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Извещение</w:t>
      </w:r>
    </w:p>
    <w:p>
      <w:pPr>
        <w:pStyle w:val="Style14"/>
        <w:bidi w:val="0"/>
        <w:jc w:val="left"/>
        <w:rPr/>
      </w:pPr>
      <w:r>
        <w:rPr/>
        <w:t>В силу прямого указания части 6 статьи 6 Федерального закона от 31.07.2020 № 269-ФЗ «О внесении изменений в отдельные законодательные акты Российской Федерации» в 2023 году во всех субъектах Российской Федерации должна быть проведена государственная кадастровая оценка зданий, помещений, сооружений, объектов незавершенного строительства, машино-мест без учета ограничений по периодичности проведения государственной кадастровой оценки.</w:t>
      </w:r>
    </w:p>
    <w:p>
      <w:pPr>
        <w:pStyle w:val="Style14"/>
        <w:bidi w:val="0"/>
        <w:jc w:val="left"/>
        <w:rPr/>
      </w:pPr>
      <w:r>
        <w:rPr/>
        <w:t>В соответствии с частью 1 статьи 6, статьей 11 Федерального закона от 3 июля 2016 г. № 237-ФЗ «О государственной кадастровой оценке», частью 6 статьи 6 Федерального закона от 31 июля 2020 г. № 269-ФЗ «О внесении изменений в отдельные законодательные акты Российской Федерации», Постановлением Губернатора Ставропольского края от 6 марта 2012 г. № 137 «Об утверждении положения о министерстве имущественных отношений Ставропольского края» на основании приказа министерства имущественных отношений Ставропольского края от 15 июня 2022 № 536 «О проведении в 2023 году государственной кадастровой оценки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Ставропольского края» в 2023 году на территории Ставропольского края будет проведена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Ставропольского края</w:t>
      </w:r>
    </w:p>
    <w:p>
      <w:pPr>
        <w:pStyle w:val="Style14"/>
        <w:bidi w:val="0"/>
        <w:jc w:val="left"/>
        <w:rPr/>
      </w:pPr>
      <w:r>
        <w:rPr/>
        <w:t>Государственная кадастровая оценка проводится государственным бюджетным учреждением Ставропольского края «Ставкрайимущество» (далее – бюджетное учреждение).</w:t>
      </w:r>
    </w:p>
    <w:p>
      <w:pPr>
        <w:pStyle w:val="Style14"/>
        <w:bidi w:val="0"/>
        <w:jc w:val="left"/>
        <w:rPr/>
      </w:pPr>
      <w:r>
        <w:rPr/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недвижимости.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>
      <w:pPr>
        <w:pStyle w:val="Style14"/>
        <w:bidi w:val="0"/>
        <w:jc w:val="left"/>
        <w:rPr/>
      </w:pPr>
      <w:r>
        <w:rPr/>
        <w:t>Прием деклараций о характеристиках объектов недвижимости от правообладателей объектов недвижимости и их представителей осуществляется бюджетным учреждением по адресу: 355012 Ставропольский край, г. Ставрополь, ул. Ленина, д. 192. Окно приема № 3, телефон: (8652) 34-98-15, факс 29-66-49, адрес электронной почты: info@qupski.ru, официальный сайт: http://qupski.ru/, режим работы: понедельник-пятница с 9.00 до 18.00, перерыв с 13.00 до 14:00 час.</w:t>
      </w:r>
    </w:p>
    <w:p>
      <w:pPr>
        <w:pStyle w:val="Style14"/>
        <w:bidi w:val="0"/>
        <w:jc w:val="left"/>
        <w:rPr/>
      </w:pPr>
      <w:r>
        <w:rPr/>
        <w:t>Форма декларации о характеристиках объекта недвижимости, утверждена приказом Росреестра от 24.05.2021 № П/0216 «Об утверждении Порядка рассмотрения декларации о характеристиках объекта недвижимости, в том числе ее формы» (вступил в силу с 01.03.2022).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360</Words>
  <Characters>2668</Characters>
  <CharactersWithSpaces>3022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2023-09-19T15:28:26Z</dcterms:created>
  <dc:creator/>
  <dc:description/>
  <dc:language>ru-RU</dc:language>
  <cp:lastModifiedBy/>
  <dcterms:modified xsi:type="dcterms:W3CDTF">2023-09-19T15:28:47Z</dcterms:modified>
  <cp:revision>1</cp:revision>
  <dc:subject/>
  <dc:title/>
</cp:coreProperties>
</file>