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E" w:rsidRDefault="0008699E" w:rsidP="00152666">
      <w:pPr>
        <w:spacing w:after="0" w:line="240" w:lineRule="auto"/>
        <w:ind w:left="864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D401F">
        <w:rPr>
          <w:rFonts w:ascii="Times New Roman" w:hAnsi="Times New Roman" w:cs="Times New Roman"/>
        </w:rPr>
        <w:t>УТВЕРЖДАЮ</w:t>
      </w:r>
    </w:p>
    <w:p w:rsidR="00152666" w:rsidRDefault="00152666" w:rsidP="00152666">
      <w:pPr>
        <w:spacing w:after="0" w:line="240" w:lineRule="auto"/>
        <w:ind w:left="86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Новоалександровского </w:t>
      </w:r>
    </w:p>
    <w:p w:rsidR="00152666" w:rsidRDefault="00152666" w:rsidP="00152666">
      <w:pPr>
        <w:spacing w:after="0" w:line="240" w:lineRule="auto"/>
        <w:ind w:left="86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152666" w:rsidRPr="00DD401F" w:rsidRDefault="00152666" w:rsidP="00152666">
      <w:pPr>
        <w:spacing w:after="0" w:line="240" w:lineRule="auto"/>
        <w:ind w:left="86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Ставропольского края</w:t>
      </w:r>
    </w:p>
    <w:p w:rsidR="0008699E" w:rsidRPr="00DD401F" w:rsidRDefault="00152666" w:rsidP="0008699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_______________Э.А.Колтунов</w:t>
      </w:r>
      <w:proofErr w:type="spellEnd"/>
    </w:p>
    <w:p w:rsidR="0008699E" w:rsidRPr="00D150CB" w:rsidRDefault="00152666" w:rsidP="00152666">
      <w:pPr>
        <w:spacing w:after="0" w:line="240" w:lineRule="auto"/>
        <w:ind w:left="864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</w:t>
      </w:r>
      <w:r w:rsidRPr="00D150CB">
        <w:rPr>
          <w:rFonts w:ascii="Times New Roman" w:hAnsi="Times New Roman" w:cs="Times New Roman"/>
          <w:sz w:val="19"/>
          <w:szCs w:val="19"/>
        </w:rPr>
        <w:t xml:space="preserve"> </w:t>
      </w:r>
      <w:r w:rsidR="0008699E"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08699E" w:rsidRPr="00DD401F" w:rsidRDefault="00152666" w:rsidP="0008699E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8699E" w:rsidRPr="00DD401F">
        <w:rPr>
          <w:rFonts w:ascii="Times New Roman" w:hAnsi="Times New Roman" w:cs="Times New Roman"/>
        </w:rPr>
        <w:t>___________________</w:t>
      </w:r>
    </w:p>
    <w:p w:rsidR="0008699E" w:rsidRPr="00D150CB" w:rsidRDefault="00152666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</w:t>
      </w:r>
      <w:r w:rsidR="0008699E"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 xml:space="preserve">по устранению недостатков, выявленных в ходе независимой </w:t>
      </w:r>
      <w:proofErr w:type="gramStart"/>
      <w:r w:rsidRPr="00DD401F">
        <w:rPr>
          <w:rFonts w:ascii="Times New Roman" w:hAnsi="Times New Roman" w:cs="Times New Roman"/>
        </w:rPr>
        <w:t>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>оказания услуг</w:t>
      </w:r>
      <w:proofErr w:type="gramEnd"/>
      <w:r w:rsidR="00625D48">
        <w:rPr>
          <w:rFonts w:ascii="Times New Roman" w:hAnsi="Times New Roman" w:cs="Times New Roman"/>
        </w:rPr>
        <w:t xml:space="preserve"> </w:t>
      </w:r>
      <w:r w:rsidR="00076320">
        <w:rPr>
          <w:rFonts w:ascii="Times New Roman" w:hAnsi="Times New Roman" w:cs="Times New Roman"/>
        </w:rPr>
        <w:t>организациями культуры Новоалександровского муниципального округа Ставропольского края</w:t>
      </w:r>
      <w:r w:rsidRPr="00DD401F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021980" w:rsidRPr="00DD401F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D401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D401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401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 xml:space="preserve">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 xml:space="preserve">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  <w:proofErr w:type="gramEnd"/>
          </w:p>
        </w:tc>
        <w:tc>
          <w:tcPr>
            <w:tcW w:w="1474" w:type="dxa"/>
            <w:vMerge w:val="restart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021980" w:rsidRPr="00DD401F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021980" w:rsidRPr="00DD401F" w:rsidTr="00340874">
        <w:trPr>
          <w:trHeight w:val="20"/>
        </w:trPr>
        <w:tc>
          <w:tcPr>
            <w:tcW w:w="15615" w:type="dxa"/>
            <w:gridSpan w:val="7"/>
          </w:tcPr>
          <w:p w:rsidR="00021980" w:rsidRPr="00021980" w:rsidRDefault="00021980" w:rsidP="0002198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21980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021980" w:rsidRPr="00DD401F" w:rsidTr="0008699E">
        <w:trPr>
          <w:trHeight w:val="20"/>
        </w:trPr>
        <w:tc>
          <w:tcPr>
            <w:tcW w:w="421" w:type="dxa"/>
          </w:tcPr>
          <w:p w:rsidR="00021980" w:rsidRPr="00DD401F" w:rsidRDefault="0002198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021980" w:rsidRPr="00DD401F" w:rsidRDefault="00021980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4139" w:type="dxa"/>
          </w:tcPr>
          <w:p w:rsidR="00021980" w:rsidRPr="00DD401F" w:rsidRDefault="00021980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474" w:type="dxa"/>
          </w:tcPr>
          <w:p w:rsidR="00021980" w:rsidRPr="00DD401F" w:rsidRDefault="0015266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152666" w:rsidRDefault="0015266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«Григорополисская ЦКС»</w:t>
            </w:r>
          </w:p>
          <w:p w:rsidR="00021980" w:rsidRPr="00DD401F" w:rsidRDefault="0015266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Кислюк Осанна Ивановна</w:t>
            </w:r>
          </w:p>
        </w:tc>
        <w:tc>
          <w:tcPr>
            <w:tcW w:w="2154" w:type="dxa"/>
          </w:tcPr>
          <w:p w:rsidR="00021980" w:rsidRPr="00DD401F" w:rsidRDefault="0002198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21980" w:rsidRPr="00DD401F" w:rsidRDefault="0002198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(98%)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474" w:type="dxa"/>
          </w:tcPr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01" w:type="dxa"/>
          </w:tcPr>
          <w:p w:rsidR="0044028F" w:rsidRPr="00FF4DF2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F4DF2">
              <w:rPr>
                <w:rFonts w:ascii="Times New Roman" w:hAnsi="Times New Roman" w:cs="Times New Roman"/>
              </w:rPr>
              <w:t>Директор МКУК «Расшеватский СДК»</w:t>
            </w:r>
          </w:p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DF2">
              <w:rPr>
                <w:rFonts w:ascii="Times New Roman" w:hAnsi="Times New Roman" w:cs="Times New Roman"/>
              </w:rPr>
              <w:t>Староверцева</w:t>
            </w:r>
            <w:proofErr w:type="spellEnd"/>
            <w:r w:rsidRPr="00FF4DF2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7F21F7">
        <w:trPr>
          <w:trHeight w:val="20"/>
        </w:trPr>
        <w:tc>
          <w:tcPr>
            <w:tcW w:w="15615" w:type="dxa"/>
            <w:gridSpan w:val="7"/>
          </w:tcPr>
          <w:p w:rsidR="0044028F" w:rsidRPr="00021980" w:rsidRDefault="0044028F" w:rsidP="0002198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21980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деятельность учреждением культуры</w:t>
            </w: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(98%)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47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«Григорополисская ЦКС»</w:t>
            </w:r>
          </w:p>
          <w:p w:rsidR="0044028F" w:rsidRPr="00DD401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Кислюк Осанна Ивановна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(97%)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Сохранять и повышать текущий уровень удовлетворенности комфортностью предоставления услуг организацией </w:t>
            </w:r>
            <w:r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1474" w:type="dxa"/>
          </w:tcPr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2024г.</w:t>
            </w:r>
          </w:p>
        </w:tc>
        <w:tc>
          <w:tcPr>
            <w:tcW w:w="1701" w:type="dxa"/>
          </w:tcPr>
          <w:p w:rsidR="0044028F" w:rsidRPr="00FF4DF2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F4DF2">
              <w:rPr>
                <w:rFonts w:ascii="Times New Roman" w:hAnsi="Times New Roman" w:cs="Times New Roman"/>
              </w:rPr>
              <w:t>Директор МКУК «Расшеватский СДК»</w:t>
            </w:r>
          </w:p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DF2">
              <w:rPr>
                <w:rFonts w:ascii="Times New Roman" w:hAnsi="Times New Roman" w:cs="Times New Roman"/>
              </w:rPr>
              <w:lastRenderedPageBreak/>
              <w:t>Староверцева</w:t>
            </w:r>
            <w:proofErr w:type="spellEnd"/>
            <w:r w:rsidRPr="00FF4DF2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86158E">
        <w:trPr>
          <w:trHeight w:val="20"/>
        </w:trPr>
        <w:tc>
          <w:tcPr>
            <w:tcW w:w="15615" w:type="dxa"/>
            <w:gridSpan w:val="7"/>
          </w:tcPr>
          <w:p w:rsidR="0044028F" w:rsidRPr="00021980" w:rsidRDefault="0044028F" w:rsidP="0002198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21980">
              <w:rPr>
                <w:rFonts w:ascii="Times New Roman" w:hAnsi="Times New Roman" w:cs="Times New Roman"/>
                <w:b/>
              </w:rPr>
              <w:lastRenderedPageBreak/>
              <w:t>III. Доступность услуг для инвалидов</w:t>
            </w: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(96%)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доступностью услуг для инвалидов</w:t>
            </w:r>
          </w:p>
        </w:tc>
        <w:tc>
          <w:tcPr>
            <w:tcW w:w="147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2030г</w:t>
            </w:r>
          </w:p>
        </w:tc>
        <w:tc>
          <w:tcPr>
            <w:tcW w:w="1701" w:type="dxa"/>
          </w:tcPr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«Григорополисская ЦКС»</w:t>
            </w:r>
          </w:p>
          <w:p w:rsidR="0044028F" w:rsidRPr="00DD401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Кислюк Осанна Ивановна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(98%)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доступностью услуг для инвалидов</w:t>
            </w:r>
          </w:p>
        </w:tc>
        <w:tc>
          <w:tcPr>
            <w:tcW w:w="1474" w:type="dxa"/>
          </w:tcPr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701" w:type="dxa"/>
          </w:tcPr>
          <w:p w:rsidR="0044028F" w:rsidRPr="00FF4DF2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F4DF2">
              <w:rPr>
                <w:rFonts w:ascii="Times New Roman" w:hAnsi="Times New Roman" w:cs="Times New Roman"/>
              </w:rPr>
              <w:t>Директор МКУК «Расшеватский СДК»</w:t>
            </w:r>
          </w:p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DF2">
              <w:rPr>
                <w:rFonts w:ascii="Times New Roman" w:hAnsi="Times New Roman" w:cs="Times New Roman"/>
              </w:rPr>
              <w:t>Староверцева</w:t>
            </w:r>
            <w:proofErr w:type="spellEnd"/>
            <w:r w:rsidRPr="00FF4DF2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8A4450">
        <w:trPr>
          <w:trHeight w:val="20"/>
        </w:trPr>
        <w:tc>
          <w:tcPr>
            <w:tcW w:w="15615" w:type="dxa"/>
            <w:gridSpan w:val="7"/>
          </w:tcPr>
          <w:p w:rsidR="0044028F" w:rsidRPr="00021980" w:rsidRDefault="0044028F" w:rsidP="0002198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21980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(98%)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74" w:type="dxa"/>
          </w:tcPr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Pr="00DD401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01" w:type="dxa"/>
          </w:tcPr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«Григорополисская ЦКС»</w:t>
            </w:r>
          </w:p>
          <w:p w:rsidR="0044028F" w:rsidRPr="00DD401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Кислюк Осанна Ивановна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(99%)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7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«Григорополисская ЦКС»</w:t>
            </w:r>
          </w:p>
          <w:p w:rsidR="0044028F" w:rsidRPr="00DD401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Кислюк Осанна Ивановна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Pr="00DD401F" w:rsidRDefault="0044028F" w:rsidP="0044028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Удовлетворенность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</w:t>
            </w:r>
            <w:r>
              <w:rPr>
                <w:rFonts w:ascii="Times New Roman" w:hAnsi="Times New Roman" w:cs="Times New Roman"/>
              </w:rPr>
              <w:lastRenderedPageBreak/>
              <w:t>предложения), получения консультации по оказываемым услугам и пр.) составила менее 100% (99%)</w:t>
            </w:r>
            <w:proofErr w:type="gramEnd"/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удовлетворенности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</w:t>
            </w:r>
            <w:r>
              <w:rPr>
                <w:rFonts w:ascii="Times New Roman" w:hAnsi="Times New Roman" w:cs="Times New Roman"/>
              </w:rPr>
              <w:lastRenderedPageBreak/>
              <w:t>электронного обращения (жалобы, предложения), получения консультации по оказываемым услугам и пр.)</w:t>
            </w:r>
            <w:proofErr w:type="gramEnd"/>
          </w:p>
        </w:tc>
        <w:tc>
          <w:tcPr>
            <w:tcW w:w="147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1701" w:type="dxa"/>
          </w:tcPr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«Григорополисская ЦКС»</w:t>
            </w:r>
          </w:p>
          <w:p w:rsidR="0044028F" w:rsidRPr="00DD401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Кислюк Осанна Ивановна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(97%)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74" w:type="dxa"/>
          </w:tcPr>
          <w:p w:rsidR="0044028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  <w:p w:rsidR="0044028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28F" w:rsidRPr="00FF4DF2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F4DF2">
              <w:rPr>
                <w:rFonts w:ascii="Times New Roman" w:hAnsi="Times New Roman" w:cs="Times New Roman"/>
              </w:rPr>
              <w:t>Директор МКУК «Расшеватский СДК»</w:t>
            </w:r>
          </w:p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DF2">
              <w:rPr>
                <w:rFonts w:ascii="Times New Roman" w:hAnsi="Times New Roman" w:cs="Times New Roman"/>
              </w:rPr>
              <w:t>Староверцева</w:t>
            </w:r>
            <w:proofErr w:type="spellEnd"/>
            <w:r w:rsidRPr="00FF4DF2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(98%)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74" w:type="dxa"/>
          </w:tcPr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01" w:type="dxa"/>
          </w:tcPr>
          <w:p w:rsidR="0044028F" w:rsidRPr="00FF4DF2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F4DF2">
              <w:rPr>
                <w:rFonts w:ascii="Times New Roman" w:hAnsi="Times New Roman" w:cs="Times New Roman"/>
              </w:rPr>
              <w:t>Директор МКУК «Расшеватский СДК»</w:t>
            </w:r>
          </w:p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DF2">
              <w:rPr>
                <w:rFonts w:ascii="Times New Roman" w:hAnsi="Times New Roman" w:cs="Times New Roman"/>
              </w:rPr>
              <w:t>Староверцева</w:t>
            </w:r>
            <w:proofErr w:type="spellEnd"/>
            <w:r w:rsidRPr="00FF4DF2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(97%)</w:t>
            </w:r>
            <w:proofErr w:type="gramEnd"/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  <w:proofErr w:type="gramEnd"/>
          </w:p>
        </w:tc>
        <w:tc>
          <w:tcPr>
            <w:tcW w:w="1474" w:type="dxa"/>
          </w:tcPr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01" w:type="dxa"/>
          </w:tcPr>
          <w:p w:rsidR="0044028F" w:rsidRPr="00FF4DF2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F4DF2">
              <w:rPr>
                <w:rFonts w:ascii="Times New Roman" w:hAnsi="Times New Roman" w:cs="Times New Roman"/>
              </w:rPr>
              <w:t>Директор МКУК «Расшеватский СДК»</w:t>
            </w:r>
          </w:p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DF2">
              <w:rPr>
                <w:rFonts w:ascii="Times New Roman" w:hAnsi="Times New Roman" w:cs="Times New Roman"/>
              </w:rPr>
              <w:t>Староверцева</w:t>
            </w:r>
            <w:proofErr w:type="spellEnd"/>
            <w:r w:rsidRPr="00FF4DF2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F7188">
        <w:trPr>
          <w:trHeight w:val="20"/>
        </w:trPr>
        <w:tc>
          <w:tcPr>
            <w:tcW w:w="15615" w:type="dxa"/>
            <w:gridSpan w:val="7"/>
          </w:tcPr>
          <w:p w:rsidR="0044028F" w:rsidRPr="00021980" w:rsidRDefault="0044028F" w:rsidP="0002198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21980">
              <w:rPr>
                <w:rFonts w:ascii="Times New Roman" w:hAnsi="Times New Roman" w:cs="Times New Roman"/>
                <w:b/>
              </w:rPr>
              <w:t>V. Удовлетворенность условиями деятельности учреждения культуры</w:t>
            </w: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организацию культуры родственникам и знакомым составила менее 100% (98%)</w:t>
            </w:r>
          </w:p>
        </w:tc>
        <w:tc>
          <w:tcPr>
            <w:tcW w:w="4139" w:type="dxa"/>
          </w:tcPr>
          <w:p w:rsidR="0044028F" w:rsidRDefault="0044028F">
            <w:r w:rsidRPr="000E06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74" w:type="dxa"/>
          </w:tcPr>
          <w:p w:rsidR="0044028F" w:rsidRDefault="0044028F">
            <w:r>
              <w:rPr>
                <w:rFonts w:ascii="Times New Roman" w:hAnsi="Times New Roman" w:cs="Times New Roman"/>
              </w:rPr>
              <w:t xml:space="preserve">    </w:t>
            </w:r>
            <w:r w:rsidRPr="000E061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«Григорополисская ЦКС»</w:t>
            </w:r>
          </w:p>
          <w:p w:rsidR="0044028F" w:rsidRPr="00DD401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Кислюк Осанна Ивановна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(99%)</w:t>
            </w:r>
          </w:p>
        </w:tc>
        <w:tc>
          <w:tcPr>
            <w:tcW w:w="4139" w:type="dxa"/>
          </w:tcPr>
          <w:p w:rsidR="0044028F" w:rsidRPr="00DD401F" w:rsidRDefault="0044028F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47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44028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«Григорополисская ЦКС»</w:t>
            </w:r>
          </w:p>
          <w:p w:rsidR="0044028F" w:rsidRPr="00DD401F" w:rsidRDefault="0044028F" w:rsidP="0015266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Кислюк Осанна </w:t>
            </w:r>
            <w:r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организацию культуры родственникам и знакомым составила менее 100% (98%)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1474" w:type="dxa"/>
          </w:tcPr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01" w:type="dxa"/>
          </w:tcPr>
          <w:p w:rsidR="0044028F" w:rsidRPr="00FF4DF2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F4DF2">
              <w:rPr>
                <w:rFonts w:ascii="Times New Roman" w:hAnsi="Times New Roman" w:cs="Times New Roman"/>
              </w:rPr>
              <w:t>Директор МКУК «Расшеватский СДК»</w:t>
            </w:r>
          </w:p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DF2">
              <w:rPr>
                <w:rFonts w:ascii="Times New Roman" w:hAnsi="Times New Roman" w:cs="Times New Roman"/>
              </w:rPr>
              <w:t>Староверцева</w:t>
            </w:r>
            <w:proofErr w:type="spellEnd"/>
            <w:r w:rsidRPr="00FF4DF2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28F" w:rsidRPr="00DD401F" w:rsidTr="0008699E">
        <w:trPr>
          <w:trHeight w:val="20"/>
        </w:trPr>
        <w:tc>
          <w:tcPr>
            <w:tcW w:w="421" w:type="dxa"/>
          </w:tcPr>
          <w:p w:rsidR="0044028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(98%)</w:t>
            </w:r>
          </w:p>
        </w:tc>
        <w:tc>
          <w:tcPr>
            <w:tcW w:w="4139" w:type="dxa"/>
          </w:tcPr>
          <w:p w:rsidR="0044028F" w:rsidRPr="00DD401F" w:rsidRDefault="0044028F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474" w:type="dxa"/>
          </w:tcPr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01" w:type="dxa"/>
          </w:tcPr>
          <w:p w:rsidR="0044028F" w:rsidRPr="00FF4DF2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F4DF2">
              <w:rPr>
                <w:rFonts w:ascii="Times New Roman" w:hAnsi="Times New Roman" w:cs="Times New Roman"/>
              </w:rPr>
              <w:t>Директор МКУК «Расшеватский СДК»</w:t>
            </w:r>
          </w:p>
          <w:p w:rsidR="0044028F" w:rsidRPr="00DD401F" w:rsidRDefault="0044028F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DF2">
              <w:rPr>
                <w:rFonts w:ascii="Times New Roman" w:hAnsi="Times New Roman" w:cs="Times New Roman"/>
              </w:rPr>
              <w:t>Староверцева</w:t>
            </w:r>
            <w:proofErr w:type="spellEnd"/>
            <w:r w:rsidRPr="00FF4DF2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154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028F" w:rsidRPr="00DD401F" w:rsidRDefault="0044028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B66E2E"/>
    <w:rsid w:val="00021980"/>
    <w:rsid w:val="0005188A"/>
    <w:rsid w:val="0005471F"/>
    <w:rsid w:val="00071F96"/>
    <w:rsid w:val="00076320"/>
    <w:rsid w:val="0008699E"/>
    <w:rsid w:val="000B4D2F"/>
    <w:rsid w:val="000E4301"/>
    <w:rsid w:val="00123F39"/>
    <w:rsid w:val="0013086B"/>
    <w:rsid w:val="00152666"/>
    <w:rsid w:val="00163EC1"/>
    <w:rsid w:val="00175F42"/>
    <w:rsid w:val="001E47B1"/>
    <w:rsid w:val="00201ED2"/>
    <w:rsid w:val="00232C82"/>
    <w:rsid w:val="00296057"/>
    <w:rsid w:val="002E22CE"/>
    <w:rsid w:val="002F29DF"/>
    <w:rsid w:val="00304598"/>
    <w:rsid w:val="00325034"/>
    <w:rsid w:val="003307E1"/>
    <w:rsid w:val="00343D94"/>
    <w:rsid w:val="0035568A"/>
    <w:rsid w:val="003C0388"/>
    <w:rsid w:val="003E1C14"/>
    <w:rsid w:val="004028CE"/>
    <w:rsid w:val="0041782E"/>
    <w:rsid w:val="00437046"/>
    <w:rsid w:val="0044028F"/>
    <w:rsid w:val="00480C74"/>
    <w:rsid w:val="004B1CB0"/>
    <w:rsid w:val="004B6043"/>
    <w:rsid w:val="004D507D"/>
    <w:rsid w:val="005157CF"/>
    <w:rsid w:val="005276A7"/>
    <w:rsid w:val="0057738E"/>
    <w:rsid w:val="00592799"/>
    <w:rsid w:val="005B41D4"/>
    <w:rsid w:val="005B7334"/>
    <w:rsid w:val="0062493A"/>
    <w:rsid w:val="00625D48"/>
    <w:rsid w:val="0063096B"/>
    <w:rsid w:val="00664BF6"/>
    <w:rsid w:val="00665F41"/>
    <w:rsid w:val="00697EA1"/>
    <w:rsid w:val="006A0A2C"/>
    <w:rsid w:val="006A4596"/>
    <w:rsid w:val="006D6DB5"/>
    <w:rsid w:val="006E7FFC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B00450"/>
    <w:rsid w:val="00B66E2E"/>
    <w:rsid w:val="00B91303"/>
    <w:rsid w:val="00BB6C4D"/>
    <w:rsid w:val="00BF016D"/>
    <w:rsid w:val="00C03CFE"/>
    <w:rsid w:val="00C735CA"/>
    <w:rsid w:val="00CF18DE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Пользователь Windows</cp:lastModifiedBy>
  <cp:revision>45</cp:revision>
  <dcterms:created xsi:type="dcterms:W3CDTF">2023-03-15T11:17:00Z</dcterms:created>
  <dcterms:modified xsi:type="dcterms:W3CDTF">2023-12-18T12:55:00Z</dcterms:modified>
</cp:coreProperties>
</file>