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BF" w:rsidRDefault="00B66FBF" w:rsidP="009B1E7B">
      <w:pPr>
        <w:spacing w:after="0" w:line="240" w:lineRule="auto"/>
        <w:ind w:left="0" w:firstLine="0"/>
        <w:jc w:val="left"/>
      </w:pPr>
    </w:p>
    <w:p w:rsidR="003616AA" w:rsidRDefault="00855EBF" w:rsidP="009B1E7B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3616AA" w:rsidRPr="003616AA" w:rsidTr="007D7CF8">
        <w:tc>
          <w:tcPr>
            <w:tcW w:w="4785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08"/>
            </w:tblGrid>
            <w:tr w:rsidR="003616AA" w:rsidRPr="003616AA" w:rsidTr="007D7CF8">
              <w:trPr>
                <w:trHeight w:val="2510"/>
              </w:trPr>
              <w:tc>
                <w:tcPr>
                  <w:tcW w:w="4908" w:type="dxa"/>
                  <w:shd w:val="clear" w:color="auto" w:fill="auto"/>
                </w:tcPr>
                <w:p w:rsidR="003616AA" w:rsidRPr="003616AA" w:rsidRDefault="003616AA" w:rsidP="003616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Cs/>
                      <w:color w:val="auto"/>
                      <w:kern w:val="28"/>
                      <w:szCs w:val="28"/>
                    </w:rPr>
                  </w:pPr>
                </w:p>
                <w:p w:rsidR="003616AA" w:rsidRPr="003616AA" w:rsidRDefault="003616AA" w:rsidP="003616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/>
                      <w:bCs/>
                      <w:color w:val="auto"/>
                      <w:kern w:val="28"/>
                      <w:szCs w:val="28"/>
                    </w:rPr>
                  </w:pPr>
                </w:p>
              </w:tc>
            </w:tr>
          </w:tbl>
          <w:p w:rsidR="003616AA" w:rsidRPr="003616AA" w:rsidRDefault="003616AA" w:rsidP="0036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616AA" w:rsidRPr="003616AA" w:rsidRDefault="003616AA" w:rsidP="0036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  <w:p w:rsidR="003616AA" w:rsidRPr="003616AA" w:rsidRDefault="003616AA" w:rsidP="003616AA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3616AA">
              <w:rPr>
                <w:color w:val="auto"/>
                <w:kern w:val="28"/>
                <w:szCs w:val="28"/>
              </w:rPr>
              <w:t>УТВЕРЖДАЮ</w:t>
            </w:r>
          </w:p>
          <w:p w:rsidR="003616AA" w:rsidRPr="003616AA" w:rsidRDefault="003616AA" w:rsidP="003616AA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3616AA" w:rsidRPr="003616AA" w:rsidRDefault="003616AA" w:rsidP="003616AA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3616AA">
              <w:rPr>
                <w:color w:val="auto"/>
                <w:kern w:val="28"/>
                <w:szCs w:val="28"/>
              </w:rPr>
              <w:t>председатель</w:t>
            </w:r>
          </w:p>
          <w:p w:rsidR="003616AA" w:rsidRPr="003616AA" w:rsidRDefault="003616AA" w:rsidP="003616AA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3616AA">
              <w:rPr>
                <w:color w:val="auto"/>
                <w:kern w:val="28"/>
                <w:szCs w:val="28"/>
              </w:rPr>
              <w:t>контрольно-счетного органа</w:t>
            </w:r>
          </w:p>
          <w:p w:rsidR="003616AA" w:rsidRPr="003616AA" w:rsidRDefault="003616AA" w:rsidP="003616AA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3616AA">
              <w:rPr>
                <w:color w:val="auto"/>
                <w:kern w:val="28"/>
                <w:szCs w:val="28"/>
              </w:rPr>
              <w:t>Новоалександровского</w:t>
            </w:r>
          </w:p>
          <w:p w:rsidR="003616AA" w:rsidRPr="003616AA" w:rsidRDefault="008C6A23" w:rsidP="003616AA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>
              <w:rPr>
                <w:color w:val="auto"/>
                <w:kern w:val="28"/>
                <w:szCs w:val="28"/>
              </w:rPr>
              <w:t>городского округа</w:t>
            </w:r>
          </w:p>
          <w:p w:rsidR="003616AA" w:rsidRPr="003616AA" w:rsidRDefault="003616AA" w:rsidP="003616AA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3616AA">
              <w:rPr>
                <w:color w:val="auto"/>
                <w:kern w:val="28"/>
                <w:szCs w:val="28"/>
              </w:rPr>
              <w:t xml:space="preserve">Ставропольского края </w:t>
            </w:r>
          </w:p>
          <w:p w:rsidR="003616AA" w:rsidRPr="003616AA" w:rsidRDefault="003616AA" w:rsidP="003616AA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3616AA" w:rsidRPr="003616AA" w:rsidRDefault="003616AA" w:rsidP="003616AA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3616AA">
              <w:rPr>
                <w:color w:val="auto"/>
                <w:kern w:val="28"/>
                <w:szCs w:val="28"/>
              </w:rPr>
              <w:t>___________ О.В. Захарченко</w:t>
            </w:r>
          </w:p>
          <w:p w:rsidR="003616AA" w:rsidRPr="003616AA" w:rsidRDefault="003616AA" w:rsidP="003616AA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3616AA" w:rsidRPr="003616AA" w:rsidRDefault="008C6A23" w:rsidP="003616AA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>
              <w:rPr>
                <w:color w:val="auto"/>
                <w:kern w:val="28"/>
                <w:szCs w:val="28"/>
              </w:rPr>
              <w:t>08</w:t>
            </w:r>
            <w:r w:rsidR="003616AA" w:rsidRPr="003616AA">
              <w:rPr>
                <w:color w:val="auto"/>
                <w:kern w:val="28"/>
                <w:szCs w:val="28"/>
              </w:rPr>
              <w:t xml:space="preserve"> </w:t>
            </w:r>
            <w:r>
              <w:rPr>
                <w:color w:val="auto"/>
                <w:kern w:val="28"/>
                <w:szCs w:val="28"/>
              </w:rPr>
              <w:t>августа</w:t>
            </w:r>
            <w:r w:rsidR="003616AA" w:rsidRPr="003616AA">
              <w:rPr>
                <w:color w:val="auto"/>
                <w:kern w:val="28"/>
                <w:szCs w:val="28"/>
              </w:rPr>
              <w:t xml:space="preserve"> 201</w:t>
            </w:r>
            <w:r>
              <w:rPr>
                <w:color w:val="auto"/>
                <w:kern w:val="28"/>
                <w:szCs w:val="28"/>
              </w:rPr>
              <w:t>8</w:t>
            </w:r>
            <w:r w:rsidR="003616AA" w:rsidRPr="003616AA">
              <w:rPr>
                <w:color w:val="auto"/>
                <w:kern w:val="28"/>
                <w:szCs w:val="28"/>
              </w:rPr>
              <w:t xml:space="preserve"> года</w:t>
            </w:r>
          </w:p>
          <w:p w:rsidR="003616AA" w:rsidRPr="003616AA" w:rsidRDefault="003616AA" w:rsidP="003616AA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3616AA" w:rsidRPr="003616AA" w:rsidRDefault="003616AA" w:rsidP="0036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</w:tc>
      </w:tr>
    </w:tbl>
    <w:p w:rsidR="003616AA" w:rsidRPr="003616AA" w:rsidRDefault="003616AA" w:rsidP="003616AA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3616AA">
        <w:rPr>
          <w:b/>
          <w:color w:val="auto"/>
          <w:szCs w:val="28"/>
        </w:rPr>
        <w:t xml:space="preserve">СТАНДАРТ ВНЕШНЕГО </w:t>
      </w:r>
      <w:bookmarkStart w:id="0" w:name="_GoBack"/>
      <w:r w:rsidRPr="003616AA">
        <w:rPr>
          <w:b/>
          <w:color w:val="auto"/>
          <w:szCs w:val="28"/>
        </w:rPr>
        <w:t>МУНИЦИПАЛЬНОГО</w:t>
      </w:r>
      <w:bookmarkEnd w:id="0"/>
      <w:r w:rsidRPr="003616AA">
        <w:rPr>
          <w:b/>
          <w:color w:val="auto"/>
          <w:szCs w:val="28"/>
        </w:rPr>
        <w:t xml:space="preserve"> ФИНАНСОВОГО </w:t>
      </w:r>
    </w:p>
    <w:p w:rsidR="003616AA" w:rsidRPr="003616AA" w:rsidRDefault="003616AA" w:rsidP="003616AA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3616AA">
        <w:rPr>
          <w:b/>
          <w:color w:val="auto"/>
          <w:szCs w:val="28"/>
        </w:rPr>
        <w:t xml:space="preserve">КОНТРОЛЯ КОНТРОЛЬНО-СЧЕТНОГО ОРГАНА </w:t>
      </w:r>
    </w:p>
    <w:p w:rsidR="003616AA" w:rsidRPr="003616AA" w:rsidRDefault="003616AA" w:rsidP="003616AA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3616AA">
        <w:rPr>
          <w:b/>
          <w:color w:val="auto"/>
          <w:szCs w:val="28"/>
        </w:rPr>
        <w:t xml:space="preserve">НОВОАЛЕКСАНДРОВСКОГО </w:t>
      </w:r>
      <w:r w:rsidR="008C6A23">
        <w:rPr>
          <w:b/>
          <w:color w:val="auto"/>
          <w:szCs w:val="28"/>
        </w:rPr>
        <w:t>ГОРОДСКОГО ОКРУГА</w:t>
      </w:r>
    </w:p>
    <w:p w:rsidR="003616AA" w:rsidRPr="003616AA" w:rsidRDefault="003616AA" w:rsidP="003616AA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3616AA">
        <w:rPr>
          <w:b/>
          <w:color w:val="auto"/>
          <w:szCs w:val="28"/>
        </w:rPr>
        <w:t>СТАВРОПОЛЬСКОГО КРАЯ</w:t>
      </w:r>
    </w:p>
    <w:p w:rsidR="003616AA" w:rsidRPr="003616AA" w:rsidRDefault="003616AA" w:rsidP="003616AA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</w:p>
    <w:p w:rsidR="003616AA" w:rsidRPr="00CD6649" w:rsidRDefault="003616AA" w:rsidP="003616AA">
      <w:p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</w:rPr>
      </w:pPr>
      <w:r w:rsidRPr="003616AA">
        <w:rPr>
          <w:b/>
          <w:bCs/>
          <w:color w:val="auto"/>
          <w:szCs w:val="28"/>
        </w:rPr>
        <w:t xml:space="preserve">СФК </w:t>
      </w:r>
      <w:r w:rsidRPr="00CD6649">
        <w:rPr>
          <w:b/>
          <w:bCs/>
          <w:color w:val="auto"/>
          <w:szCs w:val="28"/>
        </w:rPr>
        <w:t>«</w:t>
      </w:r>
      <w:r w:rsidR="00CD6649" w:rsidRPr="00CD6649">
        <w:rPr>
          <w:b/>
        </w:rPr>
        <w:t>Оперативный контроль исполнения решения о бюджете</w:t>
      </w:r>
      <w:r w:rsidRPr="00CD6649">
        <w:rPr>
          <w:b/>
          <w:bCs/>
          <w:color w:val="auto"/>
          <w:szCs w:val="28"/>
        </w:rPr>
        <w:t>»</w:t>
      </w:r>
    </w:p>
    <w:p w:rsidR="003616AA" w:rsidRPr="003616AA" w:rsidRDefault="003616AA" w:rsidP="003616AA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709"/>
        <w:jc w:val="right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709"/>
        <w:jc w:val="right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3616AA" w:rsidRDefault="003616AA" w:rsidP="00DE021D">
      <w:pPr>
        <w:spacing w:after="0" w:line="240" w:lineRule="auto"/>
        <w:ind w:left="0" w:firstLine="0"/>
        <w:rPr>
          <w:color w:val="auto"/>
          <w:szCs w:val="28"/>
        </w:rPr>
      </w:pPr>
    </w:p>
    <w:p w:rsidR="00DE021D" w:rsidRPr="003616AA" w:rsidRDefault="00DE021D" w:rsidP="00DE021D">
      <w:pPr>
        <w:spacing w:after="0" w:line="240" w:lineRule="auto"/>
        <w:ind w:left="0" w:firstLine="0"/>
        <w:rPr>
          <w:color w:val="auto"/>
          <w:szCs w:val="28"/>
        </w:rPr>
      </w:pPr>
    </w:p>
    <w:p w:rsidR="003616AA" w:rsidRPr="003616AA" w:rsidRDefault="003616AA" w:rsidP="003616AA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3616AA">
        <w:rPr>
          <w:color w:val="auto"/>
          <w:szCs w:val="28"/>
        </w:rPr>
        <w:t>Новоалександровск 201</w:t>
      </w:r>
      <w:r w:rsidR="008C6A23">
        <w:rPr>
          <w:color w:val="auto"/>
          <w:szCs w:val="28"/>
        </w:rPr>
        <w:t>8</w:t>
      </w:r>
    </w:p>
    <w:p w:rsidR="009B1E7B" w:rsidRDefault="00CD6649" w:rsidP="00CD6649">
      <w:pPr>
        <w:spacing w:after="0" w:line="240" w:lineRule="auto"/>
        <w:ind w:left="0" w:firstLine="0"/>
        <w:jc w:val="center"/>
      </w:pPr>
      <w:r>
        <w:lastRenderedPageBreak/>
        <w:t>Содержание</w:t>
      </w:r>
    </w:p>
    <w:p w:rsidR="003616AA" w:rsidRDefault="003616AA" w:rsidP="00CD6649">
      <w:pPr>
        <w:ind w:left="0" w:firstLine="0"/>
      </w:pPr>
    </w:p>
    <w:p w:rsidR="00CD6649" w:rsidRPr="00CD6649" w:rsidRDefault="00CD6649" w:rsidP="00CD6649">
      <w:pPr>
        <w:keepNext/>
        <w:keepLines/>
        <w:spacing w:after="0" w:line="360" w:lineRule="auto"/>
        <w:ind w:left="0" w:right="-1" w:hanging="11"/>
        <w:outlineLvl w:val="0"/>
      </w:pPr>
      <w:r w:rsidRPr="00CD6649">
        <w:t xml:space="preserve">1. Общие положения </w:t>
      </w:r>
      <w:r>
        <w:t>………………………………………………………</w:t>
      </w:r>
      <w:r w:rsidR="00DE021D">
        <w:t>…... 3</w:t>
      </w:r>
    </w:p>
    <w:p w:rsidR="00CD6649" w:rsidRPr="00CD6649" w:rsidRDefault="00CD6649" w:rsidP="00DE021D">
      <w:pPr>
        <w:keepNext/>
        <w:keepLines/>
        <w:spacing w:after="0" w:line="360" w:lineRule="auto"/>
        <w:ind w:left="0" w:right="-1" w:hanging="10"/>
        <w:outlineLvl w:val="0"/>
      </w:pPr>
      <w:r w:rsidRPr="00CD6649">
        <w:t>2. Содержание оперативного контроля</w:t>
      </w:r>
      <w:r w:rsidR="00DE021D">
        <w:t>……………………………………......4</w:t>
      </w:r>
    </w:p>
    <w:p w:rsidR="00CD6649" w:rsidRPr="00CD6649" w:rsidRDefault="00CD6649" w:rsidP="00CD6649">
      <w:pPr>
        <w:spacing w:after="0" w:line="36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CD6649">
        <w:rPr>
          <w:rFonts w:eastAsiaTheme="minorHAnsi"/>
          <w:color w:val="auto"/>
          <w:szCs w:val="28"/>
          <w:lang w:eastAsia="en-US"/>
        </w:rPr>
        <w:t>3. Нормативная правовая и информационная основы оперативного контроля</w:t>
      </w:r>
      <w:r w:rsidR="00DE021D">
        <w:rPr>
          <w:rFonts w:eastAsiaTheme="minorHAnsi"/>
          <w:color w:val="auto"/>
          <w:szCs w:val="28"/>
          <w:lang w:eastAsia="en-US"/>
        </w:rPr>
        <w:t>...................................................................................................................5</w:t>
      </w:r>
    </w:p>
    <w:p w:rsidR="00CD6649" w:rsidRPr="00CD6649" w:rsidRDefault="00CD6649" w:rsidP="00DE021D">
      <w:pPr>
        <w:keepNext/>
        <w:keepLines/>
        <w:spacing w:after="0" w:line="360" w:lineRule="auto"/>
        <w:ind w:left="0" w:right="-1" w:hanging="10"/>
        <w:jc w:val="left"/>
        <w:outlineLvl w:val="0"/>
      </w:pPr>
      <w:r w:rsidRPr="00CD6649">
        <w:t xml:space="preserve">4. Проведение оперативного контроля </w:t>
      </w:r>
      <w:r w:rsidR="00DE021D">
        <w:t>……………………………………….....6</w:t>
      </w:r>
    </w:p>
    <w:p w:rsidR="00CD6649" w:rsidRPr="00CD6649" w:rsidRDefault="00CD6649" w:rsidP="00CD6649">
      <w:pPr>
        <w:keepNext/>
        <w:keepLines/>
        <w:spacing w:after="0" w:line="240" w:lineRule="auto"/>
        <w:ind w:left="0" w:firstLine="0"/>
        <w:jc w:val="left"/>
        <w:outlineLvl w:val="0"/>
      </w:pPr>
      <w:r w:rsidRPr="00CD6649">
        <w:t xml:space="preserve">5. Подготовка и оформление результатов оперативного контроля </w:t>
      </w:r>
      <w:r w:rsidR="00DE021D">
        <w:t>…………...8</w:t>
      </w:r>
    </w:p>
    <w:p w:rsidR="00CD6649" w:rsidRPr="00CD6649" w:rsidRDefault="00CD6649" w:rsidP="00CD6649">
      <w:pPr>
        <w:keepNext/>
        <w:keepLines/>
        <w:spacing w:after="0" w:line="240" w:lineRule="auto"/>
        <w:ind w:left="0" w:firstLine="0"/>
        <w:jc w:val="left"/>
        <w:outlineLvl w:val="0"/>
      </w:pPr>
    </w:p>
    <w:p w:rsidR="00CD6649" w:rsidRPr="00CD6649" w:rsidRDefault="00CD6649" w:rsidP="00CD6649">
      <w:pPr>
        <w:keepNext/>
        <w:keepLines/>
        <w:spacing w:after="0" w:line="360" w:lineRule="auto"/>
        <w:ind w:left="0" w:right="1928" w:hanging="10"/>
        <w:jc w:val="left"/>
        <w:outlineLvl w:val="0"/>
      </w:pPr>
    </w:p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3616AA" w:rsidRDefault="003616AA" w:rsidP="003616AA"/>
    <w:p w:rsidR="00CD6649" w:rsidRDefault="00CD6649" w:rsidP="003616AA"/>
    <w:p w:rsidR="00CD6649" w:rsidRDefault="00CD6649" w:rsidP="003616AA"/>
    <w:p w:rsidR="00CD6649" w:rsidRDefault="00CD6649" w:rsidP="003616AA"/>
    <w:p w:rsidR="00CD6649" w:rsidRDefault="00CD6649" w:rsidP="003616AA"/>
    <w:p w:rsidR="00CD6649" w:rsidRDefault="00CD6649" w:rsidP="003616AA"/>
    <w:p w:rsidR="00CD6649" w:rsidRDefault="00CD6649" w:rsidP="003616AA"/>
    <w:p w:rsidR="00CD6649" w:rsidRDefault="00CD6649" w:rsidP="003616AA"/>
    <w:p w:rsidR="00CD6649" w:rsidRDefault="00CD6649" w:rsidP="003616AA"/>
    <w:p w:rsidR="00CD6649" w:rsidRDefault="00CD6649" w:rsidP="003616AA"/>
    <w:p w:rsidR="00CD6649" w:rsidRDefault="00CD6649" w:rsidP="003616AA"/>
    <w:p w:rsidR="00CD6649" w:rsidRDefault="00CD6649" w:rsidP="00DE021D">
      <w:pPr>
        <w:ind w:left="0" w:firstLine="0"/>
      </w:pPr>
    </w:p>
    <w:p w:rsidR="00DE021D" w:rsidRPr="003616AA" w:rsidRDefault="00DE021D" w:rsidP="00DE021D">
      <w:pPr>
        <w:ind w:left="0" w:firstLine="0"/>
      </w:pPr>
    </w:p>
    <w:p w:rsidR="00B66FBF" w:rsidRPr="00070304" w:rsidRDefault="00855EBF" w:rsidP="009B1E7B">
      <w:pPr>
        <w:pStyle w:val="1"/>
        <w:spacing w:after="0" w:line="240" w:lineRule="auto"/>
        <w:ind w:left="1867" w:right="1930"/>
        <w:rPr>
          <w:b w:val="0"/>
        </w:rPr>
      </w:pPr>
      <w:r w:rsidRPr="00070304">
        <w:rPr>
          <w:b w:val="0"/>
        </w:rPr>
        <w:lastRenderedPageBreak/>
        <w:t xml:space="preserve">1. Общие положения </w:t>
      </w:r>
    </w:p>
    <w:p w:rsidR="00B66FBF" w:rsidRPr="005C048F" w:rsidRDefault="00855EBF" w:rsidP="009B1E7B">
      <w:pPr>
        <w:spacing w:after="0" w:line="240" w:lineRule="auto"/>
        <w:ind w:left="0" w:firstLine="0"/>
        <w:jc w:val="left"/>
        <w:rPr>
          <w:highlight w:val="yellow"/>
        </w:rPr>
      </w:pPr>
      <w:r w:rsidRPr="005C048F">
        <w:rPr>
          <w:highlight w:val="yellow"/>
        </w:rPr>
        <w:t xml:space="preserve"> </w:t>
      </w:r>
    </w:p>
    <w:p w:rsidR="00B66FBF" w:rsidRDefault="00855EBF" w:rsidP="005C048F">
      <w:pPr>
        <w:spacing w:after="0" w:line="240" w:lineRule="auto"/>
        <w:ind w:left="-1" w:right="57"/>
      </w:pPr>
      <w:r w:rsidRPr="00070304">
        <w:t>1.1. Ст</w:t>
      </w:r>
      <w:r w:rsidR="005C048F" w:rsidRPr="00070304">
        <w:t>андарт внешнего муниципального</w:t>
      </w:r>
      <w:r w:rsidRPr="00070304">
        <w:t xml:space="preserve"> финансового контроля «Операт</w:t>
      </w:r>
      <w:r w:rsidR="005C048F" w:rsidRPr="00070304">
        <w:t>ивный контроль исполнения решения</w:t>
      </w:r>
      <w:r w:rsidRPr="00070304">
        <w:t xml:space="preserve"> о бюджете» (далее – Стандарт) разработан в соответствии с Бюджетным кодексом Российской Федерации, статьей 11 Федерального </w:t>
      </w:r>
      <w:hyperlink r:id="rId8">
        <w:r w:rsidRPr="00070304">
          <w:t>закона</w:t>
        </w:r>
      </w:hyperlink>
      <w:r w:rsidRPr="00070304">
        <w:t xml:space="preserve"> </w:t>
      </w:r>
      <w:r w:rsidR="005C048F" w:rsidRPr="00070304">
        <w:t xml:space="preserve">от 07.02.2011 № 6-ФЗ </w:t>
      </w:r>
      <w:r w:rsidRPr="00070304"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14886" w:rsidRPr="00070304">
        <w:t xml:space="preserve"> (далее – Закон № 6-ФЗ)</w:t>
      </w:r>
      <w:r w:rsidRPr="00070304">
        <w:t xml:space="preserve">, </w:t>
      </w:r>
      <w:hyperlink r:id="rId9">
        <w:r w:rsidRPr="00070304">
          <w:t>Общими требо</w:t>
        </w:r>
      </w:hyperlink>
      <w:hyperlink r:id="rId10">
        <w:r w:rsidRPr="00070304">
          <w:t>ваниям</w:t>
        </w:r>
      </w:hyperlink>
      <w:r w:rsidRPr="00070304">
        <w:t>и к стандартам внешнего государственного и муниципального контроля для проведения контрольных и экспертно-аналитических мероприятий контрольно</w:t>
      </w:r>
      <w:r w:rsidR="005C048F" w:rsidRPr="00070304">
        <w:t>-</w:t>
      </w:r>
      <w:r w:rsidRPr="00070304">
        <w:t>счетными органами субъектов Российской Федерации и муниципальных образований, утвержденными Коллегией Счетной палаты РФ</w:t>
      </w:r>
      <w:r w:rsidR="00070304" w:rsidRPr="00070304">
        <w:t xml:space="preserve"> (протокол от 17 октября 2014 года</w:t>
      </w:r>
      <w:r w:rsidRPr="00070304">
        <w:t xml:space="preserve"> № 47К (993)).</w:t>
      </w:r>
      <w:r>
        <w:t xml:space="preserve"> </w:t>
      </w:r>
    </w:p>
    <w:p w:rsidR="00B66FBF" w:rsidRDefault="00855EBF" w:rsidP="009B1E7B">
      <w:pPr>
        <w:spacing w:after="0" w:line="240" w:lineRule="auto"/>
        <w:ind w:left="-1" w:right="57"/>
      </w:pPr>
      <w:r w:rsidRPr="00070304">
        <w:t>1.2. Стандарт</w:t>
      </w:r>
      <w:r w:rsidR="005C048F" w:rsidRPr="00070304">
        <w:t xml:space="preserve"> применяется при осуществлении контрольно-счетным органом Новоалександровского </w:t>
      </w:r>
      <w:r w:rsidR="008C6A23">
        <w:t>городского округа</w:t>
      </w:r>
      <w:r w:rsidRPr="00070304">
        <w:t xml:space="preserve"> Ставропольского края (далее – </w:t>
      </w:r>
      <w:r w:rsidR="005C048F" w:rsidRPr="00070304">
        <w:t>контрольно-счетный орган</w:t>
      </w:r>
      <w:r w:rsidRPr="00070304">
        <w:t>) оперативного контроля по результатам исполнения бюджета на основании положений статьи 268.1 Бюджетного кодекса Российской Фе</w:t>
      </w:r>
      <w:r w:rsidR="00314886" w:rsidRPr="00070304">
        <w:t>дерации, статьи 9 З</w:t>
      </w:r>
      <w:r w:rsidRPr="00070304">
        <w:t>акона</w:t>
      </w:r>
      <w:r w:rsidR="00314886" w:rsidRPr="00070304">
        <w:t xml:space="preserve"> № 6-ФЗ</w:t>
      </w:r>
      <w:r w:rsidRPr="00070304">
        <w:t xml:space="preserve">, </w:t>
      </w:r>
      <w:r w:rsidR="00314886" w:rsidRPr="00070304">
        <w:t xml:space="preserve">Положения о бюджетном процессе </w:t>
      </w:r>
      <w:proofErr w:type="gramStart"/>
      <w:r w:rsidR="00314886" w:rsidRPr="00070304">
        <w:t>в</w:t>
      </w:r>
      <w:proofErr w:type="gramEnd"/>
      <w:r w:rsidR="00314886" w:rsidRPr="00070304">
        <w:t xml:space="preserve"> </w:t>
      </w:r>
      <w:proofErr w:type="gramStart"/>
      <w:r w:rsidR="00314886" w:rsidRPr="00070304">
        <w:t>Новоалександровском</w:t>
      </w:r>
      <w:proofErr w:type="gramEnd"/>
      <w:r w:rsidR="00314886" w:rsidRPr="00070304">
        <w:t xml:space="preserve"> муниципальном районе Ставропольского края</w:t>
      </w:r>
      <w:r w:rsidRPr="00070304">
        <w:t>,</w:t>
      </w:r>
      <w:r w:rsidR="00EB44AD" w:rsidRPr="00070304">
        <w:t xml:space="preserve"> Положения о контрольно-счетном органе</w:t>
      </w:r>
      <w:r w:rsidRPr="00070304">
        <w:t>, регламе</w:t>
      </w:r>
      <w:r w:rsidR="0064466F" w:rsidRPr="00070304">
        <w:t>нта контрольно-счетного органа</w:t>
      </w:r>
      <w:r w:rsidRPr="00070304">
        <w:t>.</w:t>
      </w:r>
      <w:r>
        <w:t xml:space="preserve"> </w:t>
      </w:r>
    </w:p>
    <w:p w:rsidR="00B66FBF" w:rsidRPr="00070304" w:rsidRDefault="00855EBF" w:rsidP="009B1E7B">
      <w:pPr>
        <w:spacing w:after="0" w:line="240" w:lineRule="auto"/>
        <w:ind w:left="-1" w:right="57"/>
      </w:pPr>
      <w:r w:rsidRPr="00070304">
        <w:t xml:space="preserve">1.3. Целью Стандарта является установление общих правил, требований и процедур осуществления оперативного </w:t>
      </w:r>
      <w:proofErr w:type="gramStart"/>
      <w:r w:rsidRPr="00070304">
        <w:t>конт</w:t>
      </w:r>
      <w:r w:rsidR="0064466F" w:rsidRPr="00070304">
        <w:t>роля за</w:t>
      </w:r>
      <w:proofErr w:type="gramEnd"/>
      <w:r w:rsidR="0064466F" w:rsidRPr="00070304">
        <w:t xml:space="preserve"> ходом исполнения решений</w:t>
      </w:r>
      <w:r w:rsidRPr="00070304">
        <w:t xml:space="preserve"> о бюджете</w:t>
      </w:r>
      <w:r w:rsidR="0064466F" w:rsidRPr="00070304">
        <w:t xml:space="preserve"> Новоалександровского </w:t>
      </w:r>
      <w:r w:rsidR="008C6A23">
        <w:t>городского округа</w:t>
      </w:r>
      <w:r w:rsidR="0064466F" w:rsidRPr="00070304">
        <w:t xml:space="preserve"> </w:t>
      </w:r>
      <w:r w:rsidRPr="00070304">
        <w:t>Ставропольского края (далее – оперативный контроль), проводим</w:t>
      </w:r>
      <w:r w:rsidR="0064466F" w:rsidRPr="00070304">
        <w:t>ого контрольно-счетным органом</w:t>
      </w:r>
      <w:r w:rsidRPr="00070304">
        <w:t xml:space="preserve">.  </w:t>
      </w:r>
    </w:p>
    <w:p w:rsidR="00B66FBF" w:rsidRPr="00070304" w:rsidRDefault="00855EBF" w:rsidP="009B1E7B">
      <w:pPr>
        <w:spacing w:after="0" w:line="240" w:lineRule="auto"/>
        <w:ind w:left="708" w:right="57" w:firstLine="0"/>
      </w:pPr>
      <w:r w:rsidRPr="00070304">
        <w:t xml:space="preserve">1.4. Задачами Стандарта являются: </w:t>
      </w:r>
    </w:p>
    <w:p w:rsidR="00B66FBF" w:rsidRPr="00070304" w:rsidRDefault="00855EBF" w:rsidP="009B1E7B">
      <w:pPr>
        <w:numPr>
          <w:ilvl w:val="0"/>
          <w:numId w:val="2"/>
        </w:numPr>
        <w:spacing w:after="0" w:line="240" w:lineRule="auto"/>
        <w:ind w:right="267"/>
      </w:pPr>
      <w:r w:rsidRPr="00070304">
        <w:t xml:space="preserve">определение содержания и порядка организации оперативного контроля;  </w:t>
      </w:r>
    </w:p>
    <w:p w:rsidR="00B66FBF" w:rsidRPr="00070304" w:rsidRDefault="00855EBF" w:rsidP="009B1E7B">
      <w:pPr>
        <w:numPr>
          <w:ilvl w:val="0"/>
          <w:numId w:val="2"/>
        </w:numPr>
        <w:spacing w:after="0" w:line="240" w:lineRule="auto"/>
        <w:ind w:right="267"/>
      </w:pPr>
      <w:r w:rsidRPr="00070304">
        <w:t xml:space="preserve">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 </w:t>
      </w:r>
    </w:p>
    <w:p w:rsidR="00B66FBF" w:rsidRPr="00070304" w:rsidRDefault="00855EBF" w:rsidP="007F710E">
      <w:pPr>
        <w:numPr>
          <w:ilvl w:val="1"/>
          <w:numId w:val="3"/>
        </w:numPr>
        <w:spacing w:after="0" w:line="240" w:lineRule="auto"/>
        <w:ind w:left="0" w:right="57"/>
      </w:pPr>
      <w:r w:rsidRPr="00070304">
        <w:t>Планирование мероприятий оперативного контроля осуществляется в рамках об</w:t>
      </w:r>
      <w:r w:rsidR="007F710E" w:rsidRPr="00070304">
        <w:t>щего планирования деятельности контрольно-счетного органа и отражается в плане работы контрольно-счетного органа</w:t>
      </w:r>
      <w:r w:rsidRPr="00070304">
        <w:t xml:space="preserve"> на текущий год.  </w:t>
      </w:r>
    </w:p>
    <w:p w:rsidR="00B66FBF" w:rsidRPr="00070304" w:rsidRDefault="00855EBF" w:rsidP="007F710E">
      <w:pPr>
        <w:numPr>
          <w:ilvl w:val="1"/>
          <w:numId w:val="3"/>
        </w:numPr>
        <w:spacing w:after="0" w:line="240" w:lineRule="auto"/>
        <w:ind w:left="0" w:right="57"/>
      </w:pPr>
      <w:r w:rsidRPr="00070304">
        <w:t xml:space="preserve">В Стандарте термины и понятия применяются в значении, используемом в действующем законодательстве Российской Федерации. </w:t>
      </w:r>
    </w:p>
    <w:p w:rsidR="00DE021D" w:rsidRDefault="00855EBF" w:rsidP="00DE021D">
      <w:pPr>
        <w:spacing w:after="0" w:line="240" w:lineRule="auto"/>
        <w:ind w:left="708" w:firstLine="0"/>
        <w:jc w:val="left"/>
      </w:pPr>
      <w:r w:rsidRPr="00070304">
        <w:t xml:space="preserve"> </w:t>
      </w:r>
    </w:p>
    <w:p w:rsidR="00DE021D" w:rsidRPr="00DE021D" w:rsidRDefault="00DE021D" w:rsidP="00DE021D">
      <w:pPr>
        <w:spacing w:after="0" w:line="240" w:lineRule="auto"/>
        <w:ind w:left="708" w:firstLine="0"/>
        <w:jc w:val="left"/>
      </w:pPr>
    </w:p>
    <w:p w:rsidR="00DE021D" w:rsidRDefault="00DE021D" w:rsidP="009B1E7B">
      <w:pPr>
        <w:pStyle w:val="1"/>
        <w:spacing w:after="0" w:line="240" w:lineRule="auto"/>
        <w:ind w:left="1867" w:right="1930"/>
        <w:rPr>
          <w:b w:val="0"/>
        </w:rPr>
      </w:pPr>
    </w:p>
    <w:p w:rsidR="00B66FBF" w:rsidRDefault="00855EBF" w:rsidP="009B1E7B">
      <w:pPr>
        <w:pStyle w:val="1"/>
        <w:spacing w:after="0" w:line="240" w:lineRule="auto"/>
        <w:ind w:left="1867" w:right="1930"/>
      </w:pPr>
      <w:r w:rsidRPr="00070304">
        <w:rPr>
          <w:b w:val="0"/>
        </w:rPr>
        <w:t>2. Содержание оперативного контроля</w:t>
      </w:r>
      <w:r>
        <w:t xml:space="preserve"> </w:t>
      </w:r>
    </w:p>
    <w:p w:rsidR="00B66FBF" w:rsidRDefault="00855EBF" w:rsidP="009B1E7B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B66FBF" w:rsidRDefault="00855EBF" w:rsidP="009B1E7B">
      <w:pPr>
        <w:spacing w:after="0" w:line="240" w:lineRule="auto"/>
        <w:ind w:left="-1" w:right="57"/>
      </w:pPr>
      <w:r w:rsidRPr="00070304">
        <w:t>2.1. Оперативный контроль</w:t>
      </w:r>
      <w:r w:rsidRPr="00070304">
        <w:rPr>
          <w:b/>
        </w:rPr>
        <w:t xml:space="preserve"> – </w:t>
      </w:r>
      <w:r w:rsidRPr="00070304">
        <w:t xml:space="preserve">комплекс мероприятий, осуществляемый </w:t>
      </w:r>
      <w:r w:rsidR="005C3486" w:rsidRPr="00070304">
        <w:t>к</w:t>
      </w:r>
      <w:r w:rsidR="005C048F" w:rsidRPr="00070304">
        <w:t>онтрольно-счетным органом</w:t>
      </w:r>
      <w:r w:rsidR="005C3486" w:rsidRPr="00070304">
        <w:t xml:space="preserve"> в процессе исполнения решений о бюджете</w:t>
      </w:r>
      <w:r w:rsidRPr="00070304">
        <w:t xml:space="preserve"> в целях определения соответствия фактически поступивших в бюджет доходов и произведенных расходов утвержденным показателям бюджета на текущий финансовый год.</w:t>
      </w:r>
      <w:r>
        <w:t xml:space="preserve">  </w:t>
      </w:r>
    </w:p>
    <w:p w:rsidR="00B66FBF" w:rsidRPr="00070304" w:rsidRDefault="00855EBF" w:rsidP="005C3486">
      <w:pPr>
        <w:spacing w:after="0" w:line="240" w:lineRule="auto"/>
        <w:ind w:left="10" w:right="54" w:firstLine="699"/>
      </w:pPr>
      <w:r w:rsidRPr="00070304">
        <w:t xml:space="preserve">Периодичность осуществления оперативного контроля определяется с учетом требований бюджетного законодательства. </w:t>
      </w:r>
    </w:p>
    <w:p w:rsidR="00B66FBF" w:rsidRPr="006D1F94" w:rsidRDefault="00855EBF" w:rsidP="009B1E7B">
      <w:pPr>
        <w:spacing w:after="0" w:line="240" w:lineRule="auto"/>
        <w:ind w:left="708" w:right="57" w:firstLine="0"/>
      </w:pPr>
      <w:r w:rsidRPr="006D1F94">
        <w:t xml:space="preserve">2.2. Задачами оперативного контроля являются: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 xml:space="preserve">определение полноты и своевременности поступления денежных средств в бюджет и их расходования в ходе исполнения бюджета; </w:t>
      </w:r>
    </w:p>
    <w:p w:rsidR="00B66FBF" w:rsidRPr="006D1F94" w:rsidRDefault="00855EBF" w:rsidP="005C3486">
      <w:pPr>
        <w:numPr>
          <w:ilvl w:val="0"/>
          <w:numId w:val="4"/>
        </w:numPr>
        <w:spacing w:after="0" w:line="240" w:lineRule="auto"/>
        <w:ind w:right="57"/>
      </w:pPr>
      <w:r w:rsidRPr="006D1F94">
        <w:t>определение объ</w:t>
      </w:r>
      <w:r w:rsidR="005C3486" w:rsidRPr="006D1F94">
        <w:t>ема и структуры муниципального</w:t>
      </w:r>
      <w:r w:rsidRPr="006D1F94">
        <w:t xml:space="preserve"> долга, размеров профицита (дефицита) бюджета, источников финансирования дефицита бюджета;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>определение законности и эффективности распоряжения, управле</w:t>
      </w:r>
      <w:r w:rsidR="005C3486" w:rsidRPr="006D1F94">
        <w:t>ния и использования муниципаль</w:t>
      </w:r>
      <w:r w:rsidRPr="006D1F94">
        <w:t xml:space="preserve">ного имущества; </w:t>
      </w:r>
    </w:p>
    <w:p w:rsidR="00B66FBF" w:rsidRPr="006D1F94" w:rsidRDefault="00855EBF" w:rsidP="009B1E7B">
      <w:pPr>
        <w:spacing w:after="0" w:line="240" w:lineRule="auto"/>
        <w:ind w:left="-1" w:right="57"/>
      </w:pPr>
      <w:r w:rsidRPr="006D1F94">
        <w:t>-</w:t>
      </w:r>
      <w:r w:rsidR="005C3486" w:rsidRPr="006D1F94">
        <w:t xml:space="preserve"> </w:t>
      </w:r>
      <w:r w:rsidRPr="006D1F94">
        <w:t xml:space="preserve">анализ рисков </w:t>
      </w:r>
      <w:proofErr w:type="spellStart"/>
      <w:r w:rsidRPr="006D1F94">
        <w:t>недополучения</w:t>
      </w:r>
      <w:proofErr w:type="spellEnd"/>
      <w:r w:rsidRPr="006D1F94">
        <w:t xml:space="preserve"> доходов бюджета, невыполнения принятых расходных обязательств, в том числе носящих программный характер;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 xml:space="preserve">сравнение фактических показателей с показателями, утвержденными бюджетом, сводной бюджетной росписью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отклонения от этих показателей;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 xml:space="preserve">определение своевременности внесения изменений в бюджет;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 xml:space="preserve">внесение предложений по устранению выявленных недостатков (нарушений). </w:t>
      </w:r>
    </w:p>
    <w:p w:rsidR="00B66FBF" w:rsidRPr="006D1F94" w:rsidRDefault="00855EBF" w:rsidP="005C3486">
      <w:pPr>
        <w:numPr>
          <w:ilvl w:val="1"/>
          <w:numId w:val="5"/>
        </w:numPr>
        <w:spacing w:after="0" w:line="240" w:lineRule="auto"/>
        <w:ind w:left="0" w:right="57"/>
      </w:pPr>
      <w:r w:rsidRPr="006D1F94">
        <w:t>Предметом оперативного контроля являются процессы исполнения бюджета в текущем финансовом году, в разрезе главных администраторов с</w:t>
      </w:r>
      <w:r w:rsidR="005C3486" w:rsidRPr="006D1F94">
        <w:t>редств бюджета, использования муниципаль</w:t>
      </w:r>
      <w:r w:rsidRPr="006D1F94">
        <w:t xml:space="preserve">ной собственности, деятельность объектов контроля по исполнению бюджета в текущем финансовом году.  </w:t>
      </w:r>
    </w:p>
    <w:p w:rsidR="00B66FBF" w:rsidRPr="006D1F94" w:rsidRDefault="00855EBF" w:rsidP="005C3486">
      <w:pPr>
        <w:numPr>
          <w:ilvl w:val="1"/>
          <w:numId w:val="5"/>
        </w:numPr>
        <w:spacing w:after="0" w:line="240" w:lineRule="auto"/>
        <w:ind w:left="0" w:right="57"/>
      </w:pPr>
      <w:r w:rsidRPr="006D1F94">
        <w:t>Объектами оперативного контроля являются главные администраторы средств бюджета – главные администраторы доходов бюджета, главные распорядители бюджетных средств, главные администраторы источников финансирования дефицита бюджета, иные организации и иные лица в соответствии с областью действия контрольных полном</w:t>
      </w:r>
      <w:r w:rsidR="005C3486" w:rsidRPr="006D1F94">
        <w:t>очий контрольно-счетного органа</w:t>
      </w:r>
      <w:r w:rsidRPr="006D1F94">
        <w:t>, установленных законодательством.</w:t>
      </w:r>
      <w:r w:rsidRPr="006D1F94">
        <w:rPr>
          <w:rFonts w:ascii="Arial" w:eastAsia="Arial" w:hAnsi="Arial" w:cs="Arial"/>
          <w:sz w:val="24"/>
        </w:rPr>
        <w:t xml:space="preserve"> </w:t>
      </w:r>
    </w:p>
    <w:p w:rsidR="00B66FBF" w:rsidRPr="006D1F94" w:rsidRDefault="00855EBF" w:rsidP="005C3486">
      <w:pPr>
        <w:numPr>
          <w:ilvl w:val="1"/>
          <w:numId w:val="5"/>
        </w:numPr>
        <w:spacing w:after="0" w:line="240" w:lineRule="auto"/>
        <w:ind w:left="0" w:right="57"/>
      </w:pPr>
      <w:r w:rsidRPr="006D1F94">
        <w:t xml:space="preserve">В процессе осуществления оперативного контроля анализируется (при необходимости) соблюдение: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lastRenderedPageBreak/>
        <w:t xml:space="preserve">принципов бюджетной системы Российской Федерации, установленных Бюджетным кодексом Российской Федерации;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>порядка использования доходов, фактически полученных при исполнении бю</w:t>
      </w:r>
      <w:r w:rsidR="005C3486" w:rsidRPr="006D1F94">
        <w:t>джета сверх утвержденных решением</w:t>
      </w:r>
      <w:r w:rsidRPr="006D1F94">
        <w:t xml:space="preserve"> о бюджете;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 xml:space="preserve">использования средств резервных фондов;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 xml:space="preserve">ограничений, установленных Бюджетным кодексом Российской Федерации при перемещении бюджетных ассигнований;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>требований Бюджетного кодекса Российской Федерации по использованию доходов, фактически полученных при исполнении бю</w:t>
      </w:r>
      <w:r w:rsidR="005C3486" w:rsidRPr="006D1F94">
        <w:t>джета сверх утвержденных решением</w:t>
      </w:r>
      <w:r w:rsidRPr="006D1F94">
        <w:t xml:space="preserve"> о бюджете; </w:t>
      </w:r>
    </w:p>
    <w:p w:rsidR="005C3486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 xml:space="preserve">требований Бюджетного кодекса Российской Федерации при внесении изменений </w:t>
      </w:r>
      <w:r w:rsidR="005C3486" w:rsidRPr="006D1F94">
        <w:t>в решение</w:t>
      </w:r>
      <w:r w:rsidRPr="006D1F94">
        <w:t xml:space="preserve"> о бюджете; </w:t>
      </w:r>
    </w:p>
    <w:p w:rsidR="00B66FBF" w:rsidRPr="006D1F94" w:rsidRDefault="00855EBF" w:rsidP="009B1E7B">
      <w:pPr>
        <w:numPr>
          <w:ilvl w:val="0"/>
          <w:numId w:val="4"/>
        </w:numPr>
        <w:spacing w:after="0" w:line="240" w:lineRule="auto"/>
        <w:ind w:right="57"/>
      </w:pPr>
      <w:r w:rsidRPr="006D1F94">
        <w:t xml:space="preserve">иных требований бюджетного законодательства. </w:t>
      </w:r>
    </w:p>
    <w:p w:rsidR="00B66FBF" w:rsidRPr="006D1F94" w:rsidRDefault="00855EBF" w:rsidP="009B1E7B">
      <w:pPr>
        <w:spacing w:after="0" w:line="240" w:lineRule="auto"/>
        <w:ind w:left="708" w:firstLine="0"/>
        <w:jc w:val="left"/>
      </w:pPr>
      <w:r w:rsidRPr="006D1F94">
        <w:t xml:space="preserve"> </w:t>
      </w:r>
    </w:p>
    <w:p w:rsidR="00B66FBF" w:rsidRPr="006D1F94" w:rsidRDefault="00855EBF" w:rsidP="005C3486">
      <w:pPr>
        <w:numPr>
          <w:ilvl w:val="0"/>
          <w:numId w:val="6"/>
        </w:numPr>
        <w:spacing w:after="0" w:line="240" w:lineRule="auto"/>
        <w:ind w:left="0" w:right="74" w:firstLine="0"/>
        <w:jc w:val="center"/>
      </w:pPr>
      <w:r w:rsidRPr="006D1F94">
        <w:t>Нормативная правовая и информационная основы оперативного контроля</w:t>
      </w:r>
    </w:p>
    <w:p w:rsidR="00B66FBF" w:rsidRPr="005C3486" w:rsidRDefault="00855EBF" w:rsidP="009B1E7B">
      <w:pPr>
        <w:spacing w:after="0" w:line="240" w:lineRule="auto"/>
        <w:ind w:left="0" w:firstLine="0"/>
        <w:jc w:val="center"/>
        <w:rPr>
          <w:highlight w:val="yellow"/>
        </w:rPr>
      </w:pPr>
      <w:r w:rsidRPr="005C3486">
        <w:rPr>
          <w:b/>
          <w:highlight w:val="yellow"/>
        </w:rPr>
        <w:t xml:space="preserve"> </w:t>
      </w:r>
    </w:p>
    <w:p w:rsidR="00B66FBF" w:rsidRPr="006D1F94" w:rsidRDefault="00855EBF" w:rsidP="005C3486">
      <w:pPr>
        <w:numPr>
          <w:ilvl w:val="1"/>
          <w:numId w:val="6"/>
        </w:numPr>
        <w:spacing w:after="0" w:line="240" w:lineRule="auto"/>
        <w:ind w:left="0" w:right="57" w:firstLine="709"/>
      </w:pPr>
      <w:r w:rsidRPr="006D1F94">
        <w:t xml:space="preserve">Правовой нормативной основой оперативного контроля являются: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 xml:space="preserve">Бюджетный кодекс Российской Федерации;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 xml:space="preserve">Налоговый кодекс Российской Федерации; </w:t>
      </w:r>
    </w:p>
    <w:p w:rsidR="00B66FBF" w:rsidRPr="006D1F94" w:rsidRDefault="005C3486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>решение</w:t>
      </w:r>
      <w:r w:rsidR="00855EBF" w:rsidRPr="006D1F94">
        <w:t xml:space="preserve"> о бюджете;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 xml:space="preserve">иные нормативные правовые акты, регулирующие бюджетный процесс, а также исполнение бюджета. </w:t>
      </w:r>
    </w:p>
    <w:p w:rsidR="00B66FBF" w:rsidRPr="006D1F94" w:rsidRDefault="00855EBF" w:rsidP="005C3486">
      <w:pPr>
        <w:numPr>
          <w:ilvl w:val="1"/>
          <w:numId w:val="6"/>
        </w:numPr>
        <w:spacing w:after="0" w:line="240" w:lineRule="auto"/>
        <w:ind w:left="0" w:right="57" w:firstLine="709"/>
      </w:pPr>
      <w:r w:rsidRPr="006D1F94">
        <w:t xml:space="preserve">Информационной основой оперативного контроля являются: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 xml:space="preserve">отчет об исполнении бюджета;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 xml:space="preserve">сведения </w:t>
      </w:r>
      <w:r w:rsidR="005C3486" w:rsidRPr="006D1F94">
        <w:t xml:space="preserve">финансового управления администрации Новоалександровского </w:t>
      </w:r>
      <w:r w:rsidR="008C6A23">
        <w:t>городского округа</w:t>
      </w:r>
      <w:r w:rsidR="005C3486" w:rsidRPr="006D1F94">
        <w:t xml:space="preserve"> Ставропольского края </w:t>
      </w:r>
      <w:r w:rsidRPr="006D1F94">
        <w:t xml:space="preserve">об исполнении бюджета за отчетный период текущего года;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 xml:space="preserve">отчет Управления Федеральной налоговой службы по </w:t>
      </w:r>
      <w:r w:rsidR="005C3486" w:rsidRPr="006D1F94">
        <w:t>Новоалександровскому району Ставропольского края</w:t>
      </w:r>
      <w:r w:rsidRPr="006D1F94">
        <w:t xml:space="preserve"> о поступлениях в бюджет налоговых платежей (при наличии);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 xml:space="preserve">отчетность главных администраторов средств бюджета;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>отчетност</w:t>
      </w:r>
      <w:r w:rsidR="005C3486" w:rsidRPr="006D1F94">
        <w:t>ь о ходе реализации муниципаль</w:t>
      </w:r>
      <w:r w:rsidRPr="006D1F94">
        <w:t xml:space="preserve">ных программ (при наличии);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 w:firstLine="709"/>
      </w:pPr>
      <w:r w:rsidRPr="006D1F94">
        <w:t>результаты контрольных и ин</w:t>
      </w:r>
      <w:r w:rsidR="005C3486" w:rsidRPr="006D1F94">
        <w:t>ых мероприятий, осуществляемых к</w:t>
      </w:r>
      <w:r w:rsidRPr="006D1F94">
        <w:t>онтрольно</w:t>
      </w:r>
      <w:r w:rsidR="005C3486" w:rsidRPr="006D1F94">
        <w:t>-счетным органом</w:t>
      </w:r>
      <w:r w:rsidRPr="006D1F94">
        <w:t>, в ходе которых рассматривались вопросы использования средств бюджета, распор</w:t>
      </w:r>
      <w:r w:rsidR="005C3486" w:rsidRPr="006D1F94">
        <w:t>яжения и управления муниципаль</w:t>
      </w:r>
      <w:r w:rsidRPr="006D1F94">
        <w:t xml:space="preserve">ной собственностью в текущем финансовом году; </w:t>
      </w:r>
    </w:p>
    <w:p w:rsidR="00B66FBF" w:rsidRPr="006D1F94" w:rsidRDefault="00855EBF" w:rsidP="005C3486">
      <w:pPr>
        <w:numPr>
          <w:ilvl w:val="2"/>
          <w:numId w:val="6"/>
        </w:numPr>
        <w:spacing w:after="0" w:line="240" w:lineRule="auto"/>
        <w:ind w:left="0" w:right="57"/>
      </w:pPr>
      <w:r w:rsidRPr="006D1F94">
        <w:t xml:space="preserve">сведения территориального органа Федеральной службы государственной статистики; </w:t>
      </w:r>
    </w:p>
    <w:p w:rsidR="00B66FBF" w:rsidRPr="006D1F94" w:rsidRDefault="005C3486" w:rsidP="005C3486">
      <w:pPr>
        <w:numPr>
          <w:ilvl w:val="2"/>
          <w:numId w:val="6"/>
        </w:numPr>
        <w:spacing w:after="0" w:line="240" w:lineRule="auto"/>
        <w:ind w:left="0" w:right="57"/>
      </w:pPr>
      <w:r w:rsidRPr="006D1F94">
        <w:t xml:space="preserve">данные, получаемые по запросам контрольно-счетного органа </w:t>
      </w:r>
      <w:r w:rsidR="00855EBF" w:rsidRPr="006D1F94">
        <w:t>(при необходимости).</w:t>
      </w:r>
      <w:r w:rsidR="00855EBF" w:rsidRPr="006D1F94">
        <w:rPr>
          <w:b/>
        </w:rPr>
        <w:t xml:space="preserve"> </w:t>
      </w:r>
    </w:p>
    <w:p w:rsidR="00B66FBF" w:rsidRDefault="00855EBF" w:rsidP="009B1E7B">
      <w:pPr>
        <w:spacing w:after="0" w:line="240" w:lineRule="auto"/>
        <w:ind w:left="0" w:firstLine="0"/>
        <w:jc w:val="left"/>
      </w:pPr>
      <w:r>
        <w:t xml:space="preserve"> </w:t>
      </w:r>
    </w:p>
    <w:p w:rsidR="00B66FBF" w:rsidRPr="004A0790" w:rsidRDefault="00855EBF" w:rsidP="009B1E7B">
      <w:pPr>
        <w:pStyle w:val="1"/>
        <w:spacing w:after="0" w:line="240" w:lineRule="auto"/>
        <w:ind w:left="1867" w:right="1928"/>
        <w:rPr>
          <w:b w:val="0"/>
        </w:rPr>
      </w:pPr>
      <w:r w:rsidRPr="004A0790">
        <w:rPr>
          <w:b w:val="0"/>
        </w:rPr>
        <w:lastRenderedPageBreak/>
        <w:t xml:space="preserve">4. Проведение оперативного контроля </w:t>
      </w:r>
    </w:p>
    <w:p w:rsidR="00B66FBF" w:rsidRPr="004A0790" w:rsidRDefault="00855EBF" w:rsidP="009B1E7B">
      <w:pPr>
        <w:spacing w:after="0" w:line="240" w:lineRule="auto"/>
        <w:ind w:left="0" w:firstLine="0"/>
        <w:jc w:val="center"/>
      </w:pPr>
      <w:r w:rsidRPr="004A0790">
        <w:rPr>
          <w:b/>
        </w:rPr>
        <w:t xml:space="preserve"> </w:t>
      </w:r>
    </w:p>
    <w:p w:rsidR="00B66FBF" w:rsidRPr="004A0790" w:rsidRDefault="00855EBF" w:rsidP="005C3486">
      <w:pPr>
        <w:spacing w:after="0" w:line="240" w:lineRule="auto"/>
        <w:ind w:left="0" w:right="57" w:firstLine="709"/>
      </w:pPr>
      <w:r w:rsidRPr="004A0790">
        <w:t xml:space="preserve">4.1. Оперативный контроль проводится в 3 этапа: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подготовительный этап;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осуществление оперативного контроля;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подготовка и оформление результатов оперативного контроля. </w:t>
      </w:r>
    </w:p>
    <w:p w:rsidR="00B66FBF" w:rsidRPr="004A0790" w:rsidRDefault="00855EBF" w:rsidP="005C3486">
      <w:pPr>
        <w:numPr>
          <w:ilvl w:val="1"/>
          <w:numId w:val="8"/>
        </w:numPr>
        <w:spacing w:after="0" w:line="240" w:lineRule="auto"/>
        <w:ind w:left="0" w:right="57" w:firstLine="709"/>
      </w:pPr>
      <w:r w:rsidRPr="004A0790">
        <w:t>В рамках подготовительного этапа осуществляется сбор отчетов и сведений, являющихся информационной основой оперативного контроля, подготовка запросов в</w:t>
      </w:r>
      <w:r w:rsidR="00CA60E2" w:rsidRPr="004A0790">
        <w:t xml:space="preserve"> финансовое управление администрации Новоалександровского </w:t>
      </w:r>
      <w:r w:rsidR="008C6A23">
        <w:t>городского округа</w:t>
      </w:r>
      <w:r w:rsidR="00CA60E2" w:rsidRPr="004A0790">
        <w:t xml:space="preserve"> Ставропольского края</w:t>
      </w:r>
      <w:r w:rsidRPr="004A0790">
        <w:t xml:space="preserve"> и главным администраторам бюджетных средств (при необходимости). </w:t>
      </w:r>
    </w:p>
    <w:p w:rsidR="00B66FBF" w:rsidRPr="004A0790" w:rsidRDefault="00855EBF" w:rsidP="005C3486">
      <w:pPr>
        <w:numPr>
          <w:ilvl w:val="1"/>
          <w:numId w:val="8"/>
        </w:numPr>
        <w:spacing w:after="0" w:line="240" w:lineRule="auto"/>
        <w:ind w:left="0" w:right="57" w:firstLine="709"/>
      </w:pPr>
      <w:r w:rsidRPr="004A0790">
        <w:t xml:space="preserve">В ходе осуществления оперативного контроля анализируются: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показатели поступления доходов в бюджет;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показатели исполнения расходов бюджета;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>источники финансирования дефицита</w:t>
      </w:r>
      <w:r w:rsidR="00CA60E2" w:rsidRPr="004A0790">
        <w:t xml:space="preserve"> бюджета, состояние муниципаль</w:t>
      </w:r>
      <w:r w:rsidRPr="004A0790">
        <w:t xml:space="preserve">ного долга;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текстовые статьи бюджета;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объем дебиторской и кредиторской задолженности, причины ее образования. </w:t>
      </w:r>
    </w:p>
    <w:p w:rsidR="00B66FBF" w:rsidRPr="004A0790" w:rsidRDefault="00855EBF" w:rsidP="005C3486">
      <w:pPr>
        <w:spacing w:after="0" w:line="240" w:lineRule="auto"/>
        <w:ind w:left="0" w:right="57" w:firstLine="709"/>
      </w:pPr>
      <w:r w:rsidRPr="004A0790">
        <w:t xml:space="preserve">4.3.1. Анализ показателей поступления доходов в бюджет включает в себя следующие вопросы: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>сравнение данных, представленных в отчете об исполнении бюджета, сведениях</w:t>
      </w:r>
      <w:r w:rsidR="00CA60E2" w:rsidRPr="004A0790">
        <w:t xml:space="preserve"> финансового управления администрации Новоалександровского </w:t>
      </w:r>
      <w:r w:rsidR="008C6A23">
        <w:t>городского округа</w:t>
      </w:r>
      <w:r w:rsidR="00CA60E2" w:rsidRPr="004A0790">
        <w:t xml:space="preserve"> Ставропольского края</w:t>
      </w:r>
      <w:r w:rsidRPr="004A0790">
        <w:t>, отчете Управления Федеральной налоговой службы по</w:t>
      </w:r>
      <w:r w:rsidR="00CA60E2" w:rsidRPr="004A0790">
        <w:t xml:space="preserve"> Новоалександровскому району Ставропольского края</w:t>
      </w:r>
      <w:r w:rsidRPr="004A0790">
        <w:t xml:space="preserve"> о поступлениях в бюджет налоговых платежей, отчетности иных главных администраторов доходов бюджета;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>соответствие плановых показателей в представленном отч</w:t>
      </w:r>
      <w:r w:rsidR="00CA60E2" w:rsidRPr="004A0790">
        <w:t>ете об исполнении бюджета решению</w:t>
      </w:r>
      <w:r w:rsidRPr="004A0790">
        <w:t xml:space="preserve"> о бюджете, причины отклонений. </w:t>
      </w:r>
    </w:p>
    <w:p w:rsidR="00B66FBF" w:rsidRPr="004A0790" w:rsidRDefault="00855EBF" w:rsidP="005C3486">
      <w:pPr>
        <w:spacing w:after="0" w:line="240" w:lineRule="auto"/>
        <w:ind w:left="0" w:right="57" w:firstLine="709"/>
      </w:pPr>
      <w:r w:rsidRPr="004A0790">
        <w:t xml:space="preserve">4.3.2. Анализ показателей исполнения расходов бюджета включает: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lastRenderedPageBreak/>
        <w:t>сравнение данных, представленных в отчете об исполнении бюджета,</w:t>
      </w:r>
      <w:r w:rsidR="00EF49A4" w:rsidRPr="004A0790">
        <w:t xml:space="preserve"> сведениях финансового управления администрации Новоалександровского </w:t>
      </w:r>
      <w:r w:rsidR="008C6A23">
        <w:t>городского округа</w:t>
      </w:r>
      <w:r w:rsidRPr="004A0790">
        <w:t xml:space="preserve"> Ставропольского края, отчетах главных распорядителей средств бюджета;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анализ расходов, произведенных в отчетном периоде за счет средств резервного фонда;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>анализ расходов, произведенных в отчетном периоде за счет остатков средств бюджета на начало периода (наличие соответствующих нормативно-правовых актов, упоминание в текстовой части бюджета</w:t>
      </w:r>
      <w:r w:rsidR="00EF49A4" w:rsidRPr="004A0790">
        <w:t>, в Положении</w:t>
      </w:r>
      <w:r w:rsidRPr="004A0790">
        <w:t xml:space="preserve"> бюджетном </w:t>
      </w:r>
      <w:r w:rsidR="00EF49A4" w:rsidRPr="004A0790">
        <w:t>процессе в Новоалександровском муниципальном районе Ставропольского края</w:t>
      </w:r>
      <w:r w:rsidRPr="004A0790">
        <w:t xml:space="preserve"> (при необходимости);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соответствие плановых показателей в представленном отчете об исполнении бюджета, причины отклонений;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proofErr w:type="gramStart"/>
      <w:r w:rsidRPr="004A0790">
        <w:t>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доведенных</w:t>
      </w:r>
      <w:r w:rsidR="00EF49A4" w:rsidRPr="004A0790">
        <w:t xml:space="preserve"> финансовым управлением администрации Новоалександровского </w:t>
      </w:r>
      <w:r w:rsidR="008C6A23">
        <w:t>городского округа</w:t>
      </w:r>
      <w:r w:rsidR="00EF49A4" w:rsidRPr="004A0790">
        <w:t xml:space="preserve"> Ставропольского края</w:t>
      </w:r>
      <w:r w:rsidRPr="004A0790">
        <w:t>, организующим исполнение бюджета, объемов бюджетных ассигнований до главных распорядителей бюджетных средств, повлиявших на исполнение расходов в целом по разделу, установление причин возникновения выявленных отклонений</w:t>
      </w:r>
      <w:r w:rsidR="00EF49A4" w:rsidRPr="004A0790">
        <w:rPr>
          <w:color w:val="auto"/>
        </w:rPr>
        <w:t>;</w:t>
      </w:r>
      <w:r w:rsidRPr="004A0790">
        <w:rPr>
          <w:color w:val="0070C0"/>
        </w:rPr>
        <w:t xml:space="preserve"> </w:t>
      </w:r>
      <w:proofErr w:type="gramEnd"/>
    </w:p>
    <w:p w:rsidR="00B66FBF" w:rsidRPr="004A0790" w:rsidRDefault="00EF49A4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>анализ реализации муниципаль</w:t>
      </w:r>
      <w:r w:rsidR="00855EBF" w:rsidRPr="004A0790">
        <w:t xml:space="preserve">ных программ. </w:t>
      </w:r>
    </w:p>
    <w:p w:rsidR="00B66FBF" w:rsidRPr="004A0790" w:rsidRDefault="00855EBF" w:rsidP="005C3486">
      <w:pPr>
        <w:spacing w:after="0" w:line="240" w:lineRule="auto"/>
        <w:ind w:left="0" w:right="57" w:firstLine="709"/>
      </w:pPr>
      <w:r w:rsidRPr="004A0790">
        <w:t xml:space="preserve">4.3.3. Анализ источников финансирования дефицита </w:t>
      </w:r>
      <w:r w:rsidR="002A2D14" w:rsidRPr="004A0790">
        <w:t>бюджета и состояния муниципаль</w:t>
      </w:r>
      <w:r w:rsidRPr="004A0790">
        <w:t xml:space="preserve">ного долга включает в себя следующие вопросы: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сравнение привлеченных из источников финансирования дефицита бюджета средств с утвержденными показателями бюджета;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анализ структуры источников финансирования дефицита бюджета; </w:t>
      </w:r>
    </w:p>
    <w:p w:rsidR="00B66FBF" w:rsidRPr="004A0790" w:rsidRDefault="00855EBF" w:rsidP="002A2D14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анализ объема бюджетных кредитов, предоставленных в текущем году бюджету (в случае их предоставления);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анализ объема кредитов, полученных в текущем году от кредитных организаций (в случае их получения);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 xml:space="preserve">анализ задолженности по бюджетным кредитам, предоставленным из бюджета; </w:t>
      </w:r>
    </w:p>
    <w:p w:rsidR="00B66FBF" w:rsidRPr="004A0790" w:rsidRDefault="002A2D14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>анализ муниципаль</w:t>
      </w:r>
      <w:r w:rsidR="00855EBF" w:rsidRPr="004A0790">
        <w:t xml:space="preserve">ного долга по объему и структуре;  </w:t>
      </w:r>
    </w:p>
    <w:p w:rsidR="00B66FBF" w:rsidRPr="004A0790" w:rsidRDefault="00855EBF" w:rsidP="005C3486">
      <w:pPr>
        <w:numPr>
          <w:ilvl w:val="0"/>
          <w:numId w:val="7"/>
        </w:numPr>
        <w:spacing w:after="0" w:line="240" w:lineRule="auto"/>
        <w:ind w:right="57" w:firstLine="709"/>
      </w:pPr>
      <w:r w:rsidRPr="004A0790">
        <w:t>и</w:t>
      </w:r>
      <w:r w:rsidR="002A2D14" w:rsidRPr="004A0790">
        <w:t>сполнение программы муниципаль</w:t>
      </w:r>
      <w:r w:rsidRPr="004A0790">
        <w:t>ных внутренних (внешних) заимс</w:t>
      </w:r>
      <w:r w:rsidR="002A2D14" w:rsidRPr="004A0790">
        <w:t>твований, программы муниципаль</w:t>
      </w:r>
      <w:r w:rsidRPr="004A0790">
        <w:t xml:space="preserve">ных гарантий (в случае их утверждения на текущий финансовый год). </w:t>
      </w:r>
    </w:p>
    <w:p w:rsidR="00B66FBF" w:rsidRDefault="00855EBF" w:rsidP="005C3486">
      <w:pPr>
        <w:spacing w:after="0" w:line="240" w:lineRule="auto"/>
        <w:ind w:left="0" w:right="57" w:firstLine="709"/>
      </w:pPr>
      <w:r>
        <w:t>4.3.</w:t>
      </w:r>
      <w:r w:rsidRPr="004A0790">
        <w:t>4. Анализ реализации текстовых статей бюджета включает в себя анализ полноты и достаточности принятой нормативной правовой базы для реализации текстовой части бюджета.</w:t>
      </w:r>
      <w:r>
        <w:t xml:space="preserve"> </w:t>
      </w:r>
    </w:p>
    <w:p w:rsidR="00B66FBF" w:rsidRDefault="00855EBF" w:rsidP="005C3486">
      <w:pPr>
        <w:spacing w:after="0" w:line="240" w:lineRule="auto"/>
        <w:ind w:left="0" w:firstLine="709"/>
        <w:jc w:val="left"/>
      </w:pPr>
      <w:r>
        <w:rPr>
          <w:b/>
        </w:rPr>
        <w:t xml:space="preserve"> </w:t>
      </w:r>
    </w:p>
    <w:p w:rsidR="00DE021D" w:rsidRDefault="00DE021D" w:rsidP="005C3486">
      <w:pPr>
        <w:pStyle w:val="1"/>
        <w:spacing w:after="0" w:line="240" w:lineRule="auto"/>
        <w:ind w:left="0" w:firstLine="709"/>
        <w:jc w:val="left"/>
        <w:rPr>
          <w:b w:val="0"/>
        </w:rPr>
      </w:pPr>
    </w:p>
    <w:p w:rsidR="00DE021D" w:rsidRDefault="00DE021D" w:rsidP="005C3486">
      <w:pPr>
        <w:pStyle w:val="1"/>
        <w:spacing w:after="0" w:line="240" w:lineRule="auto"/>
        <w:ind w:left="0" w:firstLine="709"/>
        <w:jc w:val="left"/>
        <w:rPr>
          <w:b w:val="0"/>
        </w:rPr>
      </w:pPr>
    </w:p>
    <w:p w:rsidR="00B66FBF" w:rsidRPr="00155FFE" w:rsidRDefault="00855EBF" w:rsidP="005C3486">
      <w:pPr>
        <w:pStyle w:val="1"/>
        <w:spacing w:after="0" w:line="240" w:lineRule="auto"/>
        <w:ind w:left="0" w:firstLine="709"/>
        <w:jc w:val="left"/>
        <w:rPr>
          <w:b w:val="0"/>
        </w:rPr>
      </w:pPr>
      <w:r w:rsidRPr="00155FFE">
        <w:rPr>
          <w:b w:val="0"/>
        </w:rPr>
        <w:t>5</w:t>
      </w:r>
      <w:r w:rsidRPr="004A0790">
        <w:rPr>
          <w:b w:val="0"/>
        </w:rPr>
        <w:t>. Подготовка и оформление результатов оперативного контроля</w:t>
      </w:r>
      <w:r w:rsidRPr="00155FFE">
        <w:rPr>
          <w:b w:val="0"/>
        </w:rPr>
        <w:t xml:space="preserve"> </w:t>
      </w:r>
    </w:p>
    <w:p w:rsidR="00B66FBF" w:rsidRDefault="00855EBF" w:rsidP="005C3486">
      <w:pPr>
        <w:spacing w:after="0" w:line="240" w:lineRule="auto"/>
        <w:ind w:left="0" w:firstLine="709"/>
        <w:jc w:val="center"/>
      </w:pPr>
      <w:r>
        <w:rPr>
          <w:b/>
        </w:rPr>
        <w:t xml:space="preserve"> </w:t>
      </w:r>
    </w:p>
    <w:p w:rsidR="008C6A23" w:rsidRDefault="00855EBF" w:rsidP="005C3486">
      <w:pPr>
        <w:spacing w:after="0" w:line="240" w:lineRule="auto"/>
        <w:ind w:left="0" w:right="57" w:firstLine="709"/>
      </w:pPr>
      <w:r w:rsidRPr="002274B2">
        <w:t>5.1.  По результатам оперативного контроля подготавливается информаци</w:t>
      </w:r>
      <w:r w:rsidR="002274B2">
        <w:t>я, основные положения</w:t>
      </w:r>
      <w:r w:rsidRPr="002274B2">
        <w:t xml:space="preserve"> которой определяются руководителем экспертно</w:t>
      </w:r>
      <w:r w:rsidR="00155FFE" w:rsidRPr="002274B2">
        <w:t>-</w:t>
      </w:r>
      <w:r w:rsidRPr="002274B2">
        <w:t>аналитического мероприятия самостоятельно с с</w:t>
      </w:r>
      <w:r w:rsidR="002274B2">
        <w:t>облюдением положений</w:t>
      </w:r>
      <w:r w:rsidRPr="002274B2">
        <w:t xml:space="preserve"> нормативных правовых актов Российской Федера</w:t>
      </w:r>
      <w:r w:rsidR="004A0790" w:rsidRPr="002274B2">
        <w:t>ции,</w:t>
      </w:r>
      <w:r w:rsidR="002274B2" w:rsidRPr="002274B2">
        <w:t xml:space="preserve"> Ставропольского края и </w:t>
      </w:r>
      <w:r w:rsidR="00155FFE" w:rsidRPr="002274B2">
        <w:t xml:space="preserve">Новоалександровского </w:t>
      </w:r>
      <w:r w:rsidR="008C6A23">
        <w:t>городского округа</w:t>
      </w:r>
      <w:r w:rsidRPr="002274B2">
        <w:t xml:space="preserve"> Ставропольского края.</w:t>
      </w:r>
      <w:r>
        <w:t xml:space="preserve"> </w:t>
      </w:r>
    </w:p>
    <w:p w:rsidR="00B66FBF" w:rsidRPr="002274B2" w:rsidRDefault="00855EBF" w:rsidP="005C3486">
      <w:pPr>
        <w:spacing w:after="0" w:line="240" w:lineRule="auto"/>
        <w:ind w:left="0" w:right="57" w:firstLine="709"/>
      </w:pPr>
      <w:r w:rsidRPr="002274B2">
        <w:t>5.2. Информация должна содержать данные о формировании доходов и произведенных расходах в с</w:t>
      </w:r>
      <w:r w:rsidR="00155FFE" w:rsidRPr="002274B2">
        <w:t>равнении с утвержденными решением</w:t>
      </w:r>
      <w:r w:rsidRPr="002274B2">
        <w:t xml:space="preserve"> о бюджете на текущий год показателями и соблюдении участниками бюджетного процесса действующего законодательства. </w:t>
      </w:r>
    </w:p>
    <w:p w:rsidR="00B66FBF" w:rsidRPr="002274B2" w:rsidRDefault="00855EBF" w:rsidP="005C3486">
      <w:pPr>
        <w:spacing w:after="0" w:line="240" w:lineRule="auto"/>
        <w:ind w:left="0" w:right="57" w:firstLine="709"/>
      </w:pPr>
      <w:r w:rsidRPr="002274B2">
        <w:t>5.3. По рез</w:t>
      </w:r>
      <w:r w:rsidR="00155FFE" w:rsidRPr="002274B2">
        <w:t>ультатам оперативного контроля контрольно-счетный орган</w:t>
      </w:r>
      <w:r w:rsidRPr="002274B2">
        <w:t xml:space="preserve"> подготавливает: </w:t>
      </w:r>
    </w:p>
    <w:p w:rsidR="00B66FBF" w:rsidRPr="002274B2" w:rsidRDefault="00855EBF" w:rsidP="005C3486">
      <w:pPr>
        <w:numPr>
          <w:ilvl w:val="0"/>
          <w:numId w:val="9"/>
        </w:numPr>
        <w:spacing w:after="0" w:line="240" w:lineRule="auto"/>
        <w:ind w:right="57" w:firstLine="709"/>
      </w:pPr>
      <w:r w:rsidRPr="002274B2">
        <w:t>инфор</w:t>
      </w:r>
      <w:r w:rsidR="00155FFE" w:rsidRPr="002274B2">
        <w:t>мацию о ходе исполнения бюджета</w:t>
      </w:r>
      <w:r w:rsidRPr="002274B2">
        <w:t xml:space="preserve">; </w:t>
      </w:r>
    </w:p>
    <w:p w:rsidR="00B66FBF" w:rsidRPr="002274B2" w:rsidRDefault="00855EBF" w:rsidP="005C3486">
      <w:pPr>
        <w:numPr>
          <w:ilvl w:val="0"/>
          <w:numId w:val="9"/>
        </w:numPr>
        <w:spacing w:after="0" w:line="240" w:lineRule="auto"/>
        <w:ind w:right="57" w:firstLine="709"/>
      </w:pPr>
      <w:r w:rsidRPr="002274B2">
        <w:t xml:space="preserve">представления и/или предписания (при необходимости); </w:t>
      </w:r>
    </w:p>
    <w:p w:rsidR="00B66FBF" w:rsidRPr="002274B2" w:rsidRDefault="00155FFE" w:rsidP="005C3486">
      <w:pPr>
        <w:numPr>
          <w:ilvl w:val="0"/>
          <w:numId w:val="9"/>
        </w:numPr>
        <w:spacing w:after="0" w:line="240" w:lineRule="auto"/>
        <w:ind w:right="57" w:firstLine="709"/>
      </w:pPr>
      <w:r w:rsidRPr="002274B2">
        <w:t xml:space="preserve">предложения в Совет Новоалександровского </w:t>
      </w:r>
      <w:r w:rsidR="008C6A23">
        <w:t>городского округа</w:t>
      </w:r>
      <w:r w:rsidR="00855EBF" w:rsidRPr="002274B2">
        <w:t xml:space="preserve"> Ставропольского края о необходимости внесения с</w:t>
      </w:r>
      <w:r w:rsidRPr="002274B2">
        <w:t>оответствующих изменений в решение</w:t>
      </w:r>
      <w:r w:rsidR="00855EBF" w:rsidRPr="002274B2">
        <w:t xml:space="preserve"> о бюджете и иные правовые акты (при необходимости); </w:t>
      </w:r>
    </w:p>
    <w:p w:rsidR="00B66FBF" w:rsidRPr="002274B2" w:rsidRDefault="00855EBF" w:rsidP="005C3486">
      <w:pPr>
        <w:numPr>
          <w:ilvl w:val="0"/>
          <w:numId w:val="9"/>
        </w:numPr>
        <w:spacing w:after="0" w:line="240" w:lineRule="auto"/>
        <w:ind w:right="57" w:firstLine="709"/>
      </w:pPr>
      <w:r w:rsidRPr="002274B2">
        <w:t xml:space="preserve">рекомендации, которые направляются соответствующим главным администраторам средств бюджета – главным администраторам доходов бюджета, главным распорядителям бюджетных средств, главным администраторам источников финансирования дефицита бюджета, а также </w:t>
      </w:r>
      <w:r w:rsidR="00155FFE" w:rsidRPr="002274B2">
        <w:t xml:space="preserve">финансовому управлению Новоалександровского </w:t>
      </w:r>
      <w:r w:rsidR="008C6A23">
        <w:t>городского округа</w:t>
      </w:r>
      <w:r w:rsidR="00155FFE" w:rsidRPr="002274B2">
        <w:t xml:space="preserve"> </w:t>
      </w:r>
      <w:r w:rsidRPr="002274B2">
        <w:t>Ставропольского края, организующему исполнение бюджета (при необходимости).</w:t>
      </w:r>
      <w:r w:rsidRPr="002274B2">
        <w:rPr>
          <w:b/>
        </w:rPr>
        <w:t xml:space="preserve"> </w:t>
      </w:r>
    </w:p>
    <w:sectPr w:rsidR="00B66FBF" w:rsidRPr="002274B2" w:rsidSect="00292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B6" w:rsidRDefault="00855EBF">
      <w:pPr>
        <w:spacing w:after="0" w:line="240" w:lineRule="auto"/>
      </w:pPr>
      <w:r>
        <w:separator/>
      </w:r>
    </w:p>
  </w:endnote>
  <w:endnote w:type="continuationSeparator" w:id="0">
    <w:p w:rsidR="003723B6" w:rsidRDefault="0085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49" w:rsidRDefault="00CD66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877080"/>
      <w:docPartObj>
        <w:docPartGallery w:val="Page Numbers (Bottom of Page)"/>
        <w:docPartUnique/>
      </w:docPartObj>
    </w:sdtPr>
    <w:sdtEndPr/>
    <w:sdtContent>
      <w:p w:rsidR="002925D6" w:rsidRDefault="002925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23">
          <w:rPr>
            <w:noProof/>
          </w:rPr>
          <w:t>7</w:t>
        </w:r>
        <w:r>
          <w:fldChar w:fldCharType="end"/>
        </w:r>
      </w:p>
    </w:sdtContent>
  </w:sdt>
  <w:p w:rsidR="00CD6649" w:rsidRDefault="00CD664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49" w:rsidRDefault="00CD66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B6" w:rsidRDefault="00855EBF">
      <w:pPr>
        <w:spacing w:after="0" w:line="240" w:lineRule="auto"/>
      </w:pPr>
      <w:r>
        <w:separator/>
      </w:r>
    </w:p>
  </w:footnote>
  <w:footnote w:type="continuationSeparator" w:id="0">
    <w:p w:rsidR="003723B6" w:rsidRDefault="0085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BF" w:rsidRDefault="00855EBF">
    <w:pPr>
      <w:tabs>
        <w:tab w:val="center" w:pos="5244"/>
      </w:tabs>
      <w:spacing w:after="0" w:line="259" w:lineRule="auto"/>
      <w:ind w:left="-672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BF" w:rsidRDefault="00B66FBF">
    <w:pPr>
      <w:tabs>
        <w:tab w:val="center" w:pos="5244"/>
      </w:tabs>
      <w:spacing w:after="0" w:line="259" w:lineRule="auto"/>
      <w:ind w:left="-672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BF" w:rsidRDefault="00B66FB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E32"/>
    <w:multiLevelType w:val="multilevel"/>
    <w:tmpl w:val="A69C55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772DEE"/>
    <w:multiLevelType w:val="hybridMultilevel"/>
    <w:tmpl w:val="93DA8858"/>
    <w:lvl w:ilvl="0" w:tplc="2AE84A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277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AB5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4FD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896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A66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034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651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7E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481437"/>
    <w:multiLevelType w:val="hybridMultilevel"/>
    <w:tmpl w:val="D966D98A"/>
    <w:lvl w:ilvl="0" w:tplc="93F6B6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07344"/>
    <w:multiLevelType w:val="hybridMultilevel"/>
    <w:tmpl w:val="A2FE9632"/>
    <w:lvl w:ilvl="0" w:tplc="8A94CA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0CD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A0E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22D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073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A1B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F617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4C5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2245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583B81"/>
    <w:multiLevelType w:val="multilevel"/>
    <w:tmpl w:val="A95001AC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2B7B36"/>
    <w:multiLevelType w:val="hybridMultilevel"/>
    <w:tmpl w:val="3D7AEA20"/>
    <w:lvl w:ilvl="0" w:tplc="8270A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81E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8E9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28D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6A9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810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2F5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ADE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443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D5259C"/>
    <w:multiLevelType w:val="multilevel"/>
    <w:tmpl w:val="05C84A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E97A44"/>
    <w:multiLevelType w:val="multilevel"/>
    <w:tmpl w:val="AEBA9C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A52951"/>
    <w:multiLevelType w:val="hybridMultilevel"/>
    <w:tmpl w:val="85709FEE"/>
    <w:lvl w:ilvl="0" w:tplc="074090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E73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885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EDB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C11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641B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AA1B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434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C30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A975F4"/>
    <w:multiLevelType w:val="hybridMultilevel"/>
    <w:tmpl w:val="C4DA58C2"/>
    <w:lvl w:ilvl="0" w:tplc="7E40F3B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A8C3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618E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E5E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45C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70122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0C5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0320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56D92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F"/>
    <w:rsid w:val="00070304"/>
    <w:rsid w:val="00155FFE"/>
    <w:rsid w:val="002274B2"/>
    <w:rsid w:val="002925D6"/>
    <w:rsid w:val="002A2D14"/>
    <w:rsid w:val="00314886"/>
    <w:rsid w:val="003616AA"/>
    <w:rsid w:val="003723B6"/>
    <w:rsid w:val="004A0790"/>
    <w:rsid w:val="004E0B4D"/>
    <w:rsid w:val="005444D7"/>
    <w:rsid w:val="005B72C4"/>
    <w:rsid w:val="005C048F"/>
    <w:rsid w:val="005C3486"/>
    <w:rsid w:val="0064466F"/>
    <w:rsid w:val="006D1F94"/>
    <w:rsid w:val="007B17B7"/>
    <w:rsid w:val="007F710E"/>
    <w:rsid w:val="00855EBF"/>
    <w:rsid w:val="008C6A23"/>
    <w:rsid w:val="009B1E7B"/>
    <w:rsid w:val="00B66FBF"/>
    <w:rsid w:val="00CA60E2"/>
    <w:rsid w:val="00CD6649"/>
    <w:rsid w:val="00DE021D"/>
    <w:rsid w:val="00EA60D2"/>
    <w:rsid w:val="00EB44AD"/>
    <w:rsid w:val="00E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9" w:lineRule="auto"/>
      <w:ind w:left="2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CD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6649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9" w:lineRule="auto"/>
      <w:ind w:left="2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CD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664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CF1B4DDCFD16B312192AC12EA424EF4771F1FBAB2C81A91719A2441o947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7013443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4432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Мешалкина</dc:creator>
  <cp:keywords/>
  <cp:lastModifiedBy>User74</cp:lastModifiedBy>
  <cp:revision>18</cp:revision>
  <dcterms:created xsi:type="dcterms:W3CDTF">2017-01-18T12:21:00Z</dcterms:created>
  <dcterms:modified xsi:type="dcterms:W3CDTF">2018-08-09T12:10:00Z</dcterms:modified>
</cp:coreProperties>
</file>