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320" w:rsidRPr="00CA6320" w:rsidRDefault="00CA6320" w:rsidP="00CA6320">
      <w:pPr>
        <w:pStyle w:val="ConsPlusTitlePage"/>
        <w:jc w:val="right"/>
        <w:rPr>
          <w:rFonts w:ascii="Times New Roman" w:hAnsi="Times New Roman" w:cs="Times New Roman"/>
          <w:sz w:val="28"/>
          <w:szCs w:val="28"/>
        </w:rPr>
      </w:pPr>
      <w:r>
        <w:rPr>
          <w:rFonts w:ascii="Times New Roman" w:hAnsi="Times New Roman" w:cs="Times New Roman"/>
          <w:sz w:val="28"/>
          <w:szCs w:val="28"/>
        </w:rPr>
        <w:t>ПРОЕКТ</w:t>
      </w:r>
    </w:p>
    <w:p w:rsidR="00CA6320" w:rsidRPr="00CA6320" w:rsidRDefault="00CA6320" w:rsidP="00CA6320">
      <w:pPr>
        <w:pStyle w:val="ConsPlusNormal"/>
        <w:outlineLvl w:val="0"/>
        <w:rPr>
          <w:rFonts w:ascii="Times New Roman" w:hAnsi="Times New Roman" w:cs="Times New Roman"/>
          <w:sz w:val="28"/>
          <w:szCs w:val="28"/>
        </w:rPr>
      </w:pPr>
    </w:p>
    <w:tbl>
      <w:tblPr>
        <w:tblW w:w="12859" w:type="dxa"/>
        <w:tblLayout w:type="fixed"/>
        <w:tblLook w:val="0000" w:firstRow="0" w:lastRow="0" w:firstColumn="0" w:lastColumn="0" w:noHBand="0" w:noVBand="0"/>
      </w:tblPr>
      <w:tblGrid>
        <w:gridCol w:w="7230"/>
        <w:gridCol w:w="5629"/>
      </w:tblGrid>
      <w:tr w:rsidR="00CA6320" w:rsidTr="00CA6320">
        <w:tc>
          <w:tcPr>
            <w:tcW w:w="12859" w:type="dxa"/>
            <w:gridSpan w:val="2"/>
            <w:shd w:val="clear" w:color="auto" w:fill="auto"/>
          </w:tcPr>
          <w:p w:rsidR="00CA6320" w:rsidRDefault="00CA6320" w:rsidP="00CA6320">
            <w:pPr>
              <w:pStyle w:val="2"/>
              <w:tabs>
                <w:tab w:val="left" w:pos="0"/>
              </w:tabs>
              <w:snapToGrid w:val="0"/>
              <w:jc w:val="left"/>
              <w:rPr>
                <w:bCs/>
                <w:sz w:val="24"/>
                <w:szCs w:val="24"/>
              </w:rPr>
            </w:pPr>
            <w:r>
              <w:rPr>
                <w:bCs/>
                <w:sz w:val="24"/>
                <w:szCs w:val="24"/>
              </w:rPr>
              <w:t xml:space="preserve">                              АДМИНИСТРАЦИЯ НОВОАЛЕКСАНДРОВСКОГО </w:t>
            </w:r>
          </w:p>
          <w:p w:rsidR="00CA6320" w:rsidRDefault="00CA6320" w:rsidP="00CA6320">
            <w:pPr>
              <w:pStyle w:val="2"/>
              <w:numPr>
                <w:ilvl w:val="0"/>
                <w:numId w:val="0"/>
              </w:numPr>
              <w:jc w:val="left"/>
              <w:rPr>
                <w:bCs/>
                <w:sz w:val="24"/>
                <w:szCs w:val="24"/>
              </w:rPr>
            </w:pPr>
            <w:r>
              <w:rPr>
                <w:bCs/>
                <w:sz w:val="24"/>
                <w:szCs w:val="24"/>
              </w:rPr>
              <w:t xml:space="preserve">                 МУНИЦИПАЛЬНОГО ОКРУГА СТАВРОПОЛЬСКОГО КРАЯ</w:t>
            </w:r>
          </w:p>
          <w:p w:rsidR="00CA6320" w:rsidRDefault="00CA6320" w:rsidP="009864F1">
            <w:pPr>
              <w:jc w:val="center"/>
              <w:rPr>
                <w:sz w:val="28"/>
                <w:szCs w:val="28"/>
              </w:rPr>
            </w:pPr>
          </w:p>
          <w:p w:rsidR="00CA6320" w:rsidRDefault="00CA6320" w:rsidP="009864F1">
            <w:pPr>
              <w:jc w:val="center"/>
              <w:rPr>
                <w:sz w:val="28"/>
                <w:szCs w:val="28"/>
              </w:rPr>
            </w:pPr>
          </w:p>
        </w:tc>
      </w:tr>
      <w:tr w:rsidR="00CA6320" w:rsidTr="00CA6320">
        <w:trPr>
          <w:gridAfter w:val="1"/>
          <w:wAfter w:w="5629" w:type="dxa"/>
        </w:trPr>
        <w:tc>
          <w:tcPr>
            <w:tcW w:w="7230" w:type="dxa"/>
            <w:shd w:val="clear" w:color="auto" w:fill="auto"/>
          </w:tcPr>
          <w:p w:rsidR="00CA6320" w:rsidRDefault="00CA6320" w:rsidP="00CA6320">
            <w:pPr>
              <w:snapToGrid w:val="0"/>
              <w:rPr>
                <w:b/>
                <w:sz w:val="28"/>
                <w:szCs w:val="28"/>
              </w:rPr>
            </w:pPr>
            <w:r>
              <w:rPr>
                <w:b/>
                <w:sz w:val="28"/>
                <w:szCs w:val="28"/>
              </w:rPr>
              <w:t xml:space="preserve">                                         </w:t>
            </w:r>
            <w:r w:rsidRPr="00CA6320">
              <w:rPr>
                <w:b/>
                <w:sz w:val="28"/>
                <w:szCs w:val="28"/>
              </w:rPr>
              <w:t>ПОСТАНОВЛЕНИЕ</w:t>
            </w:r>
          </w:p>
          <w:p w:rsidR="00CA6320" w:rsidRDefault="00CA6320" w:rsidP="00CA6320">
            <w:pPr>
              <w:snapToGrid w:val="0"/>
              <w:rPr>
                <w:b/>
                <w:sz w:val="28"/>
                <w:szCs w:val="28"/>
              </w:rPr>
            </w:pPr>
          </w:p>
          <w:p w:rsidR="00CA6320" w:rsidRDefault="00CA6320" w:rsidP="00CA6320">
            <w:pPr>
              <w:snapToGrid w:val="0"/>
              <w:rPr>
                <w:b/>
                <w:sz w:val="28"/>
                <w:szCs w:val="28"/>
              </w:rPr>
            </w:pPr>
            <w:r>
              <w:rPr>
                <w:b/>
                <w:sz w:val="28"/>
                <w:szCs w:val="28"/>
              </w:rPr>
              <w:t xml:space="preserve">                                         </w:t>
            </w:r>
            <w:r w:rsidRPr="00CA6320">
              <w:rPr>
                <w:b/>
                <w:sz w:val="28"/>
                <w:szCs w:val="28"/>
              </w:rPr>
              <w:t>Новоалександровск</w:t>
            </w:r>
          </w:p>
          <w:p w:rsidR="00CA6320" w:rsidRDefault="00CA6320" w:rsidP="00CA6320">
            <w:pPr>
              <w:snapToGrid w:val="0"/>
              <w:rPr>
                <w:b/>
                <w:sz w:val="28"/>
                <w:szCs w:val="28"/>
              </w:rPr>
            </w:pPr>
          </w:p>
          <w:p w:rsidR="00475033" w:rsidRPr="00CA6320" w:rsidRDefault="00475033" w:rsidP="00CA6320">
            <w:pPr>
              <w:snapToGrid w:val="0"/>
              <w:rPr>
                <w:b/>
                <w:sz w:val="28"/>
                <w:szCs w:val="28"/>
              </w:rPr>
            </w:pPr>
            <w:bookmarkStart w:id="0" w:name="_GoBack"/>
            <w:bookmarkEnd w:id="0"/>
          </w:p>
        </w:tc>
      </w:tr>
    </w:tbl>
    <w:p w:rsidR="00CA6320" w:rsidRPr="00CA6320" w:rsidRDefault="00CA6320" w:rsidP="00CA632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О</w:t>
      </w:r>
      <w:r w:rsidRPr="00CA6320">
        <w:rPr>
          <w:rFonts w:ascii="Times New Roman" w:hAnsi="Times New Roman" w:cs="Times New Roman"/>
          <w:b w:val="0"/>
          <w:sz w:val="28"/>
          <w:szCs w:val="28"/>
        </w:rPr>
        <w:t>б утверждении положения о порядке организации горячего</w:t>
      </w:r>
      <w:r>
        <w:rPr>
          <w:rFonts w:ascii="Times New Roman" w:hAnsi="Times New Roman" w:cs="Times New Roman"/>
          <w:b w:val="0"/>
          <w:sz w:val="28"/>
          <w:szCs w:val="28"/>
        </w:rPr>
        <w:t xml:space="preserve"> </w:t>
      </w:r>
      <w:r w:rsidRPr="00CA6320">
        <w:rPr>
          <w:rFonts w:ascii="Times New Roman" w:hAnsi="Times New Roman" w:cs="Times New Roman"/>
          <w:b w:val="0"/>
          <w:sz w:val="28"/>
          <w:szCs w:val="28"/>
        </w:rPr>
        <w:t>питания и предоставления льготного питания обучающимся</w:t>
      </w:r>
      <w:r>
        <w:rPr>
          <w:rFonts w:ascii="Times New Roman" w:hAnsi="Times New Roman" w:cs="Times New Roman"/>
          <w:b w:val="0"/>
          <w:sz w:val="28"/>
          <w:szCs w:val="28"/>
        </w:rPr>
        <w:t xml:space="preserve"> </w:t>
      </w:r>
      <w:r w:rsidRPr="00CA6320">
        <w:rPr>
          <w:rFonts w:ascii="Times New Roman" w:hAnsi="Times New Roman" w:cs="Times New Roman"/>
          <w:b w:val="0"/>
          <w:sz w:val="28"/>
          <w:szCs w:val="28"/>
        </w:rPr>
        <w:t xml:space="preserve">в общеобразовательных организациях </w:t>
      </w:r>
      <w:r>
        <w:rPr>
          <w:rFonts w:ascii="Times New Roman" w:hAnsi="Times New Roman" w:cs="Times New Roman"/>
          <w:b w:val="0"/>
          <w:sz w:val="28"/>
          <w:szCs w:val="28"/>
        </w:rPr>
        <w:t>Н</w:t>
      </w:r>
      <w:r w:rsidRPr="00CA6320">
        <w:rPr>
          <w:rFonts w:ascii="Times New Roman" w:hAnsi="Times New Roman" w:cs="Times New Roman"/>
          <w:b w:val="0"/>
          <w:sz w:val="28"/>
          <w:szCs w:val="28"/>
        </w:rPr>
        <w:t>овоалександровского</w:t>
      </w:r>
      <w:r>
        <w:rPr>
          <w:rFonts w:ascii="Times New Roman" w:hAnsi="Times New Roman" w:cs="Times New Roman"/>
          <w:b w:val="0"/>
          <w:sz w:val="28"/>
          <w:szCs w:val="28"/>
        </w:rPr>
        <w:t xml:space="preserve"> </w:t>
      </w:r>
      <w:r w:rsidRPr="00CA6320">
        <w:rPr>
          <w:rFonts w:ascii="Times New Roman" w:hAnsi="Times New Roman" w:cs="Times New Roman"/>
          <w:b w:val="0"/>
          <w:sz w:val="28"/>
          <w:szCs w:val="28"/>
        </w:rPr>
        <w:t xml:space="preserve">муниципального округа </w:t>
      </w:r>
      <w:r>
        <w:rPr>
          <w:rFonts w:ascii="Times New Roman" w:hAnsi="Times New Roman" w:cs="Times New Roman"/>
          <w:b w:val="0"/>
          <w:sz w:val="28"/>
          <w:szCs w:val="28"/>
        </w:rPr>
        <w:t>С</w:t>
      </w:r>
      <w:r w:rsidRPr="00CA6320">
        <w:rPr>
          <w:rFonts w:ascii="Times New Roman" w:hAnsi="Times New Roman" w:cs="Times New Roman"/>
          <w:b w:val="0"/>
          <w:sz w:val="28"/>
          <w:szCs w:val="28"/>
        </w:rPr>
        <w:t>тавропольского края</w:t>
      </w:r>
    </w:p>
    <w:p w:rsidR="00CA6320" w:rsidRPr="00CA6320" w:rsidRDefault="00CA6320" w:rsidP="00CA6320">
      <w:pPr>
        <w:pStyle w:val="ConsPlusNormal"/>
        <w:jc w:val="both"/>
        <w:rPr>
          <w:rFonts w:ascii="Times New Roman" w:hAnsi="Times New Roman" w:cs="Times New Roman"/>
          <w:sz w:val="28"/>
          <w:szCs w:val="28"/>
        </w:rPr>
      </w:pPr>
    </w:p>
    <w:p w:rsidR="00CA6320" w:rsidRPr="00CA6320" w:rsidRDefault="00CA6320" w:rsidP="00CA6320">
      <w:pPr>
        <w:pStyle w:val="ConsPlusNormal"/>
        <w:spacing w:before="280"/>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В соответствии с </w:t>
      </w:r>
      <w:hyperlink r:id="rId5" w:history="1">
        <w:r w:rsidRPr="00CA6320">
          <w:rPr>
            <w:rFonts w:ascii="Times New Roman" w:hAnsi="Times New Roman" w:cs="Times New Roman"/>
            <w:sz w:val="28"/>
            <w:szCs w:val="28"/>
          </w:rPr>
          <w:t>частью 2 статьи 34</w:t>
        </w:r>
      </w:hyperlink>
      <w:r w:rsidRPr="00CA6320">
        <w:rPr>
          <w:rFonts w:ascii="Times New Roman" w:hAnsi="Times New Roman" w:cs="Times New Roman"/>
          <w:sz w:val="28"/>
          <w:szCs w:val="28"/>
        </w:rPr>
        <w:t xml:space="preserve">, </w:t>
      </w:r>
      <w:hyperlink r:id="rId6" w:history="1">
        <w:r w:rsidRPr="00CA6320">
          <w:rPr>
            <w:rFonts w:ascii="Times New Roman" w:hAnsi="Times New Roman" w:cs="Times New Roman"/>
            <w:sz w:val="28"/>
            <w:szCs w:val="28"/>
          </w:rPr>
          <w:t>статьей 37</w:t>
        </w:r>
      </w:hyperlink>
      <w:r w:rsidRPr="00CA6320">
        <w:rPr>
          <w:rFonts w:ascii="Times New Roman" w:hAnsi="Times New Roman" w:cs="Times New Roman"/>
          <w:sz w:val="28"/>
          <w:szCs w:val="28"/>
        </w:rPr>
        <w:t xml:space="preserve">, </w:t>
      </w:r>
      <w:hyperlink r:id="rId7" w:history="1">
        <w:r w:rsidRPr="00CA6320">
          <w:rPr>
            <w:rFonts w:ascii="Times New Roman" w:hAnsi="Times New Roman" w:cs="Times New Roman"/>
            <w:sz w:val="28"/>
            <w:szCs w:val="28"/>
          </w:rPr>
          <w:t>частью 7 статьи 79</w:t>
        </w:r>
      </w:hyperlink>
      <w:r w:rsidRPr="00CA6320">
        <w:rPr>
          <w:rFonts w:ascii="Times New Roman" w:hAnsi="Times New Roman" w:cs="Times New Roman"/>
          <w:sz w:val="28"/>
          <w:szCs w:val="28"/>
        </w:rPr>
        <w:t xml:space="preserve"> Федерального закона от 29 декабря 2012 года N 273-ФЗ "Об образовании в Российской Федерации", , Санитарно-эпидемиологическими правилами и нормами СанПиН 2.3/2.4.3590-20 "Санитарно-эпидемиологические требования к организации общественного питания населения", утверждёнными постановлением Главного государственного санитарного врача РФ от 27.10.2020 N 32, постановлением Правительства Ставропольского края от 28.08.2020 №460-п «Об утверждении Порядка обеспечения бесплатным горячим питанием обучающихся по образовательным программам начального общего образования в государственных образовательных организациях Ставропольского края и муниципальных образовательных организациях Ставропольского края или предоставления их родителям (законным представителям) денежной компенсации его стоимости», постановлением Правительства Ставропольского края от 27.03.2023 №145-п «Об утверждении Порядка обеспечения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государственной или муниципальной образовательной организации, находящеися на территории Ставропольского края, не менее одного раза в день бесплатным горячим питанием, предусматривающим наличие горячего блюда, не считая горячего напитка» и в целях совершенствования системы организации и улучшения качества питания обучающихся в общеобразовательных учреждениях администрация Новоалександровского муниципального округа Ставропольского края постановляет:</w:t>
      </w:r>
    </w:p>
    <w:p w:rsidR="00CA6320" w:rsidRPr="00CA6320" w:rsidRDefault="00CA6320" w:rsidP="00CA6320">
      <w:pPr>
        <w:pStyle w:val="ConsPlusNormal"/>
        <w:rPr>
          <w:rFonts w:ascii="Times New Roman" w:hAnsi="Times New Roman" w:cs="Times New Roman"/>
          <w:sz w:val="28"/>
          <w:szCs w:val="28"/>
        </w:rPr>
      </w:pPr>
    </w:p>
    <w:p w:rsidR="00CA6320" w:rsidRPr="00CA6320" w:rsidRDefault="00CA6320" w:rsidP="00CA6320">
      <w:pPr>
        <w:pStyle w:val="ConsPlusNormal"/>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1. Утвердить </w:t>
      </w:r>
      <w:hyperlink w:anchor="P37" w:history="1">
        <w:r w:rsidRPr="00CA6320">
          <w:rPr>
            <w:rFonts w:ascii="Times New Roman" w:hAnsi="Times New Roman" w:cs="Times New Roman"/>
            <w:sz w:val="28"/>
            <w:szCs w:val="28"/>
          </w:rPr>
          <w:t>Положение</w:t>
        </w:r>
      </w:hyperlink>
      <w:r w:rsidRPr="00CA6320">
        <w:rPr>
          <w:rFonts w:ascii="Times New Roman" w:hAnsi="Times New Roman" w:cs="Times New Roman"/>
          <w:sz w:val="28"/>
          <w:szCs w:val="28"/>
        </w:rPr>
        <w:t xml:space="preserve"> о порядке организации горячего питания и предоставления льготного питания обучающимся в общеобразовательных </w:t>
      </w:r>
      <w:r w:rsidRPr="00CA6320">
        <w:rPr>
          <w:rFonts w:ascii="Times New Roman" w:hAnsi="Times New Roman" w:cs="Times New Roman"/>
          <w:sz w:val="28"/>
          <w:szCs w:val="28"/>
        </w:rPr>
        <w:lastRenderedPageBreak/>
        <w:t>организациях Новоалександровского муниципального округа Ставропольского края согласно приложению.</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2. Управлению образования администрации Новоалександровского муниципального округа Ставропольского края осуществить контроль за обеспечением муниципальными общеобразовательными организациями, реализующими основные образовательные программы начального общего, основного общего и среднего общего образования, организации горячего питания и предоставления льготного питания обучающимся в период учебной деятельности.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3. Признать утратившими силу:</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постановление администрации Новоалександровского городского округа Ставропольского края от 20 декабря 2017 г. №237 «Об утверждении Положения о порядке организации горячего питания и предоставления льготного питания обучающимся в общеобразовательных организациях Новоалександровского городского округа Ставропольского края»;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постановление администрации Новоалександровского городского округа Ставропольского края от 27 октября 2020 г. № 1534 «О внесении изменений в Положение о порядке организации горячего питания и предоставления льготного питания обучающимся в общеобразовательных организациях Новоалександровского городского округа Ставропольского края, утвержденное постановлением администрации Новоалександровского городского округа Ставропольского края от 20 декабря 2017 года № 237»;</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постановление администрации Новоалександровского городского округа Ставропольского края от 06 сентября 2022 г. № 1135 «О внесении изменений в Положение о порядке организации горячего питания и предоставления льготного питания обучающимся в общеобразовательных организациях Новоалександровского городского округа Ставропольского края, утвержденное постановлением администрации Новоалександровского городского округа Ставропольского края от 20 декабря 2017 года № 237»;</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постановление администрации Новоалександровского городского округа Ставропольского края от 09 декабря 2022 г. № 1643 «О внесении изменений в Положение о порядке организации горячего питания и предоставления льготного питания обучающимся в общеобразовательных организациях Новоалександровского городского округа Ставропольского края, утвержденное постановлением администрации Новоалександровского городского округа Ставропольского края от 20 декабря 2017 года № 237»;</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 постановление администрации Новоалександровского городского округа Ставропольского края от 09 августа 2023 г. № 1051 «О внесении изменений в Положение о порядке организации горячего питания и предоставления льготного питания обучающимся в общеобразовательных </w:t>
      </w:r>
      <w:r w:rsidRPr="00CA6320">
        <w:rPr>
          <w:rFonts w:ascii="Times New Roman" w:hAnsi="Times New Roman" w:cs="Times New Roman"/>
          <w:sz w:val="28"/>
          <w:szCs w:val="28"/>
        </w:rPr>
        <w:lastRenderedPageBreak/>
        <w:t xml:space="preserve">организациях Новоалександровского городского округа Ставропольского края, утвержденное постановлением администрации Новоалександровского городского округа Ставропольского края от 20 декабря 2017 года № 237». </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4. Опубликовать настоящее постановление в муниципальной газете «Новоалександровский вестник» и разместить на официальном портале Новоалександровского муниципального округа Ставропольского края (</w:t>
      </w:r>
      <w:hyperlink r:id="rId8" w:history="1">
        <w:r w:rsidRPr="00CA6320">
          <w:rPr>
            <w:rStyle w:val="a3"/>
            <w:rFonts w:ascii="Times New Roman" w:hAnsi="Times New Roman" w:cs="Times New Roman"/>
            <w:sz w:val="28"/>
            <w:szCs w:val="28"/>
          </w:rPr>
          <w:t>http://newalexandrovsk.gosuslugi.ru/</w:t>
        </w:r>
      </w:hyperlink>
      <w:r w:rsidRPr="00CA6320">
        <w:rPr>
          <w:rFonts w:ascii="Times New Roman" w:hAnsi="Times New Roman" w:cs="Times New Roman"/>
          <w:sz w:val="28"/>
          <w:szCs w:val="28"/>
        </w:rPr>
        <w:t>).</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5. Настоящее постановление вступает в силу с со дня его официального опубликования, распространяется на правоотношения, возникшие с 01 января 2024 года.</w:t>
      </w:r>
    </w:p>
    <w:p w:rsidR="00CA6320" w:rsidRPr="00CA6320" w:rsidRDefault="00CA6320" w:rsidP="00CA6320">
      <w:pPr>
        <w:pStyle w:val="ConsPlusNormal"/>
        <w:spacing w:before="220"/>
        <w:ind w:firstLine="540"/>
        <w:jc w:val="both"/>
        <w:rPr>
          <w:rFonts w:ascii="Times New Roman" w:hAnsi="Times New Roman" w:cs="Times New Roman"/>
          <w:sz w:val="28"/>
          <w:szCs w:val="28"/>
        </w:rPr>
      </w:pPr>
    </w:p>
    <w:p w:rsidR="00CA6320" w:rsidRPr="00CA6320" w:rsidRDefault="00CA6320" w:rsidP="00CA6320">
      <w:pPr>
        <w:jc w:val="both"/>
        <w:rPr>
          <w:sz w:val="28"/>
          <w:szCs w:val="28"/>
        </w:rPr>
      </w:pPr>
      <w:r w:rsidRPr="00CA6320">
        <w:rPr>
          <w:sz w:val="28"/>
          <w:szCs w:val="28"/>
        </w:rPr>
        <w:t xml:space="preserve">Глава </w:t>
      </w:r>
    </w:p>
    <w:p w:rsidR="00CA6320" w:rsidRPr="00CA6320" w:rsidRDefault="00CA6320" w:rsidP="00CA6320">
      <w:pPr>
        <w:jc w:val="both"/>
        <w:rPr>
          <w:sz w:val="28"/>
          <w:szCs w:val="28"/>
        </w:rPr>
      </w:pPr>
      <w:r w:rsidRPr="00CA6320">
        <w:rPr>
          <w:sz w:val="28"/>
          <w:szCs w:val="28"/>
        </w:rPr>
        <w:t>Новоалександровского</w:t>
      </w:r>
    </w:p>
    <w:p w:rsidR="00CA6320" w:rsidRPr="00CA6320" w:rsidRDefault="00CA6320" w:rsidP="00CA6320">
      <w:pPr>
        <w:jc w:val="both"/>
        <w:rPr>
          <w:sz w:val="28"/>
          <w:szCs w:val="28"/>
        </w:rPr>
      </w:pPr>
      <w:r w:rsidRPr="00CA6320">
        <w:rPr>
          <w:sz w:val="28"/>
          <w:szCs w:val="28"/>
        </w:rPr>
        <w:t xml:space="preserve">муниципального округа </w:t>
      </w:r>
    </w:p>
    <w:p w:rsidR="00CA6320" w:rsidRPr="00CA6320" w:rsidRDefault="00CA6320" w:rsidP="00CA6320">
      <w:pPr>
        <w:jc w:val="both"/>
        <w:rPr>
          <w:sz w:val="28"/>
          <w:szCs w:val="28"/>
        </w:rPr>
      </w:pPr>
      <w:r w:rsidRPr="00CA6320">
        <w:rPr>
          <w:sz w:val="28"/>
          <w:szCs w:val="28"/>
        </w:rPr>
        <w:t>Ставропольского края                                                                Э.А. Колтунов</w:t>
      </w:r>
    </w:p>
    <w:p w:rsidR="00CA6320" w:rsidRP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rPr>
          <w:rFonts w:ascii="Times New Roman" w:hAnsi="Times New Roman" w:cs="Times New Roman"/>
          <w:sz w:val="28"/>
          <w:szCs w:val="28"/>
        </w:rPr>
      </w:pPr>
    </w:p>
    <w:p w:rsidR="00CA6320" w:rsidRPr="00CA6320" w:rsidRDefault="00CA6320" w:rsidP="00CA6320">
      <w:pPr>
        <w:pStyle w:val="ConsPlusNormal"/>
        <w:rPr>
          <w:rFonts w:ascii="Times New Roman" w:hAnsi="Times New Roman" w:cs="Times New Roman"/>
          <w:sz w:val="28"/>
          <w:szCs w:val="28"/>
        </w:rPr>
      </w:pPr>
    </w:p>
    <w:p w:rsidR="00CA6320" w:rsidRDefault="00CA6320" w:rsidP="00CA6320">
      <w:pPr>
        <w:pStyle w:val="ConsPlusNormal"/>
        <w:jc w:val="right"/>
        <w:outlineLvl w:val="0"/>
        <w:rPr>
          <w:rFonts w:ascii="Times New Roman" w:hAnsi="Times New Roman" w:cs="Times New Roman"/>
          <w:sz w:val="28"/>
          <w:szCs w:val="28"/>
        </w:rPr>
      </w:pPr>
    </w:p>
    <w:p w:rsidR="00CA6320" w:rsidRPr="00CA6320" w:rsidRDefault="00CA6320" w:rsidP="00CA6320">
      <w:pPr>
        <w:jc w:val="both"/>
        <w:rPr>
          <w:sz w:val="28"/>
          <w:szCs w:val="28"/>
        </w:rPr>
      </w:pPr>
      <w:r w:rsidRPr="00CA6320">
        <w:rPr>
          <w:sz w:val="28"/>
          <w:szCs w:val="28"/>
        </w:rPr>
        <w:t>Проект постановления вносит заместитель главы администрации Новоалександровского муниципального округа Ставропольского края</w:t>
      </w:r>
    </w:p>
    <w:p w:rsidR="00CA6320" w:rsidRPr="00CA6320" w:rsidRDefault="00CA6320" w:rsidP="00CA6320">
      <w:pPr>
        <w:rPr>
          <w:sz w:val="28"/>
          <w:szCs w:val="28"/>
        </w:rPr>
      </w:pPr>
      <w:r w:rsidRPr="00CA6320">
        <w:rPr>
          <w:sz w:val="28"/>
          <w:szCs w:val="28"/>
        </w:rPr>
        <w:t xml:space="preserve">                                                                                                        Н.Н. Красова </w:t>
      </w:r>
    </w:p>
    <w:p w:rsidR="00CA6320" w:rsidRPr="00CA6320" w:rsidRDefault="00CA6320" w:rsidP="00CA6320">
      <w:pPr>
        <w:rPr>
          <w:sz w:val="28"/>
          <w:szCs w:val="28"/>
        </w:rPr>
      </w:pPr>
    </w:p>
    <w:p w:rsidR="00CA6320" w:rsidRPr="00CA6320" w:rsidRDefault="00CA6320" w:rsidP="00CA6320">
      <w:pPr>
        <w:rPr>
          <w:sz w:val="28"/>
          <w:szCs w:val="28"/>
        </w:rPr>
      </w:pPr>
      <w:r w:rsidRPr="00CA6320">
        <w:rPr>
          <w:sz w:val="28"/>
          <w:szCs w:val="28"/>
        </w:rPr>
        <w:t>СОГЛАСОВАНО:</w:t>
      </w:r>
    </w:p>
    <w:p w:rsidR="00CA6320" w:rsidRPr="00CA6320" w:rsidRDefault="00CA6320" w:rsidP="00CA6320">
      <w:pPr>
        <w:rPr>
          <w:sz w:val="28"/>
          <w:szCs w:val="28"/>
        </w:rPr>
      </w:pPr>
    </w:p>
    <w:p w:rsidR="00CA6320" w:rsidRPr="00CA6320" w:rsidRDefault="00CA6320" w:rsidP="00CA6320">
      <w:pPr>
        <w:rPr>
          <w:sz w:val="28"/>
          <w:szCs w:val="28"/>
        </w:rPr>
      </w:pPr>
    </w:p>
    <w:p w:rsidR="00CA6320" w:rsidRPr="00CA6320" w:rsidRDefault="00CA6320" w:rsidP="00CA6320">
      <w:pPr>
        <w:rPr>
          <w:sz w:val="28"/>
          <w:szCs w:val="28"/>
        </w:rPr>
      </w:pPr>
      <w:r w:rsidRPr="00CA6320">
        <w:rPr>
          <w:sz w:val="28"/>
          <w:szCs w:val="28"/>
        </w:rPr>
        <w:t xml:space="preserve">Заместитель главы </w:t>
      </w:r>
    </w:p>
    <w:p w:rsidR="00CA6320" w:rsidRPr="00CA6320" w:rsidRDefault="00CA6320" w:rsidP="00CA6320">
      <w:pPr>
        <w:rPr>
          <w:sz w:val="28"/>
          <w:szCs w:val="28"/>
        </w:rPr>
      </w:pPr>
      <w:r w:rsidRPr="00CA6320">
        <w:rPr>
          <w:sz w:val="28"/>
          <w:szCs w:val="28"/>
        </w:rPr>
        <w:t xml:space="preserve">администрации Новоалександровского </w:t>
      </w:r>
    </w:p>
    <w:p w:rsidR="00CA6320" w:rsidRPr="00CA6320" w:rsidRDefault="00CA6320" w:rsidP="00CA6320">
      <w:pPr>
        <w:rPr>
          <w:sz w:val="28"/>
          <w:szCs w:val="28"/>
        </w:rPr>
      </w:pPr>
      <w:r w:rsidRPr="00CA6320">
        <w:rPr>
          <w:sz w:val="28"/>
          <w:szCs w:val="28"/>
        </w:rPr>
        <w:t xml:space="preserve">муниципального округа Ставропольского края                         </w:t>
      </w:r>
      <w:proofErr w:type="spellStart"/>
      <w:r w:rsidRPr="00CA6320">
        <w:rPr>
          <w:sz w:val="28"/>
          <w:szCs w:val="28"/>
        </w:rPr>
        <w:t>Н.Г.Дубинин</w:t>
      </w:r>
      <w:proofErr w:type="spellEnd"/>
      <w:r w:rsidRPr="00CA6320">
        <w:rPr>
          <w:sz w:val="28"/>
          <w:szCs w:val="28"/>
        </w:rPr>
        <w:t xml:space="preserve">                                </w:t>
      </w:r>
    </w:p>
    <w:p w:rsidR="00CA6320" w:rsidRPr="00CA6320" w:rsidRDefault="00CA6320" w:rsidP="00CA6320">
      <w:pPr>
        <w:rPr>
          <w:sz w:val="28"/>
          <w:szCs w:val="28"/>
        </w:rPr>
      </w:pPr>
    </w:p>
    <w:p w:rsidR="00CA6320" w:rsidRPr="00CA6320" w:rsidRDefault="00CA6320" w:rsidP="00CA6320">
      <w:pPr>
        <w:autoSpaceDN w:val="0"/>
        <w:jc w:val="both"/>
        <w:rPr>
          <w:sz w:val="28"/>
          <w:szCs w:val="22"/>
        </w:rPr>
      </w:pPr>
    </w:p>
    <w:p w:rsidR="00CA6320" w:rsidRPr="00CA6320" w:rsidRDefault="00CA6320" w:rsidP="00CA6320">
      <w:pPr>
        <w:autoSpaceDN w:val="0"/>
        <w:jc w:val="both"/>
        <w:rPr>
          <w:sz w:val="28"/>
          <w:szCs w:val="22"/>
        </w:rPr>
      </w:pPr>
      <w:r w:rsidRPr="00CA6320">
        <w:rPr>
          <w:sz w:val="28"/>
          <w:szCs w:val="22"/>
        </w:rPr>
        <w:t>Заместитель главы администрации – начальник</w:t>
      </w:r>
    </w:p>
    <w:p w:rsidR="00CA6320" w:rsidRPr="00CA6320" w:rsidRDefault="00CA6320" w:rsidP="00CA6320">
      <w:pPr>
        <w:autoSpaceDN w:val="0"/>
        <w:jc w:val="both"/>
        <w:rPr>
          <w:sz w:val="28"/>
          <w:szCs w:val="22"/>
        </w:rPr>
      </w:pPr>
      <w:r w:rsidRPr="00CA6320">
        <w:rPr>
          <w:sz w:val="28"/>
          <w:szCs w:val="22"/>
        </w:rPr>
        <w:t xml:space="preserve">финансового управления администрации </w:t>
      </w:r>
    </w:p>
    <w:p w:rsidR="00CA6320" w:rsidRPr="00CA6320" w:rsidRDefault="00CA6320" w:rsidP="00CA6320">
      <w:pPr>
        <w:autoSpaceDN w:val="0"/>
        <w:jc w:val="both"/>
        <w:rPr>
          <w:sz w:val="28"/>
          <w:szCs w:val="22"/>
        </w:rPr>
      </w:pPr>
      <w:r w:rsidRPr="00CA6320">
        <w:rPr>
          <w:sz w:val="28"/>
          <w:szCs w:val="22"/>
        </w:rPr>
        <w:t xml:space="preserve">Новоалександровского муниципального округа </w:t>
      </w:r>
    </w:p>
    <w:p w:rsidR="00CA6320" w:rsidRPr="00CA6320" w:rsidRDefault="00CA6320" w:rsidP="00CA6320">
      <w:pPr>
        <w:rPr>
          <w:sz w:val="28"/>
          <w:szCs w:val="28"/>
        </w:rPr>
      </w:pPr>
      <w:r w:rsidRPr="00CA6320">
        <w:rPr>
          <w:sz w:val="28"/>
          <w:szCs w:val="22"/>
        </w:rPr>
        <w:t xml:space="preserve">Ставропольского края                                                                  И.В. </w:t>
      </w:r>
      <w:proofErr w:type="spellStart"/>
      <w:r w:rsidRPr="00CA6320">
        <w:rPr>
          <w:sz w:val="28"/>
          <w:szCs w:val="22"/>
        </w:rPr>
        <w:t>Неровнов</w:t>
      </w:r>
      <w:proofErr w:type="spellEnd"/>
    </w:p>
    <w:p w:rsidR="00CA6320" w:rsidRPr="00CA6320" w:rsidRDefault="00CA6320" w:rsidP="00CA6320">
      <w:pPr>
        <w:rPr>
          <w:sz w:val="28"/>
          <w:szCs w:val="28"/>
        </w:rPr>
      </w:pPr>
    </w:p>
    <w:p w:rsidR="00CA6320" w:rsidRPr="00CA6320" w:rsidRDefault="00CA6320" w:rsidP="00CA6320">
      <w:pPr>
        <w:rPr>
          <w:sz w:val="28"/>
          <w:szCs w:val="28"/>
        </w:rPr>
      </w:pPr>
    </w:p>
    <w:p w:rsidR="00CA6320" w:rsidRPr="00CA6320" w:rsidRDefault="00CA6320" w:rsidP="00CA6320">
      <w:pPr>
        <w:rPr>
          <w:sz w:val="28"/>
          <w:szCs w:val="28"/>
        </w:rPr>
      </w:pPr>
      <w:r w:rsidRPr="00CA6320">
        <w:rPr>
          <w:sz w:val="28"/>
          <w:szCs w:val="28"/>
        </w:rPr>
        <w:t>Начальник общего отдела</w:t>
      </w:r>
    </w:p>
    <w:p w:rsidR="00CA6320" w:rsidRPr="00CA6320" w:rsidRDefault="00CA6320" w:rsidP="00CA6320">
      <w:pPr>
        <w:rPr>
          <w:sz w:val="28"/>
          <w:szCs w:val="28"/>
        </w:rPr>
      </w:pPr>
      <w:r w:rsidRPr="00CA6320">
        <w:rPr>
          <w:sz w:val="28"/>
          <w:szCs w:val="28"/>
        </w:rPr>
        <w:t>администрации Новоалександровского</w:t>
      </w:r>
    </w:p>
    <w:p w:rsidR="00CA6320" w:rsidRPr="00CA6320" w:rsidRDefault="00CA6320" w:rsidP="00CA6320">
      <w:pPr>
        <w:rPr>
          <w:sz w:val="28"/>
          <w:szCs w:val="28"/>
        </w:rPr>
      </w:pPr>
      <w:r w:rsidRPr="00CA6320">
        <w:rPr>
          <w:sz w:val="28"/>
          <w:szCs w:val="28"/>
        </w:rPr>
        <w:t>муниципального округа</w:t>
      </w:r>
    </w:p>
    <w:p w:rsidR="00CA6320" w:rsidRPr="00CA6320" w:rsidRDefault="00CA6320" w:rsidP="00CA6320">
      <w:pPr>
        <w:rPr>
          <w:sz w:val="28"/>
          <w:szCs w:val="28"/>
        </w:rPr>
      </w:pPr>
      <w:r w:rsidRPr="00CA6320">
        <w:rPr>
          <w:sz w:val="28"/>
          <w:szCs w:val="28"/>
        </w:rPr>
        <w:t xml:space="preserve">Ставропольского края </w:t>
      </w:r>
      <w:r w:rsidRPr="00CA6320">
        <w:rPr>
          <w:sz w:val="28"/>
          <w:szCs w:val="28"/>
        </w:rPr>
        <w:tab/>
      </w:r>
      <w:r w:rsidRPr="00CA6320">
        <w:rPr>
          <w:sz w:val="28"/>
          <w:szCs w:val="28"/>
        </w:rPr>
        <w:tab/>
      </w:r>
      <w:r w:rsidRPr="00CA6320">
        <w:rPr>
          <w:sz w:val="28"/>
          <w:szCs w:val="28"/>
        </w:rPr>
        <w:tab/>
      </w:r>
      <w:r w:rsidRPr="00CA6320">
        <w:rPr>
          <w:sz w:val="28"/>
          <w:szCs w:val="28"/>
        </w:rPr>
        <w:tab/>
      </w:r>
      <w:r w:rsidRPr="00CA6320">
        <w:rPr>
          <w:sz w:val="28"/>
          <w:szCs w:val="28"/>
        </w:rPr>
        <w:tab/>
      </w:r>
      <w:r w:rsidRPr="00CA6320">
        <w:rPr>
          <w:sz w:val="28"/>
          <w:szCs w:val="28"/>
        </w:rPr>
        <w:tab/>
      </w:r>
      <w:r w:rsidRPr="00CA6320">
        <w:rPr>
          <w:sz w:val="28"/>
          <w:szCs w:val="28"/>
        </w:rPr>
        <w:tab/>
        <w:t xml:space="preserve"> </w:t>
      </w:r>
      <w:proofErr w:type="spellStart"/>
      <w:r w:rsidRPr="00CA6320">
        <w:rPr>
          <w:sz w:val="28"/>
          <w:szCs w:val="28"/>
        </w:rPr>
        <w:t>Е.В.Красюкова</w:t>
      </w:r>
      <w:proofErr w:type="spellEnd"/>
      <w:r w:rsidRPr="00CA6320">
        <w:rPr>
          <w:sz w:val="28"/>
          <w:szCs w:val="28"/>
        </w:rPr>
        <w:t xml:space="preserve">                                                                   </w:t>
      </w:r>
    </w:p>
    <w:p w:rsidR="00CA6320" w:rsidRPr="00CA6320" w:rsidRDefault="00CA6320" w:rsidP="00CA6320">
      <w:pPr>
        <w:rPr>
          <w:sz w:val="28"/>
          <w:szCs w:val="28"/>
        </w:rPr>
      </w:pPr>
    </w:p>
    <w:p w:rsidR="00CA6320" w:rsidRPr="00CA6320" w:rsidRDefault="00CA6320" w:rsidP="00CA6320">
      <w:pPr>
        <w:rPr>
          <w:sz w:val="28"/>
          <w:szCs w:val="28"/>
        </w:rPr>
      </w:pPr>
    </w:p>
    <w:p w:rsidR="00CA6320" w:rsidRPr="00CA6320" w:rsidRDefault="00CA6320" w:rsidP="00CA6320">
      <w:pPr>
        <w:rPr>
          <w:sz w:val="28"/>
          <w:szCs w:val="28"/>
        </w:rPr>
      </w:pPr>
      <w:r w:rsidRPr="00CA6320">
        <w:rPr>
          <w:sz w:val="28"/>
          <w:szCs w:val="28"/>
        </w:rPr>
        <w:t>Начальник правового отдела</w:t>
      </w:r>
    </w:p>
    <w:p w:rsidR="00CA6320" w:rsidRPr="00CA6320" w:rsidRDefault="00CA6320" w:rsidP="00CA6320">
      <w:pPr>
        <w:rPr>
          <w:sz w:val="28"/>
          <w:szCs w:val="28"/>
        </w:rPr>
      </w:pPr>
      <w:r w:rsidRPr="00CA6320">
        <w:rPr>
          <w:sz w:val="28"/>
          <w:szCs w:val="28"/>
        </w:rPr>
        <w:t>администрации Новоалександровского</w:t>
      </w:r>
    </w:p>
    <w:p w:rsidR="00CA6320" w:rsidRPr="00CA6320" w:rsidRDefault="00CA6320" w:rsidP="00CA6320">
      <w:pPr>
        <w:rPr>
          <w:sz w:val="28"/>
          <w:szCs w:val="28"/>
        </w:rPr>
      </w:pPr>
      <w:r w:rsidRPr="00CA6320">
        <w:rPr>
          <w:sz w:val="28"/>
          <w:szCs w:val="28"/>
        </w:rPr>
        <w:t xml:space="preserve">муниципального округа Ставропольского края                           В.Е. </w:t>
      </w:r>
      <w:proofErr w:type="spellStart"/>
      <w:r w:rsidRPr="00CA6320">
        <w:rPr>
          <w:sz w:val="28"/>
          <w:szCs w:val="28"/>
        </w:rPr>
        <w:t>Гмирин</w:t>
      </w:r>
      <w:proofErr w:type="spellEnd"/>
    </w:p>
    <w:p w:rsidR="00CA6320" w:rsidRPr="00CA6320" w:rsidRDefault="00CA6320" w:rsidP="00CA6320">
      <w:pPr>
        <w:rPr>
          <w:sz w:val="28"/>
          <w:szCs w:val="28"/>
        </w:rPr>
      </w:pPr>
    </w:p>
    <w:p w:rsidR="00CA6320" w:rsidRPr="00CA6320" w:rsidRDefault="00CA6320" w:rsidP="00CA6320">
      <w:pPr>
        <w:rPr>
          <w:sz w:val="28"/>
        </w:rPr>
      </w:pPr>
    </w:p>
    <w:p w:rsidR="00CA6320" w:rsidRPr="00CA6320" w:rsidRDefault="00CA6320" w:rsidP="00CA6320">
      <w:pPr>
        <w:ind w:left="-540" w:firstLine="540"/>
        <w:rPr>
          <w:sz w:val="28"/>
        </w:rPr>
      </w:pPr>
      <w:r w:rsidRPr="00CA6320">
        <w:rPr>
          <w:sz w:val="28"/>
        </w:rPr>
        <w:t>Проект постановления подготовил начальник</w:t>
      </w:r>
    </w:p>
    <w:p w:rsidR="00CA6320" w:rsidRPr="00CA6320" w:rsidRDefault="00CA6320" w:rsidP="00CA6320">
      <w:pPr>
        <w:ind w:left="-540" w:firstLine="540"/>
        <w:rPr>
          <w:sz w:val="28"/>
        </w:rPr>
      </w:pPr>
      <w:r w:rsidRPr="00CA6320">
        <w:rPr>
          <w:sz w:val="28"/>
        </w:rPr>
        <w:t xml:space="preserve">управления образования администрации </w:t>
      </w:r>
    </w:p>
    <w:p w:rsidR="00CA6320" w:rsidRPr="00CA6320" w:rsidRDefault="00CA6320" w:rsidP="00CA6320">
      <w:pPr>
        <w:ind w:left="-540" w:firstLine="540"/>
        <w:rPr>
          <w:sz w:val="28"/>
        </w:rPr>
      </w:pPr>
      <w:r w:rsidRPr="00CA6320">
        <w:rPr>
          <w:sz w:val="28"/>
        </w:rPr>
        <w:t xml:space="preserve">Новоалександровского </w:t>
      </w:r>
      <w:r w:rsidRPr="00CA6320">
        <w:rPr>
          <w:sz w:val="28"/>
          <w:szCs w:val="28"/>
        </w:rPr>
        <w:t>муниципального округа</w:t>
      </w:r>
    </w:p>
    <w:p w:rsidR="00CA6320" w:rsidRPr="00CA6320" w:rsidRDefault="00CA6320" w:rsidP="00CA6320">
      <w:pPr>
        <w:ind w:left="-540" w:firstLine="540"/>
        <w:jc w:val="both"/>
        <w:rPr>
          <w:sz w:val="28"/>
          <w:szCs w:val="28"/>
        </w:rPr>
      </w:pPr>
      <w:r w:rsidRPr="00CA6320">
        <w:rPr>
          <w:sz w:val="28"/>
          <w:szCs w:val="28"/>
        </w:rPr>
        <w:t xml:space="preserve">Ставропольского края </w:t>
      </w:r>
      <w:r w:rsidRPr="00CA6320">
        <w:rPr>
          <w:sz w:val="28"/>
          <w:szCs w:val="28"/>
        </w:rPr>
        <w:tab/>
      </w:r>
      <w:r w:rsidRPr="00CA6320">
        <w:rPr>
          <w:sz w:val="28"/>
          <w:szCs w:val="28"/>
        </w:rPr>
        <w:tab/>
      </w:r>
      <w:r w:rsidRPr="00CA6320">
        <w:rPr>
          <w:sz w:val="28"/>
          <w:szCs w:val="28"/>
        </w:rPr>
        <w:tab/>
      </w:r>
      <w:r w:rsidRPr="00CA6320">
        <w:rPr>
          <w:sz w:val="28"/>
          <w:szCs w:val="28"/>
        </w:rPr>
        <w:tab/>
      </w:r>
      <w:r w:rsidRPr="00CA6320">
        <w:rPr>
          <w:sz w:val="28"/>
          <w:szCs w:val="28"/>
        </w:rPr>
        <w:tab/>
      </w:r>
      <w:r w:rsidRPr="00CA6320">
        <w:rPr>
          <w:sz w:val="28"/>
          <w:szCs w:val="28"/>
        </w:rPr>
        <w:tab/>
      </w:r>
      <w:proofErr w:type="gramStart"/>
      <w:r w:rsidRPr="00CA6320">
        <w:rPr>
          <w:sz w:val="28"/>
          <w:szCs w:val="28"/>
        </w:rPr>
        <w:tab/>
        <w:t xml:space="preserve">  </w:t>
      </w:r>
      <w:proofErr w:type="spellStart"/>
      <w:r w:rsidRPr="00CA6320">
        <w:rPr>
          <w:sz w:val="28"/>
          <w:szCs w:val="28"/>
        </w:rPr>
        <w:t>Н.В.Бороденко</w:t>
      </w:r>
      <w:proofErr w:type="spellEnd"/>
      <w:proofErr w:type="gramEnd"/>
      <w:r w:rsidRPr="00CA6320">
        <w:rPr>
          <w:sz w:val="28"/>
          <w:szCs w:val="28"/>
        </w:rPr>
        <w:t xml:space="preserve">                                                                     </w:t>
      </w:r>
    </w:p>
    <w:p w:rsidR="00CA6320" w:rsidRPr="00CA6320" w:rsidRDefault="00CA6320" w:rsidP="00CA6320">
      <w:pPr>
        <w:shd w:val="clear" w:color="auto" w:fill="FFFFFF"/>
        <w:ind w:left="4248" w:firstLine="708"/>
        <w:rPr>
          <w:sz w:val="28"/>
          <w:szCs w:val="28"/>
          <w:lang w:eastAsia="ru-RU"/>
        </w:rPr>
      </w:pPr>
    </w:p>
    <w:p w:rsidR="00CA6320" w:rsidRDefault="00CA6320" w:rsidP="00CA6320">
      <w:pPr>
        <w:pStyle w:val="ConsPlusNormal"/>
        <w:jc w:val="right"/>
        <w:outlineLvl w:val="0"/>
        <w:rPr>
          <w:rFonts w:ascii="Times New Roman" w:hAnsi="Times New Roman" w:cs="Times New Roman"/>
          <w:sz w:val="28"/>
          <w:szCs w:val="28"/>
        </w:rPr>
      </w:pPr>
    </w:p>
    <w:p w:rsidR="00CA6320" w:rsidRDefault="00CA6320" w:rsidP="00CA6320">
      <w:pPr>
        <w:pStyle w:val="ConsPlusNormal"/>
        <w:jc w:val="right"/>
        <w:outlineLvl w:val="0"/>
        <w:rPr>
          <w:rFonts w:ascii="Times New Roman" w:hAnsi="Times New Roman" w:cs="Times New Roman"/>
          <w:sz w:val="28"/>
          <w:szCs w:val="28"/>
        </w:rPr>
      </w:pPr>
    </w:p>
    <w:p w:rsidR="00CA6320" w:rsidRDefault="00CA6320" w:rsidP="00CA6320">
      <w:pPr>
        <w:pStyle w:val="ConsPlusNormal"/>
        <w:jc w:val="right"/>
        <w:outlineLvl w:val="0"/>
        <w:rPr>
          <w:rFonts w:ascii="Times New Roman" w:hAnsi="Times New Roman" w:cs="Times New Roman"/>
          <w:sz w:val="28"/>
          <w:szCs w:val="28"/>
        </w:rPr>
      </w:pPr>
    </w:p>
    <w:p w:rsidR="00CA6320" w:rsidRDefault="00CA6320" w:rsidP="00CA6320">
      <w:pPr>
        <w:pStyle w:val="ConsPlusNormal"/>
        <w:jc w:val="right"/>
        <w:outlineLvl w:val="0"/>
        <w:rPr>
          <w:rFonts w:ascii="Times New Roman" w:hAnsi="Times New Roman" w:cs="Times New Roman"/>
          <w:sz w:val="28"/>
          <w:szCs w:val="28"/>
        </w:rPr>
      </w:pPr>
    </w:p>
    <w:p w:rsidR="00CA6320" w:rsidRDefault="00CA6320" w:rsidP="00CA6320">
      <w:pPr>
        <w:pStyle w:val="ConsPlusNormal"/>
        <w:jc w:val="right"/>
        <w:outlineLvl w:val="0"/>
        <w:rPr>
          <w:rFonts w:ascii="Times New Roman" w:hAnsi="Times New Roman" w:cs="Times New Roman"/>
          <w:sz w:val="28"/>
          <w:szCs w:val="28"/>
        </w:rPr>
      </w:pPr>
    </w:p>
    <w:p w:rsidR="00CA6320" w:rsidRDefault="00CA6320" w:rsidP="00CA6320">
      <w:pPr>
        <w:pStyle w:val="ConsPlusNormal"/>
        <w:jc w:val="right"/>
        <w:outlineLvl w:val="0"/>
        <w:rPr>
          <w:rFonts w:ascii="Times New Roman" w:hAnsi="Times New Roman" w:cs="Times New Roman"/>
          <w:sz w:val="28"/>
          <w:szCs w:val="28"/>
        </w:rPr>
      </w:pPr>
    </w:p>
    <w:p w:rsidR="00CA6320" w:rsidRDefault="00CA6320" w:rsidP="00CA6320">
      <w:pPr>
        <w:pStyle w:val="ConsPlusNormal"/>
        <w:jc w:val="right"/>
        <w:outlineLvl w:val="0"/>
        <w:rPr>
          <w:rFonts w:ascii="Times New Roman" w:hAnsi="Times New Roman" w:cs="Times New Roman"/>
          <w:sz w:val="28"/>
          <w:szCs w:val="28"/>
        </w:rPr>
      </w:pPr>
    </w:p>
    <w:p w:rsidR="00CA6320" w:rsidRDefault="00CA6320" w:rsidP="00CA6320">
      <w:pPr>
        <w:pStyle w:val="ConsPlusNormal"/>
        <w:jc w:val="right"/>
        <w:outlineLvl w:val="0"/>
        <w:rPr>
          <w:rFonts w:ascii="Times New Roman" w:hAnsi="Times New Roman" w:cs="Times New Roman"/>
          <w:sz w:val="28"/>
          <w:szCs w:val="28"/>
        </w:rPr>
      </w:pPr>
    </w:p>
    <w:p w:rsidR="00CA6320" w:rsidRDefault="00CA6320" w:rsidP="00CA6320">
      <w:pPr>
        <w:pStyle w:val="ConsPlusNormal"/>
        <w:jc w:val="right"/>
        <w:outlineLvl w:val="0"/>
        <w:rPr>
          <w:rFonts w:ascii="Times New Roman" w:hAnsi="Times New Roman" w:cs="Times New Roman"/>
          <w:sz w:val="28"/>
          <w:szCs w:val="28"/>
        </w:rPr>
      </w:pPr>
    </w:p>
    <w:p w:rsidR="00CA6320" w:rsidRDefault="00CA6320" w:rsidP="00CA6320">
      <w:pPr>
        <w:pStyle w:val="ConsPlusNormal"/>
        <w:outlineLvl w:val="0"/>
        <w:rPr>
          <w:rFonts w:ascii="Times New Roman" w:hAnsi="Times New Roman" w:cs="Times New Roman"/>
          <w:sz w:val="28"/>
          <w:szCs w:val="28"/>
        </w:rPr>
      </w:pPr>
    </w:p>
    <w:p w:rsidR="00CA6320" w:rsidRPr="00CA6320" w:rsidRDefault="00CA6320" w:rsidP="00CA6320">
      <w:pPr>
        <w:pStyle w:val="ConsPlusNormal"/>
        <w:jc w:val="right"/>
        <w:outlineLvl w:val="0"/>
        <w:rPr>
          <w:rFonts w:ascii="Times New Roman" w:hAnsi="Times New Roman" w:cs="Times New Roman"/>
          <w:sz w:val="28"/>
          <w:szCs w:val="28"/>
        </w:rPr>
      </w:pPr>
      <w:r w:rsidRPr="00CA6320">
        <w:rPr>
          <w:rFonts w:ascii="Times New Roman" w:hAnsi="Times New Roman" w:cs="Times New Roman"/>
          <w:sz w:val="28"/>
          <w:szCs w:val="28"/>
        </w:rPr>
        <w:lastRenderedPageBreak/>
        <w:t>Приложение</w:t>
      </w:r>
    </w:p>
    <w:p w:rsidR="00CA6320" w:rsidRPr="00CA6320" w:rsidRDefault="00CA6320" w:rsidP="00CA6320">
      <w:pPr>
        <w:pStyle w:val="ConsPlusNormal"/>
        <w:jc w:val="right"/>
        <w:rPr>
          <w:rFonts w:ascii="Times New Roman" w:hAnsi="Times New Roman" w:cs="Times New Roman"/>
          <w:sz w:val="28"/>
          <w:szCs w:val="28"/>
        </w:rPr>
      </w:pPr>
      <w:r w:rsidRPr="00CA6320">
        <w:rPr>
          <w:rFonts w:ascii="Times New Roman" w:hAnsi="Times New Roman" w:cs="Times New Roman"/>
          <w:sz w:val="28"/>
          <w:szCs w:val="28"/>
        </w:rPr>
        <w:t>к постановлению</w:t>
      </w:r>
    </w:p>
    <w:p w:rsidR="00CA6320" w:rsidRPr="00CA6320" w:rsidRDefault="00CA6320" w:rsidP="00CA6320">
      <w:pPr>
        <w:pStyle w:val="ConsPlusNormal"/>
        <w:jc w:val="right"/>
        <w:rPr>
          <w:rFonts w:ascii="Times New Roman" w:hAnsi="Times New Roman" w:cs="Times New Roman"/>
          <w:sz w:val="28"/>
          <w:szCs w:val="28"/>
        </w:rPr>
      </w:pPr>
      <w:r w:rsidRPr="00CA6320">
        <w:rPr>
          <w:rFonts w:ascii="Times New Roman" w:hAnsi="Times New Roman" w:cs="Times New Roman"/>
          <w:sz w:val="28"/>
          <w:szCs w:val="28"/>
        </w:rPr>
        <w:t>администрации Новоалександровского</w:t>
      </w:r>
    </w:p>
    <w:p w:rsidR="00CA6320" w:rsidRPr="00CA6320" w:rsidRDefault="00CA6320" w:rsidP="00CA6320">
      <w:pPr>
        <w:pStyle w:val="ConsPlusNormal"/>
        <w:jc w:val="right"/>
        <w:rPr>
          <w:rFonts w:ascii="Times New Roman" w:hAnsi="Times New Roman" w:cs="Times New Roman"/>
          <w:sz w:val="28"/>
          <w:szCs w:val="28"/>
        </w:rPr>
      </w:pPr>
      <w:r w:rsidRPr="00CA6320">
        <w:rPr>
          <w:rFonts w:ascii="Times New Roman" w:hAnsi="Times New Roman" w:cs="Times New Roman"/>
          <w:sz w:val="28"/>
          <w:szCs w:val="28"/>
        </w:rPr>
        <w:t>муниципального округа</w:t>
      </w:r>
    </w:p>
    <w:p w:rsidR="00CA6320" w:rsidRPr="00CA6320" w:rsidRDefault="00CA6320" w:rsidP="00CA6320">
      <w:pPr>
        <w:pStyle w:val="ConsPlusNormal"/>
        <w:jc w:val="right"/>
        <w:rPr>
          <w:rFonts w:ascii="Times New Roman" w:hAnsi="Times New Roman" w:cs="Times New Roman"/>
          <w:sz w:val="28"/>
          <w:szCs w:val="28"/>
        </w:rPr>
      </w:pPr>
      <w:r w:rsidRPr="00CA6320">
        <w:rPr>
          <w:rFonts w:ascii="Times New Roman" w:hAnsi="Times New Roman" w:cs="Times New Roman"/>
          <w:sz w:val="28"/>
          <w:szCs w:val="28"/>
        </w:rPr>
        <w:t>Ставропольского края</w:t>
      </w:r>
    </w:p>
    <w:p w:rsidR="00CA6320" w:rsidRPr="00CA6320" w:rsidRDefault="00CA6320" w:rsidP="00CA6320">
      <w:pPr>
        <w:pStyle w:val="ConsPlusNormal"/>
        <w:jc w:val="right"/>
        <w:rPr>
          <w:rFonts w:ascii="Times New Roman" w:hAnsi="Times New Roman" w:cs="Times New Roman"/>
          <w:sz w:val="28"/>
          <w:szCs w:val="28"/>
        </w:rPr>
      </w:pPr>
      <w:r w:rsidRPr="00CA6320">
        <w:rPr>
          <w:rFonts w:ascii="Times New Roman" w:hAnsi="Times New Roman" w:cs="Times New Roman"/>
          <w:sz w:val="28"/>
          <w:szCs w:val="28"/>
        </w:rPr>
        <w:t>от ________ 2024г. N _____</w:t>
      </w:r>
    </w:p>
    <w:p w:rsidR="00CA6320" w:rsidRPr="00CA6320" w:rsidRDefault="00CA6320" w:rsidP="00CA6320">
      <w:pPr>
        <w:pStyle w:val="ConsPlusNormal"/>
        <w:rPr>
          <w:rFonts w:ascii="Times New Roman" w:hAnsi="Times New Roman" w:cs="Times New Roman"/>
          <w:sz w:val="28"/>
          <w:szCs w:val="28"/>
        </w:rPr>
      </w:pPr>
    </w:p>
    <w:p w:rsidR="00CA6320" w:rsidRPr="00CA6320" w:rsidRDefault="00CA6320" w:rsidP="00CA6320">
      <w:pPr>
        <w:pStyle w:val="ConsPlusTitle"/>
        <w:jc w:val="center"/>
        <w:rPr>
          <w:rFonts w:ascii="Times New Roman" w:hAnsi="Times New Roman" w:cs="Times New Roman"/>
          <w:sz w:val="28"/>
          <w:szCs w:val="28"/>
        </w:rPr>
      </w:pPr>
      <w:bookmarkStart w:id="1" w:name="P37"/>
      <w:bookmarkEnd w:id="1"/>
      <w:r>
        <w:rPr>
          <w:rFonts w:ascii="Times New Roman" w:hAnsi="Times New Roman" w:cs="Times New Roman"/>
          <w:sz w:val="28"/>
          <w:szCs w:val="28"/>
        </w:rPr>
        <w:t>П</w:t>
      </w:r>
      <w:r w:rsidRPr="00CA6320">
        <w:rPr>
          <w:rFonts w:ascii="Times New Roman" w:hAnsi="Times New Roman" w:cs="Times New Roman"/>
          <w:sz w:val="28"/>
          <w:szCs w:val="28"/>
        </w:rPr>
        <w:t>оложение</w:t>
      </w:r>
    </w:p>
    <w:p w:rsidR="00CA6320" w:rsidRPr="00CA6320" w:rsidRDefault="00CA6320" w:rsidP="00CA6320">
      <w:pPr>
        <w:pStyle w:val="ConsPlusTitle"/>
        <w:jc w:val="center"/>
        <w:rPr>
          <w:rFonts w:ascii="Times New Roman" w:hAnsi="Times New Roman" w:cs="Times New Roman"/>
          <w:sz w:val="28"/>
          <w:szCs w:val="28"/>
        </w:rPr>
      </w:pPr>
      <w:r w:rsidRPr="00CA6320">
        <w:rPr>
          <w:rFonts w:ascii="Times New Roman" w:hAnsi="Times New Roman" w:cs="Times New Roman"/>
          <w:sz w:val="28"/>
          <w:szCs w:val="28"/>
        </w:rPr>
        <w:t>о порядке организации горячего питания и предоставления</w:t>
      </w:r>
    </w:p>
    <w:p w:rsidR="00CA6320" w:rsidRPr="00CA6320" w:rsidRDefault="00CA6320" w:rsidP="00CA6320">
      <w:pPr>
        <w:pStyle w:val="ConsPlusTitle"/>
        <w:jc w:val="center"/>
        <w:rPr>
          <w:rFonts w:ascii="Times New Roman" w:hAnsi="Times New Roman" w:cs="Times New Roman"/>
          <w:sz w:val="28"/>
          <w:szCs w:val="28"/>
        </w:rPr>
      </w:pPr>
      <w:r w:rsidRPr="00CA6320">
        <w:rPr>
          <w:rFonts w:ascii="Times New Roman" w:hAnsi="Times New Roman" w:cs="Times New Roman"/>
          <w:sz w:val="28"/>
          <w:szCs w:val="28"/>
        </w:rPr>
        <w:t>льготного питания обучающимся в общеобразовательных</w:t>
      </w:r>
    </w:p>
    <w:p w:rsidR="00CA6320" w:rsidRPr="00CA6320" w:rsidRDefault="00CA6320" w:rsidP="00CA6320">
      <w:pPr>
        <w:pStyle w:val="ConsPlusTitle"/>
        <w:jc w:val="center"/>
        <w:rPr>
          <w:rFonts w:ascii="Times New Roman" w:hAnsi="Times New Roman" w:cs="Times New Roman"/>
          <w:sz w:val="28"/>
          <w:szCs w:val="28"/>
        </w:rPr>
      </w:pPr>
      <w:r w:rsidRPr="00CA6320">
        <w:rPr>
          <w:rFonts w:ascii="Times New Roman" w:hAnsi="Times New Roman" w:cs="Times New Roman"/>
          <w:sz w:val="28"/>
          <w:szCs w:val="28"/>
        </w:rPr>
        <w:t xml:space="preserve">организациях </w:t>
      </w:r>
      <w:r>
        <w:rPr>
          <w:rFonts w:ascii="Times New Roman" w:hAnsi="Times New Roman" w:cs="Times New Roman"/>
          <w:sz w:val="28"/>
          <w:szCs w:val="28"/>
        </w:rPr>
        <w:t>Н</w:t>
      </w:r>
      <w:r w:rsidRPr="00CA6320">
        <w:rPr>
          <w:rFonts w:ascii="Times New Roman" w:hAnsi="Times New Roman" w:cs="Times New Roman"/>
          <w:sz w:val="28"/>
          <w:szCs w:val="28"/>
        </w:rPr>
        <w:t>овоалександровского муниципального округа</w:t>
      </w:r>
    </w:p>
    <w:p w:rsidR="00CA6320" w:rsidRPr="00CA6320" w:rsidRDefault="00CA6320" w:rsidP="00CA6320">
      <w:pPr>
        <w:pStyle w:val="ConsPlusTitle"/>
        <w:jc w:val="center"/>
        <w:rPr>
          <w:rFonts w:ascii="Times New Roman" w:hAnsi="Times New Roman" w:cs="Times New Roman"/>
          <w:sz w:val="28"/>
          <w:szCs w:val="28"/>
        </w:rPr>
      </w:pPr>
      <w:r>
        <w:rPr>
          <w:rFonts w:ascii="Times New Roman" w:hAnsi="Times New Roman" w:cs="Times New Roman"/>
          <w:sz w:val="28"/>
          <w:szCs w:val="28"/>
        </w:rPr>
        <w:t>С</w:t>
      </w:r>
      <w:r w:rsidRPr="00CA6320">
        <w:rPr>
          <w:rFonts w:ascii="Times New Roman" w:hAnsi="Times New Roman" w:cs="Times New Roman"/>
          <w:sz w:val="28"/>
          <w:szCs w:val="28"/>
        </w:rPr>
        <w:t>тавропольского края</w:t>
      </w:r>
    </w:p>
    <w:p w:rsidR="00CA6320" w:rsidRPr="00CA6320" w:rsidRDefault="00CA6320" w:rsidP="00CA6320">
      <w:pPr>
        <w:pStyle w:val="ConsPlusNormal"/>
        <w:rPr>
          <w:rFonts w:ascii="Times New Roman" w:hAnsi="Times New Roman" w:cs="Times New Roman"/>
          <w:sz w:val="28"/>
          <w:szCs w:val="28"/>
        </w:rPr>
      </w:pPr>
    </w:p>
    <w:p w:rsidR="00CA6320" w:rsidRPr="00CA6320" w:rsidRDefault="00CA6320" w:rsidP="00CA6320">
      <w:pPr>
        <w:pStyle w:val="ConsPlusTitle"/>
        <w:jc w:val="center"/>
        <w:outlineLvl w:val="1"/>
        <w:rPr>
          <w:rFonts w:ascii="Times New Roman" w:hAnsi="Times New Roman" w:cs="Times New Roman"/>
          <w:sz w:val="28"/>
          <w:szCs w:val="28"/>
        </w:rPr>
      </w:pPr>
      <w:r w:rsidRPr="00CA6320">
        <w:rPr>
          <w:rFonts w:ascii="Times New Roman" w:hAnsi="Times New Roman" w:cs="Times New Roman"/>
          <w:sz w:val="28"/>
          <w:szCs w:val="28"/>
        </w:rPr>
        <w:t>I. Общие положения</w:t>
      </w:r>
    </w:p>
    <w:p w:rsidR="00CA6320" w:rsidRPr="00CA6320" w:rsidRDefault="00CA6320" w:rsidP="00CA6320">
      <w:pPr>
        <w:pStyle w:val="ConsPlusNormal"/>
        <w:rPr>
          <w:rFonts w:ascii="Times New Roman" w:hAnsi="Times New Roman" w:cs="Times New Roman"/>
          <w:sz w:val="28"/>
          <w:szCs w:val="28"/>
        </w:rPr>
      </w:pPr>
    </w:p>
    <w:p w:rsidR="00CA6320" w:rsidRPr="00CA6320" w:rsidRDefault="00CA6320" w:rsidP="00CA6320">
      <w:pPr>
        <w:pStyle w:val="ConsPlusNormal"/>
        <w:ind w:firstLine="540"/>
        <w:jc w:val="both"/>
        <w:rPr>
          <w:rFonts w:ascii="Times New Roman" w:hAnsi="Times New Roman" w:cs="Times New Roman"/>
          <w:sz w:val="28"/>
          <w:szCs w:val="28"/>
        </w:rPr>
      </w:pPr>
      <w:r w:rsidRPr="00CA6320">
        <w:rPr>
          <w:rFonts w:ascii="Times New Roman" w:hAnsi="Times New Roman" w:cs="Times New Roman"/>
          <w:sz w:val="28"/>
          <w:szCs w:val="28"/>
        </w:rPr>
        <w:t>1.1. Настоящее Положение регламентирует порядок предоставления горячего питания в общеобразовательных организациях Новоалександровского муниципального округа Ставропольского края (далее - общеобразовательные организации) и устанавливает условия предоставления льгот обучающимся при организации горячего питания в общеобразовательных организациях.</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1.2. Настоящее Положение определяет:</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общие принципы организации горячего питания обучающихся в общеобразовательных организациях;</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порядок организации горячего питания в общеобразовательных организациях;</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порядок организации питания, предоставляемого на льготной основе.</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1.3. Настоящее Положение предусматривает введение льгот на получение горячего питания в общеобразовательных организациях за счет средств бюджета Новоалександровского муниципального округа Ставропольского края и направлено на совершенствование организации питания обучающихся в общеобразовательных организациях, повышение охвата обучающихся горячим питанием во время учебной деятельности.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1.4. Настоящее Положение разработано в соответствии с Федеральным </w:t>
      </w:r>
      <w:hyperlink r:id="rId9" w:history="1">
        <w:r w:rsidRPr="00CA6320">
          <w:rPr>
            <w:rFonts w:ascii="Times New Roman" w:hAnsi="Times New Roman" w:cs="Times New Roman"/>
            <w:sz w:val="28"/>
            <w:szCs w:val="28"/>
          </w:rPr>
          <w:t>законом</w:t>
        </w:r>
      </w:hyperlink>
      <w:r w:rsidRPr="00CA6320">
        <w:rPr>
          <w:rFonts w:ascii="Times New Roman" w:hAnsi="Times New Roman" w:cs="Times New Roman"/>
          <w:sz w:val="28"/>
          <w:szCs w:val="28"/>
        </w:rPr>
        <w:t xml:space="preserve"> от 29.12.2012 N 273-ФЗ "Об образовании в Российской Федерации", Указом Президента Российской Федерации от 25.02.2003 N 250 "О мерах по социальной поддержке многодетных семей", Санитарно-эпидемиологическими правилами и нормами СанПиН 2.3/2.4.3590-20 "Санитарно-эпидемиологические требования к организации общественного питания населения", утверждёнными постановлением Главного государственного санитарного врача РФ от 27.10.2020 N 32, с требованиями </w:t>
      </w:r>
      <w:r w:rsidRPr="00CA6320">
        <w:rPr>
          <w:rFonts w:ascii="Times New Roman" w:hAnsi="Times New Roman" w:cs="Times New Roman"/>
          <w:sz w:val="28"/>
          <w:szCs w:val="28"/>
        </w:rPr>
        <w:lastRenderedPageBreak/>
        <w:t>санитарных правил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 сентября 2020 г. № 28, постановлением Правительства Ставропольского края от 28.08.2020 №460-п «Об утверждении Порядка обеспечения бесплатным горячим питанием обучающихся по образовательным программам начального общего образования в государственных образовательных организациях Ставропольского края и муниципальных образовательных организациях Ставропольского края или предоставления их родителям (законным представителям) денежной компенсации его стоимости», постановлением Правительства Ставропольского края от 27.03.2023 №145-п «Об утверждении Порядка обеспечения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государственной или муниципальной образовательной организации, находящеися на территории Ставропольского края, не менее одного раза в день бесплатным горячим питанием, предусматривающим наличие горячего блюда, не считая горячего напитка».</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1.5. Организация горячего питания обучающихся является отдельным обязательным направлением деятельности общеобразовательной организации.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Администрация общеобразовательной организации осуществляет организационную и разъяснительную работу с обучающимися и их родителями (законными представителями) с целью организации горячего питания на платной или льготной основе, в соответствии с принципами и санитарно-гигиеническими основами здорового питания.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1.6. Каждый обучающийся имеет право на ежедневное получение горячего питания в общеобразовательной организации в течение учебного года. Стоимость питания, состоящего из горячего завтрака или обеда, складывается из среднерыночных цен на продукты питания по ежегодно утверждаемому меню.</w:t>
      </w:r>
    </w:p>
    <w:p w:rsidR="00CA6320" w:rsidRPr="00CA6320" w:rsidRDefault="00CA6320" w:rsidP="00CA6320">
      <w:pPr>
        <w:pStyle w:val="ConsPlusNormal"/>
        <w:rPr>
          <w:rFonts w:ascii="Times New Roman" w:hAnsi="Times New Roman" w:cs="Times New Roman"/>
          <w:sz w:val="28"/>
          <w:szCs w:val="28"/>
        </w:rPr>
      </w:pPr>
    </w:p>
    <w:p w:rsidR="00CA6320" w:rsidRPr="00CA6320" w:rsidRDefault="00CA6320" w:rsidP="00CA6320">
      <w:pPr>
        <w:pStyle w:val="ConsPlusTitle"/>
        <w:jc w:val="center"/>
        <w:outlineLvl w:val="1"/>
        <w:rPr>
          <w:rFonts w:ascii="Times New Roman" w:hAnsi="Times New Roman" w:cs="Times New Roman"/>
          <w:sz w:val="28"/>
          <w:szCs w:val="28"/>
        </w:rPr>
      </w:pPr>
      <w:r w:rsidRPr="00CA6320">
        <w:rPr>
          <w:rFonts w:ascii="Times New Roman" w:hAnsi="Times New Roman" w:cs="Times New Roman"/>
          <w:sz w:val="28"/>
          <w:szCs w:val="28"/>
        </w:rPr>
        <w:t>II. Финансирование горячего питания</w:t>
      </w:r>
    </w:p>
    <w:p w:rsidR="00CA6320" w:rsidRPr="00CA6320" w:rsidRDefault="00CA6320" w:rsidP="00CA6320">
      <w:pPr>
        <w:pStyle w:val="ConsPlusNormal"/>
        <w:rPr>
          <w:rFonts w:ascii="Times New Roman" w:hAnsi="Times New Roman" w:cs="Times New Roman"/>
          <w:sz w:val="28"/>
          <w:szCs w:val="28"/>
        </w:rPr>
      </w:pPr>
    </w:p>
    <w:p w:rsidR="00CA6320" w:rsidRPr="00CA6320" w:rsidRDefault="00CA6320" w:rsidP="00CA6320">
      <w:pPr>
        <w:pStyle w:val="ConsPlusNormal"/>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2.1. Источниками финансирования питания обучающихся являются средства бюджета </w:t>
      </w:r>
      <w:r w:rsidR="006B3563">
        <w:rPr>
          <w:rFonts w:ascii="Times New Roman" w:hAnsi="Times New Roman" w:cs="Times New Roman"/>
          <w:sz w:val="28"/>
          <w:szCs w:val="28"/>
        </w:rPr>
        <w:t xml:space="preserve">Ставропольского края, </w:t>
      </w:r>
      <w:r w:rsidRPr="00CA6320">
        <w:rPr>
          <w:rFonts w:ascii="Times New Roman" w:hAnsi="Times New Roman" w:cs="Times New Roman"/>
          <w:sz w:val="28"/>
          <w:szCs w:val="28"/>
        </w:rPr>
        <w:t xml:space="preserve">Новоалександровского муниципального округа, средства родителей (законных представителей) учащихся, иные внебюджетные средства. </w:t>
      </w:r>
    </w:p>
    <w:p w:rsidR="00CA6320" w:rsidRPr="00CA6320" w:rsidRDefault="00CA6320" w:rsidP="00CA6320">
      <w:pPr>
        <w:pStyle w:val="ConsPlusNormal"/>
        <w:ind w:firstLine="540"/>
        <w:jc w:val="both"/>
        <w:rPr>
          <w:rFonts w:ascii="Times New Roman" w:hAnsi="Times New Roman" w:cs="Times New Roman"/>
          <w:sz w:val="28"/>
          <w:szCs w:val="28"/>
        </w:rPr>
      </w:pPr>
    </w:p>
    <w:p w:rsidR="00CA6320" w:rsidRPr="00CA6320" w:rsidRDefault="00CA6320" w:rsidP="00CA6320">
      <w:pPr>
        <w:pStyle w:val="ConsPlusNormal"/>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2.1.1. Финансирование расходов, связанных с обеспечением ребёнка (детей) участника специальной военной операции, обучающегося (обучающихся) по образовательным программам основного общего или </w:t>
      </w:r>
      <w:r w:rsidRPr="00CA6320">
        <w:rPr>
          <w:rFonts w:ascii="Times New Roman" w:hAnsi="Times New Roman" w:cs="Times New Roman"/>
          <w:sz w:val="28"/>
          <w:szCs w:val="28"/>
        </w:rPr>
        <w:lastRenderedPageBreak/>
        <w:t>среднего общего образования обучающихся в муниципальных общеобразовательных организациях Новоалександровского муниципального округа Ставропольского края бесплатным горячим питанием, осуществляется за счет средств бюджета Ставропольского края, предусматриваемых на эти цели законом Ставропольского края о бюджете Ставропольского края на соответствующий финансовый год и плановый период в пределах лимитов бюджетных обязательств, утверждаемых в установленном порядке.</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2.2. Питание, организованное в общеобразовательных организациях, предоставляется на платной и льготной основах. Родители обучающихся, получающих льготное питание из средств муниципального бюджета, получают компенсацию стоимости питания.  Детям с ограниченными возможностями здоровья по заявлению родителей (законных представителей) организуется бесплатное двухразовое питание вне зависимости от возраста, обучающегося. </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2.3. Управление образования администрации Новоалександровского муниципального округа Ставропольского края по запросу финансового управления администрации Новоалександровского муниципального округа Ставропольского края, представляет расчет потребности в средствах на питание обучающихся 1-4 классов, детей из числа многодетных и малообеспеченных семей, детей-сирот и детей, оставшихся без попечения родителей, детей с ограниченными возможностями здоровья из расчета суммы, детей участника специальной военной операции, предусмотренной методикой формирования бюджета на планируемый год на одного учащегося.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2.4. Управление образования администрации Новоалександровского муниципального округа Ставропольского края по представлению руководителей общеобразовательных организаций определяет объем финансирования каждой общеобразовательной организации, исходя из количества обучающихся, подавших соответствующие документы на осуществление льготного питания из средств, предусмотренных в бюджете муниципального округа на текущий календарный год, исходя из стоимости одного дня питания для обучающихся общеобразовательных организаций 1 - 11 классов из числа детей с ограниченными возможностями здоровья в размере – 111 рублей 82 копейки, для обучающихся общеобразовательных организаций 5 - 11 классов из числа детей многодетных и малообеспеченных семей, детей-сирот и детей, оставшихся без попечения родителей - 35 рублей 50 копеек, обучающимся 1-4 классов, имеющим заболевание: </w:t>
      </w:r>
      <w:proofErr w:type="spellStart"/>
      <w:r w:rsidRPr="00CA6320">
        <w:rPr>
          <w:rFonts w:ascii="Times New Roman" w:hAnsi="Times New Roman" w:cs="Times New Roman"/>
          <w:sz w:val="28"/>
          <w:szCs w:val="28"/>
        </w:rPr>
        <w:t>фенилкетонурия</w:t>
      </w:r>
      <w:proofErr w:type="spellEnd"/>
      <w:r w:rsidRPr="00CA6320">
        <w:rPr>
          <w:rFonts w:ascii="Times New Roman" w:hAnsi="Times New Roman" w:cs="Times New Roman"/>
          <w:sz w:val="28"/>
          <w:szCs w:val="28"/>
        </w:rPr>
        <w:t xml:space="preserve"> классическая (Е 70.0), </w:t>
      </w:r>
      <w:proofErr w:type="spellStart"/>
      <w:r w:rsidRPr="00CA6320">
        <w:rPr>
          <w:rFonts w:ascii="Times New Roman" w:hAnsi="Times New Roman" w:cs="Times New Roman"/>
          <w:sz w:val="28"/>
          <w:szCs w:val="28"/>
        </w:rPr>
        <w:t>муковисцидоз</w:t>
      </w:r>
      <w:proofErr w:type="spellEnd"/>
      <w:r w:rsidRPr="00CA6320">
        <w:rPr>
          <w:rFonts w:ascii="Times New Roman" w:hAnsi="Times New Roman" w:cs="Times New Roman"/>
          <w:sz w:val="28"/>
          <w:szCs w:val="28"/>
        </w:rPr>
        <w:t xml:space="preserve"> (кистозный фиброз) (Е84), </w:t>
      </w:r>
      <w:proofErr w:type="spellStart"/>
      <w:r w:rsidRPr="00CA6320">
        <w:rPr>
          <w:rFonts w:ascii="Times New Roman" w:hAnsi="Times New Roman" w:cs="Times New Roman"/>
          <w:sz w:val="28"/>
          <w:szCs w:val="28"/>
        </w:rPr>
        <w:t>целиакия</w:t>
      </w:r>
      <w:proofErr w:type="spellEnd"/>
      <w:r w:rsidRPr="00CA6320">
        <w:rPr>
          <w:rFonts w:ascii="Times New Roman" w:hAnsi="Times New Roman" w:cs="Times New Roman"/>
          <w:sz w:val="28"/>
          <w:szCs w:val="28"/>
        </w:rPr>
        <w:t xml:space="preserve"> (к90.0), сахарный диабет (Е1014), пищевая аллергия (</w:t>
      </w:r>
      <w:r w:rsidRPr="00CA6320">
        <w:rPr>
          <w:rFonts w:ascii="Times New Roman" w:hAnsi="Times New Roman" w:cs="Times New Roman"/>
          <w:sz w:val="28"/>
          <w:szCs w:val="28"/>
          <w:lang w:val="en-US"/>
        </w:rPr>
        <w:t>L</w:t>
      </w:r>
      <w:r w:rsidRPr="00CA6320">
        <w:rPr>
          <w:rFonts w:ascii="Times New Roman" w:hAnsi="Times New Roman" w:cs="Times New Roman"/>
          <w:sz w:val="28"/>
          <w:szCs w:val="28"/>
        </w:rPr>
        <w:t xml:space="preserve">20.8 , </w:t>
      </w:r>
      <w:r w:rsidRPr="00CA6320">
        <w:rPr>
          <w:rFonts w:ascii="Times New Roman" w:hAnsi="Times New Roman" w:cs="Times New Roman"/>
          <w:sz w:val="28"/>
          <w:szCs w:val="28"/>
          <w:lang w:val="en-US"/>
        </w:rPr>
        <w:t>L</w:t>
      </w:r>
      <w:r w:rsidRPr="00CA6320">
        <w:rPr>
          <w:rFonts w:ascii="Times New Roman" w:hAnsi="Times New Roman" w:cs="Times New Roman"/>
          <w:sz w:val="28"/>
          <w:szCs w:val="28"/>
        </w:rPr>
        <w:t xml:space="preserve">27.2,  К52.2, Т78.1), взамен горячего питания выплачивается компенсация в размере средней стоимости горячего бесплатного завтрака. </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2.5. В случае изменения или прекращения оснований для получения питания за счет средств бюджета Новоалександровского муниципального </w:t>
      </w:r>
      <w:r w:rsidRPr="00CA6320">
        <w:rPr>
          <w:rFonts w:ascii="Times New Roman" w:hAnsi="Times New Roman" w:cs="Times New Roman"/>
          <w:sz w:val="28"/>
          <w:szCs w:val="28"/>
        </w:rPr>
        <w:lastRenderedPageBreak/>
        <w:t>округа Ставропольского края заявитель обязан уведомить об этом ответственного по питанию в общеобразовательной организации в течение календарного месяца. Заявитель несет ответственность за достоверность сведений в представляемых документах.</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2.6. Оплата за питание производится ежемесячно до 5 числа перерасчетом за дни питания в следующем месяце.</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2.7. Управление образования администрации Новоалександровского муниципального округа Ставропольского края ежемесячно до 10 числа, следующего за отчетным, представляет в финансовое управление </w:t>
      </w:r>
      <w:hyperlink w:anchor="P128" w:history="1">
        <w:r w:rsidRPr="006B3563">
          <w:rPr>
            <w:rFonts w:ascii="Times New Roman" w:hAnsi="Times New Roman" w:cs="Times New Roman"/>
            <w:sz w:val="28"/>
            <w:szCs w:val="28"/>
          </w:rPr>
          <w:t>отчет</w:t>
        </w:r>
      </w:hyperlink>
      <w:r w:rsidRPr="00CA6320">
        <w:rPr>
          <w:rFonts w:ascii="Times New Roman" w:hAnsi="Times New Roman" w:cs="Times New Roman"/>
          <w:sz w:val="28"/>
          <w:szCs w:val="28"/>
        </w:rPr>
        <w:t xml:space="preserve"> об использовании средств на </w:t>
      </w:r>
      <w:r w:rsidR="002330D8">
        <w:rPr>
          <w:rFonts w:ascii="Times New Roman" w:hAnsi="Times New Roman" w:cs="Times New Roman"/>
          <w:sz w:val="28"/>
          <w:szCs w:val="28"/>
        </w:rPr>
        <w:t xml:space="preserve">организацию горячего питания, в том числе </w:t>
      </w:r>
      <w:r w:rsidRPr="00CA6320">
        <w:rPr>
          <w:rFonts w:ascii="Times New Roman" w:hAnsi="Times New Roman" w:cs="Times New Roman"/>
          <w:sz w:val="28"/>
          <w:szCs w:val="28"/>
        </w:rPr>
        <w:t>льготное питани</w:t>
      </w:r>
      <w:r w:rsidR="002330D8">
        <w:rPr>
          <w:rFonts w:ascii="Times New Roman" w:hAnsi="Times New Roman" w:cs="Times New Roman"/>
          <w:sz w:val="28"/>
          <w:szCs w:val="28"/>
        </w:rPr>
        <w:t>я</w:t>
      </w:r>
      <w:r w:rsidRPr="00CA6320">
        <w:rPr>
          <w:rFonts w:ascii="Times New Roman" w:hAnsi="Times New Roman" w:cs="Times New Roman"/>
          <w:sz w:val="28"/>
          <w:szCs w:val="28"/>
        </w:rPr>
        <w:t xml:space="preserve"> обучающихся по форме согласно приложению к настоящему Постановлению.</w:t>
      </w:r>
    </w:p>
    <w:p w:rsidR="00CA6320" w:rsidRPr="00CA6320" w:rsidRDefault="00CA6320" w:rsidP="00CA6320">
      <w:pPr>
        <w:pStyle w:val="ConsPlusNormal"/>
        <w:rPr>
          <w:rFonts w:ascii="Times New Roman" w:hAnsi="Times New Roman" w:cs="Times New Roman"/>
          <w:sz w:val="28"/>
          <w:szCs w:val="28"/>
        </w:rPr>
      </w:pPr>
    </w:p>
    <w:p w:rsidR="00CA6320" w:rsidRPr="00CA6320" w:rsidRDefault="00CA6320" w:rsidP="00CA6320">
      <w:pPr>
        <w:pStyle w:val="ConsPlusTitle"/>
        <w:jc w:val="center"/>
        <w:outlineLvl w:val="1"/>
        <w:rPr>
          <w:rFonts w:ascii="Times New Roman" w:hAnsi="Times New Roman" w:cs="Times New Roman"/>
          <w:sz w:val="28"/>
          <w:szCs w:val="28"/>
        </w:rPr>
      </w:pPr>
      <w:r w:rsidRPr="00CA6320">
        <w:rPr>
          <w:rFonts w:ascii="Times New Roman" w:hAnsi="Times New Roman" w:cs="Times New Roman"/>
          <w:sz w:val="28"/>
          <w:szCs w:val="28"/>
        </w:rPr>
        <w:t>III. Порядок предоставления льготного питания обучающимся</w:t>
      </w:r>
    </w:p>
    <w:p w:rsidR="00CA6320" w:rsidRPr="00CA6320" w:rsidRDefault="00CA6320" w:rsidP="00CA6320">
      <w:pPr>
        <w:pStyle w:val="ConsPlusNormal"/>
        <w:rPr>
          <w:rFonts w:ascii="Times New Roman" w:hAnsi="Times New Roman" w:cs="Times New Roman"/>
          <w:sz w:val="28"/>
          <w:szCs w:val="28"/>
        </w:rPr>
      </w:pPr>
    </w:p>
    <w:p w:rsidR="00CA6320" w:rsidRPr="00CA6320" w:rsidRDefault="00CA6320" w:rsidP="00CA6320">
      <w:pPr>
        <w:pStyle w:val="ConsPlusNormal"/>
        <w:ind w:firstLine="540"/>
        <w:jc w:val="both"/>
        <w:rPr>
          <w:rFonts w:ascii="Times New Roman" w:hAnsi="Times New Roman" w:cs="Times New Roman"/>
          <w:sz w:val="28"/>
          <w:szCs w:val="28"/>
        </w:rPr>
      </w:pPr>
      <w:r w:rsidRPr="00CA6320">
        <w:rPr>
          <w:rFonts w:ascii="Times New Roman" w:hAnsi="Times New Roman" w:cs="Times New Roman"/>
          <w:sz w:val="28"/>
          <w:szCs w:val="28"/>
        </w:rPr>
        <w:t>3.1. Решение на предоставление питания на льготной основе принимается руководителем общеобразовательной организации по заявлению родителей (законных представителей) путем издания приказа.</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3.2. Правом льготного питания пользуются обучающиеся общеобразовательных организаций 1-11 классов из числа из числа детей с ограниченными возможностями здоровья, 5-11 классов из числа многодетных и малообеспеченных семей, детей-сирот и детей, оставшихся без попечения родителей, обучающихся 5-11 классов из семьи участника специальной военной операции, обучающиеся 1-4 классов, имеющие заболевание: </w:t>
      </w:r>
      <w:proofErr w:type="spellStart"/>
      <w:r w:rsidRPr="00CA6320">
        <w:rPr>
          <w:rFonts w:ascii="Times New Roman" w:hAnsi="Times New Roman" w:cs="Times New Roman"/>
          <w:sz w:val="28"/>
          <w:szCs w:val="28"/>
        </w:rPr>
        <w:t>фенилкетонурия</w:t>
      </w:r>
      <w:proofErr w:type="spellEnd"/>
      <w:r w:rsidRPr="00CA6320">
        <w:rPr>
          <w:rFonts w:ascii="Times New Roman" w:hAnsi="Times New Roman" w:cs="Times New Roman"/>
          <w:sz w:val="28"/>
          <w:szCs w:val="28"/>
        </w:rPr>
        <w:t xml:space="preserve"> классическая (Е 70.0), </w:t>
      </w:r>
      <w:proofErr w:type="spellStart"/>
      <w:r w:rsidRPr="00CA6320">
        <w:rPr>
          <w:rFonts w:ascii="Times New Roman" w:hAnsi="Times New Roman" w:cs="Times New Roman"/>
          <w:sz w:val="28"/>
          <w:szCs w:val="28"/>
        </w:rPr>
        <w:t>муковисцидоз</w:t>
      </w:r>
      <w:proofErr w:type="spellEnd"/>
      <w:r w:rsidRPr="00CA6320">
        <w:rPr>
          <w:rFonts w:ascii="Times New Roman" w:hAnsi="Times New Roman" w:cs="Times New Roman"/>
          <w:sz w:val="28"/>
          <w:szCs w:val="28"/>
        </w:rPr>
        <w:t xml:space="preserve"> (кистозный фиброз) (Е84), </w:t>
      </w:r>
      <w:proofErr w:type="spellStart"/>
      <w:r w:rsidRPr="00CA6320">
        <w:rPr>
          <w:rFonts w:ascii="Times New Roman" w:hAnsi="Times New Roman" w:cs="Times New Roman"/>
          <w:sz w:val="28"/>
          <w:szCs w:val="28"/>
        </w:rPr>
        <w:t>целиакия</w:t>
      </w:r>
      <w:proofErr w:type="spellEnd"/>
      <w:r w:rsidRPr="00CA6320">
        <w:rPr>
          <w:rFonts w:ascii="Times New Roman" w:hAnsi="Times New Roman" w:cs="Times New Roman"/>
          <w:sz w:val="28"/>
          <w:szCs w:val="28"/>
        </w:rPr>
        <w:t xml:space="preserve"> (к90.0), сахарный диабет (Е1014), пищевая аллергия (L20.8 , L27.2,  К52.2, Т78.1). </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Основанием для получения льготного питания являются следующие документы:</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для детей с ограниченными возможностями здоровья –справка из организации здравоохранения;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для детей из малообеспеченных семей – справка управления труда и социальной защиты населения администрации Новоалександровского муниципального округа Ставропольского края о признании семьи малоимущей;</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 для детей из многодетных семей – копия удостоверения многодетной семьи;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для детей-сирот и детей, оставшихся без попечения родителей, - копии свидетельства о рождении ребёнка, постановления об установлении опеки </w:t>
      </w:r>
      <w:r w:rsidRPr="00CA6320">
        <w:rPr>
          <w:rFonts w:ascii="Times New Roman" w:hAnsi="Times New Roman" w:cs="Times New Roman"/>
          <w:sz w:val="28"/>
          <w:szCs w:val="28"/>
        </w:rPr>
        <w:lastRenderedPageBreak/>
        <w:t>(попечительства), договоры о передаче ребёнка (детей) на воспитание в приёмную семью, договоры о передаче ребёнка (детей) на воспитание в патронатную семью»;</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для обучающихся 5-11 классов из семьи участника специальной военной операции: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 - документ, подтверждающий участие участника специальной военной операции в специальной военной операции;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w:t>
      </w:r>
      <w:r w:rsidRPr="00CA6320">
        <w:rPr>
          <w:rFonts w:ascii="Times New Roman" w:hAnsi="Times New Roman" w:cs="Times New Roman"/>
          <w:sz w:val="28"/>
          <w:szCs w:val="28"/>
        </w:rPr>
        <w:tab/>
        <w:t>документ, подтверждающий регистрацию участника специальной военной операции по месту жительства на территории Ставропольского края на дату начала специальной военной операции: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для детей, обучающихся 1-4 классов, имеющих заболевание, указанное в п. 3.2 данного положения - справка из организации здравоохранения.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3.3. Заявление о предоставлении льготного питания и документы, подтверждающие право на получение питания за счет средств бюджета Ставропольского края, Новоалександровского муниципального округа Ставропольского края, подаются с момента возникновения права на получение питания ответственному по питанию, уполномоченному директором общеобразовательной организации.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Заявление составляется в произвольной форме. В случае изменения или прекращения оснований для получения питания за счет средств бюджета Новоалександровского муниципального округа Ставропольского края заявитель обязан уведомить об этом ответственного по питанию в общеобразовательной организации в течение календарного месяца. Заявитель несет ответственность за достоверность сведений в представляемых документах.</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3.4. Управление образования администрации Новоалександровского муниципального округа Ставропольского края по представлению руководителей общеобразовательных организаций определяет объем финансирования каждого общеобразовательной организации исходя из количества обучающихся, подавших соответствующие документы на осуществление льготного питания из средств бюджета Новоалександровского муниципального округа Ставропольского края, предусмотренных на текущий финансовый год.</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3.5. Для осуществления учета обучающихся, получающих питание на льготной основе, и контроля за целевым расходованием бюджетных средств, выделяемых на питание обучающихся, ведется табель посещаемости столовой ответственным должностным лицом, уполномоченным директором общеобразовательной организации.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3.6. Работники школьной столовой обязаны эффективно распоряжаться </w:t>
      </w:r>
      <w:r w:rsidRPr="00CA6320">
        <w:rPr>
          <w:rFonts w:ascii="Times New Roman" w:hAnsi="Times New Roman" w:cs="Times New Roman"/>
          <w:sz w:val="28"/>
          <w:szCs w:val="28"/>
        </w:rPr>
        <w:lastRenderedPageBreak/>
        <w:t>закрепленным за ним имуществом: технологическим оборудованием, инвентарем, мебелью, поддерживать порядок и создавать уют в помещении.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3.7. Классные руководители несут ответственность за отпуск питания обучающимся согласно утвержденным спискам.</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3.8. Руководитель общеобразовательной организации несет персональную ответственность за организацию предоставления льготного горячего питания.</w:t>
      </w:r>
    </w:p>
    <w:p w:rsidR="00CA6320" w:rsidRPr="00CA6320" w:rsidRDefault="00CA6320" w:rsidP="00CA6320">
      <w:pPr>
        <w:pStyle w:val="ConsPlusNormal"/>
        <w:rPr>
          <w:rFonts w:ascii="Times New Roman" w:hAnsi="Times New Roman" w:cs="Times New Roman"/>
          <w:sz w:val="28"/>
          <w:szCs w:val="28"/>
        </w:rPr>
      </w:pPr>
    </w:p>
    <w:p w:rsidR="00CA6320" w:rsidRPr="00CA6320" w:rsidRDefault="00CA6320" w:rsidP="00CA6320">
      <w:pPr>
        <w:pStyle w:val="ConsPlusTitle"/>
        <w:jc w:val="center"/>
        <w:outlineLvl w:val="1"/>
        <w:rPr>
          <w:rFonts w:ascii="Times New Roman" w:hAnsi="Times New Roman" w:cs="Times New Roman"/>
          <w:sz w:val="28"/>
          <w:szCs w:val="28"/>
        </w:rPr>
      </w:pPr>
      <w:r w:rsidRPr="00CA6320">
        <w:rPr>
          <w:rFonts w:ascii="Times New Roman" w:hAnsi="Times New Roman" w:cs="Times New Roman"/>
          <w:sz w:val="28"/>
          <w:szCs w:val="28"/>
        </w:rPr>
        <w:t>IV. Порядок организации горячего питания обучающихся</w:t>
      </w:r>
    </w:p>
    <w:p w:rsidR="00CA6320" w:rsidRPr="00CA6320" w:rsidRDefault="00CA6320" w:rsidP="00CA6320">
      <w:pPr>
        <w:pStyle w:val="ConsPlusNormal"/>
        <w:rPr>
          <w:rFonts w:ascii="Times New Roman" w:hAnsi="Times New Roman" w:cs="Times New Roman"/>
          <w:sz w:val="28"/>
          <w:szCs w:val="28"/>
        </w:rPr>
      </w:pPr>
    </w:p>
    <w:p w:rsidR="00CA6320" w:rsidRPr="00CA6320" w:rsidRDefault="00CA6320" w:rsidP="00CA6320">
      <w:pPr>
        <w:pStyle w:val="ConsPlusNormal"/>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4.1. При организации </w:t>
      </w:r>
      <w:r w:rsidR="00611598">
        <w:rPr>
          <w:rFonts w:ascii="Times New Roman" w:hAnsi="Times New Roman" w:cs="Times New Roman"/>
          <w:sz w:val="28"/>
          <w:szCs w:val="28"/>
        </w:rPr>
        <w:t xml:space="preserve">горячего </w:t>
      </w:r>
      <w:r w:rsidRPr="00CA6320">
        <w:rPr>
          <w:rFonts w:ascii="Times New Roman" w:hAnsi="Times New Roman" w:cs="Times New Roman"/>
          <w:sz w:val="28"/>
          <w:szCs w:val="28"/>
        </w:rPr>
        <w:t xml:space="preserve">питания в общеобразовательных </w:t>
      </w:r>
      <w:r w:rsidR="006B3563">
        <w:rPr>
          <w:rFonts w:ascii="Times New Roman" w:hAnsi="Times New Roman" w:cs="Times New Roman"/>
          <w:sz w:val="28"/>
          <w:szCs w:val="28"/>
        </w:rPr>
        <w:t>организациях</w:t>
      </w:r>
      <w:r w:rsidRPr="00CA6320">
        <w:rPr>
          <w:rFonts w:ascii="Times New Roman" w:hAnsi="Times New Roman" w:cs="Times New Roman"/>
          <w:sz w:val="28"/>
          <w:szCs w:val="28"/>
        </w:rPr>
        <w:t xml:space="preserve"> следует руководствоваться Санитарно-эпидемиологическими правилами и нормами СанПиН 2.3/2.4.3590-20 "Санитарно-эпидемиологические требования к организации общественного питания населения", утверждёнными постановлением Главного государственного санитарного врача РФ от 27.10.2020 N 32, с требованиями санитарных правил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 сентября 2020 г. № 28.</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4.2. Основными задачами при организации горячего питания обучающихся в общеобразовательной организации являются: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обеспечение обучающихся питанием, соответствующим возрастным и физиологическим потребностям в пищевых веществах и энергии, принципам рационального и сбалансированного питания;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гарантированное качество и безопасность питания и пищевых продуктов, используемых в питании;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предупреждение (профилактика) среди обучающихся инфекционных и неинфекционных заболеваний, связанных с фактором питания;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пропаганда принципов здорового питания.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4.3. Горячее питание обучающихся организуется в соответствии с примерным десятидневным цикличным меню.</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В целях преодоления дефицита основных пищевых веществ, в том числе фтора и йода, рекомендуется потребление пищевых продуктов, обогащенных витаминами, микроэлементами, микро- и </w:t>
      </w:r>
      <w:proofErr w:type="spellStart"/>
      <w:r w:rsidRPr="00CA6320">
        <w:rPr>
          <w:rFonts w:ascii="Times New Roman" w:hAnsi="Times New Roman" w:cs="Times New Roman"/>
          <w:sz w:val="28"/>
          <w:szCs w:val="28"/>
        </w:rPr>
        <w:t>макронутриентами</w:t>
      </w:r>
      <w:proofErr w:type="spellEnd"/>
      <w:r w:rsidRPr="00CA6320">
        <w:rPr>
          <w:rFonts w:ascii="Times New Roman" w:hAnsi="Times New Roman" w:cs="Times New Roman"/>
          <w:sz w:val="28"/>
          <w:szCs w:val="28"/>
        </w:rPr>
        <w:t>. При составлении меню рекомендуется, по возможности, учитывать, как территориальные особенности питания, так и набор продуктов в соответствии с сезоном.</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lastRenderedPageBreak/>
        <w:t>4.4. Медико-биологическая и гигиеническая оценка рационов питания (примерных меню), разрабатываемых общеобразовательн</w:t>
      </w:r>
      <w:r w:rsidR="006B3563">
        <w:rPr>
          <w:rFonts w:ascii="Times New Roman" w:hAnsi="Times New Roman" w:cs="Times New Roman"/>
          <w:sz w:val="28"/>
          <w:szCs w:val="28"/>
        </w:rPr>
        <w:t>ой</w:t>
      </w:r>
      <w:r w:rsidRPr="00CA6320">
        <w:rPr>
          <w:rFonts w:ascii="Times New Roman" w:hAnsi="Times New Roman" w:cs="Times New Roman"/>
          <w:sz w:val="28"/>
          <w:szCs w:val="28"/>
        </w:rPr>
        <w:t xml:space="preserve"> </w:t>
      </w:r>
      <w:r w:rsidR="006B3563">
        <w:rPr>
          <w:rFonts w:ascii="Times New Roman" w:hAnsi="Times New Roman" w:cs="Times New Roman"/>
          <w:sz w:val="28"/>
          <w:szCs w:val="28"/>
        </w:rPr>
        <w:t>организацией</w:t>
      </w:r>
      <w:r w:rsidRPr="00CA6320">
        <w:rPr>
          <w:rFonts w:ascii="Times New Roman" w:hAnsi="Times New Roman" w:cs="Times New Roman"/>
          <w:sz w:val="28"/>
          <w:szCs w:val="28"/>
        </w:rPr>
        <w:t>; выдача санитарно-эпидемиологических заключений о соответствии типовых рационов питания (примерных меню) санитарным правилам и возрастным нормам физиологической потребности детей и подростков в пищевых веществах и энергии; плановый контроль за организацией горячего питания; качество поступающего сырья и готовой продукции, реализуемых в общеобразовательном учреждении, осуществляется органами территориального Роспотребнадзора.</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4.5. Столовые общеобразовательных организаций осуществляют производственную деятельность в полном объеме 5 дней - с понедельника по пятницу включительно в режиме работы общеобразовательной организации.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В случае проведения мероприятий, связанных с выходом или выездом обучающихся из здания общеобразовательной организации, столовая осуществляет свою деятельность по специальному графику, согласованному с руководителем общеобразовательной организации.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Общеобразовательная организация создает необходимые условия для работы столовых, осуществляет контроль за их деятельностью в целях охраны и укрепления здоровья обучающихся.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4.6. Организация питания обучающихся продуктами сухого пайка без использования горячих блюд, кроме случаев возникновения аварийных ситуаций на пищеблоке (не более 1 - 2 недель) или проведения экскурсий в течение учебного дня, запрещена.</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4.7. Ежедневный учет обучающихся, получающих питание, ведут классные руководители.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4.8. Руководитель общеобразовательной организации несет ответственность:</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за деятельность столовой;</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за прием и увольнение персонала столовой, отвечает за уровень их квалификации;</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за своевременное заключение муниципальных контрактов, договоров на продукты питания, за договорные цены на продукты питания;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за соблюдение санитарно-гигиенических норм;</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за организацию и качество горячего питания обучающихся;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за охват обучающихся горячим питанием;</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CA6320">
        <w:rPr>
          <w:rFonts w:ascii="Times New Roman" w:hAnsi="Times New Roman" w:cs="Times New Roman"/>
          <w:sz w:val="28"/>
          <w:szCs w:val="28"/>
        </w:rPr>
        <w:t xml:space="preserve">за своевременное представление списков, смет и отчетов по </w:t>
      </w:r>
      <w:r w:rsidRPr="00CA6320">
        <w:rPr>
          <w:rFonts w:ascii="Times New Roman" w:hAnsi="Times New Roman" w:cs="Times New Roman"/>
          <w:sz w:val="28"/>
          <w:szCs w:val="28"/>
        </w:rPr>
        <w:lastRenderedPageBreak/>
        <w:t>расходованию средств, предусмотренных на льготное питание обучающихся, в Управление образования;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за утверждение графика питания;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за ежедневное утверждение рационов питания меню.</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4.9. В общеобразовательной организации из числа работников приказом руководителя назначается ответственный за организацию горячего питания обучающихся с установлением соответствующих обязанностей.</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 xml:space="preserve">4.10. Контроль за целевым использованием бюджетных средств, выделяемых на организацию горячего питания в общеобразовательных </w:t>
      </w:r>
      <w:r w:rsidR="006B3563">
        <w:rPr>
          <w:rFonts w:ascii="Times New Roman" w:hAnsi="Times New Roman" w:cs="Times New Roman"/>
          <w:sz w:val="28"/>
          <w:szCs w:val="28"/>
        </w:rPr>
        <w:t>организациях</w:t>
      </w:r>
      <w:r w:rsidRPr="00CA6320">
        <w:rPr>
          <w:rFonts w:ascii="Times New Roman" w:hAnsi="Times New Roman" w:cs="Times New Roman"/>
          <w:sz w:val="28"/>
          <w:szCs w:val="28"/>
        </w:rPr>
        <w:t>, осуществляет финансовое управление администрации Новоалександровского муниципального округа Ставропольского края совместно с управлением образования администрации Новоалександровского муниципального округа Ставропольского края.</w:t>
      </w:r>
    </w:p>
    <w:p w:rsidR="00CA6320" w:rsidRPr="00CA6320" w:rsidRDefault="00CA6320" w:rsidP="00CA6320">
      <w:pPr>
        <w:pStyle w:val="ConsPlusNormal"/>
        <w:spacing w:before="220"/>
        <w:ind w:firstLine="540"/>
        <w:jc w:val="both"/>
        <w:rPr>
          <w:rFonts w:ascii="Times New Roman" w:hAnsi="Times New Roman" w:cs="Times New Roman"/>
          <w:sz w:val="28"/>
          <w:szCs w:val="28"/>
        </w:rPr>
      </w:pPr>
      <w:r w:rsidRPr="00CA6320">
        <w:rPr>
          <w:rFonts w:ascii="Times New Roman" w:hAnsi="Times New Roman" w:cs="Times New Roman"/>
          <w:sz w:val="28"/>
          <w:szCs w:val="28"/>
        </w:rPr>
        <w:t>4.11. Остаток неиспользованных бюджетных ассигнований, выделенных на обеспечение горячим питанием обучающихся в образовательных организациях, может быть перераспределен на обеспечение горячего питания в другой образовательной организации.</w:t>
      </w:r>
    </w:p>
    <w:p w:rsidR="009932F2" w:rsidRDefault="009932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602CF2" w:rsidRDefault="00602CF2">
      <w:pPr>
        <w:rPr>
          <w:sz w:val="28"/>
          <w:szCs w:val="28"/>
        </w:rPr>
      </w:pPr>
    </w:p>
    <w:p w:rsidR="00C75ECE" w:rsidRDefault="00C75ECE" w:rsidP="00602CF2">
      <w:pPr>
        <w:jc w:val="right"/>
        <w:rPr>
          <w:sz w:val="28"/>
          <w:szCs w:val="28"/>
        </w:rPr>
        <w:sectPr w:rsidR="00C75ECE">
          <w:pgSz w:w="11906" w:h="16838"/>
          <w:pgMar w:top="1134" w:right="850" w:bottom="1134" w:left="1701" w:header="708" w:footer="708" w:gutter="0"/>
          <w:cols w:space="708"/>
          <w:docGrid w:linePitch="360"/>
        </w:sectPr>
      </w:pPr>
    </w:p>
    <w:p w:rsidR="00602CF2" w:rsidRPr="00602CF2" w:rsidRDefault="00602CF2" w:rsidP="00602CF2">
      <w:pPr>
        <w:jc w:val="right"/>
        <w:rPr>
          <w:sz w:val="28"/>
          <w:szCs w:val="28"/>
        </w:rPr>
      </w:pPr>
      <w:r w:rsidRPr="00602CF2">
        <w:rPr>
          <w:sz w:val="28"/>
          <w:szCs w:val="28"/>
        </w:rPr>
        <w:lastRenderedPageBreak/>
        <w:t>Приложение</w:t>
      </w:r>
    </w:p>
    <w:p w:rsidR="00602CF2" w:rsidRPr="00602CF2" w:rsidRDefault="00602CF2" w:rsidP="00602CF2">
      <w:pPr>
        <w:jc w:val="right"/>
        <w:rPr>
          <w:sz w:val="28"/>
          <w:szCs w:val="28"/>
        </w:rPr>
      </w:pPr>
      <w:r w:rsidRPr="00602CF2">
        <w:rPr>
          <w:sz w:val="28"/>
          <w:szCs w:val="28"/>
        </w:rPr>
        <w:t>к Положению</w:t>
      </w:r>
    </w:p>
    <w:p w:rsidR="00602CF2" w:rsidRPr="00602CF2" w:rsidRDefault="00602CF2" w:rsidP="00602CF2">
      <w:pPr>
        <w:jc w:val="right"/>
        <w:rPr>
          <w:sz w:val="28"/>
          <w:szCs w:val="28"/>
        </w:rPr>
      </w:pPr>
      <w:r w:rsidRPr="00602CF2">
        <w:rPr>
          <w:sz w:val="28"/>
          <w:szCs w:val="28"/>
        </w:rPr>
        <w:t>о порядке организации горячего</w:t>
      </w:r>
    </w:p>
    <w:p w:rsidR="00602CF2" w:rsidRPr="00602CF2" w:rsidRDefault="00602CF2" w:rsidP="00602CF2">
      <w:pPr>
        <w:jc w:val="right"/>
        <w:rPr>
          <w:sz w:val="28"/>
          <w:szCs w:val="28"/>
        </w:rPr>
      </w:pPr>
      <w:r w:rsidRPr="00602CF2">
        <w:rPr>
          <w:sz w:val="28"/>
          <w:szCs w:val="28"/>
        </w:rPr>
        <w:t>питания и предоставления льготного</w:t>
      </w:r>
    </w:p>
    <w:p w:rsidR="00C75ECE" w:rsidRDefault="00602CF2" w:rsidP="00C75ECE">
      <w:pPr>
        <w:jc w:val="right"/>
        <w:rPr>
          <w:sz w:val="28"/>
          <w:szCs w:val="28"/>
        </w:rPr>
      </w:pPr>
      <w:r w:rsidRPr="00602CF2">
        <w:rPr>
          <w:sz w:val="28"/>
          <w:szCs w:val="28"/>
        </w:rPr>
        <w:t>обучающимся в общеобразовательных</w:t>
      </w:r>
      <w:r w:rsidR="00C75ECE" w:rsidRPr="00C75ECE">
        <w:rPr>
          <w:sz w:val="28"/>
          <w:szCs w:val="28"/>
        </w:rPr>
        <w:t xml:space="preserve"> </w:t>
      </w:r>
      <w:r w:rsidR="00C75ECE">
        <w:rPr>
          <w:sz w:val="28"/>
          <w:szCs w:val="28"/>
        </w:rPr>
        <w:t>организациях</w:t>
      </w:r>
      <w:r w:rsidR="00C75ECE" w:rsidRPr="00602CF2">
        <w:rPr>
          <w:sz w:val="28"/>
          <w:szCs w:val="28"/>
        </w:rPr>
        <w:t xml:space="preserve"> </w:t>
      </w:r>
    </w:p>
    <w:p w:rsidR="00C75ECE" w:rsidRDefault="00C75ECE" w:rsidP="00C75ECE">
      <w:pPr>
        <w:jc w:val="right"/>
        <w:rPr>
          <w:sz w:val="28"/>
          <w:szCs w:val="28"/>
        </w:rPr>
      </w:pPr>
      <w:r w:rsidRPr="00602CF2">
        <w:rPr>
          <w:sz w:val="28"/>
          <w:szCs w:val="28"/>
        </w:rPr>
        <w:t>Новоалександровского</w:t>
      </w:r>
      <w:r w:rsidRPr="00C75ECE">
        <w:rPr>
          <w:sz w:val="28"/>
          <w:szCs w:val="28"/>
        </w:rPr>
        <w:t xml:space="preserve"> </w:t>
      </w:r>
      <w:r w:rsidRPr="00602CF2">
        <w:rPr>
          <w:sz w:val="28"/>
          <w:szCs w:val="28"/>
        </w:rPr>
        <w:t xml:space="preserve">муниципального </w:t>
      </w:r>
    </w:p>
    <w:p w:rsidR="00C75ECE" w:rsidRPr="00602CF2" w:rsidRDefault="00C75ECE" w:rsidP="00C75ECE">
      <w:pPr>
        <w:jc w:val="right"/>
        <w:rPr>
          <w:sz w:val="28"/>
          <w:szCs w:val="28"/>
        </w:rPr>
      </w:pPr>
      <w:r w:rsidRPr="00602CF2">
        <w:rPr>
          <w:sz w:val="28"/>
          <w:szCs w:val="28"/>
        </w:rPr>
        <w:t>округа</w:t>
      </w:r>
      <w:r w:rsidRPr="00C75ECE">
        <w:rPr>
          <w:sz w:val="28"/>
          <w:szCs w:val="28"/>
        </w:rPr>
        <w:t xml:space="preserve"> </w:t>
      </w:r>
      <w:r w:rsidRPr="00602CF2">
        <w:rPr>
          <w:sz w:val="28"/>
          <w:szCs w:val="28"/>
        </w:rPr>
        <w:t>Ставропольского</w:t>
      </w:r>
      <w:r w:rsidRPr="00C75ECE">
        <w:rPr>
          <w:sz w:val="28"/>
          <w:szCs w:val="28"/>
        </w:rPr>
        <w:t xml:space="preserve"> </w:t>
      </w:r>
      <w:r w:rsidRPr="00602CF2">
        <w:rPr>
          <w:sz w:val="28"/>
          <w:szCs w:val="28"/>
        </w:rPr>
        <w:t xml:space="preserve">края </w:t>
      </w:r>
    </w:p>
    <w:p w:rsidR="00C75ECE" w:rsidRPr="00602CF2" w:rsidRDefault="00C75ECE" w:rsidP="00C75ECE">
      <w:pPr>
        <w:jc w:val="right"/>
        <w:rPr>
          <w:sz w:val="28"/>
          <w:szCs w:val="28"/>
        </w:rPr>
      </w:pPr>
    </w:p>
    <w:p w:rsidR="00C75ECE" w:rsidRDefault="00475033" w:rsidP="00C75ECE">
      <w:pPr>
        <w:jc w:val="center"/>
        <w:rPr>
          <w:sz w:val="28"/>
          <w:szCs w:val="28"/>
        </w:rPr>
      </w:pPr>
      <w:hyperlink w:anchor="P128" w:history="1">
        <w:r w:rsidR="00C75ECE">
          <w:rPr>
            <w:sz w:val="28"/>
            <w:szCs w:val="28"/>
          </w:rPr>
          <w:t>О</w:t>
        </w:r>
        <w:r w:rsidR="00C75ECE" w:rsidRPr="002330D8">
          <w:rPr>
            <w:sz w:val="28"/>
            <w:szCs w:val="28"/>
          </w:rPr>
          <w:t>тчет</w:t>
        </w:r>
      </w:hyperlink>
      <w:r w:rsidR="00C75ECE">
        <w:rPr>
          <w:sz w:val="28"/>
          <w:szCs w:val="28"/>
        </w:rPr>
        <w:t xml:space="preserve">  </w:t>
      </w:r>
      <w:r w:rsidR="00C75ECE" w:rsidRPr="00CA6320">
        <w:rPr>
          <w:sz w:val="28"/>
          <w:szCs w:val="28"/>
        </w:rPr>
        <w:t xml:space="preserve"> </w:t>
      </w:r>
    </w:p>
    <w:p w:rsidR="00C75ECE" w:rsidRDefault="00C75ECE" w:rsidP="00C75ECE">
      <w:pPr>
        <w:jc w:val="center"/>
        <w:rPr>
          <w:sz w:val="28"/>
          <w:szCs w:val="28"/>
        </w:rPr>
      </w:pPr>
      <w:r w:rsidRPr="00CA6320">
        <w:rPr>
          <w:sz w:val="28"/>
          <w:szCs w:val="28"/>
        </w:rPr>
        <w:t xml:space="preserve">об использовании средств на </w:t>
      </w:r>
      <w:r>
        <w:rPr>
          <w:sz w:val="28"/>
          <w:szCs w:val="28"/>
        </w:rPr>
        <w:t xml:space="preserve">организацию горячего питания, в том числе </w:t>
      </w:r>
      <w:r w:rsidRPr="00CA6320">
        <w:rPr>
          <w:sz w:val="28"/>
          <w:szCs w:val="28"/>
        </w:rPr>
        <w:t>льготно</w:t>
      </w:r>
      <w:r>
        <w:rPr>
          <w:sz w:val="28"/>
          <w:szCs w:val="28"/>
        </w:rPr>
        <w:t>го</w:t>
      </w:r>
      <w:r w:rsidRPr="00CA6320">
        <w:rPr>
          <w:sz w:val="28"/>
          <w:szCs w:val="28"/>
        </w:rPr>
        <w:t xml:space="preserve"> питани</w:t>
      </w:r>
      <w:r>
        <w:rPr>
          <w:sz w:val="28"/>
          <w:szCs w:val="28"/>
        </w:rPr>
        <w:t>я</w:t>
      </w:r>
      <w:r w:rsidRPr="00CA6320">
        <w:rPr>
          <w:sz w:val="28"/>
          <w:szCs w:val="28"/>
        </w:rPr>
        <w:t xml:space="preserve"> обучающихся</w:t>
      </w:r>
      <w:r>
        <w:rPr>
          <w:sz w:val="28"/>
          <w:szCs w:val="28"/>
        </w:rPr>
        <w:t>, в общеобразовательных организациях Новоалександровского муниципального округа Ставропольского края</w:t>
      </w:r>
    </w:p>
    <w:p w:rsidR="00C75ECE" w:rsidRPr="00602CF2" w:rsidRDefault="00C75ECE" w:rsidP="00C75ECE">
      <w:pPr>
        <w:jc w:val="right"/>
        <w:rPr>
          <w:sz w:val="28"/>
          <w:szCs w:val="28"/>
        </w:rPr>
      </w:pPr>
    </w:p>
    <w:p w:rsidR="00602CF2" w:rsidRPr="00602CF2" w:rsidRDefault="00C75ECE" w:rsidP="00602CF2">
      <w:pPr>
        <w:jc w:val="right"/>
        <w:rPr>
          <w:sz w:val="28"/>
          <w:szCs w:val="28"/>
        </w:rPr>
      </w:pPr>
      <w:r w:rsidRPr="002330D8">
        <w:rPr>
          <w:rFonts w:eastAsiaTheme="minorHAnsi"/>
          <w:lang w:eastAsia="en-US"/>
        </w:rPr>
        <w:t>Форма 1</w:t>
      </w:r>
    </w:p>
    <w:p w:rsidR="00602CF2" w:rsidRPr="00602CF2" w:rsidRDefault="00602CF2" w:rsidP="00602CF2">
      <w:pPr>
        <w:rPr>
          <w:sz w:val="28"/>
          <w:szCs w:val="28"/>
        </w:rPr>
      </w:pPr>
    </w:p>
    <w:tbl>
      <w:tblPr>
        <w:tblpPr w:leftFromText="180" w:rightFromText="180" w:vertAnchor="page" w:horzAnchor="margin" w:tblpX="-431" w:tblpY="5692"/>
        <w:tblW w:w="15735" w:type="dxa"/>
        <w:tblLayout w:type="fixed"/>
        <w:tblLook w:val="04A0" w:firstRow="1" w:lastRow="0" w:firstColumn="1" w:lastColumn="0" w:noHBand="0" w:noVBand="1"/>
      </w:tblPr>
      <w:tblGrid>
        <w:gridCol w:w="562"/>
        <w:gridCol w:w="1424"/>
        <w:gridCol w:w="992"/>
        <w:gridCol w:w="1276"/>
        <w:gridCol w:w="1134"/>
        <w:gridCol w:w="1275"/>
        <w:gridCol w:w="1134"/>
        <w:gridCol w:w="1418"/>
        <w:gridCol w:w="992"/>
        <w:gridCol w:w="992"/>
        <w:gridCol w:w="1276"/>
        <w:gridCol w:w="992"/>
        <w:gridCol w:w="1299"/>
        <w:gridCol w:w="969"/>
      </w:tblGrid>
      <w:tr w:rsidR="006B3563" w:rsidRPr="00C75ECE" w:rsidTr="006B3563">
        <w:trPr>
          <w:trHeight w:val="540"/>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w:t>
            </w:r>
          </w:p>
        </w:tc>
        <w:tc>
          <w:tcPr>
            <w:tcW w:w="14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Наименование учреждения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Кол-во детей 1-4 классы</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Кол-во рабочих дней на отчётную дату</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Плановое кол-во дето-дней на отчётную дату</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 xml:space="preserve">Фактическое кол-во </w:t>
            </w:r>
            <w:proofErr w:type="spellStart"/>
            <w:r w:rsidRPr="00C75ECE">
              <w:rPr>
                <w:color w:val="000000"/>
                <w:sz w:val="22"/>
                <w:szCs w:val="22"/>
                <w:lang w:eastAsia="ru-RU"/>
              </w:rPr>
              <w:t>детодней</w:t>
            </w:r>
            <w:proofErr w:type="spellEnd"/>
            <w:r w:rsidRPr="00C75ECE">
              <w:rPr>
                <w:color w:val="000000"/>
                <w:sz w:val="22"/>
                <w:szCs w:val="22"/>
                <w:lang w:eastAsia="ru-RU"/>
              </w:rPr>
              <w:t xml:space="preserve"> 1-4 </w:t>
            </w:r>
            <w:proofErr w:type="spellStart"/>
            <w:r w:rsidRPr="00C75ECE">
              <w:rPr>
                <w:color w:val="000000"/>
                <w:sz w:val="22"/>
                <w:szCs w:val="22"/>
                <w:lang w:eastAsia="ru-RU"/>
              </w:rPr>
              <w:t>кл</w:t>
            </w:r>
            <w:proofErr w:type="spellEnd"/>
            <w:r w:rsidRPr="00C75ECE">
              <w:rPr>
                <w:color w:val="000000"/>
                <w:sz w:val="22"/>
                <w:szCs w:val="22"/>
                <w:lang w:eastAsia="ru-RU"/>
              </w:rPr>
              <w:t>. (горячее питание) на отчётную дату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Стоимость питания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3563" w:rsidRPr="00C75ECE" w:rsidRDefault="006B3563" w:rsidP="006B3563">
            <w:pPr>
              <w:suppressAutoHyphens w:val="0"/>
              <w:jc w:val="center"/>
              <w:rPr>
                <w:sz w:val="22"/>
                <w:szCs w:val="22"/>
                <w:lang w:eastAsia="ru-RU"/>
              </w:rPr>
            </w:pPr>
            <w:r w:rsidRPr="00C75ECE">
              <w:rPr>
                <w:sz w:val="22"/>
                <w:szCs w:val="22"/>
                <w:lang w:eastAsia="ru-RU"/>
              </w:rPr>
              <w:t>Объем расходов за 1 месяц  от фактической посещаемости на отчётную дату</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Уточнённый план на отчётную дату</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3563" w:rsidRPr="00C75ECE" w:rsidRDefault="006B3563" w:rsidP="006B3563">
            <w:pPr>
              <w:suppressAutoHyphens w:val="0"/>
              <w:jc w:val="center"/>
              <w:rPr>
                <w:sz w:val="22"/>
                <w:szCs w:val="22"/>
                <w:lang w:eastAsia="ru-RU"/>
              </w:rPr>
            </w:pPr>
            <w:r w:rsidRPr="00C75ECE">
              <w:rPr>
                <w:sz w:val="22"/>
                <w:szCs w:val="22"/>
                <w:lang w:eastAsia="ru-RU"/>
              </w:rPr>
              <w:t>Принято бюджетных обязательств (заключено договоров) на отчётную дату</w:t>
            </w:r>
          </w:p>
        </w:tc>
        <w:tc>
          <w:tcPr>
            <w:tcW w:w="22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3563" w:rsidRPr="00C75ECE" w:rsidRDefault="006B3563" w:rsidP="006B3563">
            <w:pPr>
              <w:suppressAutoHyphens w:val="0"/>
              <w:jc w:val="center"/>
              <w:rPr>
                <w:sz w:val="22"/>
                <w:szCs w:val="22"/>
                <w:lang w:eastAsia="ru-RU"/>
              </w:rPr>
            </w:pPr>
            <w:r w:rsidRPr="00C75ECE">
              <w:rPr>
                <w:sz w:val="22"/>
                <w:szCs w:val="22"/>
                <w:lang w:eastAsia="ru-RU"/>
              </w:rPr>
              <w:t xml:space="preserve"> Касса на отчётную дату, всего, рублей</w:t>
            </w:r>
          </w:p>
        </w:tc>
        <w:tc>
          <w:tcPr>
            <w:tcW w:w="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3563" w:rsidRPr="00C75ECE" w:rsidRDefault="006B3563" w:rsidP="006B3563">
            <w:pPr>
              <w:suppressAutoHyphens w:val="0"/>
              <w:jc w:val="center"/>
              <w:rPr>
                <w:sz w:val="22"/>
                <w:szCs w:val="22"/>
                <w:lang w:eastAsia="ru-RU"/>
              </w:rPr>
            </w:pPr>
            <w:r w:rsidRPr="00C75ECE">
              <w:rPr>
                <w:sz w:val="22"/>
                <w:szCs w:val="22"/>
                <w:lang w:eastAsia="ru-RU"/>
              </w:rPr>
              <w:t>Отклонение экономия/перерасход (гр.10-гр.14)</w:t>
            </w:r>
          </w:p>
        </w:tc>
      </w:tr>
      <w:tr w:rsidR="006B3563" w:rsidRPr="00C75ECE" w:rsidTr="006B3563">
        <w:trPr>
          <w:trHeight w:val="345"/>
        </w:trPr>
        <w:tc>
          <w:tcPr>
            <w:tcW w:w="562"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color w:val="000000"/>
                <w:sz w:val="22"/>
                <w:szCs w:val="22"/>
                <w:lang w:eastAsia="ru-RU"/>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color w:val="000000"/>
                <w:sz w:val="22"/>
                <w:szCs w:val="22"/>
                <w:lang w:eastAsia="ru-RU"/>
              </w:rPr>
            </w:pPr>
          </w:p>
        </w:tc>
        <w:tc>
          <w:tcPr>
            <w:tcW w:w="992" w:type="dxa"/>
            <w:vMerge/>
            <w:tcBorders>
              <w:top w:val="single" w:sz="4" w:space="0" w:color="auto"/>
              <w:left w:val="single" w:sz="4" w:space="0" w:color="auto"/>
              <w:bottom w:val="single" w:sz="4" w:space="0" w:color="000000"/>
              <w:right w:val="nil"/>
            </w:tcBorders>
            <w:vAlign w:val="center"/>
            <w:hideMark/>
          </w:tcPr>
          <w:p w:rsidR="006B3563" w:rsidRPr="00C75ECE" w:rsidRDefault="006B3563" w:rsidP="006B3563">
            <w:pPr>
              <w:suppressAutoHyphens w:val="0"/>
              <w:rPr>
                <w:color w:val="000000"/>
                <w:sz w:val="22"/>
                <w:szCs w:val="22"/>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color w:val="000000"/>
                <w:sz w:val="22"/>
                <w:szCs w:val="22"/>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color w:val="000000"/>
                <w:sz w:val="22"/>
                <w:szCs w:val="22"/>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color w:val="000000"/>
                <w:sz w:val="22"/>
                <w:szCs w:val="22"/>
                <w:lang w:eastAsia="ru-RU"/>
              </w:rPr>
            </w:pP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завтрак</w:t>
            </w: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sz w:val="22"/>
                <w:szCs w:val="22"/>
                <w:lang w:eastAsia="ru-RU"/>
              </w:rPr>
            </w:pP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ВСЕГО</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 xml:space="preserve">в </w:t>
            </w:r>
            <w:proofErr w:type="spellStart"/>
            <w:r w:rsidRPr="00C75ECE">
              <w:rPr>
                <w:color w:val="000000"/>
                <w:sz w:val="22"/>
                <w:szCs w:val="22"/>
                <w:lang w:eastAsia="ru-RU"/>
              </w:rPr>
              <w:t>т.ч</w:t>
            </w:r>
            <w:proofErr w:type="spellEnd"/>
            <w:r w:rsidRPr="00C75ECE">
              <w:rPr>
                <w:color w:val="000000"/>
                <w:sz w:val="22"/>
                <w:szCs w:val="22"/>
                <w:lang w:eastAsia="ru-RU"/>
              </w:rPr>
              <w:t xml:space="preserve">. </w:t>
            </w:r>
            <w:proofErr w:type="spellStart"/>
            <w:r w:rsidRPr="00C75ECE">
              <w:rPr>
                <w:color w:val="000000"/>
                <w:sz w:val="22"/>
                <w:szCs w:val="22"/>
                <w:lang w:eastAsia="ru-RU"/>
              </w:rPr>
              <w:t>род.плата</w:t>
            </w:r>
            <w:proofErr w:type="spellEnd"/>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sz w:val="22"/>
                <w:szCs w:val="22"/>
                <w:lang w:eastAsia="ru-RU"/>
              </w:rPr>
            </w:pP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563" w:rsidRPr="00C75ECE" w:rsidRDefault="006B3563" w:rsidP="006B3563">
            <w:pPr>
              <w:suppressAutoHyphens w:val="0"/>
              <w:jc w:val="center"/>
              <w:rPr>
                <w:sz w:val="22"/>
                <w:szCs w:val="22"/>
                <w:lang w:eastAsia="ru-RU"/>
              </w:rPr>
            </w:pPr>
            <w:r w:rsidRPr="00C75ECE">
              <w:rPr>
                <w:sz w:val="22"/>
                <w:szCs w:val="22"/>
                <w:lang w:eastAsia="ru-RU"/>
              </w:rPr>
              <w:t>ВСЕГО касса</w:t>
            </w:r>
          </w:p>
        </w:tc>
        <w:tc>
          <w:tcPr>
            <w:tcW w:w="12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563" w:rsidRPr="00C75ECE" w:rsidRDefault="006B3563" w:rsidP="006B3563">
            <w:pPr>
              <w:suppressAutoHyphens w:val="0"/>
              <w:jc w:val="center"/>
              <w:rPr>
                <w:sz w:val="22"/>
                <w:szCs w:val="22"/>
                <w:lang w:eastAsia="ru-RU"/>
              </w:rPr>
            </w:pPr>
            <w:r w:rsidRPr="00C75ECE">
              <w:rPr>
                <w:sz w:val="22"/>
                <w:szCs w:val="22"/>
                <w:lang w:eastAsia="ru-RU"/>
              </w:rPr>
              <w:t xml:space="preserve"> в </w:t>
            </w:r>
            <w:proofErr w:type="spellStart"/>
            <w:r w:rsidRPr="00C75ECE">
              <w:rPr>
                <w:sz w:val="22"/>
                <w:szCs w:val="22"/>
                <w:lang w:eastAsia="ru-RU"/>
              </w:rPr>
              <w:t>т.ч</w:t>
            </w:r>
            <w:proofErr w:type="spellEnd"/>
            <w:r w:rsidRPr="00C75ECE">
              <w:rPr>
                <w:sz w:val="22"/>
                <w:szCs w:val="22"/>
                <w:lang w:eastAsia="ru-RU"/>
              </w:rPr>
              <w:t>. кредиторская задолженность на отчётную дату,  рублей</w:t>
            </w:r>
          </w:p>
        </w:tc>
        <w:tc>
          <w:tcPr>
            <w:tcW w:w="969"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sz w:val="22"/>
                <w:szCs w:val="22"/>
                <w:lang w:eastAsia="ru-RU"/>
              </w:rPr>
            </w:pPr>
          </w:p>
        </w:tc>
      </w:tr>
      <w:tr w:rsidR="006B3563" w:rsidRPr="00C75ECE" w:rsidTr="006B3563">
        <w:trPr>
          <w:trHeight w:val="795"/>
        </w:trPr>
        <w:tc>
          <w:tcPr>
            <w:tcW w:w="562"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color w:val="000000"/>
                <w:sz w:val="22"/>
                <w:szCs w:val="22"/>
                <w:lang w:eastAsia="ru-RU"/>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color w:val="000000"/>
                <w:sz w:val="22"/>
                <w:szCs w:val="22"/>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завтрак</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color w:val="000000"/>
                <w:sz w:val="22"/>
                <w:szCs w:val="22"/>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color w:val="000000"/>
                <w:sz w:val="22"/>
                <w:szCs w:val="22"/>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color w:val="000000"/>
                <w:sz w:val="22"/>
                <w:szCs w:val="22"/>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color w:val="000000"/>
                <w:sz w:val="22"/>
                <w:szCs w:val="22"/>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sz w:val="22"/>
                <w:szCs w:val="22"/>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color w:val="000000"/>
                <w:sz w:val="22"/>
                <w:szCs w:val="22"/>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color w:val="000000"/>
                <w:sz w:val="22"/>
                <w:szCs w:val="22"/>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sz w:val="22"/>
                <w:szCs w:val="22"/>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sz w:val="22"/>
                <w:szCs w:val="22"/>
                <w:lang w:eastAsia="ru-RU"/>
              </w:rPr>
            </w:pPr>
          </w:p>
        </w:tc>
        <w:tc>
          <w:tcPr>
            <w:tcW w:w="1299" w:type="dxa"/>
            <w:vMerge/>
            <w:tcBorders>
              <w:top w:val="nil"/>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sz w:val="22"/>
                <w:szCs w:val="22"/>
                <w:lang w:eastAsia="ru-RU"/>
              </w:rPr>
            </w:pPr>
          </w:p>
        </w:tc>
        <w:tc>
          <w:tcPr>
            <w:tcW w:w="969" w:type="dxa"/>
            <w:vMerge/>
            <w:tcBorders>
              <w:top w:val="single" w:sz="4" w:space="0" w:color="auto"/>
              <w:left w:val="single" w:sz="4" w:space="0" w:color="auto"/>
              <w:bottom w:val="single" w:sz="4" w:space="0" w:color="000000"/>
              <w:right w:val="single" w:sz="4" w:space="0" w:color="auto"/>
            </w:tcBorders>
            <w:vAlign w:val="center"/>
            <w:hideMark/>
          </w:tcPr>
          <w:p w:rsidR="006B3563" w:rsidRPr="00C75ECE" w:rsidRDefault="006B3563" w:rsidP="006B3563">
            <w:pPr>
              <w:suppressAutoHyphens w:val="0"/>
              <w:rPr>
                <w:sz w:val="22"/>
                <w:szCs w:val="22"/>
                <w:lang w:eastAsia="ru-RU"/>
              </w:rPr>
            </w:pPr>
          </w:p>
        </w:tc>
      </w:tr>
      <w:tr w:rsidR="006B3563" w:rsidRPr="00C75ECE" w:rsidTr="006B3563">
        <w:trPr>
          <w:trHeight w:val="25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1</w:t>
            </w:r>
          </w:p>
        </w:tc>
        <w:tc>
          <w:tcPr>
            <w:tcW w:w="1424" w:type="dxa"/>
            <w:tcBorders>
              <w:top w:val="nil"/>
              <w:left w:val="nil"/>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2</w:t>
            </w:r>
          </w:p>
        </w:tc>
        <w:tc>
          <w:tcPr>
            <w:tcW w:w="992" w:type="dxa"/>
            <w:tcBorders>
              <w:top w:val="nil"/>
              <w:left w:val="nil"/>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3</w:t>
            </w:r>
          </w:p>
        </w:tc>
        <w:tc>
          <w:tcPr>
            <w:tcW w:w="1276" w:type="dxa"/>
            <w:tcBorders>
              <w:top w:val="nil"/>
              <w:left w:val="nil"/>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4</w:t>
            </w:r>
          </w:p>
        </w:tc>
        <w:tc>
          <w:tcPr>
            <w:tcW w:w="1134" w:type="dxa"/>
            <w:tcBorders>
              <w:top w:val="nil"/>
              <w:left w:val="nil"/>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5</w:t>
            </w:r>
          </w:p>
        </w:tc>
        <w:tc>
          <w:tcPr>
            <w:tcW w:w="1275" w:type="dxa"/>
            <w:tcBorders>
              <w:top w:val="nil"/>
              <w:left w:val="nil"/>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6</w:t>
            </w:r>
          </w:p>
        </w:tc>
        <w:tc>
          <w:tcPr>
            <w:tcW w:w="1134" w:type="dxa"/>
            <w:tcBorders>
              <w:top w:val="nil"/>
              <w:left w:val="nil"/>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7</w:t>
            </w:r>
          </w:p>
        </w:tc>
        <w:tc>
          <w:tcPr>
            <w:tcW w:w="1418" w:type="dxa"/>
            <w:tcBorders>
              <w:top w:val="nil"/>
              <w:left w:val="nil"/>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8</w:t>
            </w:r>
          </w:p>
        </w:tc>
        <w:tc>
          <w:tcPr>
            <w:tcW w:w="992" w:type="dxa"/>
            <w:tcBorders>
              <w:top w:val="nil"/>
              <w:left w:val="nil"/>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9</w:t>
            </w:r>
          </w:p>
        </w:tc>
        <w:tc>
          <w:tcPr>
            <w:tcW w:w="992" w:type="dxa"/>
            <w:tcBorders>
              <w:top w:val="nil"/>
              <w:left w:val="nil"/>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10</w:t>
            </w:r>
          </w:p>
        </w:tc>
        <w:tc>
          <w:tcPr>
            <w:tcW w:w="1276" w:type="dxa"/>
            <w:tcBorders>
              <w:top w:val="nil"/>
              <w:left w:val="nil"/>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11</w:t>
            </w:r>
          </w:p>
        </w:tc>
        <w:tc>
          <w:tcPr>
            <w:tcW w:w="992" w:type="dxa"/>
            <w:tcBorders>
              <w:top w:val="nil"/>
              <w:left w:val="nil"/>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12</w:t>
            </w:r>
          </w:p>
        </w:tc>
        <w:tc>
          <w:tcPr>
            <w:tcW w:w="1299" w:type="dxa"/>
            <w:tcBorders>
              <w:top w:val="nil"/>
              <w:left w:val="nil"/>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13</w:t>
            </w:r>
          </w:p>
        </w:tc>
        <w:tc>
          <w:tcPr>
            <w:tcW w:w="969" w:type="dxa"/>
            <w:tcBorders>
              <w:top w:val="nil"/>
              <w:left w:val="nil"/>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center"/>
              <w:rPr>
                <w:color w:val="000000"/>
                <w:sz w:val="22"/>
                <w:szCs w:val="22"/>
                <w:lang w:eastAsia="ru-RU"/>
              </w:rPr>
            </w:pPr>
            <w:r w:rsidRPr="00C75ECE">
              <w:rPr>
                <w:color w:val="000000"/>
                <w:sz w:val="22"/>
                <w:szCs w:val="22"/>
                <w:lang w:eastAsia="ru-RU"/>
              </w:rPr>
              <w:t>14</w:t>
            </w:r>
          </w:p>
        </w:tc>
      </w:tr>
      <w:tr w:rsidR="006B3563" w:rsidRPr="00C75ECE" w:rsidTr="006B3563">
        <w:trPr>
          <w:trHeight w:val="255"/>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3563" w:rsidRPr="00C75ECE" w:rsidRDefault="006B3563" w:rsidP="006B3563">
            <w:pPr>
              <w:suppressAutoHyphens w:val="0"/>
              <w:jc w:val="right"/>
              <w:rPr>
                <w:color w:val="000000"/>
                <w:sz w:val="20"/>
                <w:szCs w:val="20"/>
                <w:lang w:eastAsia="ru-RU"/>
              </w:rPr>
            </w:pPr>
            <w:r w:rsidRPr="00C75ECE">
              <w:rPr>
                <w:color w:val="000000"/>
                <w:sz w:val="20"/>
                <w:szCs w:val="20"/>
                <w:lang w:eastAsia="ru-RU"/>
              </w:rPr>
              <w:t>1</w:t>
            </w:r>
          </w:p>
        </w:tc>
        <w:tc>
          <w:tcPr>
            <w:tcW w:w="1424"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rPr>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rPr>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rPr>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jc w:val="right"/>
              <w:rPr>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rPr>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jc w:val="right"/>
              <w:rPr>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B3563" w:rsidRPr="00C75ECE" w:rsidRDefault="006B3563" w:rsidP="006B3563">
            <w:pPr>
              <w:suppressAutoHyphens w:val="0"/>
              <w:jc w:val="right"/>
              <w:rPr>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B3563" w:rsidRPr="00C75ECE" w:rsidRDefault="006B3563" w:rsidP="006B3563">
            <w:pPr>
              <w:suppressAutoHyphens w:val="0"/>
              <w:rPr>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rPr>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6B3563" w:rsidRPr="00C75ECE" w:rsidRDefault="006B3563" w:rsidP="006B3563">
            <w:pPr>
              <w:suppressAutoHyphens w:val="0"/>
              <w:rPr>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rPr>
                <w:color w:val="000000"/>
                <w:sz w:val="20"/>
                <w:szCs w:val="20"/>
                <w:lang w:eastAsia="ru-RU"/>
              </w:rPr>
            </w:pPr>
          </w:p>
        </w:tc>
        <w:tc>
          <w:tcPr>
            <w:tcW w:w="1299"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rPr>
                <w:color w:val="000000"/>
                <w:sz w:val="20"/>
                <w:szCs w:val="20"/>
                <w:lang w:eastAsia="ru-RU"/>
              </w:rPr>
            </w:pPr>
          </w:p>
        </w:tc>
        <w:tc>
          <w:tcPr>
            <w:tcW w:w="969" w:type="dxa"/>
            <w:tcBorders>
              <w:top w:val="single" w:sz="4" w:space="0" w:color="auto"/>
              <w:left w:val="nil"/>
              <w:bottom w:val="single" w:sz="4" w:space="0" w:color="auto"/>
              <w:right w:val="single" w:sz="4" w:space="0" w:color="auto"/>
            </w:tcBorders>
            <w:shd w:val="clear" w:color="auto" w:fill="auto"/>
            <w:noWrap/>
            <w:vAlign w:val="center"/>
          </w:tcPr>
          <w:p w:rsidR="006B3563" w:rsidRPr="00C75ECE" w:rsidRDefault="006B3563" w:rsidP="006B3563">
            <w:pPr>
              <w:suppressAutoHyphens w:val="0"/>
              <w:jc w:val="right"/>
              <w:rPr>
                <w:sz w:val="20"/>
                <w:szCs w:val="20"/>
                <w:lang w:eastAsia="ru-RU"/>
              </w:rPr>
            </w:pPr>
          </w:p>
        </w:tc>
      </w:tr>
      <w:tr w:rsidR="006B3563" w:rsidRPr="00C75ECE" w:rsidTr="006B3563">
        <w:trPr>
          <w:trHeight w:val="255"/>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3563" w:rsidRPr="00C75ECE" w:rsidRDefault="006B3563" w:rsidP="006B3563">
            <w:pPr>
              <w:suppressAutoHyphens w:val="0"/>
              <w:jc w:val="right"/>
              <w:rPr>
                <w:color w:val="000000"/>
                <w:sz w:val="20"/>
                <w:szCs w:val="20"/>
                <w:lang w:eastAsia="ru-RU"/>
              </w:rPr>
            </w:pPr>
            <w:r w:rsidRPr="00C75ECE">
              <w:rPr>
                <w:color w:val="000000"/>
                <w:sz w:val="20"/>
                <w:szCs w:val="20"/>
                <w:lang w:eastAsia="ru-RU"/>
              </w:rPr>
              <w:t>2</w:t>
            </w:r>
          </w:p>
        </w:tc>
        <w:tc>
          <w:tcPr>
            <w:tcW w:w="1424"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rPr>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rPr>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rPr>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jc w:val="right"/>
              <w:rPr>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rPr>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jc w:val="right"/>
              <w:rPr>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B3563" w:rsidRPr="00C75ECE" w:rsidRDefault="006B3563" w:rsidP="006B3563">
            <w:pPr>
              <w:suppressAutoHyphens w:val="0"/>
              <w:jc w:val="right"/>
              <w:rPr>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B3563" w:rsidRPr="00C75ECE" w:rsidRDefault="006B3563" w:rsidP="006B3563">
            <w:pPr>
              <w:suppressAutoHyphens w:val="0"/>
              <w:rPr>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rPr>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6B3563" w:rsidRPr="00C75ECE" w:rsidRDefault="006B3563" w:rsidP="006B3563">
            <w:pPr>
              <w:suppressAutoHyphens w:val="0"/>
              <w:rPr>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rPr>
                <w:color w:val="000000"/>
                <w:sz w:val="20"/>
                <w:szCs w:val="20"/>
                <w:lang w:eastAsia="ru-RU"/>
              </w:rPr>
            </w:pPr>
          </w:p>
        </w:tc>
        <w:tc>
          <w:tcPr>
            <w:tcW w:w="1299" w:type="dxa"/>
            <w:tcBorders>
              <w:top w:val="single" w:sz="4" w:space="0" w:color="auto"/>
              <w:left w:val="nil"/>
              <w:bottom w:val="single" w:sz="4" w:space="0" w:color="auto"/>
              <w:right w:val="single" w:sz="4" w:space="0" w:color="auto"/>
            </w:tcBorders>
            <w:shd w:val="clear" w:color="auto" w:fill="auto"/>
            <w:noWrap/>
            <w:vAlign w:val="bottom"/>
          </w:tcPr>
          <w:p w:rsidR="006B3563" w:rsidRPr="00C75ECE" w:rsidRDefault="006B3563" w:rsidP="006B3563">
            <w:pPr>
              <w:suppressAutoHyphens w:val="0"/>
              <w:rPr>
                <w:color w:val="000000"/>
                <w:sz w:val="20"/>
                <w:szCs w:val="20"/>
                <w:lang w:eastAsia="ru-RU"/>
              </w:rPr>
            </w:pPr>
          </w:p>
        </w:tc>
        <w:tc>
          <w:tcPr>
            <w:tcW w:w="969" w:type="dxa"/>
            <w:tcBorders>
              <w:top w:val="single" w:sz="4" w:space="0" w:color="auto"/>
              <w:left w:val="nil"/>
              <w:bottom w:val="single" w:sz="4" w:space="0" w:color="auto"/>
              <w:right w:val="single" w:sz="4" w:space="0" w:color="auto"/>
            </w:tcBorders>
            <w:shd w:val="clear" w:color="auto" w:fill="auto"/>
            <w:noWrap/>
            <w:vAlign w:val="center"/>
          </w:tcPr>
          <w:p w:rsidR="006B3563" w:rsidRPr="00C75ECE" w:rsidRDefault="006B3563" w:rsidP="006B3563">
            <w:pPr>
              <w:suppressAutoHyphens w:val="0"/>
              <w:jc w:val="right"/>
              <w:rPr>
                <w:sz w:val="20"/>
                <w:szCs w:val="20"/>
                <w:lang w:eastAsia="ru-RU"/>
              </w:rPr>
            </w:pPr>
          </w:p>
        </w:tc>
      </w:tr>
    </w:tbl>
    <w:p w:rsidR="006B3563" w:rsidRDefault="006B3563" w:rsidP="00C75ECE">
      <w:pPr>
        <w:jc w:val="right"/>
        <w:rPr>
          <w:sz w:val="28"/>
          <w:szCs w:val="28"/>
        </w:rPr>
      </w:pPr>
    </w:p>
    <w:p w:rsidR="006B3563" w:rsidRDefault="006B3563" w:rsidP="00C75ECE">
      <w:pPr>
        <w:jc w:val="right"/>
        <w:rPr>
          <w:sz w:val="28"/>
          <w:szCs w:val="28"/>
        </w:rPr>
      </w:pPr>
    </w:p>
    <w:p w:rsidR="006B3563" w:rsidRDefault="006B3563" w:rsidP="00C75ECE">
      <w:pPr>
        <w:jc w:val="right"/>
        <w:rPr>
          <w:sz w:val="28"/>
          <w:szCs w:val="28"/>
        </w:rPr>
      </w:pPr>
    </w:p>
    <w:p w:rsidR="006B3563" w:rsidRDefault="006B3563" w:rsidP="00C75ECE">
      <w:pPr>
        <w:jc w:val="right"/>
        <w:rPr>
          <w:sz w:val="28"/>
          <w:szCs w:val="28"/>
        </w:rPr>
      </w:pPr>
    </w:p>
    <w:p w:rsidR="006B3563" w:rsidRDefault="006B3563" w:rsidP="006B3563">
      <w:pPr>
        <w:jc w:val="right"/>
        <w:rPr>
          <w:rFonts w:eastAsiaTheme="minorHAnsi"/>
          <w:lang w:eastAsia="en-US"/>
        </w:rPr>
      </w:pPr>
    </w:p>
    <w:p w:rsidR="006B3563" w:rsidRDefault="006B3563" w:rsidP="006B3563">
      <w:pPr>
        <w:ind w:left="-284"/>
        <w:jc w:val="right"/>
        <w:rPr>
          <w:rFonts w:eastAsiaTheme="minorHAnsi"/>
          <w:lang w:eastAsia="en-US"/>
        </w:rPr>
      </w:pPr>
      <w:r w:rsidRPr="002330D8">
        <w:rPr>
          <w:rFonts w:eastAsiaTheme="minorHAnsi"/>
          <w:lang w:eastAsia="en-US"/>
        </w:rPr>
        <w:lastRenderedPageBreak/>
        <w:t xml:space="preserve">Форма </w:t>
      </w:r>
      <w:r>
        <w:rPr>
          <w:rFonts w:eastAsiaTheme="minorHAnsi"/>
          <w:lang w:eastAsia="en-US"/>
        </w:rPr>
        <w:t>2</w:t>
      </w:r>
    </w:p>
    <w:p w:rsidR="006B3563" w:rsidRPr="00602CF2" w:rsidRDefault="006B3563" w:rsidP="00C75ECE">
      <w:pPr>
        <w:jc w:val="right"/>
        <w:rPr>
          <w:sz w:val="28"/>
          <w:szCs w:val="28"/>
        </w:rPr>
      </w:pPr>
    </w:p>
    <w:tbl>
      <w:tblPr>
        <w:tblW w:w="15593" w:type="dxa"/>
        <w:tblInd w:w="-289" w:type="dxa"/>
        <w:tblLayout w:type="fixed"/>
        <w:tblLook w:val="04A0" w:firstRow="1" w:lastRow="0" w:firstColumn="1" w:lastColumn="0" w:noHBand="0" w:noVBand="1"/>
      </w:tblPr>
      <w:tblGrid>
        <w:gridCol w:w="710"/>
        <w:gridCol w:w="1417"/>
        <w:gridCol w:w="1559"/>
        <w:gridCol w:w="1276"/>
        <w:gridCol w:w="1418"/>
        <w:gridCol w:w="1417"/>
        <w:gridCol w:w="1276"/>
        <w:gridCol w:w="1417"/>
        <w:gridCol w:w="1276"/>
        <w:gridCol w:w="1276"/>
        <w:gridCol w:w="1276"/>
        <w:gridCol w:w="1275"/>
      </w:tblGrid>
      <w:tr w:rsidR="006B3563" w:rsidRPr="006B3563" w:rsidTr="006B3563">
        <w:trPr>
          <w:trHeight w:val="540"/>
        </w:trPr>
        <w:tc>
          <w:tcPr>
            <w:tcW w:w="71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Наименование учреждения</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Кол-во детей мобилизованных 5-11 классы</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Кол-во дней питания на отчётную дату</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Плановое кол-во дето-дней на отчётную дату</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 xml:space="preserve">Фактическое кол-во </w:t>
            </w:r>
            <w:proofErr w:type="spellStart"/>
            <w:r w:rsidRPr="006B3563">
              <w:rPr>
                <w:color w:val="000000"/>
                <w:sz w:val="20"/>
                <w:szCs w:val="20"/>
                <w:lang w:eastAsia="ru-RU"/>
              </w:rPr>
              <w:t>детодней</w:t>
            </w:r>
            <w:proofErr w:type="spellEnd"/>
            <w:r w:rsidRPr="006B3563">
              <w:rPr>
                <w:color w:val="000000"/>
                <w:sz w:val="20"/>
                <w:szCs w:val="20"/>
                <w:lang w:eastAsia="ru-RU"/>
              </w:rPr>
              <w:t xml:space="preserve"> на отчётную дату</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Стоимость питания</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563" w:rsidRPr="006B3563" w:rsidRDefault="006B3563" w:rsidP="006B3563">
            <w:pPr>
              <w:suppressAutoHyphens w:val="0"/>
              <w:jc w:val="center"/>
              <w:rPr>
                <w:sz w:val="20"/>
                <w:szCs w:val="20"/>
                <w:lang w:eastAsia="ru-RU"/>
              </w:rPr>
            </w:pPr>
            <w:r w:rsidRPr="006B3563">
              <w:rPr>
                <w:sz w:val="20"/>
                <w:szCs w:val="20"/>
                <w:lang w:eastAsia="ru-RU"/>
              </w:rPr>
              <w:t>Объем расходов за 1 месяц  от фактической посещаемости на отчётную дату</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Уточнённый план на отчётную дату</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563" w:rsidRPr="006B3563" w:rsidRDefault="006B3563" w:rsidP="006B3563">
            <w:pPr>
              <w:suppressAutoHyphens w:val="0"/>
              <w:jc w:val="center"/>
              <w:rPr>
                <w:sz w:val="20"/>
                <w:szCs w:val="20"/>
                <w:lang w:eastAsia="ru-RU"/>
              </w:rPr>
            </w:pPr>
            <w:r w:rsidRPr="006B3563">
              <w:rPr>
                <w:sz w:val="20"/>
                <w:szCs w:val="20"/>
                <w:lang w:eastAsia="ru-RU"/>
              </w:rPr>
              <w:t>Заключено договоров на отчётную дату</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563" w:rsidRPr="006B3563" w:rsidRDefault="006B3563" w:rsidP="006B3563">
            <w:pPr>
              <w:suppressAutoHyphens w:val="0"/>
              <w:jc w:val="center"/>
              <w:rPr>
                <w:sz w:val="20"/>
                <w:szCs w:val="20"/>
                <w:lang w:eastAsia="ru-RU"/>
              </w:rPr>
            </w:pPr>
            <w:r w:rsidRPr="006B3563">
              <w:rPr>
                <w:sz w:val="20"/>
                <w:szCs w:val="20"/>
                <w:lang w:eastAsia="ru-RU"/>
              </w:rPr>
              <w:t xml:space="preserve"> Касса на отчётную дату, всего, рублей</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563" w:rsidRPr="006B3563" w:rsidRDefault="006B3563" w:rsidP="006B3563">
            <w:pPr>
              <w:suppressAutoHyphens w:val="0"/>
              <w:jc w:val="center"/>
              <w:rPr>
                <w:sz w:val="20"/>
                <w:szCs w:val="20"/>
                <w:lang w:eastAsia="ru-RU"/>
              </w:rPr>
            </w:pPr>
            <w:r w:rsidRPr="006B3563">
              <w:rPr>
                <w:sz w:val="20"/>
                <w:szCs w:val="20"/>
                <w:lang w:eastAsia="ru-RU"/>
              </w:rPr>
              <w:t>Отклонение экономия/перерасход (гр.8-гр.11)</w:t>
            </w:r>
          </w:p>
        </w:tc>
      </w:tr>
      <w:tr w:rsidR="006B3563" w:rsidRPr="006B3563" w:rsidTr="006B3563">
        <w:trPr>
          <w:trHeight w:val="345"/>
        </w:trPr>
        <w:tc>
          <w:tcPr>
            <w:tcW w:w="710"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color w:val="000000"/>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color w:val="000000"/>
                <w:sz w:val="20"/>
                <w:szCs w:val="2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color w:val="000000"/>
                <w:sz w:val="20"/>
                <w:szCs w:val="20"/>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color w:val="000000"/>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color w:val="000000"/>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sz w:val="20"/>
                <w:szCs w:val="20"/>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sz w:val="20"/>
                <w:szCs w:val="20"/>
                <w:lang w:eastAsia="ru-RU"/>
              </w:rPr>
            </w:pPr>
          </w:p>
        </w:tc>
      </w:tr>
      <w:tr w:rsidR="006B3563" w:rsidRPr="006B3563" w:rsidTr="006B3563">
        <w:trPr>
          <w:trHeight w:val="795"/>
        </w:trPr>
        <w:tc>
          <w:tcPr>
            <w:tcW w:w="710"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color w:val="000000"/>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noWrap/>
            <w:vAlign w:val="center"/>
            <w:hideMark/>
          </w:tcPr>
          <w:p w:rsidR="006B3563" w:rsidRPr="006B3563" w:rsidRDefault="006B3563" w:rsidP="006B3563">
            <w:pPr>
              <w:suppressAutoHyphens w:val="0"/>
              <w:jc w:val="center"/>
              <w:rPr>
                <w:sz w:val="20"/>
                <w:szCs w:val="20"/>
                <w:lang w:eastAsia="ru-RU"/>
              </w:rPr>
            </w:pPr>
            <w:r w:rsidRPr="006B3563">
              <w:rPr>
                <w:sz w:val="20"/>
                <w:szCs w:val="20"/>
                <w:lang w:eastAsia="ru-RU"/>
              </w:rPr>
              <w:t>обед</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color w:val="000000"/>
                <w:sz w:val="20"/>
                <w:szCs w:val="20"/>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color w:val="000000"/>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6B3563" w:rsidRPr="006B3563" w:rsidRDefault="006B3563" w:rsidP="006B3563">
            <w:pPr>
              <w:suppressAutoHyphens w:val="0"/>
              <w:jc w:val="center"/>
              <w:rPr>
                <w:sz w:val="20"/>
                <w:szCs w:val="20"/>
                <w:lang w:eastAsia="ru-RU"/>
              </w:rPr>
            </w:pPr>
            <w:r w:rsidRPr="006B3563">
              <w:rPr>
                <w:sz w:val="20"/>
                <w:szCs w:val="20"/>
                <w:lang w:eastAsia="ru-RU"/>
              </w:rPr>
              <w:t>обед</w:t>
            </w: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sz w:val="20"/>
                <w:szCs w:val="20"/>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6B3563" w:rsidRPr="006B3563" w:rsidRDefault="006B3563" w:rsidP="006B3563">
            <w:pPr>
              <w:suppressAutoHyphens w:val="0"/>
              <w:rPr>
                <w:sz w:val="20"/>
                <w:szCs w:val="20"/>
                <w:lang w:eastAsia="ru-RU"/>
              </w:rPr>
            </w:pPr>
          </w:p>
        </w:tc>
      </w:tr>
      <w:tr w:rsidR="006B3563" w:rsidRPr="006B3563" w:rsidTr="006B3563">
        <w:trPr>
          <w:trHeight w:val="25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1</w:t>
            </w:r>
          </w:p>
        </w:tc>
        <w:tc>
          <w:tcPr>
            <w:tcW w:w="1417" w:type="dxa"/>
            <w:tcBorders>
              <w:top w:val="nil"/>
              <w:left w:val="nil"/>
              <w:bottom w:val="single" w:sz="4" w:space="0" w:color="auto"/>
              <w:right w:val="single" w:sz="4" w:space="0" w:color="auto"/>
            </w:tcBorders>
            <w:shd w:val="clear" w:color="auto" w:fill="auto"/>
            <w:noWrap/>
            <w:vAlign w:val="bottom"/>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2</w:t>
            </w:r>
          </w:p>
        </w:tc>
        <w:tc>
          <w:tcPr>
            <w:tcW w:w="1559" w:type="dxa"/>
            <w:tcBorders>
              <w:top w:val="nil"/>
              <w:left w:val="nil"/>
              <w:bottom w:val="single" w:sz="4" w:space="0" w:color="auto"/>
              <w:right w:val="single" w:sz="4" w:space="0" w:color="auto"/>
            </w:tcBorders>
            <w:shd w:val="clear" w:color="auto" w:fill="auto"/>
            <w:noWrap/>
            <w:vAlign w:val="bottom"/>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noWrap/>
            <w:vAlign w:val="bottom"/>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4</w:t>
            </w:r>
          </w:p>
        </w:tc>
        <w:tc>
          <w:tcPr>
            <w:tcW w:w="1418" w:type="dxa"/>
            <w:tcBorders>
              <w:top w:val="nil"/>
              <w:left w:val="nil"/>
              <w:bottom w:val="single" w:sz="4" w:space="0" w:color="auto"/>
              <w:right w:val="single" w:sz="4" w:space="0" w:color="auto"/>
            </w:tcBorders>
            <w:shd w:val="clear" w:color="auto" w:fill="auto"/>
            <w:noWrap/>
            <w:vAlign w:val="bottom"/>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5</w:t>
            </w:r>
          </w:p>
        </w:tc>
        <w:tc>
          <w:tcPr>
            <w:tcW w:w="1417" w:type="dxa"/>
            <w:tcBorders>
              <w:top w:val="nil"/>
              <w:left w:val="nil"/>
              <w:bottom w:val="single" w:sz="4" w:space="0" w:color="auto"/>
              <w:right w:val="single" w:sz="4" w:space="0" w:color="auto"/>
            </w:tcBorders>
            <w:shd w:val="clear" w:color="auto" w:fill="auto"/>
            <w:noWrap/>
            <w:vAlign w:val="bottom"/>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noWrap/>
            <w:vAlign w:val="bottom"/>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7</w:t>
            </w:r>
          </w:p>
        </w:tc>
        <w:tc>
          <w:tcPr>
            <w:tcW w:w="1417" w:type="dxa"/>
            <w:tcBorders>
              <w:top w:val="nil"/>
              <w:left w:val="nil"/>
              <w:bottom w:val="single" w:sz="4" w:space="0" w:color="auto"/>
              <w:right w:val="single" w:sz="4" w:space="0" w:color="auto"/>
            </w:tcBorders>
            <w:shd w:val="clear" w:color="auto" w:fill="auto"/>
            <w:noWrap/>
            <w:vAlign w:val="bottom"/>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8</w:t>
            </w:r>
          </w:p>
        </w:tc>
        <w:tc>
          <w:tcPr>
            <w:tcW w:w="1276" w:type="dxa"/>
            <w:tcBorders>
              <w:top w:val="nil"/>
              <w:left w:val="nil"/>
              <w:bottom w:val="single" w:sz="4" w:space="0" w:color="auto"/>
              <w:right w:val="single" w:sz="4" w:space="0" w:color="auto"/>
            </w:tcBorders>
            <w:shd w:val="clear" w:color="auto" w:fill="auto"/>
            <w:noWrap/>
            <w:vAlign w:val="bottom"/>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9</w:t>
            </w:r>
          </w:p>
        </w:tc>
        <w:tc>
          <w:tcPr>
            <w:tcW w:w="1276" w:type="dxa"/>
            <w:tcBorders>
              <w:top w:val="nil"/>
              <w:left w:val="nil"/>
              <w:bottom w:val="single" w:sz="4" w:space="0" w:color="auto"/>
              <w:right w:val="single" w:sz="4" w:space="0" w:color="auto"/>
            </w:tcBorders>
            <w:shd w:val="clear" w:color="auto" w:fill="auto"/>
            <w:noWrap/>
            <w:vAlign w:val="bottom"/>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10</w:t>
            </w:r>
          </w:p>
        </w:tc>
        <w:tc>
          <w:tcPr>
            <w:tcW w:w="1276" w:type="dxa"/>
            <w:tcBorders>
              <w:top w:val="nil"/>
              <w:left w:val="nil"/>
              <w:bottom w:val="single" w:sz="4" w:space="0" w:color="auto"/>
              <w:right w:val="single" w:sz="4" w:space="0" w:color="auto"/>
            </w:tcBorders>
            <w:shd w:val="clear" w:color="auto" w:fill="auto"/>
            <w:noWrap/>
            <w:vAlign w:val="bottom"/>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11</w:t>
            </w:r>
          </w:p>
        </w:tc>
        <w:tc>
          <w:tcPr>
            <w:tcW w:w="1275" w:type="dxa"/>
            <w:tcBorders>
              <w:top w:val="nil"/>
              <w:left w:val="nil"/>
              <w:bottom w:val="single" w:sz="4" w:space="0" w:color="auto"/>
              <w:right w:val="single" w:sz="4" w:space="0" w:color="auto"/>
            </w:tcBorders>
            <w:shd w:val="clear" w:color="auto" w:fill="auto"/>
            <w:noWrap/>
            <w:vAlign w:val="bottom"/>
            <w:hideMark/>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12</w:t>
            </w:r>
          </w:p>
        </w:tc>
      </w:tr>
      <w:tr w:rsidR="006B3563" w:rsidRPr="006B3563" w:rsidTr="006B3563">
        <w:trPr>
          <w:trHeight w:val="25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6B3563" w:rsidRPr="006B3563" w:rsidRDefault="006B3563" w:rsidP="006B3563">
            <w:pPr>
              <w:suppressAutoHyphens w:val="0"/>
              <w:jc w:val="right"/>
              <w:rPr>
                <w:color w:val="000000"/>
                <w:sz w:val="20"/>
                <w:szCs w:val="20"/>
                <w:lang w:eastAsia="ru-RU"/>
              </w:rPr>
            </w:pPr>
            <w:r w:rsidRPr="006B3563">
              <w:rPr>
                <w:color w:val="000000"/>
                <w:sz w:val="20"/>
                <w:szCs w:val="20"/>
                <w:lang w:eastAsia="ru-RU"/>
              </w:rPr>
              <w:t>1</w:t>
            </w:r>
          </w:p>
        </w:tc>
        <w:tc>
          <w:tcPr>
            <w:tcW w:w="1417" w:type="dxa"/>
            <w:tcBorders>
              <w:top w:val="nil"/>
              <w:left w:val="nil"/>
              <w:bottom w:val="single" w:sz="4" w:space="0" w:color="auto"/>
              <w:right w:val="single" w:sz="4" w:space="0" w:color="auto"/>
            </w:tcBorders>
            <w:shd w:val="clear" w:color="auto" w:fill="auto"/>
            <w:noWrap/>
            <w:vAlign w:val="bottom"/>
          </w:tcPr>
          <w:p w:rsidR="006B3563" w:rsidRPr="006B3563" w:rsidRDefault="006B3563" w:rsidP="006B3563">
            <w:pPr>
              <w:suppressAutoHyphens w:val="0"/>
              <w:rPr>
                <w:sz w:val="20"/>
                <w:szCs w:val="20"/>
                <w:lang w:eastAsia="ru-RU"/>
              </w:rPr>
            </w:pPr>
          </w:p>
        </w:tc>
        <w:tc>
          <w:tcPr>
            <w:tcW w:w="1559" w:type="dxa"/>
            <w:tcBorders>
              <w:top w:val="nil"/>
              <w:left w:val="nil"/>
              <w:bottom w:val="single" w:sz="4" w:space="0" w:color="auto"/>
              <w:right w:val="single" w:sz="4" w:space="0" w:color="auto"/>
            </w:tcBorders>
            <w:shd w:val="clear" w:color="auto" w:fill="auto"/>
            <w:noWrap/>
            <w:vAlign w:val="bottom"/>
          </w:tcPr>
          <w:p w:rsidR="006B3563" w:rsidRPr="006B3563" w:rsidRDefault="006B3563" w:rsidP="006B3563">
            <w:pPr>
              <w:suppressAutoHyphens w:val="0"/>
              <w:rPr>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bottom"/>
          </w:tcPr>
          <w:p w:rsidR="006B3563" w:rsidRPr="006B3563" w:rsidRDefault="006B3563" w:rsidP="006B3563">
            <w:pPr>
              <w:suppressAutoHyphens w:val="0"/>
              <w:rPr>
                <w:sz w:val="20"/>
                <w:szCs w:val="20"/>
                <w:lang w:eastAsia="ru-RU"/>
              </w:rPr>
            </w:pPr>
          </w:p>
        </w:tc>
        <w:tc>
          <w:tcPr>
            <w:tcW w:w="1418" w:type="dxa"/>
            <w:tcBorders>
              <w:top w:val="nil"/>
              <w:left w:val="nil"/>
              <w:bottom w:val="single" w:sz="4" w:space="0" w:color="auto"/>
              <w:right w:val="single" w:sz="4" w:space="0" w:color="auto"/>
            </w:tcBorders>
            <w:shd w:val="clear" w:color="auto" w:fill="auto"/>
            <w:noWrap/>
            <w:vAlign w:val="bottom"/>
          </w:tcPr>
          <w:p w:rsidR="006B3563" w:rsidRPr="006B3563" w:rsidRDefault="006B3563" w:rsidP="006B3563">
            <w:pPr>
              <w:suppressAutoHyphens w:val="0"/>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bottom"/>
          </w:tcPr>
          <w:p w:rsidR="006B3563" w:rsidRPr="006B3563" w:rsidRDefault="006B3563" w:rsidP="006B3563">
            <w:pPr>
              <w:suppressAutoHyphens w:val="0"/>
              <w:rPr>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tcPr>
          <w:p w:rsidR="006B3563" w:rsidRPr="006B3563" w:rsidRDefault="006B3563" w:rsidP="006B3563">
            <w:pPr>
              <w:suppressAutoHyphens w:val="0"/>
              <w:jc w:val="center"/>
              <w:rPr>
                <w:color w:val="000000"/>
                <w:sz w:val="20"/>
                <w:szCs w:val="20"/>
                <w:lang w:eastAsia="ru-RU"/>
              </w:rPr>
            </w:pPr>
          </w:p>
        </w:tc>
        <w:tc>
          <w:tcPr>
            <w:tcW w:w="1417" w:type="dxa"/>
            <w:tcBorders>
              <w:top w:val="nil"/>
              <w:left w:val="nil"/>
              <w:bottom w:val="single" w:sz="4" w:space="0" w:color="auto"/>
              <w:right w:val="single" w:sz="4" w:space="0" w:color="auto"/>
            </w:tcBorders>
            <w:shd w:val="clear" w:color="auto" w:fill="auto"/>
            <w:vAlign w:val="center"/>
          </w:tcPr>
          <w:p w:rsidR="006B3563" w:rsidRPr="006B3563" w:rsidRDefault="006B3563" w:rsidP="006B3563">
            <w:pPr>
              <w:suppressAutoHyphens w:val="0"/>
              <w:rPr>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tcPr>
          <w:p w:rsidR="006B3563" w:rsidRPr="006B3563" w:rsidRDefault="006B3563" w:rsidP="006B3563">
            <w:pPr>
              <w:suppressAutoHyphens w:val="0"/>
              <w:rPr>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tcPr>
          <w:p w:rsidR="006B3563" w:rsidRPr="006B3563" w:rsidRDefault="006B3563" w:rsidP="006B3563">
            <w:pPr>
              <w:suppressAutoHyphens w:val="0"/>
              <w:rPr>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bottom"/>
          </w:tcPr>
          <w:p w:rsidR="006B3563" w:rsidRPr="006B3563" w:rsidRDefault="006B3563" w:rsidP="006B3563">
            <w:pPr>
              <w:suppressAutoHyphens w:val="0"/>
              <w:rPr>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6B3563" w:rsidRPr="006B3563" w:rsidRDefault="006B3563" w:rsidP="006B3563">
            <w:pPr>
              <w:suppressAutoHyphens w:val="0"/>
              <w:jc w:val="right"/>
              <w:rPr>
                <w:sz w:val="20"/>
                <w:szCs w:val="20"/>
                <w:lang w:eastAsia="ru-RU"/>
              </w:rPr>
            </w:pPr>
          </w:p>
        </w:tc>
      </w:tr>
    </w:tbl>
    <w:p w:rsidR="002330D8" w:rsidRDefault="002330D8" w:rsidP="00C75ECE">
      <w:pPr>
        <w:jc w:val="right"/>
        <w:rPr>
          <w:sz w:val="28"/>
          <w:szCs w:val="28"/>
        </w:rPr>
      </w:pPr>
    </w:p>
    <w:p w:rsidR="00C75ECE" w:rsidRPr="006B3563" w:rsidRDefault="006B3563" w:rsidP="006B3563">
      <w:pPr>
        <w:jc w:val="right"/>
      </w:pPr>
      <w:r w:rsidRPr="006B3563">
        <w:t>Форма 3</w:t>
      </w:r>
    </w:p>
    <w:p w:rsidR="00C75ECE" w:rsidRDefault="00C75ECE" w:rsidP="00602CF2">
      <w:pPr>
        <w:jc w:val="center"/>
        <w:rPr>
          <w:sz w:val="28"/>
          <w:szCs w:val="28"/>
        </w:rPr>
      </w:pPr>
    </w:p>
    <w:tbl>
      <w:tblPr>
        <w:tblStyle w:val="a4"/>
        <w:tblW w:w="15735" w:type="dxa"/>
        <w:tblInd w:w="-289" w:type="dxa"/>
        <w:tblLayout w:type="fixed"/>
        <w:tblLook w:val="04A0" w:firstRow="1" w:lastRow="0" w:firstColumn="1" w:lastColumn="0" w:noHBand="0" w:noVBand="1"/>
      </w:tblPr>
      <w:tblGrid>
        <w:gridCol w:w="426"/>
        <w:gridCol w:w="709"/>
        <w:gridCol w:w="567"/>
        <w:gridCol w:w="473"/>
        <w:gridCol w:w="661"/>
        <w:gridCol w:w="709"/>
        <w:gridCol w:w="708"/>
        <w:gridCol w:w="851"/>
        <w:gridCol w:w="709"/>
        <w:gridCol w:w="850"/>
        <w:gridCol w:w="1134"/>
        <w:gridCol w:w="567"/>
        <w:gridCol w:w="567"/>
        <w:gridCol w:w="709"/>
        <w:gridCol w:w="850"/>
        <w:gridCol w:w="567"/>
        <w:gridCol w:w="709"/>
        <w:gridCol w:w="851"/>
        <w:gridCol w:w="708"/>
        <w:gridCol w:w="709"/>
        <w:gridCol w:w="851"/>
        <w:gridCol w:w="850"/>
      </w:tblGrid>
      <w:tr w:rsidR="006B3563" w:rsidRPr="006B3563" w:rsidTr="006B3563">
        <w:tc>
          <w:tcPr>
            <w:tcW w:w="426"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№п\п</w:t>
            </w:r>
          </w:p>
        </w:tc>
        <w:tc>
          <w:tcPr>
            <w:tcW w:w="709" w:type="dxa"/>
          </w:tcPr>
          <w:p w:rsidR="006B3563" w:rsidRPr="006B3563" w:rsidRDefault="006B3563" w:rsidP="006B3563">
            <w:pPr>
              <w:suppressAutoHyphens w:val="0"/>
              <w:jc w:val="center"/>
              <w:rPr>
                <w:rFonts w:eastAsiaTheme="minorHAnsi"/>
                <w:sz w:val="22"/>
                <w:szCs w:val="22"/>
                <w:lang w:eastAsia="en-US"/>
              </w:rPr>
            </w:pPr>
            <w:r w:rsidRPr="006B3563">
              <w:rPr>
                <w:color w:val="000000"/>
                <w:sz w:val="20"/>
                <w:szCs w:val="20"/>
                <w:lang w:eastAsia="ru-RU"/>
              </w:rPr>
              <w:t>Наименование учреждения</w:t>
            </w:r>
          </w:p>
        </w:tc>
        <w:tc>
          <w:tcPr>
            <w:tcW w:w="1040" w:type="dxa"/>
            <w:gridSpan w:val="2"/>
          </w:tcPr>
          <w:p w:rsidR="006B3563" w:rsidRPr="006B3563" w:rsidRDefault="006B3563" w:rsidP="006B3563">
            <w:pPr>
              <w:suppressAutoHyphens w:val="0"/>
              <w:jc w:val="center"/>
              <w:rPr>
                <w:rFonts w:eastAsiaTheme="minorHAnsi"/>
                <w:sz w:val="22"/>
                <w:szCs w:val="22"/>
                <w:lang w:eastAsia="en-US"/>
              </w:rPr>
            </w:pPr>
            <w:r w:rsidRPr="006B3563">
              <w:rPr>
                <w:color w:val="000000"/>
                <w:sz w:val="20"/>
                <w:szCs w:val="20"/>
                <w:lang w:eastAsia="ru-RU"/>
              </w:rPr>
              <w:t>Кол-во учащихся 1-4 классов дети ОВЗ и требующие индивидуального подхода (2-х разовое питание) на отчётную дату.</w:t>
            </w:r>
          </w:p>
        </w:tc>
        <w:tc>
          <w:tcPr>
            <w:tcW w:w="1370" w:type="dxa"/>
            <w:gridSpan w:val="2"/>
          </w:tcPr>
          <w:p w:rsidR="006B3563" w:rsidRPr="006B3563" w:rsidRDefault="006B3563" w:rsidP="006B3563">
            <w:pPr>
              <w:suppressAutoHyphens w:val="0"/>
              <w:jc w:val="center"/>
              <w:rPr>
                <w:color w:val="000000"/>
                <w:sz w:val="20"/>
                <w:szCs w:val="20"/>
                <w:lang w:eastAsia="ru-RU"/>
              </w:rPr>
            </w:pPr>
            <w:r w:rsidRPr="006B3563">
              <w:rPr>
                <w:color w:val="000000"/>
                <w:sz w:val="20"/>
                <w:szCs w:val="20"/>
                <w:lang w:eastAsia="ru-RU"/>
              </w:rPr>
              <w:t>Кол-во учащихся 5-11 классов дети ОВЗ и требующие индивидуального подхода на отчётную дату</w:t>
            </w:r>
          </w:p>
        </w:tc>
        <w:tc>
          <w:tcPr>
            <w:tcW w:w="1559" w:type="dxa"/>
            <w:gridSpan w:val="2"/>
          </w:tcPr>
          <w:p w:rsidR="006B3563" w:rsidRPr="006B3563" w:rsidRDefault="006B3563" w:rsidP="006B3563">
            <w:pPr>
              <w:suppressAutoHyphens w:val="0"/>
              <w:jc w:val="center"/>
              <w:rPr>
                <w:rFonts w:eastAsiaTheme="minorHAnsi"/>
                <w:sz w:val="22"/>
                <w:szCs w:val="22"/>
                <w:lang w:eastAsia="en-US"/>
              </w:rPr>
            </w:pPr>
            <w:r w:rsidRPr="006B3563">
              <w:rPr>
                <w:color w:val="000000"/>
                <w:sz w:val="20"/>
                <w:szCs w:val="20"/>
                <w:lang w:eastAsia="ru-RU"/>
              </w:rPr>
              <w:t>Кол-во учащихся 5-11 классов  многодетные, малообеспеченные дети, дети-сироты и дети, оставшиеся без попечения родителей, на отчётную дату</w:t>
            </w:r>
          </w:p>
        </w:tc>
        <w:tc>
          <w:tcPr>
            <w:tcW w:w="1559" w:type="dxa"/>
            <w:gridSpan w:val="2"/>
          </w:tcPr>
          <w:p w:rsidR="006B3563" w:rsidRPr="006B3563" w:rsidRDefault="006B3563" w:rsidP="006B3563">
            <w:pPr>
              <w:suppressAutoHyphens w:val="0"/>
              <w:jc w:val="center"/>
              <w:rPr>
                <w:rFonts w:eastAsiaTheme="minorHAnsi"/>
                <w:sz w:val="22"/>
                <w:szCs w:val="22"/>
                <w:lang w:eastAsia="en-US"/>
              </w:rPr>
            </w:pPr>
            <w:r w:rsidRPr="006B3563">
              <w:rPr>
                <w:color w:val="000000"/>
                <w:sz w:val="20"/>
                <w:szCs w:val="20"/>
                <w:lang w:eastAsia="ru-RU"/>
              </w:rPr>
              <w:t>Кол-во учащихся 5-11 классов (за счет род. платы) на</w:t>
            </w:r>
          </w:p>
        </w:tc>
        <w:tc>
          <w:tcPr>
            <w:tcW w:w="1134" w:type="dxa"/>
            <w:tcBorders>
              <w:bottom w:val="single" w:sz="4" w:space="0" w:color="auto"/>
            </w:tcBorders>
          </w:tcPr>
          <w:p w:rsidR="006B3563" w:rsidRPr="006B3563" w:rsidRDefault="006B3563" w:rsidP="006B3563">
            <w:pPr>
              <w:suppressAutoHyphens w:val="0"/>
              <w:jc w:val="center"/>
              <w:rPr>
                <w:rFonts w:eastAsiaTheme="minorHAnsi"/>
                <w:sz w:val="22"/>
                <w:szCs w:val="22"/>
                <w:lang w:eastAsia="en-US"/>
              </w:rPr>
            </w:pPr>
            <w:r w:rsidRPr="006B3563">
              <w:rPr>
                <w:rFonts w:eastAsiaTheme="minorHAnsi"/>
                <w:sz w:val="22"/>
                <w:szCs w:val="22"/>
                <w:lang w:eastAsia="en-US"/>
              </w:rPr>
              <w:t xml:space="preserve">Кол-во детей, посещающих ГПД 1-4 </w:t>
            </w:r>
            <w:proofErr w:type="spellStart"/>
            <w:r w:rsidRPr="006B3563">
              <w:rPr>
                <w:rFonts w:eastAsiaTheme="minorHAnsi"/>
                <w:sz w:val="22"/>
                <w:szCs w:val="22"/>
                <w:lang w:eastAsia="en-US"/>
              </w:rPr>
              <w:t>кл</w:t>
            </w:r>
            <w:proofErr w:type="spellEnd"/>
            <w:r w:rsidRPr="006B3563">
              <w:rPr>
                <w:rFonts w:eastAsiaTheme="minorHAnsi"/>
                <w:sz w:val="22"/>
                <w:szCs w:val="22"/>
                <w:lang w:eastAsia="en-US"/>
              </w:rPr>
              <w:t>. за счет родителей</w:t>
            </w:r>
          </w:p>
        </w:tc>
        <w:tc>
          <w:tcPr>
            <w:tcW w:w="1843" w:type="dxa"/>
            <w:gridSpan w:val="3"/>
          </w:tcPr>
          <w:p w:rsidR="006B3563" w:rsidRDefault="006B3563" w:rsidP="006B3563">
            <w:pPr>
              <w:suppressAutoHyphens w:val="0"/>
              <w:jc w:val="center"/>
              <w:rPr>
                <w:color w:val="000000"/>
                <w:sz w:val="20"/>
                <w:szCs w:val="20"/>
                <w:lang w:eastAsia="ru-RU"/>
              </w:rPr>
            </w:pPr>
            <w:r w:rsidRPr="006B3563">
              <w:rPr>
                <w:color w:val="000000"/>
                <w:sz w:val="20"/>
                <w:szCs w:val="20"/>
                <w:lang w:eastAsia="ru-RU"/>
              </w:rPr>
              <w:t xml:space="preserve">Стоимость </w:t>
            </w:r>
          </w:p>
          <w:p w:rsidR="006B3563" w:rsidRPr="006B3563" w:rsidRDefault="006B3563" w:rsidP="006B3563">
            <w:pPr>
              <w:suppressAutoHyphens w:val="0"/>
              <w:jc w:val="center"/>
              <w:rPr>
                <w:rFonts w:eastAsiaTheme="minorHAnsi"/>
                <w:sz w:val="22"/>
                <w:szCs w:val="22"/>
                <w:lang w:eastAsia="en-US"/>
              </w:rPr>
            </w:pPr>
            <w:r w:rsidRPr="006B3563">
              <w:rPr>
                <w:color w:val="000000"/>
                <w:sz w:val="20"/>
                <w:szCs w:val="20"/>
                <w:lang w:eastAsia="ru-RU"/>
              </w:rPr>
              <w:t>питания</w:t>
            </w:r>
          </w:p>
        </w:tc>
        <w:tc>
          <w:tcPr>
            <w:tcW w:w="850" w:type="dxa"/>
          </w:tcPr>
          <w:p w:rsidR="006B3563" w:rsidRPr="006B3563" w:rsidRDefault="006B3563" w:rsidP="006B3563">
            <w:pPr>
              <w:suppressAutoHyphens w:val="0"/>
              <w:jc w:val="center"/>
              <w:rPr>
                <w:rFonts w:eastAsiaTheme="minorHAnsi"/>
                <w:sz w:val="22"/>
                <w:szCs w:val="22"/>
                <w:lang w:eastAsia="en-US"/>
              </w:rPr>
            </w:pPr>
            <w:r w:rsidRPr="006B3563">
              <w:rPr>
                <w:sz w:val="20"/>
                <w:szCs w:val="20"/>
                <w:lang w:eastAsia="ru-RU"/>
              </w:rPr>
              <w:t>Объем расходов за 1 месяц от фактической посещаемости</w:t>
            </w:r>
          </w:p>
        </w:tc>
        <w:tc>
          <w:tcPr>
            <w:tcW w:w="1276" w:type="dxa"/>
            <w:gridSpan w:val="2"/>
          </w:tcPr>
          <w:p w:rsidR="006B3563" w:rsidRPr="006B3563" w:rsidRDefault="006B3563" w:rsidP="006B3563">
            <w:pPr>
              <w:suppressAutoHyphens w:val="0"/>
              <w:jc w:val="center"/>
              <w:rPr>
                <w:rFonts w:eastAsiaTheme="minorHAnsi"/>
                <w:sz w:val="22"/>
                <w:szCs w:val="22"/>
                <w:lang w:eastAsia="en-US"/>
              </w:rPr>
            </w:pPr>
            <w:r w:rsidRPr="006B3563">
              <w:rPr>
                <w:color w:val="000000"/>
                <w:sz w:val="20"/>
                <w:szCs w:val="20"/>
                <w:lang w:eastAsia="ru-RU"/>
              </w:rPr>
              <w:t>Уточнённый план на отчётную дату</w:t>
            </w:r>
          </w:p>
        </w:tc>
        <w:tc>
          <w:tcPr>
            <w:tcW w:w="851" w:type="dxa"/>
          </w:tcPr>
          <w:p w:rsidR="006B3563" w:rsidRPr="006B3563" w:rsidRDefault="006B3563" w:rsidP="006B3563">
            <w:pPr>
              <w:suppressAutoHyphens w:val="0"/>
              <w:jc w:val="center"/>
              <w:rPr>
                <w:rFonts w:eastAsiaTheme="minorHAnsi"/>
                <w:sz w:val="22"/>
                <w:szCs w:val="22"/>
                <w:lang w:eastAsia="en-US"/>
              </w:rPr>
            </w:pPr>
            <w:r w:rsidRPr="006B3563">
              <w:rPr>
                <w:sz w:val="20"/>
                <w:szCs w:val="20"/>
                <w:lang w:eastAsia="ru-RU"/>
              </w:rPr>
              <w:t xml:space="preserve">Заключено договоров </w:t>
            </w:r>
            <w:r w:rsidRPr="006B3563">
              <w:rPr>
                <w:color w:val="000000"/>
                <w:sz w:val="20"/>
                <w:szCs w:val="20"/>
                <w:lang w:eastAsia="ru-RU"/>
              </w:rPr>
              <w:t>на отчётную дату</w:t>
            </w:r>
          </w:p>
        </w:tc>
        <w:tc>
          <w:tcPr>
            <w:tcW w:w="1417" w:type="dxa"/>
            <w:gridSpan w:val="2"/>
          </w:tcPr>
          <w:p w:rsidR="006B3563" w:rsidRPr="006B3563" w:rsidRDefault="006B3563" w:rsidP="006B3563">
            <w:pPr>
              <w:suppressAutoHyphens w:val="0"/>
              <w:jc w:val="center"/>
              <w:rPr>
                <w:rFonts w:eastAsiaTheme="minorHAnsi"/>
                <w:sz w:val="22"/>
                <w:szCs w:val="22"/>
                <w:lang w:eastAsia="en-US"/>
              </w:rPr>
            </w:pPr>
            <w:r w:rsidRPr="006B3563">
              <w:rPr>
                <w:sz w:val="20"/>
                <w:szCs w:val="20"/>
                <w:lang w:eastAsia="ru-RU"/>
              </w:rPr>
              <w:t xml:space="preserve">Касса </w:t>
            </w:r>
            <w:r w:rsidRPr="006B3563">
              <w:rPr>
                <w:color w:val="000000"/>
                <w:sz w:val="20"/>
                <w:szCs w:val="20"/>
                <w:lang w:eastAsia="ru-RU"/>
              </w:rPr>
              <w:t>на отчётную дату</w:t>
            </w:r>
            <w:r w:rsidRPr="006B3563">
              <w:rPr>
                <w:sz w:val="20"/>
                <w:szCs w:val="20"/>
                <w:lang w:eastAsia="ru-RU"/>
              </w:rPr>
              <w:t>, всего, рублей</w:t>
            </w:r>
          </w:p>
        </w:tc>
        <w:tc>
          <w:tcPr>
            <w:tcW w:w="851" w:type="dxa"/>
          </w:tcPr>
          <w:p w:rsidR="006B3563" w:rsidRPr="006B3563" w:rsidRDefault="006B3563" w:rsidP="006B3563">
            <w:pPr>
              <w:suppressAutoHyphens w:val="0"/>
              <w:jc w:val="center"/>
              <w:rPr>
                <w:rFonts w:eastAsiaTheme="minorHAnsi"/>
                <w:sz w:val="22"/>
                <w:szCs w:val="22"/>
                <w:lang w:eastAsia="en-US"/>
              </w:rPr>
            </w:pPr>
            <w:r w:rsidRPr="006B3563">
              <w:rPr>
                <w:sz w:val="20"/>
                <w:szCs w:val="20"/>
                <w:lang w:eastAsia="ru-RU"/>
              </w:rPr>
              <w:t>Кассовый расход на отчётную дату, рублей</w:t>
            </w:r>
          </w:p>
        </w:tc>
        <w:tc>
          <w:tcPr>
            <w:tcW w:w="850" w:type="dxa"/>
          </w:tcPr>
          <w:p w:rsidR="006B3563" w:rsidRPr="006B3563" w:rsidRDefault="006B3563" w:rsidP="006B3563">
            <w:pPr>
              <w:suppressAutoHyphens w:val="0"/>
              <w:jc w:val="center"/>
              <w:rPr>
                <w:rFonts w:eastAsiaTheme="minorHAnsi"/>
                <w:sz w:val="22"/>
                <w:szCs w:val="22"/>
                <w:lang w:eastAsia="en-US"/>
              </w:rPr>
            </w:pPr>
            <w:r w:rsidRPr="006B3563">
              <w:rPr>
                <w:sz w:val="20"/>
                <w:szCs w:val="20"/>
                <w:lang w:eastAsia="ru-RU"/>
              </w:rPr>
              <w:t>Отклонение экономия/перерасход (гр.15-гр.19-гр.20)</w:t>
            </w:r>
          </w:p>
        </w:tc>
      </w:tr>
      <w:tr w:rsidR="006B3563" w:rsidRPr="006B3563" w:rsidTr="006B3563">
        <w:tc>
          <w:tcPr>
            <w:tcW w:w="426" w:type="dxa"/>
          </w:tcPr>
          <w:p w:rsidR="006B3563" w:rsidRPr="006B3563" w:rsidRDefault="006B3563" w:rsidP="006B3563">
            <w:pPr>
              <w:suppressAutoHyphens w:val="0"/>
              <w:jc w:val="right"/>
              <w:rPr>
                <w:rFonts w:eastAsiaTheme="minorHAnsi"/>
                <w:sz w:val="22"/>
                <w:szCs w:val="22"/>
                <w:lang w:eastAsia="en-US"/>
              </w:rPr>
            </w:pPr>
          </w:p>
        </w:tc>
        <w:tc>
          <w:tcPr>
            <w:tcW w:w="709" w:type="dxa"/>
          </w:tcPr>
          <w:p w:rsidR="006B3563" w:rsidRPr="006B3563" w:rsidRDefault="006B3563" w:rsidP="006B3563">
            <w:pPr>
              <w:suppressAutoHyphens w:val="0"/>
              <w:jc w:val="right"/>
              <w:rPr>
                <w:rFonts w:eastAsiaTheme="minorHAnsi"/>
                <w:sz w:val="22"/>
                <w:szCs w:val="22"/>
                <w:lang w:eastAsia="en-US"/>
              </w:rPr>
            </w:pPr>
          </w:p>
        </w:tc>
        <w:tc>
          <w:tcPr>
            <w:tcW w:w="567" w:type="dxa"/>
          </w:tcPr>
          <w:p w:rsidR="006B3563" w:rsidRPr="006B3563" w:rsidRDefault="006B3563" w:rsidP="006B3563">
            <w:pPr>
              <w:suppressAutoHyphens w:val="0"/>
              <w:jc w:val="right"/>
              <w:rPr>
                <w:rFonts w:eastAsiaTheme="minorHAnsi"/>
                <w:sz w:val="22"/>
                <w:szCs w:val="22"/>
                <w:lang w:eastAsia="en-US"/>
              </w:rPr>
            </w:pPr>
            <w:r w:rsidRPr="006B3563">
              <w:rPr>
                <w:color w:val="000000"/>
                <w:sz w:val="20"/>
                <w:szCs w:val="20"/>
                <w:lang w:eastAsia="ru-RU"/>
              </w:rPr>
              <w:t>завтрак</w:t>
            </w:r>
          </w:p>
        </w:tc>
        <w:tc>
          <w:tcPr>
            <w:tcW w:w="473"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обед</w:t>
            </w:r>
          </w:p>
        </w:tc>
        <w:tc>
          <w:tcPr>
            <w:tcW w:w="661" w:type="dxa"/>
          </w:tcPr>
          <w:p w:rsidR="006B3563" w:rsidRPr="006B3563" w:rsidRDefault="006B3563" w:rsidP="006B3563">
            <w:pPr>
              <w:suppressAutoHyphens w:val="0"/>
              <w:jc w:val="right"/>
              <w:rPr>
                <w:rFonts w:eastAsiaTheme="minorHAnsi"/>
                <w:sz w:val="22"/>
                <w:szCs w:val="22"/>
                <w:lang w:eastAsia="en-US"/>
              </w:rPr>
            </w:pPr>
            <w:r w:rsidRPr="006B3563">
              <w:rPr>
                <w:color w:val="000000"/>
                <w:sz w:val="20"/>
                <w:szCs w:val="20"/>
                <w:lang w:eastAsia="ru-RU"/>
              </w:rPr>
              <w:t>завтрак</w:t>
            </w:r>
          </w:p>
        </w:tc>
        <w:tc>
          <w:tcPr>
            <w:tcW w:w="709"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обед</w:t>
            </w:r>
          </w:p>
        </w:tc>
        <w:tc>
          <w:tcPr>
            <w:tcW w:w="708" w:type="dxa"/>
          </w:tcPr>
          <w:p w:rsidR="006B3563" w:rsidRPr="006B3563" w:rsidRDefault="006B3563" w:rsidP="006B3563">
            <w:pPr>
              <w:suppressAutoHyphens w:val="0"/>
              <w:jc w:val="right"/>
              <w:rPr>
                <w:rFonts w:eastAsiaTheme="minorHAnsi"/>
                <w:sz w:val="22"/>
                <w:szCs w:val="22"/>
                <w:lang w:eastAsia="en-US"/>
              </w:rPr>
            </w:pPr>
            <w:r w:rsidRPr="006B3563">
              <w:rPr>
                <w:color w:val="000000"/>
                <w:sz w:val="20"/>
                <w:szCs w:val="20"/>
                <w:lang w:eastAsia="ru-RU"/>
              </w:rPr>
              <w:t>завтрак</w:t>
            </w:r>
          </w:p>
        </w:tc>
        <w:tc>
          <w:tcPr>
            <w:tcW w:w="851"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обед</w:t>
            </w:r>
          </w:p>
        </w:tc>
        <w:tc>
          <w:tcPr>
            <w:tcW w:w="709" w:type="dxa"/>
          </w:tcPr>
          <w:p w:rsidR="006B3563" w:rsidRPr="006B3563" w:rsidRDefault="006B3563" w:rsidP="006B3563">
            <w:pPr>
              <w:suppressAutoHyphens w:val="0"/>
              <w:jc w:val="right"/>
              <w:rPr>
                <w:rFonts w:eastAsiaTheme="minorHAnsi"/>
                <w:sz w:val="22"/>
                <w:szCs w:val="22"/>
                <w:lang w:eastAsia="en-US"/>
              </w:rPr>
            </w:pPr>
            <w:r w:rsidRPr="006B3563">
              <w:rPr>
                <w:color w:val="000000"/>
                <w:sz w:val="20"/>
                <w:szCs w:val="20"/>
                <w:lang w:eastAsia="ru-RU"/>
              </w:rPr>
              <w:t>завтрак</w:t>
            </w:r>
          </w:p>
        </w:tc>
        <w:tc>
          <w:tcPr>
            <w:tcW w:w="850"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обед</w:t>
            </w:r>
          </w:p>
        </w:tc>
        <w:tc>
          <w:tcPr>
            <w:tcW w:w="1134" w:type="dxa"/>
            <w:tcBorders>
              <w:top w:val="single" w:sz="4" w:space="0" w:color="auto"/>
            </w:tcBorders>
          </w:tcPr>
          <w:p w:rsidR="006B3563" w:rsidRPr="006B3563" w:rsidRDefault="006B3563" w:rsidP="006B3563">
            <w:pPr>
              <w:suppressAutoHyphens w:val="0"/>
              <w:jc w:val="center"/>
              <w:rPr>
                <w:rFonts w:eastAsiaTheme="minorHAnsi"/>
                <w:sz w:val="22"/>
                <w:szCs w:val="22"/>
                <w:lang w:eastAsia="en-US"/>
              </w:rPr>
            </w:pPr>
            <w:r w:rsidRPr="006B3563">
              <w:rPr>
                <w:rFonts w:eastAsiaTheme="minorHAnsi"/>
                <w:sz w:val="22"/>
                <w:szCs w:val="22"/>
                <w:lang w:eastAsia="en-US"/>
              </w:rPr>
              <w:t>обед</w:t>
            </w:r>
          </w:p>
        </w:tc>
        <w:tc>
          <w:tcPr>
            <w:tcW w:w="567" w:type="dxa"/>
          </w:tcPr>
          <w:p w:rsidR="006B3563" w:rsidRPr="006B3563" w:rsidRDefault="006B3563" w:rsidP="006B3563">
            <w:pPr>
              <w:suppressAutoHyphens w:val="0"/>
              <w:jc w:val="right"/>
              <w:rPr>
                <w:rFonts w:eastAsiaTheme="minorHAnsi"/>
                <w:sz w:val="22"/>
                <w:szCs w:val="22"/>
                <w:lang w:eastAsia="en-US"/>
              </w:rPr>
            </w:pPr>
            <w:r w:rsidRPr="006B3563">
              <w:rPr>
                <w:color w:val="000000"/>
                <w:sz w:val="20"/>
                <w:szCs w:val="20"/>
                <w:lang w:eastAsia="ru-RU"/>
              </w:rPr>
              <w:t>завтрак</w:t>
            </w:r>
          </w:p>
        </w:tc>
        <w:tc>
          <w:tcPr>
            <w:tcW w:w="567"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обед</w:t>
            </w:r>
          </w:p>
        </w:tc>
        <w:tc>
          <w:tcPr>
            <w:tcW w:w="709" w:type="dxa"/>
            <w:tcBorders>
              <w:right w:val="single" w:sz="4" w:space="0" w:color="auto"/>
            </w:tcBorders>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обед ГПД</w:t>
            </w:r>
          </w:p>
        </w:tc>
        <w:tc>
          <w:tcPr>
            <w:tcW w:w="850" w:type="dxa"/>
            <w:tcBorders>
              <w:top w:val="single" w:sz="4" w:space="0" w:color="auto"/>
              <w:left w:val="single" w:sz="4" w:space="0" w:color="auto"/>
              <w:bottom w:val="single" w:sz="4" w:space="0" w:color="auto"/>
              <w:right w:val="single" w:sz="4" w:space="0" w:color="000000"/>
            </w:tcBorders>
          </w:tcPr>
          <w:p w:rsidR="006B3563" w:rsidRPr="006B3563" w:rsidRDefault="006B3563" w:rsidP="006B3563">
            <w:pPr>
              <w:suppressAutoHyphens w:val="0"/>
              <w:jc w:val="right"/>
              <w:rPr>
                <w:rFonts w:eastAsiaTheme="minorHAnsi"/>
                <w:sz w:val="22"/>
                <w:szCs w:val="22"/>
                <w:lang w:eastAsia="en-US"/>
              </w:rPr>
            </w:pPr>
          </w:p>
        </w:tc>
        <w:tc>
          <w:tcPr>
            <w:tcW w:w="567" w:type="dxa"/>
            <w:tcBorders>
              <w:top w:val="single" w:sz="4" w:space="0" w:color="auto"/>
              <w:left w:val="single" w:sz="4" w:space="0" w:color="000000"/>
              <w:bottom w:val="single" w:sz="4" w:space="0" w:color="auto"/>
              <w:right w:val="single" w:sz="4" w:space="0" w:color="auto"/>
            </w:tcBorders>
          </w:tcPr>
          <w:p w:rsidR="006B3563" w:rsidRPr="006B3563" w:rsidRDefault="006B3563" w:rsidP="006B3563">
            <w:pPr>
              <w:suppressAutoHyphens w:val="0"/>
              <w:jc w:val="right"/>
              <w:rPr>
                <w:rFonts w:eastAsiaTheme="minorHAnsi"/>
                <w:sz w:val="22"/>
                <w:szCs w:val="22"/>
                <w:lang w:eastAsia="en-US"/>
              </w:rPr>
            </w:pPr>
            <w:r w:rsidRPr="006B3563">
              <w:rPr>
                <w:color w:val="000000"/>
                <w:sz w:val="20"/>
                <w:szCs w:val="20"/>
                <w:lang w:eastAsia="ru-RU"/>
              </w:rPr>
              <w:t>ВСЕГО</w:t>
            </w:r>
          </w:p>
        </w:tc>
        <w:tc>
          <w:tcPr>
            <w:tcW w:w="709" w:type="dxa"/>
            <w:tcBorders>
              <w:left w:val="single" w:sz="4" w:space="0" w:color="auto"/>
            </w:tcBorders>
          </w:tcPr>
          <w:p w:rsidR="006B3563" w:rsidRPr="006B3563" w:rsidRDefault="006B3563" w:rsidP="006B3563">
            <w:pPr>
              <w:suppressAutoHyphens w:val="0"/>
              <w:jc w:val="center"/>
              <w:rPr>
                <w:rFonts w:eastAsiaTheme="minorHAnsi"/>
                <w:sz w:val="22"/>
                <w:szCs w:val="22"/>
                <w:lang w:eastAsia="en-US"/>
              </w:rPr>
            </w:pPr>
            <w:r w:rsidRPr="006B3563">
              <w:rPr>
                <w:color w:val="000000"/>
                <w:sz w:val="20"/>
                <w:szCs w:val="20"/>
                <w:lang w:eastAsia="ru-RU"/>
              </w:rPr>
              <w:t xml:space="preserve">в </w:t>
            </w:r>
            <w:proofErr w:type="spellStart"/>
            <w:r w:rsidRPr="006B3563">
              <w:rPr>
                <w:color w:val="000000"/>
                <w:sz w:val="20"/>
                <w:szCs w:val="20"/>
                <w:lang w:eastAsia="ru-RU"/>
              </w:rPr>
              <w:t>т.ч</w:t>
            </w:r>
            <w:proofErr w:type="spellEnd"/>
            <w:r w:rsidRPr="006B3563">
              <w:rPr>
                <w:color w:val="000000"/>
                <w:sz w:val="20"/>
                <w:szCs w:val="20"/>
                <w:lang w:eastAsia="ru-RU"/>
              </w:rPr>
              <w:t xml:space="preserve">. </w:t>
            </w:r>
            <w:proofErr w:type="spellStart"/>
            <w:r w:rsidRPr="006B3563">
              <w:rPr>
                <w:color w:val="000000"/>
                <w:sz w:val="20"/>
                <w:szCs w:val="20"/>
                <w:lang w:eastAsia="ru-RU"/>
              </w:rPr>
              <w:t>род.плата</w:t>
            </w:r>
            <w:proofErr w:type="spellEnd"/>
          </w:p>
        </w:tc>
        <w:tc>
          <w:tcPr>
            <w:tcW w:w="851" w:type="dxa"/>
          </w:tcPr>
          <w:p w:rsidR="006B3563" w:rsidRPr="006B3563" w:rsidRDefault="006B3563" w:rsidP="006B3563">
            <w:pPr>
              <w:suppressAutoHyphens w:val="0"/>
              <w:jc w:val="right"/>
              <w:rPr>
                <w:rFonts w:eastAsiaTheme="minorHAnsi"/>
                <w:sz w:val="22"/>
                <w:szCs w:val="22"/>
                <w:lang w:eastAsia="en-US"/>
              </w:rPr>
            </w:pPr>
          </w:p>
        </w:tc>
        <w:tc>
          <w:tcPr>
            <w:tcW w:w="708" w:type="dxa"/>
          </w:tcPr>
          <w:p w:rsidR="006B3563" w:rsidRPr="006B3563" w:rsidRDefault="006B3563" w:rsidP="006B3563">
            <w:pPr>
              <w:suppressAutoHyphens w:val="0"/>
              <w:jc w:val="right"/>
              <w:rPr>
                <w:rFonts w:eastAsiaTheme="minorHAnsi"/>
                <w:sz w:val="22"/>
                <w:szCs w:val="22"/>
                <w:lang w:eastAsia="en-US"/>
              </w:rPr>
            </w:pPr>
            <w:r w:rsidRPr="006B3563">
              <w:rPr>
                <w:sz w:val="20"/>
                <w:szCs w:val="20"/>
                <w:lang w:eastAsia="ru-RU"/>
              </w:rPr>
              <w:t>ВСЕГО касса</w:t>
            </w:r>
          </w:p>
        </w:tc>
        <w:tc>
          <w:tcPr>
            <w:tcW w:w="709" w:type="dxa"/>
          </w:tcPr>
          <w:p w:rsidR="006B3563" w:rsidRPr="006B3563" w:rsidRDefault="006B3563" w:rsidP="006B3563">
            <w:pPr>
              <w:suppressAutoHyphens w:val="0"/>
              <w:jc w:val="center"/>
              <w:rPr>
                <w:rFonts w:eastAsiaTheme="minorHAnsi"/>
                <w:sz w:val="22"/>
                <w:szCs w:val="22"/>
                <w:lang w:eastAsia="en-US"/>
              </w:rPr>
            </w:pPr>
            <w:r w:rsidRPr="006B3563">
              <w:rPr>
                <w:sz w:val="20"/>
                <w:szCs w:val="20"/>
                <w:lang w:eastAsia="ru-RU"/>
              </w:rPr>
              <w:t xml:space="preserve">в </w:t>
            </w:r>
            <w:proofErr w:type="spellStart"/>
            <w:r w:rsidRPr="006B3563">
              <w:rPr>
                <w:sz w:val="20"/>
                <w:szCs w:val="20"/>
                <w:lang w:eastAsia="ru-RU"/>
              </w:rPr>
              <w:t>т.ч</w:t>
            </w:r>
            <w:proofErr w:type="spellEnd"/>
            <w:r w:rsidRPr="006B3563">
              <w:rPr>
                <w:sz w:val="20"/>
                <w:szCs w:val="20"/>
                <w:lang w:eastAsia="ru-RU"/>
              </w:rPr>
              <w:t>. кредиторская задолженность на отчёт</w:t>
            </w:r>
            <w:r w:rsidRPr="006B3563">
              <w:rPr>
                <w:sz w:val="20"/>
                <w:szCs w:val="20"/>
                <w:lang w:eastAsia="ru-RU"/>
              </w:rPr>
              <w:lastRenderedPageBreak/>
              <w:t>ную дату,  рублей</w:t>
            </w:r>
          </w:p>
        </w:tc>
        <w:tc>
          <w:tcPr>
            <w:tcW w:w="851" w:type="dxa"/>
          </w:tcPr>
          <w:p w:rsidR="006B3563" w:rsidRPr="006B3563" w:rsidRDefault="006B3563" w:rsidP="006B3563">
            <w:pPr>
              <w:suppressAutoHyphens w:val="0"/>
              <w:jc w:val="right"/>
              <w:rPr>
                <w:rFonts w:eastAsiaTheme="minorHAnsi"/>
                <w:sz w:val="22"/>
                <w:szCs w:val="22"/>
                <w:lang w:eastAsia="en-US"/>
              </w:rPr>
            </w:pPr>
          </w:p>
        </w:tc>
        <w:tc>
          <w:tcPr>
            <w:tcW w:w="850" w:type="dxa"/>
          </w:tcPr>
          <w:p w:rsidR="006B3563" w:rsidRPr="006B3563" w:rsidRDefault="006B3563" w:rsidP="006B3563">
            <w:pPr>
              <w:suppressAutoHyphens w:val="0"/>
              <w:jc w:val="right"/>
              <w:rPr>
                <w:rFonts w:eastAsiaTheme="minorHAnsi"/>
                <w:sz w:val="22"/>
                <w:szCs w:val="22"/>
                <w:lang w:eastAsia="en-US"/>
              </w:rPr>
            </w:pPr>
          </w:p>
        </w:tc>
      </w:tr>
      <w:tr w:rsidR="006B3563" w:rsidRPr="006B3563" w:rsidTr="006B3563">
        <w:tc>
          <w:tcPr>
            <w:tcW w:w="426"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lastRenderedPageBreak/>
              <w:t>1</w:t>
            </w:r>
          </w:p>
        </w:tc>
        <w:tc>
          <w:tcPr>
            <w:tcW w:w="709"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2</w:t>
            </w:r>
          </w:p>
        </w:tc>
        <w:tc>
          <w:tcPr>
            <w:tcW w:w="567"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3</w:t>
            </w:r>
          </w:p>
        </w:tc>
        <w:tc>
          <w:tcPr>
            <w:tcW w:w="473"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4</w:t>
            </w:r>
          </w:p>
        </w:tc>
        <w:tc>
          <w:tcPr>
            <w:tcW w:w="661"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5</w:t>
            </w:r>
          </w:p>
        </w:tc>
        <w:tc>
          <w:tcPr>
            <w:tcW w:w="709"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6</w:t>
            </w:r>
          </w:p>
        </w:tc>
        <w:tc>
          <w:tcPr>
            <w:tcW w:w="708"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7</w:t>
            </w:r>
          </w:p>
        </w:tc>
        <w:tc>
          <w:tcPr>
            <w:tcW w:w="851"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8</w:t>
            </w:r>
          </w:p>
        </w:tc>
        <w:tc>
          <w:tcPr>
            <w:tcW w:w="709"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9</w:t>
            </w:r>
          </w:p>
        </w:tc>
        <w:tc>
          <w:tcPr>
            <w:tcW w:w="850"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10</w:t>
            </w:r>
          </w:p>
        </w:tc>
        <w:tc>
          <w:tcPr>
            <w:tcW w:w="1134"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11</w:t>
            </w:r>
          </w:p>
        </w:tc>
        <w:tc>
          <w:tcPr>
            <w:tcW w:w="567"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12</w:t>
            </w:r>
          </w:p>
        </w:tc>
        <w:tc>
          <w:tcPr>
            <w:tcW w:w="567"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13</w:t>
            </w:r>
          </w:p>
        </w:tc>
        <w:tc>
          <w:tcPr>
            <w:tcW w:w="709" w:type="dxa"/>
            <w:tcBorders>
              <w:right w:val="single" w:sz="4" w:space="0" w:color="auto"/>
            </w:tcBorders>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14</w:t>
            </w:r>
          </w:p>
        </w:tc>
        <w:tc>
          <w:tcPr>
            <w:tcW w:w="850" w:type="dxa"/>
            <w:tcBorders>
              <w:top w:val="single" w:sz="4" w:space="0" w:color="auto"/>
              <w:left w:val="single" w:sz="4" w:space="0" w:color="auto"/>
              <w:bottom w:val="single" w:sz="4" w:space="0" w:color="000000"/>
              <w:right w:val="single" w:sz="4" w:space="0" w:color="000000"/>
            </w:tcBorders>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15</w:t>
            </w:r>
          </w:p>
        </w:tc>
        <w:tc>
          <w:tcPr>
            <w:tcW w:w="567" w:type="dxa"/>
            <w:tcBorders>
              <w:top w:val="single" w:sz="4" w:space="0" w:color="auto"/>
              <w:left w:val="single" w:sz="4" w:space="0" w:color="000000"/>
              <w:bottom w:val="single" w:sz="4" w:space="0" w:color="000000"/>
              <w:right w:val="single" w:sz="4" w:space="0" w:color="auto"/>
            </w:tcBorders>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16</w:t>
            </w:r>
          </w:p>
        </w:tc>
        <w:tc>
          <w:tcPr>
            <w:tcW w:w="709" w:type="dxa"/>
            <w:tcBorders>
              <w:left w:val="single" w:sz="4" w:space="0" w:color="auto"/>
            </w:tcBorders>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17</w:t>
            </w:r>
          </w:p>
        </w:tc>
        <w:tc>
          <w:tcPr>
            <w:tcW w:w="851"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18</w:t>
            </w:r>
          </w:p>
        </w:tc>
        <w:tc>
          <w:tcPr>
            <w:tcW w:w="708"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19</w:t>
            </w:r>
          </w:p>
        </w:tc>
        <w:tc>
          <w:tcPr>
            <w:tcW w:w="709"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20</w:t>
            </w:r>
          </w:p>
        </w:tc>
        <w:tc>
          <w:tcPr>
            <w:tcW w:w="851"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21</w:t>
            </w:r>
          </w:p>
        </w:tc>
        <w:tc>
          <w:tcPr>
            <w:tcW w:w="850" w:type="dxa"/>
          </w:tcPr>
          <w:p w:rsidR="006B3563" w:rsidRPr="006B3563" w:rsidRDefault="006B3563" w:rsidP="006B3563">
            <w:pPr>
              <w:suppressAutoHyphens w:val="0"/>
              <w:jc w:val="right"/>
              <w:rPr>
                <w:rFonts w:eastAsiaTheme="minorHAnsi"/>
                <w:sz w:val="22"/>
                <w:szCs w:val="22"/>
                <w:lang w:eastAsia="en-US"/>
              </w:rPr>
            </w:pPr>
            <w:r w:rsidRPr="006B3563">
              <w:rPr>
                <w:rFonts w:eastAsiaTheme="minorHAnsi"/>
                <w:sz w:val="22"/>
                <w:szCs w:val="22"/>
                <w:lang w:eastAsia="en-US"/>
              </w:rPr>
              <w:t>22</w:t>
            </w:r>
          </w:p>
        </w:tc>
      </w:tr>
      <w:tr w:rsidR="006B3563" w:rsidRPr="006B3563" w:rsidTr="006B3563">
        <w:tc>
          <w:tcPr>
            <w:tcW w:w="426" w:type="dxa"/>
          </w:tcPr>
          <w:p w:rsidR="006B3563" w:rsidRPr="006B3563" w:rsidRDefault="006B3563" w:rsidP="006B3563">
            <w:pPr>
              <w:suppressAutoHyphens w:val="0"/>
              <w:jc w:val="right"/>
              <w:rPr>
                <w:rFonts w:eastAsiaTheme="minorHAnsi"/>
                <w:sz w:val="22"/>
                <w:szCs w:val="22"/>
                <w:lang w:eastAsia="en-US"/>
              </w:rPr>
            </w:pPr>
            <w:r>
              <w:rPr>
                <w:rFonts w:eastAsiaTheme="minorHAnsi"/>
                <w:sz w:val="22"/>
                <w:szCs w:val="22"/>
                <w:lang w:eastAsia="en-US"/>
              </w:rPr>
              <w:t>1.</w:t>
            </w:r>
          </w:p>
        </w:tc>
        <w:tc>
          <w:tcPr>
            <w:tcW w:w="709" w:type="dxa"/>
          </w:tcPr>
          <w:p w:rsidR="006B3563" w:rsidRPr="006B3563" w:rsidRDefault="006B3563" w:rsidP="006B3563">
            <w:pPr>
              <w:suppressAutoHyphens w:val="0"/>
              <w:jc w:val="right"/>
              <w:rPr>
                <w:rFonts w:eastAsiaTheme="minorHAnsi"/>
                <w:sz w:val="22"/>
                <w:szCs w:val="22"/>
                <w:lang w:eastAsia="en-US"/>
              </w:rPr>
            </w:pPr>
          </w:p>
        </w:tc>
        <w:tc>
          <w:tcPr>
            <w:tcW w:w="567" w:type="dxa"/>
          </w:tcPr>
          <w:p w:rsidR="006B3563" w:rsidRPr="006B3563" w:rsidRDefault="006B3563" w:rsidP="006B3563">
            <w:pPr>
              <w:suppressAutoHyphens w:val="0"/>
              <w:jc w:val="right"/>
              <w:rPr>
                <w:rFonts w:eastAsiaTheme="minorHAnsi"/>
                <w:sz w:val="22"/>
                <w:szCs w:val="22"/>
                <w:lang w:eastAsia="en-US"/>
              </w:rPr>
            </w:pPr>
          </w:p>
        </w:tc>
        <w:tc>
          <w:tcPr>
            <w:tcW w:w="473" w:type="dxa"/>
          </w:tcPr>
          <w:p w:rsidR="006B3563" w:rsidRPr="006B3563" w:rsidRDefault="006B3563" w:rsidP="006B3563">
            <w:pPr>
              <w:suppressAutoHyphens w:val="0"/>
              <w:jc w:val="right"/>
              <w:rPr>
                <w:rFonts w:eastAsiaTheme="minorHAnsi"/>
                <w:sz w:val="22"/>
                <w:szCs w:val="22"/>
                <w:lang w:eastAsia="en-US"/>
              </w:rPr>
            </w:pPr>
          </w:p>
        </w:tc>
        <w:tc>
          <w:tcPr>
            <w:tcW w:w="661" w:type="dxa"/>
          </w:tcPr>
          <w:p w:rsidR="006B3563" w:rsidRPr="006B3563" w:rsidRDefault="006B3563" w:rsidP="006B3563">
            <w:pPr>
              <w:suppressAutoHyphens w:val="0"/>
              <w:jc w:val="right"/>
              <w:rPr>
                <w:rFonts w:eastAsiaTheme="minorHAnsi"/>
                <w:sz w:val="22"/>
                <w:szCs w:val="22"/>
                <w:lang w:eastAsia="en-US"/>
              </w:rPr>
            </w:pPr>
          </w:p>
        </w:tc>
        <w:tc>
          <w:tcPr>
            <w:tcW w:w="709" w:type="dxa"/>
          </w:tcPr>
          <w:p w:rsidR="006B3563" w:rsidRPr="006B3563" w:rsidRDefault="006B3563" w:rsidP="006B3563">
            <w:pPr>
              <w:suppressAutoHyphens w:val="0"/>
              <w:jc w:val="right"/>
              <w:rPr>
                <w:rFonts w:eastAsiaTheme="minorHAnsi"/>
                <w:sz w:val="22"/>
                <w:szCs w:val="22"/>
                <w:lang w:eastAsia="en-US"/>
              </w:rPr>
            </w:pPr>
          </w:p>
        </w:tc>
        <w:tc>
          <w:tcPr>
            <w:tcW w:w="708" w:type="dxa"/>
          </w:tcPr>
          <w:p w:rsidR="006B3563" w:rsidRPr="006B3563" w:rsidRDefault="006B3563" w:rsidP="006B3563">
            <w:pPr>
              <w:suppressAutoHyphens w:val="0"/>
              <w:jc w:val="right"/>
              <w:rPr>
                <w:rFonts w:eastAsiaTheme="minorHAnsi"/>
                <w:sz w:val="22"/>
                <w:szCs w:val="22"/>
                <w:lang w:eastAsia="en-US"/>
              </w:rPr>
            </w:pPr>
          </w:p>
        </w:tc>
        <w:tc>
          <w:tcPr>
            <w:tcW w:w="851" w:type="dxa"/>
          </w:tcPr>
          <w:p w:rsidR="006B3563" w:rsidRPr="006B3563" w:rsidRDefault="006B3563" w:rsidP="006B3563">
            <w:pPr>
              <w:suppressAutoHyphens w:val="0"/>
              <w:jc w:val="right"/>
              <w:rPr>
                <w:rFonts w:eastAsiaTheme="minorHAnsi"/>
                <w:sz w:val="22"/>
                <w:szCs w:val="22"/>
                <w:lang w:eastAsia="en-US"/>
              </w:rPr>
            </w:pPr>
          </w:p>
        </w:tc>
        <w:tc>
          <w:tcPr>
            <w:tcW w:w="709" w:type="dxa"/>
          </w:tcPr>
          <w:p w:rsidR="006B3563" w:rsidRPr="006B3563" w:rsidRDefault="006B3563" w:rsidP="006B3563">
            <w:pPr>
              <w:suppressAutoHyphens w:val="0"/>
              <w:jc w:val="right"/>
              <w:rPr>
                <w:rFonts w:eastAsiaTheme="minorHAnsi"/>
                <w:sz w:val="22"/>
                <w:szCs w:val="22"/>
                <w:lang w:eastAsia="en-US"/>
              </w:rPr>
            </w:pPr>
          </w:p>
        </w:tc>
        <w:tc>
          <w:tcPr>
            <w:tcW w:w="850" w:type="dxa"/>
          </w:tcPr>
          <w:p w:rsidR="006B3563" w:rsidRPr="006B3563" w:rsidRDefault="006B3563" w:rsidP="006B3563">
            <w:pPr>
              <w:suppressAutoHyphens w:val="0"/>
              <w:jc w:val="right"/>
              <w:rPr>
                <w:rFonts w:eastAsiaTheme="minorHAnsi"/>
                <w:sz w:val="22"/>
                <w:szCs w:val="22"/>
                <w:lang w:eastAsia="en-US"/>
              </w:rPr>
            </w:pPr>
          </w:p>
        </w:tc>
        <w:tc>
          <w:tcPr>
            <w:tcW w:w="1134" w:type="dxa"/>
          </w:tcPr>
          <w:p w:rsidR="006B3563" w:rsidRPr="006B3563" w:rsidRDefault="006B3563" w:rsidP="006B3563">
            <w:pPr>
              <w:suppressAutoHyphens w:val="0"/>
              <w:jc w:val="right"/>
              <w:rPr>
                <w:rFonts w:eastAsiaTheme="minorHAnsi"/>
                <w:sz w:val="22"/>
                <w:szCs w:val="22"/>
                <w:lang w:eastAsia="en-US"/>
              </w:rPr>
            </w:pPr>
          </w:p>
        </w:tc>
        <w:tc>
          <w:tcPr>
            <w:tcW w:w="567" w:type="dxa"/>
          </w:tcPr>
          <w:p w:rsidR="006B3563" w:rsidRPr="006B3563" w:rsidRDefault="006B3563" w:rsidP="006B3563">
            <w:pPr>
              <w:suppressAutoHyphens w:val="0"/>
              <w:jc w:val="right"/>
              <w:rPr>
                <w:rFonts w:eastAsiaTheme="minorHAnsi"/>
                <w:sz w:val="22"/>
                <w:szCs w:val="22"/>
                <w:lang w:eastAsia="en-US"/>
              </w:rPr>
            </w:pPr>
          </w:p>
        </w:tc>
        <w:tc>
          <w:tcPr>
            <w:tcW w:w="567" w:type="dxa"/>
          </w:tcPr>
          <w:p w:rsidR="006B3563" w:rsidRPr="006B3563" w:rsidRDefault="006B3563" w:rsidP="006B3563">
            <w:pPr>
              <w:suppressAutoHyphens w:val="0"/>
              <w:jc w:val="right"/>
              <w:rPr>
                <w:rFonts w:eastAsiaTheme="minorHAnsi"/>
                <w:sz w:val="22"/>
                <w:szCs w:val="22"/>
                <w:lang w:eastAsia="en-US"/>
              </w:rPr>
            </w:pPr>
          </w:p>
        </w:tc>
        <w:tc>
          <w:tcPr>
            <w:tcW w:w="709" w:type="dxa"/>
            <w:tcBorders>
              <w:right w:val="single" w:sz="4" w:space="0" w:color="auto"/>
            </w:tcBorders>
          </w:tcPr>
          <w:p w:rsidR="006B3563" w:rsidRPr="006B3563" w:rsidRDefault="006B3563" w:rsidP="006B3563">
            <w:pPr>
              <w:suppressAutoHyphens w:val="0"/>
              <w:jc w:val="right"/>
              <w:rPr>
                <w:rFonts w:eastAsiaTheme="minorHAnsi"/>
                <w:sz w:val="22"/>
                <w:szCs w:val="22"/>
                <w:lang w:eastAsia="en-US"/>
              </w:rPr>
            </w:pPr>
          </w:p>
        </w:tc>
        <w:tc>
          <w:tcPr>
            <w:tcW w:w="850" w:type="dxa"/>
            <w:tcBorders>
              <w:top w:val="single" w:sz="4" w:space="0" w:color="000000"/>
              <w:left w:val="single" w:sz="4" w:space="0" w:color="auto"/>
              <w:bottom w:val="single" w:sz="4" w:space="0" w:color="auto"/>
              <w:right w:val="single" w:sz="4" w:space="0" w:color="000000"/>
            </w:tcBorders>
          </w:tcPr>
          <w:p w:rsidR="006B3563" w:rsidRPr="006B3563" w:rsidRDefault="006B3563" w:rsidP="006B3563">
            <w:pPr>
              <w:suppressAutoHyphens w:val="0"/>
              <w:jc w:val="right"/>
              <w:rPr>
                <w:rFonts w:eastAsiaTheme="minorHAnsi"/>
                <w:sz w:val="22"/>
                <w:szCs w:val="22"/>
                <w:lang w:eastAsia="en-US"/>
              </w:rPr>
            </w:pPr>
          </w:p>
        </w:tc>
        <w:tc>
          <w:tcPr>
            <w:tcW w:w="567" w:type="dxa"/>
            <w:tcBorders>
              <w:top w:val="single" w:sz="4" w:space="0" w:color="000000"/>
              <w:left w:val="single" w:sz="4" w:space="0" w:color="000000"/>
              <w:bottom w:val="single" w:sz="4" w:space="0" w:color="auto"/>
              <w:right w:val="single" w:sz="4" w:space="0" w:color="auto"/>
            </w:tcBorders>
          </w:tcPr>
          <w:p w:rsidR="006B3563" w:rsidRPr="006B3563" w:rsidRDefault="006B3563" w:rsidP="006B3563">
            <w:pPr>
              <w:suppressAutoHyphens w:val="0"/>
              <w:jc w:val="right"/>
              <w:rPr>
                <w:rFonts w:eastAsiaTheme="minorHAnsi"/>
                <w:sz w:val="22"/>
                <w:szCs w:val="22"/>
                <w:lang w:eastAsia="en-US"/>
              </w:rPr>
            </w:pPr>
          </w:p>
        </w:tc>
        <w:tc>
          <w:tcPr>
            <w:tcW w:w="709" w:type="dxa"/>
            <w:tcBorders>
              <w:left w:val="single" w:sz="4" w:space="0" w:color="auto"/>
            </w:tcBorders>
          </w:tcPr>
          <w:p w:rsidR="006B3563" w:rsidRPr="006B3563" w:rsidRDefault="006B3563" w:rsidP="006B3563">
            <w:pPr>
              <w:suppressAutoHyphens w:val="0"/>
              <w:jc w:val="right"/>
              <w:rPr>
                <w:rFonts w:eastAsiaTheme="minorHAnsi"/>
                <w:sz w:val="22"/>
                <w:szCs w:val="22"/>
                <w:lang w:eastAsia="en-US"/>
              </w:rPr>
            </w:pPr>
          </w:p>
        </w:tc>
        <w:tc>
          <w:tcPr>
            <w:tcW w:w="851" w:type="dxa"/>
          </w:tcPr>
          <w:p w:rsidR="006B3563" w:rsidRPr="006B3563" w:rsidRDefault="006B3563" w:rsidP="006B3563">
            <w:pPr>
              <w:suppressAutoHyphens w:val="0"/>
              <w:jc w:val="right"/>
              <w:rPr>
                <w:rFonts w:eastAsiaTheme="minorHAnsi"/>
                <w:sz w:val="22"/>
                <w:szCs w:val="22"/>
                <w:lang w:eastAsia="en-US"/>
              </w:rPr>
            </w:pPr>
          </w:p>
        </w:tc>
        <w:tc>
          <w:tcPr>
            <w:tcW w:w="708" w:type="dxa"/>
          </w:tcPr>
          <w:p w:rsidR="006B3563" w:rsidRPr="006B3563" w:rsidRDefault="006B3563" w:rsidP="006B3563">
            <w:pPr>
              <w:suppressAutoHyphens w:val="0"/>
              <w:jc w:val="right"/>
              <w:rPr>
                <w:rFonts w:eastAsiaTheme="minorHAnsi"/>
                <w:sz w:val="22"/>
                <w:szCs w:val="22"/>
                <w:lang w:eastAsia="en-US"/>
              </w:rPr>
            </w:pPr>
          </w:p>
        </w:tc>
        <w:tc>
          <w:tcPr>
            <w:tcW w:w="709" w:type="dxa"/>
          </w:tcPr>
          <w:p w:rsidR="006B3563" w:rsidRPr="006B3563" w:rsidRDefault="006B3563" w:rsidP="006B3563">
            <w:pPr>
              <w:suppressAutoHyphens w:val="0"/>
              <w:jc w:val="right"/>
              <w:rPr>
                <w:rFonts w:eastAsiaTheme="minorHAnsi"/>
                <w:sz w:val="22"/>
                <w:szCs w:val="22"/>
                <w:lang w:eastAsia="en-US"/>
              </w:rPr>
            </w:pPr>
          </w:p>
        </w:tc>
        <w:tc>
          <w:tcPr>
            <w:tcW w:w="851" w:type="dxa"/>
          </w:tcPr>
          <w:p w:rsidR="006B3563" w:rsidRPr="006B3563" w:rsidRDefault="006B3563" w:rsidP="006B3563">
            <w:pPr>
              <w:suppressAutoHyphens w:val="0"/>
              <w:jc w:val="right"/>
              <w:rPr>
                <w:rFonts w:eastAsiaTheme="minorHAnsi"/>
                <w:sz w:val="22"/>
                <w:szCs w:val="22"/>
                <w:lang w:eastAsia="en-US"/>
              </w:rPr>
            </w:pPr>
          </w:p>
        </w:tc>
        <w:tc>
          <w:tcPr>
            <w:tcW w:w="850" w:type="dxa"/>
          </w:tcPr>
          <w:p w:rsidR="006B3563" w:rsidRPr="006B3563" w:rsidRDefault="006B3563" w:rsidP="006B3563">
            <w:pPr>
              <w:suppressAutoHyphens w:val="0"/>
              <w:jc w:val="right"/>
              <w:rPr>
                <w:rFonts w:eastAsiaTheme="minorHAnsi"/>
                <w:sz w:val="22"/>
                <w:szCs w:val="22"/>
                <w:lang w:eastAsia="en-US"/>
              </w:rPr>
            </w:pPr>
          </w:p>
        </w:tc>
      </w:tr>
      <w:tr w:rsidR="006B3563" w:rsidRPr="006B3563" w:rsidTr="006B3563">
        <w:tc>
          <w:tcPr>
            <w:tcW w:w="426" w:type="dxa"/>
          </w:tcPr>
          <w:p w:rsidR="006B3563" w:rsidRPr="006B3563" w:rsidRDefault="006B3563" w:rsidP="006B3563">
            <w:pPr>
              <w:suppressAutoHyphens w:val="0"/>
              <w:jc w:val="right"/>
              <w:rPr>
                <w:rFonts w:eastAsiaTheme="minorHAnsi"/>
                <w:sz w:val="22"/>
                <w:szCs w:val="22"/>
                <w:lang w:eastAsia="en-US"/>
              </w:rPr>
            </w:pPr>
            <w:r>
              <w:rPr>
                <w:rFonts w:eastAsiaTheme="minorHAnsi"/>
                <w:sz w:val="22"/>
                <w:szCs w:val="22"/>
                <w:lang w:eastAsia="en-US"/>
              </w:rPr>
              <w:t>2.</w:t>
            </w:r>
          </w:p>
        </w:tc>
        <w:tc>
          <w:tcPr>
            <w:tcW w:w="709" w:type="dxa"/>
          </w:tcPr>
          <w:p w:rsidR="006B3563" w:rsidRPr="006B3563" w:rsidRDefault="006B3563" w:rsidP="006B3563">
            <w:pPr>
              <w:suppressAutoHyphens w:val="0"/>
              <w:jc w:val="right"/>
              <w:rPr>
                <w:rFonts w:eastAsiaTheme="minorHAnsi"/>
                <w:sz w:val="22"/>
                <w:szCs w:val="22"/>
                <w:lang w:eastAsia="en-US"/>
              </w:rPr>
            </w:pPr>
          </w:p>
        </w:tc>
        <w:tc>
          <w:tcPr>
            <w:tcW w:w="567" w:type="dxa"/>
          </w:tcPr>
          <w:p w:rsidR="006B3563" w:rsidRPr="006B3563" w:rsidRDefault="006B3563" w:rsidP="006B3563">
            <w:pPr>
              <w:suppressAutoHyphens w:val="0"/>
              <w:jc w:val="right"/>
              <w:rPr>
                <w:rFonts w:eastAsiaTheme="minorHAnsi"/>
                <w:sz w:val="22"/>
                <w:szCs w:val="22"/>
                <w:lang w:eastAsia="en-US"/>
              </w:rPr>
            </w:pPr>
          </w:p>
        </w:tc>
        <w:tc>
          <w:tcPr>
            <w:tcW w:w="473" w:type="dxa"/>
          </w:tcPr>
          <w:p w:rsidR="006B3563" w:rsidRPr="006B3563" w:rsidRDefault="006B3563" w:rsidP="006B3563">
            <w:pPr>
              <w:suppressAutoHyphens w:val="0"/>
              <w:jc w:val="right"/>
              <w:rPr>
                <w:rFonts w:eastAsiaTheme="minorHAnsi"/>
                <w:sz w:val="22"/>
                <w:szCs w:val="22"/>
                <w:lang w:eastAsia="en-US"/>
              </w:rPr>
            </w:pPr>
          </w:p>
        </w:tc>
        <w:tc>
          <w:tcPr>
            <w:tcW w:w="661" w:type="dxa"/>
          </w:tcPr>
          <w:p w:rsidR="006B3563" w:rsidRPr="006B3563" w:rsidRDefault="006B3563" w:rsidP="006B3563">
            <w:pPr>
              <w:suppressAutoHyphens w:val="0"/>
              <w:jc w:val="right"/>
              <w:rPr>
                <w:rFonts w:eastAsiaTheme="minorHAnsi"/>
                <w:sz w:val="22"/>
                <w:szCs w:val="22"/>
                <w:lang w:eastAsia="en-US"/>
              </w:rPr>
            </w:pPr>
          </w:p>
        </w:tc>
        <w:tc>
          <w:tcPr>
            <w:tcW w:w="709" w:type="dxa"/>
          </w:tcPr>
          <w:p w:rsidR="006B3563" w:rsidRPr="006B3563" w:rsidRDefault="006B3563" w:rsidP="006B3563">
            <w:pPr>
              <w:suppressAutoHyphens w:val="0"/>
              <w:jc w:val="right"/>
              <w:rPr>
                <w:rFonts w:eastAsiaTheme="minorHAnsi"/>
                <w:sz w:val="22"/>
                <w:szCs w:val="22"/>
                <w:lang w:eastAsia="en-US"/>
              </w:rPr>
            </w:pPr>
          </w:p>
        </w:tc>
        <w:tc>
          <w:tcPr>
            <w:tcW w:w="708" w:type="dxa"/>
          </w:tcPr>
          <w:p w:rsidR="006B3563" w:rsidRPr="006B3563" w:rsidRDefault="006B3563" w:rsidP="006B3563">
            <w:pPr>
              <w:suppressAutoHyphens w:val="0"/>
              <w:jc w:val="right"/>
              <w:rPr>
                <w:rFonts w:eastAsiaTheme="minorHAnsi"/>
                <w:sz w:val="22"/>
                <w:szCs w:val="22"/>
                <w:lang w:eastAsia="en-US"/>
              </w:rPr>
            </w:pPr>
          </w:p>
        </w:tc>
        <w:tc>
          <w:tcPr>
            <w:tcW w:w="851" w:type="dxa"/>
          </w:tcPr>
          <w:p w:rsidR="006B3563" w:rsidRPr="006B3563" w:rsidRDefault="006B3563" w:rsidP="006B3563">
            <w:pPr>
              <w:suppressAutoHyphens w:val="0"/>
              <w:jc w:val="right"/>
              <w:rPr>
                <w:rFonts w:eastAsiaTheme="minorHAnsi"/>
                <w:sz w:val="22"/>
                <w:szCs w:val="22"/>
                <w:lang w:eastAsia="en-US"/>
              </w:rPr>
            </w:pPr>
          </w:p>
        </w:tc>
        <w:tc>
          <w:tcPr>
            <w:tcW w:w="709" w:type="dxa"/>
          </w:tcPr>
          <w:p w:rsidR="006B3563" w:rsidRPr="006B3563" w:rsidRDefault="006B3563" w:rsidP="006B3563">
            <w:pPr>
              <w:suppressAutoHyphens w:val="0"/>
              <w:jc w:val="right"/>
              <w:rPr>
                <w:rFonts w:eastAsiaTheme="minorHAnsi"/>
                <w:sz w:val="22"/>
                <w:szCs w:val="22"/>
                <w:lang w:eastAsia="en-US"/>
              </w:rPr>
            </w:pPr>
          </w:p>
        </w:tc>
        <w:tc>
          <w:tcPr>
            <w:tcW w:w="850" w:type="dxa"/>
          </w:tcPr>
          <w:p w:rsidR="006B3563" w:rsidRPr="006B3563" w:rsidRDefault="006B3563" w:rsidP="006B3563">
            <w:pPr>
              <w:suppressAutoHyphens w:val="0"/>
              <w:jc w:val="right"/>
              <w:rPr>
                <w:rFonts w:eastAsiaTheme="minorHAnsi"/>
                <w:sz w:val="22"/>
                <w:szCs w:val="22"/>
                <w:lang w:eastAsia="en-US"/>
              </w:rPr>
            </w:pPr>
          </w:p>
        </w:tc>
        <w:tc>
          <w:tcPr>
            <w:tcW w:w="1134" w:type="dxa"/>
          </w:tcPr>
          <w:p w:rsidR="006B3563" w:rsidRPr="006B3563" w:rsidRDefault="006B3563" w:rsidP="006B3563">
            <w:pPr>
              <w:suppressAutoHyphens w:val="0"/>
              <w:jc w:val="right"/>
              <w:rPr>
                <w:rFonts w:eastAsiaTheme="minorHAnsi"/>
                <w:sz w:val="22"/>
                <w:szCs w:val="22"/>
                <w:lang w:eastAsia="en-US"/>
              </w:rPr>
            </w:pPr>
          </w:p>
        </w:tc>
        <w:tc>
          <w:tcPr>
            <w:tcW w:w="567" w:type="dxa"/>
          </w:tcPr>
          <w:p w:rsidR="006B3563" w:rsidRPr="006B3563" w:rsidRDefault="006B3563" w:rsidP="006B3563">
            <w:pPr>
              <w:suppressAutoHyphens w:val="0"/>
              <w:jc w:val="right"/>
              <w:rPr>
                <w:rFonts w:eastAsiaTheme="minorHAnsi"/>
                <w:sz w:val="22"/>
                <w:szCs w:val="22"/>
                <w:lang w:eastAsia="en-US"/>
              </w:rPr>
            </w:pPr>
          </w:p>
        </w:tc>
        <w:tc>
          <w:tcPr>
            <w:tcW w:w="567" w:type="dxa"/>
          </w:tcPr>
          <w:p w:rsidR="006B3563" w:rsidRPr="006B3563" w:rsidRDefault="006B3563" w:rsidP="006B3563">
            <w:pPr>
              <w:suppressAutoHyphens w:val="0"/>
              <w:jc w:val="right"/>
              <w:rPr>
                <w:rFonts w:eastAsiaTheme="minorHAnsi"/>
                <w:sz w:val="22"/>
                <w:szCs w:val="22"/>
                <w:lang w:eastAsia="en-US"/>
              </w:rPr>
            </w:pPr>
          </w:p>
        </w:tc>
        <w:tc>
          <w:tcPr>
            <w:tcW w:w="709" w:type="dxa"/>
            <w:tcBorders>
              <w:right w:val="single" w:sz="4" w:space="0" w:color="auto"/>
            </w:tcBorders>
          </w:tcPr>
          <w:p w:rsidR="006B3563" w:rsidRPr="006B3563" w:rsidRDefault="006B3563" w:rsidP="006B3563">
            <w:pPr>
              <w:suppressAutoHyphens w:val="0"/>
              <w:jc w:val="right"/>
              <w:rPr>
                <w:rFonts w:eastAsiaTheme="minorHAnsi"/>
                <w:sz w:val="22"/>
                <w:szCs w:val="22"/>
                <w:lang w:eastAsia="en-US"/>
              </w:rPr>
            </w:pPr>
          </w:p>
        </w:tc>
        <w:tc>
          <w:tcPr>
            <w:tcW w:w="850" w:type="dxa"/>
            <w:tcBorders>
              <w:top w:val="single" w:sz="4" w:space="0" w:color="auto"/>
              <w:left w:val="single" w:sz="4" w:space="0" w:color="auto"/>
              <w:bottom w:val="single" w:sz="4" w:space="0" w:color="auto"/>
              <w:right w:val="single" w:sz="4" w:space="0" w:color="000000"/>
            </w:tcBorders>
          </w:tcPr>
          <w:p w:rsidR="006B3563" w:rsidRPr="006B3563" w:rsidRDefault="006B3563" w:rsidP="006B3563">
            <w:pPr>
              <w:suppressAutoHyphens w:val="0"/>
              <w:jc w:val="right"/>
              <w:rPr>
                <w:rFonts w:eastAsiaTheme="minorHAnsi"/>
                <w:sz w:val="22"/>
                <w:szCs w:val="22"/>
                <w:lang w:eastAsia="en-US"/>
              </w:rPr>
            </w:pPr>
          </w:p>
        </w:tc>
        <w:tc>
          <w:tcPr>
            <w:tcW w:w="567" w:type="dxa"/>
            <w:tcBorders>
              <w:top w:val="single" w:sz="4" w:space="0" w:color="auto"/>
              <w:left w:val="single" w:sz="4" w:space="0" w:color="000000"/>
              <w:bottom w:val="single" w:sz="4" w:space="0" w:color="auto"/>
              <w:right w:val="single" w:sz="4" w:space="0" w:color="auto"/>
            </w:tcBorders>
          </w:tcPr>
          <w:p w:rsidR="006B3563" w:rsidRPr="006B3563" w:rsidRDefault="006B3563" w:rsidP="006B3563">
            <w:pPr>
              <w:suppressAutoHyphens w:val="0"/>
              <w:jc w:val="right"/>
              <w:rPr>
                <w:rFonts w:eastAsiaTheme="minorHAnsi"/>
                <w:sz w:val="22"/>
                <w:szCs w:val="22"/>
                <w:lang w:eastAsia="en-US"/>
              </w:rPr>
            </w:pPr>
          </w:p>
        </w:tc>
        <w:tc>
          <w:tcPr>
            <w:tcW w:w="709" w:type="dxa"/>
            <w:tcBorders>
              <w:left w:val="single" w:sz="4" w:space="0" w:color="auto"/>
            </w:tcBorders>
          </w:tcPr>
          <w:p w:rsidR="006B3563" w:rsidRPr="006B3563" w:rsidRDefault="006B3563" w:rsidP="006B3563">
            <w:pPr>
              <w:suppressAutoHyphens w:val="0"/>
              <w:jc w:val="right"/>
              <w:rPr>
                <w:rFonts w:eastAsiaTheme="minorHAnsi"/>
                <w:sz w:val="22"/>
                <w:szCs w:val="22"/>
                <w:lang w:eastAsia="en-US"/>
              </w:rPr>
            </w:pPr>
          </w:p>
        </w:tc>
        <w:tc>
          <w:tcPr>
            <w:tcW w:w="851" w:type="dxa"/>
          </w:tcPr>
          <w:p w:rsidR="006B3563" w:rsidRPr="006B3563" w:rsidRDefault="006B3563" w:rsidP="006B3563">
            <w:pPr>
              <w:suppressAutoHyphens w:val="0"/>
              <w:jc w:val="right"/>
              <w:rPr>
                <w:rFonts w:eastAsiaTheme="minorHAnsi"/>
                <w:sz w:val="22"/>
                <w:szCs w:val="22"/>
                <w:lang w:eastAsia="en-US"/>
              </w:rPr>
            </w:pPr>
          </w:p>
        </w:tc>
        <w:tc>
          <w:tcPr>
            <w:tcW w:w="708" w:type="dxa"/>
          </w:tcPr>
          <w:p w:rsidR="006B3563" w:rsidRPr="006B3563" w:rsidRDefault="006B3563" w:rsidP="006B3563">
            <w:pPr>
              <w:suppressAutoHyphens w:val="0"/>
              <w:jc w:val="right"/>
              <w:rPr>
                <w:rFonts w:eastAsiaTheme="minorHAnsi"/>
                <w:sz w:val="22"/>
                <w:szCs w:val="22"/>
                <w:lang w:eastAsia="en-US"/>
              </w:rPr>
            </w:pPr>
          </w:p>
        </w:tc>
        <w:tc>
          <w:tcPr>
            <w:tcW w:w="709" w:type="dxa"/>
          </w:tcPr>
          <w:p w:rsidR="006B3563" w:rsidRPr="006B3563" w:rsidRDefault="006B3563" w:rsidP="006B3563">
            <w:pPr>
              <w:suppressAutoHyphens w:val="0"/>
              <w:jc w:val="right"/>
              <w:rPr>
                <w:rFonts w:eastAsiaTheme="minorHAnsi"/>
                <w:sz w:val="22"/>
                <w:szCs w:val="22"/>
                <w:lang w:eastAsia="en-US"/>
              </w:rPr>
            </w:pPr>
          </w:p>
        </w:tc>
        <w:tc>
          <w:tcPr>
            <w:tcW w:w="851" w:type="dxa"/>
          </w:tcPr>
          <w:p w:rsidR="006B3563" w:rsidRPr="006B3563" w:rsidRDefault="006B3563" w:rsidP="006B3563">
            <w:pPr>
              <w:suppressAutoHyphens w:val="0"/>
              <w:jc w:val="right"/>
              <w:rPr>
                <w:rFonts w:eastAsiaTheme="minorHAnsi"/>
                <w:sz w:val="22"/>
                <w:szCs w:val="22"/>
                <w:lang w:eastAsia="en-US"/>
              </w:rPr>
            </w:pPr>
          </w:p>
        </w:tc>
        <w:tc>
          <w:tcPr>
            <w:tcW w:w="850" w:type="dxa"/>
          </w:tcPr>
          <w:p w:rsidR="006B3563" w:rsidRPr="006B3563" w:rsidRDefault="006B3563" w:rsidP="006B3563">
            <w:pPr>
              <w:suppressAutoHyphens w:val="0"/>
              <w:jc w:val="right"/>
              <w:rPr>
                <w:rFonts w:eastAsiaTheme="minorHAnsi"/>
                <w:sz w:val="22"/>
                <w:szCs w:val="22"/>
                <w:lang w:eastAsia="en-US"/>
              </w:rPr>
            </w:pPr>
          </w:p>
        </w:tc>
      </w:tr>
    </w:tbl>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pPr>
    </w:p>
    <w:p w:rsidR="00C75ECE" w:rsidRDefault="00C75ECE" w:rsidP="00602CF2">
      <w:pPr>
        <w:jc w:val="center"/>
        <w:rPr>
          <w:sz w:val="28"/>
          <w:szCs w:val="28"/>
        </w:rPr>
        <w:sectPr w:rsidR="00C75ECE" w:rsidSect="006B3563">
          <w:pgSz w:w="16838" w:h="11906" w:orient="landscape"/>
          <w:pgMar w:top="993" w:right="1134" w:bottom="851" w:left="1134" w:header="709" w:footer="709" w:gutter="0"/>
          <w:cols w:space="708"/>
          <w:docGrid w:linePitch="360"/>
        </w:sectPr>
      </w:pPr>
    </w:p>
    <w:p w:rsidR="00C75ECE" w:rsidRDefault="00C75ECE" w:rsidP="00915E59">
      <w:pPr>
        <w:jc w:val="center"/>
        <w:rPr>
          <w:sz w:val="28"/>
          <w:szCs w:val="28"/>
        </w:rPr>
      </w:pPr>
    </w:p>
    <w:sectPr w:rsidR="00C75E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5B8"/>
    <w:rsid w:val="002330D8"/>
    <w:rsid w:val="00475033"/>
    <w:rsid w:val="00602CF2"/>
    <w:rsid w:val="00611598"/>
    <w:rsid w:val="006B3563"/>
    <w:rsid w:val="00915E59"/>
    <w:rsid w:val="009932F2"/>
    <w:rsid w:val="00C75ECE"/>
    <w:rsid w:val="00CA6320"/>
    <w:rsid w:val="00E2103B"/>
    <w:rsid w:val="00F225B8"/>
    <w:rsid w:val="00FB2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9E85D"/>
  <w15:chartTrackingRefBased/>
  <w15:docId w15:val="{D6163899-34ED-40DA-997B-8EAF053D0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320"/>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a"/>
    <w:next w:val="a"/>
    <w:link w:val="20"/>
    <w:qFormat/>
    <w:rsid w:val="00CA6320"/>
    <w:pPr>
      <w:keepNext/>
      <w:numPr>
        <w:ilvl w:val="1"/>
        <w:numId w:val="1"/>
      </w:numPr>
      <w:jc w:val="center"/>
      <w:outlineLvl w:val="1"/>
    </w:pPr>
    <w:rPr>
      <w:b/>
      <w:sz w:val="3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A632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A632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A6320"/>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CA6320"/>
    <w:rPr>
      <w:color w:val="0563C1" w:themeColor="hyperlink"/>
      <w:u w:val="single"/>
    </w:rPr>
  </w:style>
  <w:style w:type="character" w:customStyle="1" w:styleId="20">
    <w:name w:val="Заголовок 2 Знак"/>
    <w:basedOn w:val="a0"/>
    <w:link w:val="2"/>
    <w:rsid w:val="00CA6320"/>
    <w:rPr>
      <w:rFonts w:ascii="Times New Roman" w:eastAsia="Times New Roman" w:hAnsi="Times New Roman" w:cs="Times New Roman"/>
      <w:b/>
      <w:sz w:val="36"/>
      <w:szCs w:val="28"/>
      <w:lang w:eastAsia="ar-SA"/>
    </w:rPr>
  </w:style>
  <w:style w:type="table" w:styleId="a4">
    <w:name w:val="Table Grid"/>
    <w:basedOn w:val="a1"/>
    <w:uiPriority w:val="39"/>
    <w:rsid w:val="006B3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11598"/>
    <w:rPr>
      <w:rFonts w:ascii="Segoe UI" w:hAnsi="Segoe UI" w:cs="Segoe UI"/>
      <w:sz w:val="18"/>
      <w:szCs w:val="18"/>
    </w:rPr>
  </w:style>
  <w:style w:type="character" w:customStyle="1" w:styleId="a6">
    <w:name w:val="Текст выноски Знак"/>
    <w:basedOn w:val="a0"/>
    <w:link w:val="a5"/>
    <w:uiPriority w:val="99"/>
    <w:semiHidden/>
    <w:rsid w:val="00611598"/>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alexandrovsk.gosuslugi.ru/" TargetMode="External"/><Relationship Id="rId3" Type="http://schemas.openxmlformats.org/officeDocument/2006/relationships/settings" Target="settings.xml"/><Relationship Id="rId7" Type="http://schemas.openxmlformats.org/officeDocument/2006/relationships/hyperlink" Target="consultantplus://offline/ref=F9C0B96D7A5FB029C98A8F9CEE47A290CB7BE24354248E4DF43B4C2DE8BBDB0B42B7EC73970F9ADC5068FDAFAC26EB1B622F6B4F2062A45973Y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9C0B96D7A5FB029C98A8F9CEE47A290CB7BE24354248E4DF43B4C2DE8BBDB0B42B7EC73970E9FDD5168FDAFAC26EB1B622F6B4F2062A45973Y2F" TargetMode="External"/><Relationship Id="rId11" Type="http://schemas.openxmlformats.org/officeDocument/2006/relationships/theme" Target="theme/theme1.xml"/><Relationship Id="rId5" Type="http://schemas.openxmlformats.org/officeDocument/2006/relationships/hyperlink" Target="consultantplus://offline/ref=F9C0B96D7A5FB029C98A8F9CEE47A290CB7BE24354248E4DF43B4C2DE8BBDB0B42B7EC73970E9FD85D68FDAFAC26EB1B622F6B4F2062A45973Y2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9C0B96D7A5FB029C98A8F9CEE47A290CB7BE24354248E4DF43B4C2DE8BBDB0B42B7EC73970E9FDD5168FDAFAC26EB1B622F6B4F2062A45973Y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16</Pages>
  <Words>3992</Words>
  <Characters>22760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Малышко</dc:creator>
  <cp:keywords/>
  <dc:description/>
  <cp:lastModifiedBy>Малышко</cp:lastModifiedBy>
  <cp:revision>8</cp:revision>
  <cp:lastPrinted>2024-04-02T11:47:00Z</cp:lastPrinted>
  <dcterms:created xsi:type="dcterms:W3CDTF">2024-04-02T08:16:00Z</dcterms:created>
  <dcterms:modified xsi:type="dcterms:W3CDTF">2024-04-02T11:51:00Z</dcterms:modified>
</cp:coreProperties>
</file>