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952C7" w:rsidRDefault="00E84AAA" w:rsidP="00E40DAC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E40DAC" w:rsidRPr="00E40DAC"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комиссии по повышению устойчивости функционирования объектов экономики, расположенных на территории Новоалександровского муниципального округа Ставропольского края</w:t>
      </w:r>
      <w:r w:rsidR="00E40DAC">
        <w:rPr>
          <w:rFonts w:ascii="Times New Roman" w:hAnsi="Times New Roman" w:cs="Times New Roman"/>
          <w:b/>
          <w:sz w:val="28"/>
          <w:szCs w:val="28"/>
        </w:rPr>
        <w:t>»</w:t>
      </w:r>
    </w:p>
    <w:p w:rsidR="00143A20" w:rsidRDefault="004949FB" w:rsidP="00E40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комиссии по повышению устойчивости функционирования объектов экономики, расположенных на территории Новоалександровского муниципального округа Ставропольского края</w:t>
      </w:r>
      <w:r w:rsidR="00E40DA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85E9F">
        <w:rPr>
          <w:rFonts w:ascii="Times New Roman" w:hAnsi="Times New Roman" w:cs="Times New Roman"/>
          <w:color w:val="000000"/>
          <w:sz w:val="28"/>
          <w:szCs w:val="28"/>
        </w:rPr>
        <w:t>разработан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Новоалександровского </w:t>
      </w:r>
      <w:r w:rsidR="003B7411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</w:t>
      </w:r>
      <w:r w:rsidR="00C47E7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47E75" w:rsidRPr="00C47E75">
        <w:rPr>
          <w:rFonts w:ascii="Times New Roman" w:hAnsi="Times New Roman" w:cs="Times New Roman"/>
          <w:color w:val="000000"/>
          <w:sz w:val="28"/>
          <w:szCs w:val="28"/>
        </w:rPr>
        <w:t xml:space="preserve">а основании статьи 33 Федерального закона от 06 октября 2003г. №131-ФЗ «Об общих принципах организации местного самоуправления в Российской Федерации», в соответствии </w:t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 xml:space="preserve">с федеральными законом от 12 февраля </w:t>
      </w:r>
      <w:r w:rsidR="00B71E8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 xml:space="preserve">1998года № 28-ФЗ «О гражданской обороне», федеральным законом от 21 декабря 1994года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26 ноября </w:t>
      </w:r>
      <w:r w:rsidR="00B71E8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>2007года №804 «Об утверждении Положения о гражданской обороне в Российской Федерации», постановлением Губернатора Ставропольского края от 27 августа 2001г</w:t>
      </w:r>
      <w:r w:rsidR="00B71E80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 xml:space="preserve"> №506 «О создании комиссии по повышению устойчивости функционирования объектов экономики, расположенных на территории Ставропольского края», в целях обеспечения устойчивости функционирования объектов экономики при военных конфликтах или вследствие этих конфликтов, а также при чрезвычайных ситуаци</w:t>
      </w:r>
      <w:r w:rsidR="00EF0ADE">
        <w:rPr>
          <w:rFonts w:ascii="Times New Roman" w:hAnsi="Times New Roman" w:cs="Times New Roman"/>
          <w:color w:val="000000"/>
          <w:sz w:val="28"/>
          <w:szCs w:val="28"/>
        </w:rPr>
        <w:t>ях</w:t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 xml:space="preserve"> природного и техногенного характера</w:t>
      </w:r>
      <w:r w:rsidR="00EF0ADE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</w:t>
      </w:r>
      <w:r w:rsidR="00E40DAC" w:rsidRPr="00E40DAC">
        <w:rPr>
          <w:rFonts w:ascii="Times New Roman" w:hAnsi="Times New Roman" w:cs="Times New Roman"/>
          <w:color w:val="000000"/>
          <w:sz w:val="28"/>
          <w:szCs w:val="28"/>
        </w:rPr>
        <w:t xml:space="preserve"> Новоалександровского муниципального округа Ставропольского края</w:t>
      </w:r>
      <w:r w:rsidR="003A395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143A20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43A20"/>
    <w:rsid w:val="001672E0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A15"/>
    <w:rsid w:val="00255A59"/>
    <w:rsid w:val="0026267B"/>
    <w:rsid w:val="002650ED"/>
    <w:rsid w:val="00273B24"/>
    <w:rsid w:val="00295639"/>
    <w:rsid w:val="002C5CEF"/>
    <w:rsid w:val="00300DA4"/>
    <w:rsid w:val="00345BB3"/>
    <w:rsid w:val="00367F54"/>
    <w:rsid w:val="003849C5"/>
    <w:rsid w:val="00385E9F"/>
    <w:rsid w:val="00393EFB"/>
    <w:rsid w:val="003A3951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E69CB"/>
    <w:rsid w:val="005F492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916453"/>
    <w:rsid w:val="00927DD5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71E80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17C01"/>
    <w:rsid w:val="00D542E5"/>
    <w:rsid w:val="00D968FF"/>
    <w:rsid w:val="00DE50B9"/>
    <w:rsid w:val="00E13417"/>
    <w:rsid w:val="00E22EAE"/>
    <w:rsid w:val="00E31D40"/>
    <w:rsid w:val="00E40DAC"/>
    <w:rsid w:val="00E47227"/>
    <w:rsid w:val="00E83751"/>
    <w:rsid w:val="00E84AAA"/>
    <w:rsid w:val="00E856BE"/>
    <w:rsid w:val="00E92584"/>
    <w:rsid w:val="00ED62C0"/>
    <w:rsid w:val="00EF0ADE"/>
    <w:rsid w:val="00F12603"/>
    <w:rsid w:val="00F20A9B"/>
    <w:rsid w:val="00F37182"/>
    <w:rsid w:val="00F70062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uiPriority w:val="99"/>
    <w:unhideWhenUsed/>
    <w:rsid w:val="00E40DA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Orion</cp:lastModifiedBy>
  <cp:revision>6</cp:revision>
  <cp:lastPrinted>2024-08-06T11:45:00Z</cp:lastPrinted>
  <dcterms:created xsi:type="dcterms:W3CDTF">2024-08-05T13:45:00Z</dcterms:created>
  <dcterms:modified xsi:type="dcterms:W3CDTF">2024-08-07T07:17:00Z</dcterms:modified>
</cp:coreProperties>
</file>