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  <w:r w:rsidRPr="00396F2A">
        <w:rPr>
          <w:b/>
          <w:szCs w:val="24"/>
        </w:rPr>
        <w:t>ПОЯСНИТЕЛЬНАЯ ЗАПИСКА</w:t>
      </w:r>
    </w:p>
    <w:p w:rsidR="002B2529" w:rsidRPr="00396F2A" w:rsidRDefault="002B2529" w:rsidP="002B2529">
      <w:pPr>
        <w:spacing w:line="240" w:lineRule="atLeast"/>
        <w:jc w:val="center"/>
        <w:rPr>
          <w:b/>
          <w:szCs w:val="24"/>
        </w:rPr>
      </w:pPr>
    </w:p>
    <w:p w:rsidR="00E86A36" w:rsidRDefault="002B2529" w:rsidP="00E86A36">
      <w:pPr>
        <w:jc w:val="both"/>
      </w:pPr>
      <w:r w:rsidRPr="005D4C8E">
        <w:rPr>
          <w:rFonts w:eastAsia="Arial"/>
          <w:kern w:val="2"/>
          <w:szCs w:val="24"/>
        </w:rPr>
        <w:t xml:space="preserve">к проекту постановления администрации Новоалександровского </w:t>
      </w:r>
      <w:r w:rsidR="00860B23">
        <w:rPr>
          <w:rFonts w:eastAsia="Arial"/>
          <w:kern w:val="2"/>
          <w:szCs w:val="24"/>
        </w:rPr>
        <w:t>муниципального</w:t>
      </w:r>
      <w:r w:rsidRPr="005D4C8E">
        <w:rPr>
          <w:rFonts w:eastAsia="Arial"/>
          <w:kern w:val="2"/>
          <w:szCs w:val="24"/>
        </w:rPr>
        <w:t xml:space="preserve"> округа Ставропольского края</w:t>
      </w:r>
      <w:r w:rsidRPr="00396F2A">
        <w:rPr>
          <w:rFonts w:eastAsia="Arial"/>
          <w:b/>
          <w:kern w:val="2"/>
          <w:szCs w:val="24"/>
        </w:rPr>
        <w:t xml:space="preserve"> </w:t>
      </w:r>
      <w:r w:rsidR="00860B23">
        <w:rPr>
          <w:b/>
          <w:color w:val="00000A"/>
          <w:szCs w:val="26"/>
          <w:lang w:bidi="hi-IN"/>
        </w:rPr>
        <w:t>«</w:t>
      </w:r>
      <w:r w:rsidR="00860B23" w:rsidRPr="00CA1C97">
        <w:t>Об утверждении порядка по осуществлению координации проведения на территории Новоалександровского муниципального округа Ставропольского края в установленном порядке обучения по охране труда»</w:t>
      </w:r>
    </w:p>
    <w:p w:rsidR="00860B23" w:rsidRPr="00396F2A" w:rsidRDefault="00860B23" w:rsidP="00E86A36">
      <w:pPr>
        <w:jc w:val="both"/>
        <w:rPr>
          <w:b/>
          <w:szCs w:val="24"/>
        </w:rPr>
      </w:pPr>
    </w:p>
    <w:p w:rsidR="00860B23" w:rsidRPr="004108AD" w:rsidRDefault="00860B23" w:rsidP="00860B23">
      <w:pPr>
        <w:ind w:firstLine="709"/>
        <w:jc w:val="both"/>
        <w:rPr>
          <w:color w:val="000000"/>
          <w:spacing w:val="2"/>
          <w:lang w:eastAsia="ru-RU"/>
        </w:rPr>
      </w:pPr>
      <w:r w:rsidRPr="0079333D">
        <w:t xml:space="preserve">Проект постановления администрации </w:t>
      </w:r>
      <w:r w:rsidRPr="0079333D">
        <w:rPr>
          <w:rFonts w:eastAsia="Arial"/>
          <w:kern w:val="2"/>
        </w:rPr>
        <w:t xml:space="preserve">Новоалександровского </w:t>
      </w:r>
      <w:r>
        <w:rPr>
          <w:color w:val="00000A"/>
          <w:szCs w:val="26"/>
        </w:rPr>
        <w:t>муниципального</w:t>
      </w:r>
      <w:r w:rsidRPr="0079333D">
        <w:rPr>
          <w:rFonts w:eastAsia="Arial"/>
          <w:kern w:val="2"/>
        </w:rPr>
        <w:t xml:space="preserve"> округа Ставропольского края</w:t>
      </w:r>
      <w:r w:rsidRPr="0079333D">
        <w:t xml:space="preserve"> </w:t>
      </w:r>
      <w:r w:rsidRPr="00383751">
        <w:rPr>
          <w:rFonts w:eastAsia="Arial"/>
          <w:kern w:val="2"/>
        </w:rPr>
        <w:t>«</w:t>
      </w:r>
      <w:r>
        <w:rPr>
          <w:b/>
          <w:color w:val="00000A"/>
          <w:szCs w:val="26"/>
          <w:lang w:bidi="hi-IN"/>
        </w:rPr>
        <w:t>«</w:t>
      </w:r>
      <w:r w:rsidRPr="00CA1C97">
        <w:t>Об утверждении порядка по осуществлению координации проведения на территории Новоалександровского муниципального округа Ставропольского края в установленном порядке обучения по охране труда</w:t>
      </w:r>
      <w:r w:rsidRPr="00383751">
        <w:rPr>
          <w:rFonts w:eastAsia="Arial" w:cs="Mangal"/>
          <w:kern w:val="2"/>
          <w:szCs w:val="26"/>
          <w:lang w:eastAsia="hi-IN" w:bidi="hi-IN"/>
        </w:rPr>
        <w:t>»</w:t>
      </w:r>
      <w:r w:rsidRPr="0079333D">
        <w:t xml:space="preserve"> </w:t>
      </w:r>
      <w:r w:rsidRPr="00A342D5">
        <w:t>разработан в связи с принятием</w:t>
      </w:r>
      <w:r>
        <w:t xml:space="preserve"> </w:t>
      </w:r>
      <w:r w:rsidRPr="00E71E39">
        <w:rPr>
          <w:color w:val="000000"/>
          <w:spacing w:val="2"/>
          <w:lang w:eastAsia="ru-RU"/>
        </w:rPr>
        <w:t>закон</w:t>
      </w:r>
      <w:r>
        <w:rPr>
          <w:color w:val="000000"/>
          <w:spacing w:val="2"/>
          <w:lang w:eastAsia="ru-RU"/>
        </w:rPr>
        <w:t xml:space="preserve">а </w:t>
      </w:r>
      <w:r w:rsidRPr="007B04BC">
        <w:rPr>
          <w:color w:val="000000"/>
          <w:spacing w:val="2"/>
          <w:lang w:eastAsia="ru-RU"/>
        </w:rPr>
        <w:t xml:space="preserve">Ставропольского края от 30 мая 2023 г. № 50-кз «О наделении Новоалександровского городского округа Ставропольского края статусом муниципального </w:t>
      </w:r>
      <w:r>
        <w:rPr>
          <w:color w:val="000000"/>
          <w:spacing w:val="2"/>
          <w:lang w:eastAsia="ru-RU"/>
        </w:rPr>
        <w:t xml:space="preserve">округа», </w:t>
      </w:r>
      <w:r w:rsidRPr="004108AD">
        <w:rPr>
          <w:color w:val="000000"/>
          <w:spacing w:val="2"/>
          <w:lang w:eastAsia="ru-RU"/>
        </w:rPr>
        <w:t>Решением Совета депутатов Новоалександровского муниципального округа Ставропольского края от 16.11.2023 № 17/713.</w:t>
      </w:r>
      <w:bookmarkStart w:id="0" w:name="_GoBack"/>
      <w:bookmarkEnd w:id="0"/>
    </w:p>
    <w:sectPr w:rsidR="00860B23" w:rsidRPr="00410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828"/>
    <w:rsid w:val="002158BB"/>
    <w:rsid w:val="00280828"/>
    <w:rsid w:val="002B2529"/>
    <w:rsid w:val="003C0740"/>
    <w:rsid w:val="004757A5"/>
    <w:rsid w:val="005D4C8E"/>
    <w:rsid w:val="0062445E"/>
    <w:rsid w:val="006F6A8B"/>
    <w:rsid w:val="0081118B"/>
    <w:rsid w:val="00860B23"/>
    <w:rsid w:val="008A587D"/>
    <w:rsid w:val="00964C0F"/>
    <w:rsid w:val="00AB1CBD"/>
    <w:rsid w:val="00AB35F3"/>
    <w:rsid w:val="00B63425"/>
    <w:rsid w:val="00BA0205"/>
    <w:rsid w:val="00D003FC"/>
    <w:rsid w:val="00E86A36"/>
    <w:rsid w:val="00FD2150"/>
    <w:rsid w:val="00FE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9C770-705E-40AA-B9DD-BDDF87A1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5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2529"/>
    <w:pPr>
      <w:spacing w:before="100" w:beforeAutospacing="1" w:after="119"/>
    </w:pPr>
    <w:rPr>
      <w:sz w:val="24"/>
      <w:szCs w:val="24"/>
      <w:lang w:eastAsia="ru-RU"/>
    </w:rPr>
  </w:style>
  <w:style w:type="paragraph" w:styleId="a4">
    <w:name w:val="Body Text"/>
    <w:basedOn w:val="a"/>
    <w:link w:val="a5"/>
    <w:semiHidden/>
    <w:unhideWhenUsed/>
    <w:rsid w:val="00FD215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FD215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No Spacing"/>
    <w:uiPriority w:val="1"/>
    <w:qFormat/>
    <w:rsid w:val="002158B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6F6A8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6A8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11</cp:revision>
  <cp:lastPrinted>2024-01-19T07:56:00Z</cp:lastPrinted>
  <dcterms:created xsi:type="dcterms:W3CDTF">2020-10-20T06:02:00Z</dcterms:created>
  <dcterms:modified xsi:type="dcterms:W3CDTF">2024-01-31T06:33:00Z</dcterms:modified>
</cp:coreProperties>
</file>