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19EE" w:rsidRPr="008519EE" w:rsidRDefault="00475C7B" w:rsidP="008519E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19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19D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39128D">
        <w:rPr>
          <w:rFonts w:ascii="Times New Roman" w:eastAsia="Calibri" w:hAnsi="Times New Roman" w:cs="Times New Roman"/>
          <w:sz w:val="28"/>
          <w:szCs w:val="28"/>
        </w:rPr>
        <w:t xml:space="preserve">О внедрении Стандарта деятельности </w:t>
      </w:r>
      <w:r w:rsidR="00441B6E" w:rsidRPr="00441B6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441B6E" w:rsidRPr="00441B6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441B6E" w:rsidRPr="00441B6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39128D">
        <w:rPr>
          <w:rFonts w:ascii="Times New Roman" w:eastAsia="Calibri" w:hAnsi="Times New Roman" w:cs="Times New Roman"/>
          <w:sz w:val="28"/>
          <w:szCs w:val="28"/>
        </w:rPr>
        <w:t xml:space="preserve"> по обеспечению благоприятного инвестиционного климата в Новоалександровском муниципальном округе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19D0" w:rsidRPr="00E119D0" w:rsidRDefault="00E119D0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19D0" w:rsidRDefault="00475C7B" w:rsidP="00E11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 w:cs="Times New Roman"/>
          <w:sz w:val="28"/>
          <w:szCs w:val="28"/>
        </w:rPr>
        <w:t>Настоящ</w:t>
      </w:r>
      <w:r w:rsidR="008519EE">
        <w:rPr>
          <w:rFonts w:ascii="Times New Roman" w:hAnsi="Times New Roman" w:cs="Times New Roman"/>
          <w:sz w:val="28"/>
          <w:szCs w:val="28"/>
        </w:rPr>
        <w:t xml:space="preserve">ий проект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39128D">
        <w:rPr>
          <w:rFonts w:ascii="Times New Roman" w:eastAsia="Calibri" w:hAnsi="Times New Roman" w:cs="Times New Roman"/>
          <w:sz w:val="28"/>
          <w:szCs w:val="28"/>
        </w:rPr>
        <w:t xml:space="preserve">О внедрении Стандарта деятельности </w:t>
      </w:r>
      <w:r w:rsidR="0039128D" w:rsidRPr="00441B6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39128D" w:rsidRPr="00441B6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39128D" w:rsidRPr="00441B6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39128D">
        <w:rPr>
          <w:rFonts w:ascii="Times New Roman" w:eastAsia="Calibri" w:hAnsi="Times New Roman" w:cs="Times New Roman"/>
          <w:sz w:val="28"/>
          <w:szCs w:val="28"/>
        </w:rPr>
        <w:t xml:space="preserve"> по обеспечению благоприятного инвестиционного климата в Новоалександровском муниципальном округе Ставропольского края</w:t>
      </w:r>
      <w:r w:rsidR="003912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128D">
        <w:rPr>
          <w:rFonts w:ascii="Times New Roman" w:hAnsi="Times New Roman" w:cs="Times New Roman"/>
          <w:sz w:val="28"/>
          <w:szCs w:val="28"/>
        </w:rPr>
        <w:t xml:space="preserve"> </w:t>
      </w:r>
      <w:r w:rsidRPr="00E119D0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1F3C1A" w:rsidRPr="001F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Ставропольского края от 30 мая 2023 года № 50-кз «О наделении </w:t>
      </w:r>
      <w:proofErr w:type="spellStart"/>
      <w:r w:rsidR="001F3C1A" w:rsidRPr="001F3C1A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1F3C1A" w:rsidRPr="001F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Ставропольского края статусом муниципального округа»</w:t>
      </w:r>
      <w:r w:rsidR="001F3C1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9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требованиями Типового Стандарта деятельности органов местного самоуправления муниципальных образований Ставропольского края по обеспечению благоприятного инвестиционного климата в муниципальных образованиях Ставропольского края, утвержденного приказом министерства экономического развития Ставропольского края от 30 марта 2015 года № 109/од,</w:t>
      </w:r>
      <w:r w:rsidR="001F3C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3912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19EE" w:rsidRDefault="00CB0E4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 w:rsidR="006B4754">
        <w:rPr>
          <w:rFonts w:ascii="Times New Roman" w:hAnsi="Times New Roman" w:cs="Times New Roman"/>
          <w:sz w:val="28"/>
          <w:szCs w:val="28"/>
        </w:rPr>
        <w:t>ее постановление</w:t>
      </w:r>
      <w:r w:rsidR="00B906FD">
        <w:rPr>
          <w:rFonts w:ascii="Times New Roman" w:hAnsi="Times New Roman" w:cs="Times New Roman"/>
          <w:sz w:val="28"/>
          <w:szCs w:val="28"/>
        </w:rPr>
        <w:t xml:space="preserve"> </w:t>
      </w:r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19EE" w:rsidRPr="008519EE" w:rsidRDefault="008519E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4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</w:t>
      </w:r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75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2018 г. № 5</w:t>
      </w:r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4754">
        <w:rPr>
          <w:rFonts w:ascii="Times New Roman" w:eastAsia="Times New Roman" w:hAnsi="Times New Roman" w:cs="Times New Roman"/>
          <w:sz w:val="28"/>
          <w:szCs w:val="28"/>
          <w:lang w:eastAsia="ru-RU"/>
        </w:rPr>
        <w:t>0 «Об утверждении Стандарта деятельности органов местного самоуправления по обеспечению благоприятного инвестиционного климата в Новоалександровском городском округе Ставропольского края»,</w:t>
      </w:r>
    </w:p>
    <w:p w:rsidR="00536FD1" w:rsidRDefault="00536FD1" w:rsidP="00B90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Pr="006B4754" w:rsidRDefault="00475C7B" w:rsidP="006B47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3A76">
        <w:rPr>
          <w:rFonts w:ascii="Times New Roman" w:hAnsi="Times New Roman" w:cs="Times New Roman"/>
          <w:sz w:val="28"/>
          <w:szCs w:val="28"/>
        </w:rPr>
        <w:t>буд</w:t>
      </w:r>
      <w:r w:rsidR="006B4754">
        <w:rPr>
          <w:rFonts w:ascii="Times New Roman" w:hAnsi="Times New Roman" w:cs="Times New Roman"/>
          <w:sz w:val="28"/>
          <w:szCs w:val="28"/>
        </w:rPr>
        <w:t>е</w:t>
      </w:r>
      <w:r w:rsidR="00CB0E4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CB0E4E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Pr="00373A7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  <w:bookmarkStart w:id="0" w:name="_GoBack"/>
      <w:bookmarkEnd w:id="0"/>
    </w:p>
    <w:sectPr w:rsidR="00D42761" w:rsidRPr="006B4754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1F3C1A"/>
    <w:rsid w:val="00332A8E"/>
    <w:rsid w:val="00342976"/>
    <w:rsid w:val="0039128D"/>
    <w:rsid w:val="00441B6E"/>
    <w:rsid w:val="00475C7B"/>
    <w:rsid w:val="00476C1E"/>
    <w:rsid w:val="00536FD1"/>
    <w:rsid w:val="005B0352"/>
    <w:rsid w:val="006B4754"/>
    <w:rsid w:val="008519EE"/>
    <w:rsid w:val="00B906FD"/>
    <w:rsid w:val="00CB0E4E"/>
    <w:rsid w:val="00CF6304"/>
    <w:rsid w:val="00D42761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8EAF3C5DF55FF246DD4BE74D40574586530A2D284B0B7B7DE116A6542154DCDBCEC990B982C39ED515C981q4z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Елена Савченко</cp:lastModifiedBy>
  <cp:revision>16</cp:revision>
  <cp:lastPrinted>2024-05-30T10:42:00Z</cp:lastPrinted>
  <dcterms:created xsi:type="dcterms:W3CDTF">2024-02-28T10:51:00Z</dcterms:created>
  <dcterms:modified xsi:type="dcterms:W3CDTF">2024-05-30T10:43:00Z</dcterms:modified>
</cp:coreProperties>
</file>