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448"/>
        <w:gridCol w:w="4500"/>
        <w:gridCol w:w="2520"/>
      </w:tblGrid>
      <w:tr w:rsidR="00673013" w:rsidRPr="00673013" w:rsidTr="00332746">
        <w:tc>
          <w:tcPr>
            <w:tcW w:w="9468" w:type="dxa"/>
            <w:gridSpan w:val="3"/>
          </w:tcPr>
          <w:p w:rsidR="00673013" w:rsidRPr="00673013" w:rsidRDefault="00673013" w:rsidP="00673013">
            <w:pPr>
              <w:keepNext/>
              <w:widowControl w:val="0"/>
              <w:numPr>
                <w:ilvl w:val="1"/>
                <w:numId w:val="0"/>
              </w:numPr>
              <w:tabs>
                <w:tab w:val="num" w:pos="0"/>
                <w:tab w:val="left" w:pos="6150"/>
              </w:tabs>
              <w:suppressAutoHyphens/>
              <w:autoSpaceDE w:val="0"/>
              <w:spacing w:after="0" w:line="240" w:lineRule="auto"/>
              <w:jc w:val="right"/>
              <w:outlineLvl w:val="1"/>
              <w:rPr>
                <w:rFonts w:eastAsia="Times New Roman" w:cs="Times New Roman"/>
                <w:bCs/>
                <w:kern w:val="1"/>
                <w:sz w:val="28"/>
                <w:szCs w:val="28"/>
                <w:lang w:eastAsia="ar-SA"/>
              </w:rPr>
            </w:pPr>
            <w:r w:rsidRPr="00673013">
              <w:rPr>
                <w:rFonts w:eastAsia="Times New Roman" w:cs="Times New Roman"/>
                <w:bCs/>
                <w:kern w:val="1"/>
                <w:sz w:val="28"/>
                <w:szCs w:val="28"/>
                <w:lang w:eastAsia="ar-SA"/>
              </w:rPr>
              <w:tab/>
              <w:t>Проект</w:t>
            </w:r>
          </w:p>
          <w:p w:rsidR="00673013" w:rsidRPr="00673013" w:rsidRDefault="00673013" w:rsidP="00673013">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p>
          <w:p w:rsidR="00673013" w:rsidRPr="00673013" w:rsidRDefault="00673013" w:rsidP="00673013">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p>
          <w:p w:rsidR="00673013" w:rsidRPr="00673013" w:rsidRDefault="00673013" w:rsidP="00673013">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p>
          <w:p w:rsidR="00673013" w:rsidRPr="00673013" w:rsidRDefault="00673013" w:rsidP="00673013">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r w:rsidRPr="00673013">
              <w:rPr>
                <w:rFonts w:eastAsia="Times New Roman" w:cs="Times New Roman"/>
                <w:b/>
                <w:bCs/>
                <w:kern w:val="1"/>
                <w:sz w:val="28"/>
                <w:szCs w:val="28"/>
                <w:lang w:eastAsia="ar-SA"/>
              </w:rPr>
              <w:t xml:space="preserve">АДМИНИСТРАЦИЯ НОВОАЛЕКСАНДРОВСКОГО </w:t>
            </w:r>
          </w:p>
          <w:p w:rsidR="00673013" w:rsidRPr="00673013" w:rsidRDefault="00673013" w:rsidP="00673013">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r w:rsidRPr="00673013">
              <w:rPr>
                <w:rFonts w:eastAsia="Times New Roman" w:cs="Times New Roman"/>
                <w:b/>
                <w:bCs/>
                <w:kern w:val="1"/>
                <w:sz w:val="28"/>
                <w:szCs w:val="28"/>
                <w:lang w:eastAsia="ar-SA"/>
              </w:rPr>
              <w:t>ГОРОДСКОГО ОКРУГА СТАВРОПОЛЬСКОГО КРАЯ</w:t>
            </w:r>
          </w:p>
          <w:p w:rsidR="00673013" w:rsidRPr="00673013" w:rsidRDefault="00673013" w:rsidP="00673013">
            <w:pPr>
              <w:widowControl w:val="0"/>
              <w:suppressAutoHyphens/>
              <w:spacing w:after="0" w:line="240" w:lineRule="auto"/>
              <w:jc w:val="center"/>
              <w:rPr>
                <w:rFonts w:eastAsia="Times New Roman" w:cs="Times New Roman"/>
                <w:kern w:val="1"/>
                <w:sz w:val="28"/>
                <w:szCs w:val="28"/>
                <w:lang w:eastAsia="ar-SA"/>
              </w:rPr>
            </w:pPr>
          </w:p>
        </w:tc>
      </w:tr>
      <w:tr w:rsidR="00673013" w:rsidRPr="00673013" w:rsidTr="00332746">
        <w:trPr>
          <w:trHeight w:val="575"/>
        </w:trPr>
        <w:tc>
          <w:tcPr>
            <w:tcW w:w="2448" w:type="dxa"/>
          </w:tcPr>
          <w:p w:rsidR="00673013" w:rsidRPr="00673013" w:rsidRDefault="00673013" w:rsidP="00673013">
            <w:pPr>
              <w:keepNext/>
              <w:widowControl w:val="0"/>
              <w:numPr>
                <w:ilvl w:val="1"/>
                <w:numId w:val="0"/>
              </w:numPr>
              <w:tabs>
                <w:tab w:val="num" w:pos="0"/>
              </w:tabs>
              <w:suppressAutoHyphens/>
              <w:autoSpaceDE w:val="0"/>
              <w:spacing w:after="0" w:line="240" w:lineRule="auto"/>
              <w:outlineLvl w:val="1"/>
              <w:rPr>
                <w:rFonts w:eastAsia="Times New Roman" w:cs="Times New Roman"/>
                <w:b/>
                <w:bCs/>
                <w:kern w:val="1"/>
                <w:sz w:val="28"/>
                <w:szCs w:val="28"/>
                <w:lang w:eastAsia="ar-SA"/>
              </w:rPr>
            </w:pPr>
          </w:p>
        </w:tc>
        <w:tc>
          <w:tcPr>
            <w:tcW w:w="4500" w:type="dxa"/>
          </w:tcPr>
          <w:p w:rsidR="00673013" w:rsidRPr="00673013" w:rsidRDefault="00673013" w:rsidP="00673013">
            <w:pPr>
              <w:widowControl w:val="0"/>
              <w:suppressAutoHyphens/>
              <w:spacing w:after="0" w:line="240" w:lineRule="auto"/>
              <w:jc w:val="center"/>
              <w:rPr>
                <w:rFonts w:eastAsia="Times New Roman" w:cs="Times New Roman"/>
                <w:b/>
                <w:kern w:val="1"/>
                <w:sz w:val="36"/>
                <w:szCs w:val="36"/>
                <w:lang w:eastAsia="ar-SA"/>
              </w:rPr>
            </w:pPr>
            <w:r w:rsidRPr="00673013">
              <w:rPr>
                <w:rFonts w:eastAsia="Times New Roman" w:cs="Times New Roman"/>
                <w:b/>
                <w:kern w:val="1"/>
                <w:sz w:val="36"/>
                <w:szCs w:val="36"/>
                <w:lang w:eastAsia="ar-SA"/>
              </w:rPr>
              <w:t>ПОСТАНОВЛЕНИЕ</w:t>
            </w:r>
          </w:p>
          <w:p w:rsidR="00673013" w:rsidRPr="00673013" w:rsidRDefault="00673013" w:rsidP="00673013">
            <w:pPr>
              <w:widowControl w:val="0"/>
              <w:suppressAutoHyphens/>
              <w:spacing w:after="0" w:line="240" w:lineRule="auto"/>
              <w:jc w:val="center"/>
              <w:rPr>
                <w:rFonts w:eastAsia="Times New Roman" w:cs="Times New Roman"/>
                <w:b/>
                <w:kern w:val="1"/>
                <w:szCs w:val="24"/>
                <w:lang w:eastAsia="ar-SA"/>
              </w:rPr>
            </w:pPr>
          </w:p>
        </w:tc>
        <w:tc>
          <w:tcPr>
            <w:tcW w:w="2520" w:type="dxa"/>
          </w:tcPr>
          <w:p w:rsidR="00673013" w:rsidRPr="00673013" w:rsidRDefault="00673013" w:rsidP="00673013">
            <w:pPr>
              <w:widowControl w:val="0"/>
              <w:suppressAutoHyphens/>
              <w:spacing w:after="0" w:line="240" w:lineRule="auto"/>
              <w:jc w:val="right"/>
              <w:rPr>
                <w:rFonts w:eastAsia="Times New Roman" w:cs="Times New Roman"/>
                <w:kern w:val="1"/>
                <w:sz w:val="28"/>
                <w:szCs w:val="28"/>
                <w:lang w:eastAsia="ar-SA"/>
              </w:rPr>
            </w:pPr>
          </w:p>
        </w:tc>
      </w:tr>
      <w:tr w:rsidR="00673013" w:rsidRPr="00673013" w:rsidTr="00332746">
        <w:tc>
          <w:tcPr>
            <w:tcW w:w="2448" w:type="dxa"/>
          </w:tcPr>
          <w:p w:rsidR="00673013" w:rsidRPr="00673013" w:rsidRDefault="00673013" w:rsidP="00673013">
            <w:pPr>
              <w:keepNext/>
              <w:widowControl w:val="0"/>
              <w:numPr>
                <w:ilvl w:val="1"/>
                <w:numId w:val="0"/>
              </w:numPr>
              <w:tabs>
                <w:tab w:val="num" w:pos="0"/>
              </w:tabs>
              <w:suppressAutoHyphens/>
              <w:autoSpaceDE w:val="0"/>
              <w:spacing w:after="0" w:line="240" w:lineRule="auto"/>
              <w:outlineLvl w:val="1"/>
              <w:rPr>
                <w:rFonts w:eastAsia="Times New Roman" w:cs="Times New Roman"/>
                <w:bCs/>
                <w:kern w:val="1"/>
                <w:sz w:val="28"/>
                <w:szCs w:val="28"/>
                <w:lang w:eastAsia="ar-SA"/>
              </w:rPr>
            </w:pPr>
          </w:p>
        </w:tc>
        <w:tc>
          <w:tcPr>
            <w:tcW w:w="4500" w:type="dxa"/>
          </w:tcPr>
          <w:p w:rsidR="00673013" w:rsidRPr="00673013" w:rsidRDefault="00673013" w:rsidP="00673013">
            <w:pPr>
              <w:widowControl w:val="0"/>
              <w:suppressAutoHyphens/>
              <w:spacing w:after="0" w:line="240" w:lineRule="auto"/>
              <w:jc w:val="center"/>
              <w:rPr>
                <w:rFonts w:eastAsia="Times New Roman" w:cs="Times New Roman"/>
                <w:kern w:val="1"/>
                <w:sz w:val="28"/>
                <w:szCs w:val="28"/>
                <w:lang w:eastAsia="ar-SA"/>
              </w:rPr>
            </w:pPr>
            <w:r w:rsidRPr="00673013">
              <w:rPr>
                <w:rFonts w:eastAsia="Times New Roman" w:cs="Times New Roman"/>
                <w:kern w:val="1"/>
                <w:sz w:val="28"/>
                <w:szCs w:val="28"/>
                <w:lang w:eastAsia="ar-SA"/>
              </w:rPr>
              <w:t>г. Новоалександровск</w:t>
            </w:r>
          </w:p>
        </w:tc>
        <w:tc>
          <w:tcPr>
            <w:tcW w:w="2520" w:type="dxa"/>
          </w:tcPr>
          <w:p w:rsidR="00673013" w:rsidRPr="00673013" w:rsidRDefault="00673013" w:rsidP="00673013">
            <w:pPr>
              <w:widowControl w:val="0"/>
              <w:suppressAutoHyphens/>
              <w:spacing w:after="0" w:line="240" w:lineRule="auto"/>
              <w:ind w:right="-246"/>
              <w:jc w:val="center"/>
              <w:rPr>
                <w:rFonts w:eastAsia="Times New Roman" w:cs="Times New Roman"/>
                <w:kern w:val="1"/>
                <w:sz w:val="28"/>
                <w:szCs w:val="28"/>
                <w:lang w:eastAsia="ar-SA"/>
              </w:rPr>
            </w:pPr>
            <w:r w:rsidRPr="00673013">
              <w:rPr>
                <w:rFonts w:eastAsia="Times New Roman" w:cs="Times New Roman"/>
                <w:kern w:val="1"/>
                <w:sz w:val="28"/>
                <w:szCs w:val="28"/>
                <w:lang w:eastAsia="ar-SA"/>
              </w:rPr>
              <w:t xml:space="preserve">                      </w:t>
            </w:r>
          </w:p>
        </w:tc>
      </w:tr>
    </w:tbl>
    <w:p w:rsidR="00673013" w:rsidRPr="00673013" w:rsidRDefault="00673013" w:rsidP="00673013">
      <w:pPr>
        <w:widowControl w:val="0"/>
        <w:tabs>
          <w:tab w:val="left" w:pos="5205"/>
        </w:tabs>
        <w:suppressAutoHyphens/>
        <w:spacing w:after="0" w:line="240" w:lineRule="auto"/>
        <w:jc w:val="both"/>
        <w:rPr>
          <w:rFonts w:eastAsia="DejaVu Sans" w:cs="Times New Roman"/>
          <w:kern w:val="1"/>
          <w:szCs w:val="24"/>
          <w:lang/>
        </w:rPr>
      </w:pPr>
      <w:r w:rsidRPr="00673013">
        <w:rPr>
          <w:rFonts w:eastAsia="DejaVu Sans" w:cs="Times New Roman"/>
          <w:kern w:val="1"/>
          <w:szCs w:val="24"/>
          <w:lang/>
        </w:rPr>
        <w:tab/>
      </w:r>
    </w:p>
    <w:p w:rsidR="00673013" w:rsidRPr="00673013" w:rsidRDefault="00673013" w:rsidP="00673013">
      <w:pPr>
        <w:widowControl w:val="0"/>
        <w:suppressAutoHyphens/>
        <w:spacing w:after="0" w:line="240" w:lineRule="auto"/>
        <w:jc w:val="both"/>
        <w:rPr>
          <w:rFonts w:eastAsia="DejaVu Sans" w:cs="Times New Roman"/>
          <w:kern w:val="1"/>
          <w:szCs w:val="24"/>
          <w:lang/>
        </w:rPr>
      </w:pPr>
    </w:p>
    <w:p w:rsidR="00673013" w:rsidRPr="00673013" w:rsidRDefault="00673013" w:rsidP="00673013">
      <w:pPr>
        <w:widowControl w:val="0"/>
        <w:suppressAutoHyphens/>
        <w:spacing w:after="0" w:line="240" w:lineRule="auto"/>
        <w:jc w:val="both"/>
        <w:rPr>
          <w:rFonts w:eastAsia="Times New Roman" w:cs="Times New Roman"/>
          <w:kern w:val="1"/>
          <w:sz w:val="28"/>
          <w:szCs w:val="28"/>
          <w:lang w:eastAsia="ru-RU"/>
        </w:rPr>
      </w:pPr>
      <w:r w:rsidRPr="00673013">
        <w:rPr>
          <w:rFonts w:eastAsia="Times New Roman" w:cs="Times New Roman"/>
          <w:kern w:val="1"/>
          <w:sz w:val="28"/>
          <w:szCs w:val="28"/>
          <w:lang w:eastAsia="ru-RU"/>
        </w:rPr>
        <w:t xml:space="preserve">О внесении изменений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673013">
        <w:rPr>
          <w:rFonts w:eastAsia="Times New Roman" w:cs="Times New Roman"/>
          <w:kern w:val="1"/>
          <w:sz w:val="28"/>
          <w:szCs w:val="28"/>
          <w:lang w:eastAsia="ru-RU"/>
        </w:rPr>
        <w:t>Новоалександровского</w:t>
      </w:r>
      <w:proofErr w:type="spellEnd"/>
      <w:r w:rsidRPr="00673013">
        <w:rPr>
          <w:rFonts w:eastAsia="Times New Roman" w:cs="Times New Roman"/>
          <w:kern w:val="1"/>
          <w:sz w:val="28"/>
          <w:szCs w:val="28"/>
          <w:lang w:eastAsia="ru-RU"/>
        </w:rPr>
        <w:t xml:space="preserve"> городского округа Ставропольского края»</w:t>
      </w:r>
    </w:p>
    <w:p w:rsidR="00673013" w:rsidRPr="00673013" w:rsidRDefault="00673013" w:rsidP="00673013">
      <w:pPr>
        <w:widowControl w:val="0"/>
        <w:suppressAutoHyphens/>
        <w:spacing w:after="0" w:line="240" w:lineRule="auto"/>
        <w:jc w:val="both"/>
        <w:rPr>
          <w:rFonts w:eastAsia="Times New Roman" w:cs="Times New Roman"/>
          <w:kern w:val="1"/>
          <w:sz w:val="28"/>
          <w:szCs w:val="28"/>
          <w:lang w:eastAsia="ru-RU"/>
        </w:rPr>
      </w:pPr>
    </w:p>
    <w:p w:rsidR="00673013" w:rsidRPr="00673013" w:rsidRDefault="00673013" w:rsidP="00673013">
      <w:pPr>
        <w:widowControl w:val="0"/>
        <w:suppressAutoHyphens/>
        <w:spacing w:after="0" w:line="240" w:lineRule="auto"/>
        <w:jc w:val="both"/>
        <w:rPr>
          <w:rFonts w:eastAsia="Times New Roman" w:cs="Times New Roman"/>
          <w:kern w:val="1"/>
          <w:sz w:val="28"/>
          <w:szCs w:val="28"/>
          <w:lang w:eastAsia="ru-RU"/>
        </w:rPr>
      </w:pPr>
    </w:p>
    <w:p w:rsidR="00673013" w:rsidRPr="00673013" w:rsidRDefault="00673013" w:rsidP="00673013">
      <w:pPr>
        <w:widowControl w:val="0"/>
        <w:suppressAutoHyphens/>
        <w:spacing w:after="0" w:line="240" w:lineRule="auto"/>
        <w:ind w:firstLine="709"/>
        <w:jc w:val="both"/>
        <w:rPr>
          <w:rFonts w:eastAsia="Times New Roman" w:cs="Times New Roman"/>
          <w:kern w:val="1"/>
          <w:sz w:val="28"/>
          <w:szCs w:val="28"/>
          <w:lang w:eastAsia="ru-RU"/>
        </w:rPr>
      </w:pPr>
      <w:r w:rsidRPr="00673013">
        <w:rPr>
          <w:rFonts w:eastAsia="Times New Roman" w:cs="Times New Roman"/>
          <w:kern w:val="1"/>
          <w:sz w:val="28"/>
          <w:szCs w:val="28"/>
          <w:lang w:eastAsia="ru-RU"/>
        </w:rPr>
        <w:t xml:space="preserve">В соответствии со статьей 179 Бюджетного кодекса Российской Федерации, решением Совета депутатов </w:t>
      </w:r>
      <w:proofErr w:type="spellStart"/>
      <w:r w:rsidRPr="00673013">
        <w:rPr>
          <w:rFonts w:eastAsia="Times New Roman" w:cs="Times New Roman"/>
          <w:kern w:val="1"/>
          <w:sz w:val="28"/>
          <w:szCs w:val="28"/>
          <w:lang w:eastAsia="ru-RU"/>
        </w:rPr>
        <w:t>Новоалександровского</w:t>
      </w:r>
      <w:proofErr w:type="spellEnd"/>
      <w:r w:rsidRPr="00673013">
        <w:rPr>
          <w:rFonts w:eastAsia="Times New Roman" w:cs="Times New Roman"/>
          <w:kern w:val="1"/>
          <w:sz w:val="28"/>
          <w:szCs w:val="28"/>
          <w:lang w:eastAsia="ru-RU"/>
        </w:rPr>
        <w:t xml:space="preserve"> городского округа Ставропольского края от 29 апреля 2022 года № 63/552 «О внесении изменений в решение Совета депутатов </w:t>
      </w:r>
      <w:proofErr w:type="spellStart"/>
      <w:r w:rsidRPr="00673013">
        <w:rPr>
          <w:rFonts w:eastAsia="Times New Roman" w:cs="Times New Roman"/>
          <w:kern w:val="1"/>
          <w:sz w:val="28"/>
          <w:szCs w:val="28"/>
          <w:lang w:eastAsia="ru-RU"/>
        </w:rPr>
        <w:t>Новоалександровского</w:t>
      </w:r>
      <w:proofErr w:type="spellEnd"/>
      <w:r w:rsidRPr="00673013">
        <w:rPr>
          <w:rFonts w:eastAsia="Times New Roman" w:cs="Times New Roman"/>
          <w:kern w:val="1"/>
          <w:sz w:val="28"/>
          <w:szCs w:val="28"/>
          <w:lang w:eastAsia="ru-RU"/>
        </w:rPr>
        <w:t xml:space="preserve"> городского округа Ставропольского края от 15 декабря 2021 года  № 57/521 «О бюджете </w:t>
      </w:r>
      <w:proofErr w:type="spellStart"/>
      <w:r w:rsidRPr="00673013">
        <w:rPr>
          <w:rFonts w:eastAsia="Times New Roman" w:cs="Times New Roman"/>
          <w:kern w:val="1"/>
          <w:sz w:val="28"/>
          <w:szCs w:val="28"/>
          <w:lang w:eastAsia="ru-RU"/>
        </w:rPr>
        <w:t>Новоалександровского</w:t>
      </w:r>
      <w:proofErr w:type="spellEnd"/>
      <w:r w:rsidRPr="00673013">
        <w:rPr>
          <w:rFonts w:eastAsia="Times New Roman" w:cs="Times New Roman"/>
          <w:kern w:val="1"/>
          <w:sz w:val="28"/>
          <w:szCs w:val="28"/>
          <w:lang w:eastAsia="ru-RU"/>
        </w:rPr>
        <w:t xml:space="preserve"> городского округа Ставропольского края на 2022 год и плановый период 2023 и 2024 годов», постановлением администрации </w:t>
      </w:r>
      <w:proofErr w:type="spellStart"/>
      <w:r w:rsidRPr="00673013">
        <w:rPr>
          <w:rFonts w:eastAsia="Times New Roman" w:cs="Times New Roman"/>
          <w:kern w:val="1"/>
          <w:sz w:val="28"/>
          <w:szCs w:val="28"/>
          <w:lang w:eastAsia="ru-RU"/>
        </w:rPr>
        <w:t>Новоалександровского</w:t>
      </w:r>
      <w:proofErr w:type="spellEnd"/>
      <w:r w:rsidRPr="00673013">
        <w:rPr>
          <w:rFonts w:eastAsia="Times New Roman" w:cs="Times New Roman"/>
          <w:kern w:val="1"/>
          <w:sz w:val="28"/>
          <w:szCs w:val="28"/>
          <w:lang w:eastAsia="ru-RU"/>
        </w:rPr>
        <w:t xml:space="preserve"> городского округа Ставропольского края от 01 ноября 2017 года № 3 «Об утверждении Порядка разработки, реализации и оценки эффективности муниципальных программ </w:t>
      </w:r>
      <w:proofErr w:type="spellStart"/>
      <w:r w:rsidRPr="00673013">
        <w:rPr>
          <w:rFonts w:eastAsia="Times New Roman" w:cs="Times New Roman"/>
          <w:kern w:val="1"/>
          <w:sz w:val="28"/>
          <w:szCs w:val="28"/>
          <w:lang w:eastAsia="ru-RU"/>
        </w:rPr>
        <w:t>Новоалександровского</w:t>
      </w:r>
      <w:proofErr w:type="spellEnd"/>
      <w:r w:rsidRPr="00673013">
        <w:rPr>
          <w:rFonts w:eastAsia="Times New Roman" w:cs="Times New Roman"/>
          <w:kern w:val="1"/>
          <w:sz w:val="28"/>
          <w:szCs w:val="28"/>
          <w:lang w:eastAsia="ru-RU"/>
        </w:rPr>
        <w:t xml:space="preserve"> городского округа Ставропольского края» (в редакции постановлений администрации </w:t>
      </w:r>
      <w:proofErr w:type="spellStart"/>
      <w:r w:rsidRPr="00673013">
        <w:rPr>
          <w:rFonts w:eastAsia="Times New Roman" w:cs="Times New Roman"/>
          <w:kern w:val="1"/>
          <w:sz w:val="28"/>
          <w:szCs w:val="28"/>
          <w:lang w:eastAsia="ru-RU"/>
        </w:rPr>
        <w:t>Новоалександровского</w:t>
      </w:r>
      <w:proofErr w:type="spellEnd"/>
      <w:r w:rsidRPr="00673013">
        <w:rPr>
          <w:rFonts w:eastAsia="Times New Roman" w:cs="Times New Roman"/>
          <w:kern w:val="1"/>
          <w:sz w:val="28"/>
          <w:szCs w:val="28"/>
          <w:lang w:eastAsia="ru-RU"/>
        </w:rPr>
        <w:t xml:space="preserve"> городского округа Ставропольского края от 10 октября 2019 года, от 06 марта 2020 года № 339), постановлением администрации </w:t>
      </w:r>
      <w:proofErr w:type="spellStart"/>
      <w:r w:rsidRPr="00673013">
        <w:rPr>
          <w:rFonts w:eastAsia="Times New Roman" w:cs="Times New Roman"/>
          <w:kern w:val="1"/>
          <w:sz w:val="28"/>
          <w:szCs w:val="28"/>
          <w:lang w:eastAsia="ru-RU"/>
        </w:rPr>
        <w:t>Новоалександровского</w:t>
      </w:r>
      <w:proofErr w:type="spellEnd"/>
      <w:r w:rsidRPr="00673013">
        <w:rPr>
          <w:rFonts w:eastAsia="Times New Roman" w:cs="Times New Roman"/>
          <w:kern w:val="1"/>
          <w:sz w:val="28"/>
          <w:szCs w:val="28"/>
          <w:lang w:eastAsia="ru-RU"/>
        </w:rPr>
        <w:t xml:space="preserve"> городского округа Ставропольского края от 01 ноября 2017 года № 4 «Об утверждении Методических указаний по разработке и реализации муниципальных программ </w:t>
      </w:r>
      <w:proofErr w:type="spellStart"/>
      <w:r w:rsidRPr="00673013">
        <w:rPr>
          <w:rFonts w:eastAsia="Times New Roman" w:cs="Times New Roman"/>
          <w:kern w:val="1"/>
          <w:sz w:val="28"/>
          <w:szCs w:val="28"/>
          <w:lang w:eastAsia="ru-RU"/>
        </w:rPr>
        <w:t>Новоалександровского</w:t>
      </w:r>
      <w:proofErr w:type="spellEnd"/>
      <w:r w:rsidRPr="00673013">
        <w:rPr>
          <w:rFonts w:eastAsia="Times New Roman" w:cs="Times New Roman"/>
          <w:kern w:val="1"/>
          <w:sz w:val="28"/>
          <w:szCs w:val="28"/>
          <w:lang w:eastAsia="ru-RU"/>
        </w:rPr>
        <w:t xml:space="preserve"> городского округа Ставропольского края» (в редакции постановления администрации </w:t>
      </w:r>
      <w:proofErr w:type="spellStart"/>
      <w:r w:rsidRPr="00673013">
        <w:rPr>
          <w:rFonts w:eastAsia="Times New Roman" w:cs="Times New Roman"/>
          <w:kern w:val="1"/>
          <w:sz w:val="28"/>
          <w:szCs w:val="28"/>
          <w:lang w:eastAsia="ru-RU"/>
        </w:rPr>
        <w:t>Новоалександровского</w:t>
      </w:r>
      <w:proofErr w:type="spellEnd"/>
      <w:r w:rsidRPr="00673013">
        <w:rPr>
          <w:rFonts w:eastAsia="Times New Roman" w:cs="Times New Roman"/>
          <w:kern w:val="1"/>
          <w:sz w:val="28"/>
          <w:szCs w:val="28"/>
          <w:lang w:eastAsia="ru-RU"/>
        </w:rPr>
        <w:t xml:space="preserve"> городского округа Ставропольского края от 28 сентября 2018 года № 1448), администрация </w:t>
      </w:r>
      <w:proofErr w:type="spellStart"/>
      <w:r w:rsidRPr="00673013">
        <w:rPr>
          <w:rFonts w:eastAsia="Times New Roman" w:cs="Times New Roman"/>
          <w:kern w:val="1"/>
          <w:sz w:val="28"/>
          <w:szCs w:val="28"/>
          <w:lang w:eastAsia="ru-RU"/>
        </w:rPr>
        <w:t>Новоалександровского</w:t>
      </w:r>
      <w:proofErr w:type="spellEnd"/>
      <w:r w:rsidRPr="00673013">
        <w:rPr>
          <w:rFonts w:eastAsia="Times New Roman" w:cs="Times New Roman"/>
          <w:kern w:val="1"/>
          <w:sz w:val="28"/>
          <w:szCs w:val="28"/>
          <w:lang w:eastAsia="ru-RU"/>
        </w:rPr>
        <w:t xml:space="preserve"> городского округа Ставропольского края</w:t>
      </w:r>
    </w:p>
    <w:p w:rsidR="00673013" w:rsidRPr="00673013" w:rsidRDefault="00673013" w:rsidP="00673013">
      <w:pPr>
        <w:widowControl w:val="0"/>
        <w:suppressAutoHyphens/>
        <w:spacing w:after="0" w:line="240" w:lineRule="auto"/>
        <w:jc w:val="both"/>
        <w:rPr>
          <w:rFonts w:eastAsia="Times New Roman" w:cs="Times New Roman"/>
          <w:kern w:val="1"/>
          <w:sz w:val="28"/>
          <w:szCs w:val="28"/>
          <w:lang w:eastAsia="ru-RU"/>
        </w:rPr>
      </w:pPr>
    </w:p>
    <w:p w:rsidR="00673013" w:rsidRPr="00673013" w:rsidRDefault="00673013" w:rsidP="00673013">
      <w:pPr>
        <w:widowControl w:val="0"/>
        <w:suppressAutoHyphens/>
        <w:spacing w:after="0" w:line="240" w:lineRule="auto"/>
        <w:jc w:val="both"/>
        <w:rPr>
          <w:rFonts w:eastAsia="DejaVu Sans" w:cs="Times New Roman"/>
          <w:b/>
          <w:kern w:val="1"/>
          <w:sz w:val="28"/>
          <w:szCs w:val="28"/>
          <w:lang/>
        </w:rPr>
      </w:pPr>
      <w:r w:rsidRPr="00673013">
        <w:rPr>
          <w:rFonts w:eastAsia="DejaVu Sans" w:cs="Times New Roman"/>
          <w:b/>
          <w:kern w:val="1"/>
          <w:sz w:val="28"/>
          <w:szCs w:val="28"/>
          <w:lang/>
        </w:rPr>
        <w:t>ПОСТАНОВЛЯЕТ:</w:t>
      </w:r>
    </w:p>
    <w:p w:rsidR="00673013" w:rsidRPr="00673013" w:rsidRDefault="00673013" w:rsidP="00673013">
      <w:pPr>
        <w:widowControl w:val="0"/>
        <w:suppressAutoHyphens/>
        <w:spacing w:after="0" w:line="240" w:lineRule="auto"/>
        <w:jc w:val="both"/>
        <w:rPr>
          <w:rFonts w:eastAsia="DejaVu Sans" w:cs="Times New Roman"/>
          <w:b/>
          <w:kern w:val="1"/>
          <w:sz w:val="28"/>
          <w:szCs w:val="28"/>
          <w:lang/>
        </w:rPr>
      </w:pPr>
    </w:p>
    <w:p w:rsidR="00673013" w:rsidRPr="00673013" w:rsidRDefault="00673013" w:rsidP="00673013">
      <w:pPr>
        <w:widowControl w:val="0"/>
        <w:suppressAutoHyphens/>
        <w:spacing w:after="0" w:line="240" w:lineRule="auto"/>
        <w:ind w:firstLine="709"/>
        <w:jc w:val="both"/>
        <w:rPr>
          <w:rFonts w:eastAsia="DejaVu Sans" w:cs="Times New Roman"/>
          <w:kern w:val="1"/>
          <w:sz w:val="28"/>
          <w:szCs w:val="28"/>
          <w:lang/>
        </w:rPr>
      </w:pPr>
      <w:r w:rsidRPr="00673013">
        <w:rPr>
          <w:rFonts w:eastAsia="DejaVu Sans" w:cs="Times New Roman"/>
          <w:kern w:val="1"/>
          <w:sz w:val="28"/>
          <w:szCs w:val="28"/>
          <w:lang/>
        </w:rPr>
        <w:t xml:space="preserve">1. Утвердить прилагаемые изменения, которые вносятся в муниципальную программу «Профилактика правонарушений, обеспечение общественного порядка, профилактика наркомании, профилактика идеологии </w:t>
      </w:r>
      <w:r w:rsidRPr="00673013">
        <w:rPr>
          <w:rFonts w:eastAsia="DejaVu Sans" w:cs="Times New Roman"/>
          <w:kern w:val="1"/>
          <w:sz w:val="28"/>
          <w:szCs w:val="28"/>
          <w:lang/>
        </w:rPr>
        <w:lastRenderedPageBreak/>
        <w:t xml:space="preserve">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673013">
        <w:rPr>
          <w:rFonts w:eastAsia="DejaVu Sans" w:cs="Times New Roman"/>
          <w:kern w:val="1"/>
          <w:sz w:val="28"/>
          <w:szCs w:val="28"/>
          <w:lang/>
        </w:rPr>
        <w:t>Новоалександровского</w:t>
      </w:r>
      <w:proofErr w:type="spellEnd"/>
      <w:r w:rsidRPr="00673013">
        <w:rPr>
          <w:rFonts w:eastAsia="DejaVu Sans" w:cs="Times New Roman"/>
          <w:kern w:val="1"/>
          <w:sz w:val="28"/>
          <w:szCs w:val="28"/>
          <w:lang/>
        </w:rPr>
        <w:t xml:space="preserve"> городского округа Ставропольского края», утвержденную постановлением администрации </w:t>
      </w:r>
      <w:proofErr w:type="spellStart"/>
      <w:r w:rsidRPr="00673013">
        <w:rPr>
          <w:rFonts w:eastAsia="DejaVu Sans" w:cs="Times New Roman"/>
          <w:kern w:val="1"/>
          <w:sz w:val="28"/>
          <w:szCs w:val="28"/>
          <w:lang/>
        </w:rPr>
        <w:t>Новоалександровского</w:t>
      </w:r>
      <w:proofErr w:type="spellEnd"/>
      <w:r w:rsidRPr="00673013">
        <w:rPr>
          <w:rFonts w:eastAsia="DejaVu Sans" w:cs="Times New Roman"/>
          <w:kern w:val="1"/>
          <w:sz w:val="28"/>
          <w:szCs w:val="28"/>
          <w:lang/>
        </w:rPr>
        <w:t xml:space="preserve"> городского округа Ставропольского края от 29 декабря 2021 г. № 1881.</w:t>
      </w:r>
    </w:p>
    <w:p w:rsidR="00673013" w:rsidRPr="00673013" w:rsidRDefault="00673013" w:rsidP="00673013">
      <w:pPr>
        <w:widowControl w:val="0"/>
        <w:suppressAutoHyphens/>
        <w:spacing w:after="0" w:line="240" w:lineRule="auto"/>
        <w:ind w:firstLine="709"/>
        <w:jc w:val="both"/>
        <w:rPr>
          <w:rFonts w:eastAsia="DejaVu Sans" w:cs="Times New Roman"/>
          <w:kern w:val="1"/>
          <w:sz w:val="28"/>
          <w:szCs w:val="28"/>
          <w:lang/>
        </w:rPr>
      </w:pPr>
    </w:p>
    <w:p w:rsidR="00673013" w:rsidRPr="00673013" w:rsidRDefault="00673013" w:rsidP="00673013">
      <w:pPr>
        <w:widowControl w:val="0"/>
        <w:suppressAutoHyphens/>
        <w:spacing w:after="0" w:line="240" w:lineRule="auto"/>
        <w:ind w:firstLine="709"/>
        <w:jc w:val="both"/>
        <w:rPr>
          <w:rFonts w:eastAsia="DejaVu Sans" w:cs="Times New Roman"/>
          <w:kern w:val="1"/>
          <w:sz w:val="28"/>
          <w:szCs w:val="28"/>
          <w:lang/>
        </w:rPr>
      </w:pPr>
      <w:r w:rsidRPr="00673013">
        <w:rPr>
          <w:rFonts w:eastAsia="DejaVu Sans" w:cs="Times New Roman"/>
          <w:kern w:val="1"/>
          <w:sz w:val="28"/>
          <w:szCs w:val="28"/>
          <w:lang/>
        </w:rPr>
        <w:t xml:space="preserve">2. Обнародовать настоящее постановление путем размещения его полного текста в библиотеке, расположенной по адресу: г. Новоалександровск, ул. Ленина, д. 101, и разместить на официальном портале </w:t>
      </w:r>
      <w:proofErr w:type="spellStart"/>
      <w:r w:rsidRPr="00673013">
        <w:rPr>
          <w:rFonts w:eastAsia="DejaVu Sans" w:cs="Times New Roman"/>
          <w:kern w:val="1"/>
          <w:sz w:val="28"/>
          <w:szCs w:val="28"/>
          <w:lang/>
        </w:rPr>
        <w:t>Новоалександровского</w:t>
      </w:r>
      <w:proofErr w:type="spellEnd"/>
      <w:r w:rsidRPr="00673013">
        <w:rPr>
          <w:rFonts w:eastAsia="DejaVu Sans" w:cs="Times New Roman"/>
          <w:kern w:val="1"/>
          <w:sz w:val="28"/>
          <w:szCs w:val="28"/>
          <w:lang/>
        </w:rPr>
        <w:t xml:space="preserve"> городского округа Ставропольского края (</w:t>
      </w:r>
      <w:hyperlink r:id="rId7" w:history="1">
        <w:r w:rsidRPr="00673013">
          <w:rPr>
            <w:rFonts w:eastAsia="DejaVu Sans" w:cs="Times New Roman"/>
            <w:color w:val="0563C1"/>
            <w:kern w:val="1"/>
            <w:sz w:val="28"/>
            <w:szCs w:val="28"/>
            <w:u w:val="single"/>
            <w:lang/>
          </w:rPr>
          <w:t>http://newalexandrovsk.ru</w:t>
        </w:r>
      </w:hyperlink>
      <w:r w:rsidRPr="00673013">
        <w:rPr>
          <w:rFonts w:eastAsia="DejaVu Sans" w:cs="Times New Roman"/>
          <w:kern w:val="1"/>
          <w:sz w:val="28"/>
          <w:szCs w:val="28"/>
          <w:lang/>
        </w:rPr>
        <w:t>).</w:t>
      </w:r>
    </w:p>
    <w:p w:rsidR="00673013" w:rsidRPr="00673013" w:rsidRDefault="00673013" w:rsidP="00673013">
      <w:pPr>
        <w:widowControl w:val="0"/>
        <w:suppressAutoHyphens/>
        <w:spacing w:after="0" w:line="240" w:lineRule="auto"/>
        <w:ind w:firstLine="709"/>
        <w:jc w:val="both"/>
        <w:rPr>
          <w:rFonts w:eastAsia="DejaVu Sans" w:cs="Times New Roman"/>
          <w:kern w:val="1"/>
          <w:sz w:val="28"/>
          <w:szCs w:val="28"/>
          <w:lang/>
        </w:rPr>
      </w:pPr>
    </w:p>
    <w:p w:rsidR="00673013" w:rsidRPr="00673013" w:rsidRDefault="00673013" w:rsidP="00673013">
      <w:pPr>
        <w:widowControl w:val="0"/>
        <w:suppressAutoHyphens/>
        <w:spacing w:after="0" w:line="240" w:lineRule="auto"/>
        <w:ind w:firstLine="709"/>
        <w:jc w:val="both"/>
        <w:rPr>
          <w:rFonts w:eastAsia="DejaVu Sans" w:cs="Times New Roman"/>
          <w:kern w:val="1"/>
          <w:sz w:val="28"/>
          <w:szCs w:val="28"/>
          <w:lang/>
        </w:rPr>
      </w:pPr>
      <w:r w:rsidRPr="00673013">
        <w:rPr>
          <w:rFonts w:eastAsia="DejaVu Sans" w:cs="Times New Roman"/>
          <w:kern w:val="1"/>
          <w:sz w:val="28"/>
          <w:szCs w:val="28"/>
          <w:lang/>
        </w:rPr>
        <w:t xml:space="preserve">3. Контроль за выполнением настоящего постановления возложить на заместителя главы администрации </w:t>
      </w:r>
      <w:proofErr w:type="spellStart"/>
      <w:r w:rsidRPr="00673013">
        <w:rPr>
          <w:rFonts w:eastAsia="DejaVu Sans" w:cs="Times New Roman"/>
          <w:kern w:val="1"/>
          <w:sz w:val="28"/>
          <w:szCs w:val="28"/>
          <w:lang/>
        </w:rPr>
        <w:t>Новоалександровского</w:t>
      </w:r>
      <w:proofErr w:type="spellEnd"/>
      <w:r w:rsidRPr="00673013">
        <w:rPr>
          <w:rFonts w:eastAsia="DejaVu Sans" w:cs="Times New Roman"/>
          <w:kern w:val="1"/>
          <w:sz w:val="28"/>
          <w:szCs w:val="28"/>
          <w:lang/>
        </w:rPr>
        <w:t xml:space="preserve"> городского округа Ставропольского края Горовенко Л.Н.</w:t>
      </w:r>
    </w:p>
    <w:p w:rsidR="00673013" w:rsidRPr="00673013" w:rsidRDefault="00673013" w:rsidP="00673013">
      <w:pPr>
        <w:widowControl w:val="0"/>
        <w:tabs>
          <w:tab w:val="left" w:pos="4155"/>
        </w:tabs>
        <w:suppressAutoHyphens/>
        <w:spacing w:after="0" w:line="240" w:lineRule="auto"/>
        <w:ind w:firstLine="709"/>
        <w:jc w:val="both"/>
        <w:rPr>
          <w:rFonts w:eastAsia="DejaVu Sans" w:cs="Times New Roman"/>
          <w:kern w:val="1"/>
          <w:sz w:val="28"/>
          <w:szCs w:val="28"/>
          <w:lang/>
        </w:rPr>
      </w:pPr>
      <w:r w:rsidRPr="00673013">
        <w:rPr>
          <w:rFonts w:eastAsia="DejaVu Sans" w:cs="Times New Roman"/>
          <w:kern w:val="1"/>
          <w:sz w:val="28"/>
          <w:szCs w:val="28"/>
          <w:lang/>
        </w:rPr>
        <w:tab/>
      </w:r>
    </w:p>
    <w:p w:rsidR="00673013" w:rsidRPr="00673013" w:rsidRDefault="00673013" w:rsidP="00673013">
      <w:pPr>
        <w:widowControl w:val="0"/>
        <w:suppressAutoHyphens/>
        <w:spacing w:after="0" w:line="240" w:lineRule="auto"/>
        <w:ind w:firstLine="709"/>
        <w:jc w:val="both"/>
        <w:rPr>
          <w:rFonts w:eastAsia="DejaVu Sans" w:cs="Times New Roman"/>
          <w:kern w:val="1"/>
          <w:sz w:val="28"/>
          <w:szCs w:val="28"/>
          <w:lang/>
        </w:rPr>
      </w:pPr>
      <w:r w:rsidRPr="00673013">
        <w:rPr>
          <w:rFonts w:eastAsia="DejaVu Sans" w:cs="Times New Roman"/>
          <w:kern w:val="1"/>
          <w:sz w:val="28"/>
          <w:szCs w:val="28"/>
          <w:lang/>
        </w:rPr>
        <w:t>4. Настоящее постановление вступает в силу со дня его официального обнародования.</w:t>
      </w:r>
    </w:p>
    <w:p w:rsidR="00673013" w:rsidRPr="00673013" w:rsidRDefault="00673013" w:rsidP="00673013">
      <w:pPr>
        <w:widowControl w:val="0"/>
        <w:suppressAutoHyphens/>
        <w:spacing w:after="0" w:line="240" w:lineRule="auto"/>
        <w:ind w:firstLine="709"/>
        <w:jc w:val="both"/>
        <w:rPr>
          <w:rFonts w:eastAsia="DejaVu Sans" w:cs="Times New Roman"/>
          <w:kern w:val="1"/>
          <w:sz w:val="28"/>
          <w:szCs w:val="28"/>
          <w:lang/>
        </w:rPr>
      </w:pPr>
    </w:p>
    <w:p w:rsidR="00673013" w:rsidRPr="00673013" w:rsidRDefault="00673013" w:rsidP="00673013">
      <w:pPr>
        <w:widowControl w:val="0"/>
        <w:suppressAutoHyphens/>
        <w:spacing w:after="0" w:line="240" w:lineRule="auto"/>
        <w:ind w:firstLine="709"/>
        <w:jc w:val="both"/>
        <w:rPr>
          <w:rFonts w:eastAsia="DejaVu Sans" w:cs="Times New Roman"/>
          <w:kern w:val="1"/>
          <w:sz w:val="28"/>
          <w:szCs w:val="28"/>
          <w:lang/>
        </w:rPr>
      </w:pPr>
    </w:p>
    <w:p w:rsidR="00673013" w:rsidRPr="00673013" w:rsidRDefault="00673013" w:rsidP="00673013">
      <w:pPr>
        <w:widowControl w:val="0"/>
        <w:suppressAutoHyphens/>
        <w:spacing w:after="0" w:line="240" w:lineRule="auto"/>
        <w:ind w:firstLine="709"/>
        <w:jc w:val="both"/>
        <w:rPr>
          <w:rFonts w:eastAsia="DejaVu Sans" w:cs="Times New Roman"/>
          <w:kern w:val="1"/>
          <w:sz w:val="28"/>
          <w:szCs w:val="28"/>
          <w:lang/>
        </w:rPr>
      </w:pPr>
    </w:p>
    <w:p w:rsidR="00673013" w:rsidRPr="00673013" w:rsidRDefault="00673013" w:rsidP="00673013">
      <w:pPr>
        <w:widowControl w:val="0"/>
        <w:suppressAutoHyphens/>
        <w:spacing w:after="0" w:line="240" w:lineRule="auto"/>
        <w:jc w:val="both"/>
        <w:rPr>
          <w:rFonts w:eastAsia="DejaVu Sans" w:cs="Times New Roman"/>
          <w:kern w:val="1"/>
          <w:sz w:val="28"/>
          <w:szCs w:val="28"/>
          <w:lang/>
        </w:rPr>
      </w:pPr>
    </w:p>
    <w:p w:rsidR="00673013" w:rsidRPr="00673013" w:rsidRDefault="00673013" w:rsidP="00673013">
      <w:pPr>
        <w:widowControl w:val="0"/>
        <w:suppressAutoHyphens/>
        <w:spacing w:after="0" w:line="240" w:lineRule="auto"/>
        <w:jc w:val="both"/>
        <w:rPr>
          <w:rFonts w:eastAsia="DejaVu Sans" w:cs="Times New Roman"/>
          <w:kern w:val="1"/>
          <w:sz w:val="28"/>
          <w:szCs w:val="28"/>
          <w:lang/>
        </w:rPr>
      </w:pPr>
      <w:r w:rsidRPr="00673013">
        <w:rPr>
          <w:rFonts w:eastAsia="DejaVu Sans" w:cs="Times New Roman"/>
          <w:kern w:val="1"/>
          <w:sz w:val="28"/>
          <w:szCs w:val="28"/>
          <w:lang/>
        </w:rPr>
        <w:t xml:space="preserve">Исполняющий обязанности главы </w:t>
      </w:r>
    </w:p>
    <w:p w:rsidR="00673013" w:rsidRPr="00673013" w:rsidRDefault="00673013" w:rsidP="00673013">
      <w:pPr>
        <w:widowControl w:val="0"/>
        <w:suppressAutoHyphens/>
        <w:spacing w:after="0" w:line="240" w:lineRule="auto"/>
        <w:jc w:val="both"/>
        <w:rPr>
          <w:rFonts w:eastAsia="DejaVu Sans" w:cs="Times New Roman"/>
          <w:kern w:val="1"/>
          <w:sz w:val="28"/>
          <w:szCs w:val="28"/>
          <w:lang/>
        </w:rPr>
      </w:pPr>
      <w:proofErr w:type="gramStart"/>
      <w:r w:rsidRPr="00673013">
        <w:rPr>
          <w:rFonts w:eastAsia="DejaVu Sans" w:cs="Times New Roman"/>
          <w:kern w:val="1"/>
          <w:sz w:val="28"/>
          <w:szCs w:val="28"/>
          <w:lang/>
        </w:rPr>
        <w:t>администрации</w:t>
      </w:r>
      <w:proofErr w:type="gramEnd"/>
      <w:r w:rsidRPr="00673013">
        <w:rPr>
          <w:rFonts w:eastAsia="DejaVu Sans" w:cs="Times New Roman"/>
          <w:kern w:val="1"/>
          <w:sz w:val="28"/>
          <w:szCs w:val="28"/>
          <w:lang/>
        </w:rPr>
        <w:t xml:space="preserve"> </w:t>
      </w:r>
      <w:proofErr w:type="spellStart"/>
      <w:r w:rsidRPr="00673013">
        <w:rPr>
          <w:rFonts w:eastAsia="DejaVu Sans" w:cs="Times New Roman"/>
          <w:kern w:val="1"/>
          <w:sz w:val="28"/>
          <w:szCs w:val="28"/>
          <w:lang/>
        </w:rPr>
        <w:t>Новоалександровского</w:t>
      </w:r>
      <w:proofErr w:type="spellEnd"/>
    </w:p>
    <w:p w:rsidR="00673013" w:rsidRPr="00673013" w:rsidRDefault="00673013" w:rsidP="00673013">
      <w:pPr>
        <w:widowControl w:val="0"/>
        <w:suppressAutoHyphens/>
        <w:spacing w:after="0" w:line="240" w:lineRule="auto"/>
        <w:jc w:val="both"/>
        <w:rPr>
          <w:rFonts w:eastAsia="DejaVu Sans" w:cs="Times New Roman"/>
          <w:kern w:val="1"/>
          <w:sz w:val="28"/>
          <w:szCs w:val="28"/>
          <w:lang/>
        </w:rPr>
      </w:pPr>
      <w:proofErr w:type="gramStart"/>
      <w:r w:rsidRPr="00673013">
        <w:rPr>
          <w:rFonts w:eastAsia="DejaVu Sans" w:cs="Times New Roman"/>
          <w:kern w:val="1"/>
          <w:sz w:val="28"/>
          <w:szCs w:val="28"/>
          <w:lang/>
        </w:rPr>
        <w:t>городского</w:t>
      </w:r>
      <w:proofErr w:type="gramEnd"/>
      <w:r w:rsidRPr="00673013">
        <w:rPr>
          <w:rFonts w:eastAsia="DejaVu Sans" w:cs="Times New Roman"/>
          <w:kern w:val="1"/>
          <w:sz w:val="28"/>
          <w:szCs w:val="28"/>
          <w:lang/>
        </w:rPr>
        <w:t xml:space="preserve"> округа Ставропольского края,</w:t>
      </w:r>
    </w:p>
    <w:p w:rsidR="00673013" w:rsidRPr="00673013" w:rsidRDefault="00673013" w:rsidP="00673013">
      <w:pPr>
        <w:widowControl w:val="0"/>
        <w:suppressAutoHyphens/>
        <w:spacing w:after="0" w:line="240" w:lineRule="auto"/>
        <w:jc w:val="both"/>
        <w:rPr>
          <w:rFonts w:eastAsia="DejaVu Sans" w:cs="Times New Roman"/>
          <w:kern w:val="1"/>
          <w:sz w:val="28"/>
          <w:szCs w:val="28"/>
          <w:lang/>
        </w:rPr>
      </w:pPr>
      <w:proofErr w:type="gramStart"/>
      <w:r w:rsidRPr="00673013">
        <w:rPr>
          <w:rFonts w:eastAsia="DejaVu Sans" w:cs="Times New Roman"/>
          <w:kern w:val="1"/>
          <w:sz w:val="28"/>
          <w:szCs w:val="28"/>
          <w:lang/>
        </w:rPr>
        <w:t>заместитель</w:t>
      </w:r>
      <w:proofErr w:type="gramEnd"/>
      <w:r w:rsidRPr="00673013">
        <w:rPr>
          <w:rFonts w:eastAsia="DejaVu Sans" w:cs="Times New Roman"/>
          <w:kern w:val="1"/>
          <w:sz w:val="28"/>
          <w:szCs w:val="28"/>
          <w:lang/>
        </w:rPr>
        <w:t xml:space="preserve"> главы администрации</w:t>
      </w:r>
    </w:p>
    <w:p w:rsidR="00673013" w:rsidRPr="00673013" w:rsidRDefault="00673013" w:rsidP="00673013">
      <w:pPr>
        <w:widowControl w:val="0"/>
        <w:suppressAutoHyphens/>
        <w:spacing w:after="0" w:line="240" w:lineRule="auto"/>
        <w:jc w:val="both"/>
        <w:rPr>
          <w:rFonts w:eastAsia="DejaVu Sans" w:cs="Times New Roman"/>
          <w:kern w:val="1"/>
          <w:sz w:val="28"/>
          <w:szCs w:val="28"/>
          <w:lang/>
        </w:rPr>
      </w:pPr>
      <w:proofErr w:type="spellStart"/>
      <w:r w:rsidRPr="00673013">
        <w:rPr>
          <w:rFonts w:eastAsia="DejaVu Sans" w:cs="Times New Roman"/>
          <w:kern w:val="1"/>
          <w:sz w:val="28"/>
          <w:szCs w:val="28"/>
          <w:lang/>
        </w:rPr>
        <w:t>Новоалександровского</w:t>
      </w:r>
      <w:proofErr w:type="spellEnd"/>
      <w:r w:rsidRPr="00673013">
        <w:rPr>
          <w:rFonts w:eastAsia="DejaVu Sans" w:cs="Times New Roman"/>
          <w:kern w:val="1"/>
          <w:sz w:val="28"/>
          <w:szCs w:val="28"/>
          <w:lang/>
        </w:rPr>
        <w:t xml:space="preserve"> городского округа </w:t>
      </w:r>
    </w:p>
    <w:p w:rsidR="00673013" w:rsidRPr="00673013" w:rsidRDefault="00673013" w:rsidP="00673013">
      <w:pPr>
        <w:widowControl w:val="0"/>
        <w:suppressAutoHyphens/>
        <w:spacing w:after="0" w:line="240" w:lineRule="auto"/>
        <w:jc w:val="both"/>
        <w:rPr>
          <w:rFonts w:eastAsia="DejaVu Sans" w:cs="Times New Roman"/>
          <w:kern w:val="1"/>
          <w:sz w:val="28"/>
          <w:szCs w:val="28"/>
          <w:lang/>
        </w:rPr>
      </w:pPr>
      <w:r w:rsidRPr="00673013">
        <w:rPr>
          <w:rFonts w:eastAsia="DejaVu Sans" w:cs="Times New Roman"/>
          <w:kern w:val="1"/>
          <w:sz w:val="28"/>
          <w:szCs w:val="28"/>
          <w:lang/>
        </w:rPr>
        <w:t>Ставропольского края                                                                         С.А. Волочек</w:t>
      </w: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p>
    <w:p w:rsidR="00673013" w:rsidRDefault="00673013" w:rsidP="00D06EB2">
      <w:pPr>
        <w:pStyle w:val="ConsPlusNormal"/>
        <w:ind w:left="5387"/>
        <w:rPr>
          <w:sz w:val="28"/>
          <w:szCs w:val="28"/>
        </w:rPr>
      </w:pPr>
      <w:bookmarkStart w:id="0" w:name="_GoBack"/>
      <w:bookmarkEnd w:id="0"/>
    </w:p>
    <w:p w:rsidR="00994DD6" w:rsidRPr="00994DD6" w:rsidRDefault="00994DD6" w:rsidP="00D06EB2">
      <w:pPr>
        <w:pStyle w:val="ConsPlusNormal"/>
        <w:ind w:left="5387"/>
        <w:rPr>
          <w:sz w:val="28"/>
          <w:szCs w:val="28"/>
        </w:rPr>
      </w:pPr>
      <w:r w:rsidRPr="00994DD6">
        <w:rPr>
          <w:sz w:val="28"/>
          <w:szCs w:val="28"/>
        </w:rPr>
        <w:lastRenderedPageBreak/>
        <w:t>Утверждены</w:t>
      </w:r>
    </w:p>
    <w:p w:rsidR="00994DD6" w:rsidRPr="00994DD6" w:rsidRDefault="00994DD6" w:rsidP="00D06EB2">
      <w:pPr>
        <w:pStyle w:val="ConsPlusNormal"/>
        <w:ind w:left="5387"/>
        <w:rPr>
          <w:sz w:val="28"/>
          <w:szCs w:val="28"/>
        </w:rPr>
      </w:pPr>
      <w:proofErr w:type="gramStart"/>
      <w:r w:rsidRPr="00994DD6">
        <w:rPr>
          <w:sz w:val="28"/>
          <w:szCs w:val="28"/>
        </w:rPr>
        <w:t>постановлением</w:t>
      </w:r>
      <w:proofErr w:type="gramEnd"/>
      <w:r w:rsidRPr="00994DD6">
        <w:rPr>
          <w:sz w:val="28"/>
          <w:szCs w:val="28"/>
        </w:rPr>
        <w:t xml:space="preserve"> </w:t>
      </w:r>
    </w:p>
    <w:p w:rsidR="00994DD6" w:rsidRPr="00994DD6" w:rsidRDefault="00994DD6" w:rsidP="00D06EB2">
      <w:pPr>
        <w:pStyle w:val="ConsPlusNormal"/>
        <w:ind w:left="5387"/>
        <w:rPr>
          <w:sz w:val="28"/>
          <w:szCs w:val="28"/>
        </w:rPr>
      </w:pPr>
      <w:proofErr w:type="gramStart"/>
      <w:r w:rsidRPr="00994DD6">
        <w:rPr>
          <w:sz w:val="28"/>
          <w:szCs w:val="28"/>
        </w:rPr>
        <w:t>администрации</w:t>
      </w:r>
      <w:proofErr w:type="gramEnd"/>
      <w:r w:rsidRPr="00994DD6">
        <w:rPr>
          <w:sz w:val="28"/>
          <w:szCs w:val="28"/>
        </w:rPr>
        <w:t xml:space="preserve"> </w:t>
      </w:r>
      <w:proofErr w:type="spellStart"/>
      <w:r w:rsidRPr="00994DD6">
        <w:rPr>
          <w:sz w:val="28"/>
          <w:szCs w:val="28"/>
        </w:rPr>
        <w:t>Новоалександровского</w:t>
      </w:r>
      <w:proofErr w:type="spellEnd"/>
    </w:p>
    <w:p w:rsidR="00994DD6" w:rsidRPr="00994DD6" w:rsidRDefault="00994DD6" w:rsidP="00D06EB2">
      <w:pPr>
        <w:pStyle w:val="ConsPlusNormal"/>
        <w:ind w:left="5387"/>
        <w:rPr>
          <w:sz w:val="28"/>
          <w:szCs w:val="28"/>
        </w:rPr>
      </w:pPr>
      <w:proofErr w:type="gramStart"/>
      <w:r w:rsidRPr="00994DD6">
        <w:rPr>
          <w:sz w:val="28"/>
          <w:szCs w:val="28"/>
        </w:rPr>
        <w:t>городского</w:t>
      </w:r>
      <w:proofErr w:type="gramEnd"/>
      <w:r w:rsidRPr="00994DD6">
        <w:rPr>
          <w:sz w:val="28"/>
          <w:szCs w:val="28"/>
        </w:rPr>
        <w:t xml:space="preserve"> округа</w:t>
      </w:r>
    </w:p>
    <w:p w:rsidR="00994DD6" w:rsidRPr="00994DD6" w:rsidRDefault="00994DD6" w:rsidP="00D06EB2">
      <w:pPr>
        <w:pStyle w:val="ConsPlusNormal"/>
        <w:ind w:left="5387"/>
        <w:rPr>
          <w:sz w:val="28"/>
          <w:szCs w:val="28"/>
        </w:rPr>
      </w:pPr>
      <w:r w:rsidRPr="00994DD6">
        <w:rPr>
          <w:sz w:val="28"/>
          <w:szCs w:val="28"/>
        </w:rPr>
        <w:t>Ставропольского края</w:t>
      </w:r>
    </w:p>
    <w:p w:rsidR="0050032F" w:rsidRDefault="00994DD6" w:rsidP="00D06EB2">
      <w:pPr>
        <w:pStyle w:val="ConsPlusNormal"/>
        <w:ind w:left="5387"/>
      </w:pPr>
      <w:proofErr w:type="gramStart"/>
      <w:r>
        <w:rPr>
          <w:sz w:val="28"/>
          <w:szCs w:val="28"/>
        </w:rPr>
        <w:t>от</w:t>
      </w:r>
      <w:r w:rsidR="00C23B0F">
        <w:rPr>
          <w:sz w:val="28"/>
          <w:szCs w:val="28"/>
        </w:rPr>
        <w:t xml:space="preserve"> </w:t>
      </w:r>
      <w:r>
        <w:rPr>
          <w:sz w:val="28"/>
          <w:szCs w:val="28"/>
        </w:rPr>
        <w:t xml:space="preserve"> «</w:t>
      </w:r>
      <w:proofErr w:type="gramEnd"/>
      <w:r w:rsidR="00A04E7C">
        <w:rPr>
          <w:sz w:val="28"/>
          <w:szCs w:val="28"/>
        </w:rPr>
        <w:t xml:space="preserve">  » </w:t>
      </w:r>
      <w:r w:rsidR="00337DE3">
        <w:rPr>
          <w:sz w:val="28"/>
          <w:szCs w:val="28"/>
        </w:rPr>
        <w:t xml:space="preserve"> </w:t>
      </w:r>
      <w:r w:rsidR="00A04E7C">
        <w:rPr>
          <w:sz w:val="28"/>
          <w:szCs w:val="28"/>
        </w:rPr>
        <w:t xml:space="preserve">      </w:t>
      </w:r>
      <w:r w:rsidR="00585A03">
        <w:rPr>
          <w:sz w:val="28"/>
          <w:szCs w:val="28"/>
        </w:rPr>
        <w:t>2022</w:t>
      </w:r>
      <w:r w:rsidR="00B44691">
        <w:rPr>
          <w:sz w:val="28"/>
          <w:szCs w:val="28"/>
        </w:rPr>
        <w:t xml:space="preserve"> г. №</w:t>
      </w:r>
      <w:r w:rsidR="00A04E7C">
        <w:rPr>
          <w:sz w:val="28"/>
          <w:szCs w:val="28"/>
        </w:rPr>
        <w:t xml:space="preserve"> </w:t>
      </w:r>
    </w:p>
    <w:p w:rsidR="007859B9" w:rsidRDefault="007859B9" w:rsidP="0050032F">
      <w:pPr>
        <w:pStyle w:val="ConsPlusNormal"/>
        <w:ind w:left="5812"/>
      </w:pPr>
    </w:p>
    <w:p w:rsidR="009129F5" w:rsidRDefault="00994DD6" w:rsidP="0050032F">
      <w:pPr>
        <w:pStyle w:val="ConsPlusTitle"/>
        <w:jc w:val="center"/>
        <w:rPr>
          <w:bCs/>
          <w:color w:val="000000"/>
          <w:sz w:val="28"/>
          <w:szCs w:val="28"/>
        </w:rPr>
      </w:pPr>
      <w:r>
        <w:rPr>
          <w:b w:val="0"/>
          <w:sz w:val="28"/>
          <w:szCs w:val="28"/>
        </w:rPr>
        <w:t>Изменения, которые вносятся в муниципальную программу «</w:t>
      </w:r>
      <w:r w:rsidR="005538E0" w:rsidRPr="00B4363C">
        <w:rPr>
          <w:b w:val="0"/>
          <w:bCs/>
          <w:sz w:val="28"/>
          <w:szCs w:val="28"/>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005538E0" w:rsidRPr="00B4363C">
        <w:rPr>
          <w:b w:val="0"/>
          <w:bCs/>
          <w:sz w:val="28"/>
          <w:szCs w:val="28"/>
        </w:rPr>
        <w:t>Новоалександровского</w:t>
      </w:r>
      <w:proofErr w:type="spellEnd"/>
      <w:r w:rsidR="005538E0" w:rsidRPr="00B4363C">
        <w:rPr>
          <w:b w:val="0"/>
          <w:bCs/>
          <w:sz w:val="28"/>
          <w:szCs w:val="28"/>
        </w:rPr>
        <w:t xml:space="preserve"> городского округа Ставропольского края</w:t>
      </w:r>
      <w:r w:rsidR="00952A4D" w:rsidRPr="00B4363C">
        <w:rPr>
          <w:b w:val="0"/>
          <w:bCs/>
          <w:sz w:val="28"/>
          <w:szCs w:val="28"/>
        </w:rPr>
        <w:t>»</w:t>
      </w:r>
      <w:r w:rsidR="009129F5" w:rsidRPr="009129F5">
        <w:rPr>
          <w:bCs/>
          <w:color w:val="000000"/>
          <w:sz w:val="28"/>
          <w:szCs w:val="28"/>
        </w:rPr>
        <w:t xml:space="preserve"> </w:t>
      </w:r>
    </w:p>
    <w:p w:rsidR="00994DD6" w:rsidRDefault="00994DD6" w:rsidP="00994DD6">
      <w:pPr>
        <w:pStyle w:val="ConsPlusTitle"/>
        <w:jc w:val="both"/>
        <w:rPr>
          <w:bCs/>
          <w:color w:val="000000"/>
          <w:sz w:val="28"/>
          <w:szCs w:val="28"/>
        </w:rPr>
      </w:pPr>
    </w:p>
    <w:p w:rsidR="00027CC1" w:rsidRDefault="008774BD" w:rsidP="001D167F">
      <w:pPr>
        <w:pStyle w:val="ConsPlusTitle"/>
        <w:jc w:val="both"/>
        <w:rPr>
          <w:b w:val="0"/>
          <w:bCs/>
          <w:sz w:val="28"/>
          <w:szCs w:val="28"/>
        </w:rPr>
      </w:pPr>
      <w:r>
        <w:rPr>
          <w:b w:val="0"/>
          <w:bCs/>
          <w:color w:val="000000"/>
          <w:sz w:val="28"/>
          <w:szCs w:val="28"/>
        </w:rPr>
        <w:t xml:space="preserve">1. В паспорте Программы </w:t>
      </w:r>
      <w:r>
        <w:rPr>
          <w:b w:val="0"/>
          <w:bCs/>
          <w:sz w:val="28"/>
          <w:szCs w:val="28"/>
        </w:rPr>
        <w:t>п</w:t>
      </w:r>
      <w:r w:rsidR="00027CC1" w:rsidRPr="00027CC1">
        <w:rPr>
          <w:b w:val="0"/>
          <w:bCs/>
          <w:sz w:val="28"/>
          <w:szCs w:val="28"/>
        </w:rPr>
        <w:t>озицию «Объемы и источники финансового обеспечения Программы» изложить в следующей редакции:</w:t>
      </w:r>
    </w:p>
    <w:p w:rsidR="00D8614E" w:rsidRDefault="00D8614E" w:rsidP="001D167F">
      <w:pPr>
        <w:pStyle w:val="ConsPlusTitle"/>
        <w:jc w:val="both"/>
        <w:rPr>
          <w:b w:val="0"/>
          <w:bCs/>
          <w:sz w:val="28"/>
          <w:szCs w:val="28"/>
        </w:rPr>
      </w:pPr>
    </w:p>
    <w:tbl>
      <w:tblPr>
        <w:tblW w:w="9498" w:type="dxa"/>
        <w:tblInd w:w="-176" w:type="dxa"/>
        <w:tblLook w:val="01E0" w:firstRow="1" w:lastRow="1" w:firstColumn="1" w:lastColumn="1" w:noHBand="0" w:noVBand="0"/>
      </w:tblPr>
      <w:tblGrid>
        <w:gridCol w:w="3085"/>
        <w:gridCol w:w="425"/>
        <w:gridCol w:w="5988"/>
      </w:tblGrid>
      <w:tr w:rsidR="00D8614E" w:rsidRPr="009129F5" w:rsidTr="00D8614E">
        <w:tc>
          <w:tcPr>
            <w:tcW w:w="3085" w:type="dxa"/>
          </w:tcPr>
          <w:p w:rsidR="00D8614E" w:rsidRPr="009129F5"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Объемы и ист</w:t>
            </w:r>
            <w:r>
              <w:rPr>
                <w:rFonts w:eastAsia="Times New Roman" w:cs="Times New Roman"/>
                <w:color w:val="000000"/>
                <w:sz w:val="28"/>
                <w:szCs w:val="28"/>
                <w:lang w:eastAsia="ru-RU"/>
              </w:rPr>
              <w:t xml:space="preserve">очники финансового обеспечения </w:t>
            </w:r>
            <w:r w:rsidRPr="009129F5">
              <w:rPr>
                <w:rFonts w:eastAsia="Times New Roman" w:cs="Times New Roman"/>
                <w:color w:val="000000"/>
                <w:sz w:val="28"/>
                <w:szCs w:val="28"/>
                <w:lang w:eastAsia="ru-RU"/>
              </w:rPr>
              <w:t>Программы</w:t>
            </w:r>
          </w:p>
        </w:tc>
        <w:tc>
          <w:tcPr>
            <w:tcW w:w="425" w:type="dxa"/>
          </w:tcPr>
          <w:p w:rsidR="00D8614E" w:rsidRPr="009129F5"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Объём финансового обеспеч</w:t>
            </w:r>
            <w:r>
              <w:rPr>
                <w:rFonts w:eastAsia="Times New Roman" w:cs="Times New Roman"/>
                <w:color w:val="000000"/>
                <w:sz w:val="28"/>
                <w:szCs w:val="28"/>
                <w:lang w:eastAsia="ru-RU"/>
              </w:rPr>
              <w:t xml:space="preserve">ения </w:t>
            </w:r>
            <w:r w:rsidR="00A04E7C">
              <w:rPr>
                <w:rFonts w:eastAsia="Times New Roman" w:cs="Times New Roman"/>
                <w:color w:val="000000"/>
                <w:sz w:val="28"/>
                <w:szCs w:val="28"/>
                <w:lang w:eastAsia="ru-RU"/>
              </w:rPr>
              <w:t>Программы составит 85 935,07</w:t>
            </w:r>
            <w:r w:rsidRPr="002235AA">
              <w:rPr>
                <w:rFonts w:eastAsia="Times New Roman" w:cs="Times New Roman"/>
                <w:color w:val="000000"/>
                <w:sz w:val="28"/>
                <w:szCs w:val="28"/>
                <w:lang w:eastAsia="ru-RU"/>
              </w:rPr>
              <w:t xml:space="preserve"> тыс. рублей, в том числе по источникам финансового обеспечения:</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A04E7C"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 год - 15477,97</w:t>
            </w:r>
            <w:r w:rsidR="00D8614E"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w:t>
            </w:r>
            <w:r>
              <w:rPr>
                <w:rFonts w:eastAsia="Times New Roman" w:cs="Times New Roman"/>
                <w:color w:val="000000"/>
                <w:sz w:val="28"/>
                <w:szCs w:val="28"/>
                <w:lang w:eastAsia="ru-RU"/>
              </w:rPr>
              <w:t>-</w:t>
            </w:r>
            <w:r w:rsidRPr="002235AA">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2235AA">
              <w:rPr>
                <w:rFonts w:eastAsia="Times New Roman" w:cs="Times New Roman"/>
                <w:color w:val="000000"/>
                <w:sz w:val="28"/>
                <w:szCs w:val="28"/>
                <w:lang w:eastAsia="ru-RU"/>
              </w:rPr>
              <w:t>за</w:t>
            </w:r>
            <w:proofErr w:type="gramEnd"/>
            <w:r w:rsidRPr="002235AA">
              <w:rPr>
                <w:rFonts w:eastAsia="Times New Roman" w:cs="Times New Roman"/>
                <w:color w:val="000000"/>
                <w:sz w:val="28"/>
                <w:szCs w:val="28"/>
                <w:lang w:eastAsia="ru-RU"/>
              </w:rPr>
              <w:t xml:space="preserve"> счет средств бюджета </w:t>
            </w:r>
            <w:proofErr w:type="spellStart"/>
            <w:r w:rsidRPr="002235AA">
              <w:rPr>
                <w:rFonts w:eastAsia="Times New Roman" w:cs="Times New Roman"/>
                <w:color w:val="000000"/>
                <w:sz w:val="28"/>
                <w:szCs w:val="28"/>
                <w:lang w:eastAsia="ru-RU"/>
              </w:rPr>
              <w:t>Новоалександровского</w:t>
            </w:r>
            <w:proofErr w:type="spellEnd"/>
            <w:r w:rsidRPr="002235AA">
              <w:rPr>
                <w:rFonts w:eastAsia="Times New Roman" w:cs="Times New Roman"/>
                <w:color w:val="000000"/>
                <w:sz w:val="28"/>
                <w:szCs w:val="28"/>
                <w:lang w:eastAsia="ru-RU"/>
              </w:rPr>
              <w:t xml:space="preserve">  городского округа Ставропольского края (ср</w:t>
            </w:r>
            <w:r>
              <w:rPr>
                <w:rFonts w:eastAsia="Times New Roman" w:cs="Times New Roman"/>
                <w:color w:val="000000"/>
                <w:sz w:val="28"/>
                <w:szCs w:val="28"/>
                <w:lang w:eastAsia="ru-RU"/>
              </w:rPr>
              <w:t>ед</w:t>
            </w:r>
            <w:r w:rsidR="005A1E9C">
              <w:rPr>
                <w:rFonts w:eastAsia="Times New Roman" w:cs="Times New Roman"/>
                <w:color w:val="000000"/>
                <w:sz w:val="28"/>
                <w:szCs w:val="28"/>
                <w:lang w:eastAsia="ru-RU"/>
              </w:rPr>
              <w:t>ства местного бюджета) 84</w:t>
            </w:r>
            <w:r w:rsidR="00A04E7C">
              <w:rPr>
                <w:rFonts w:eastAsia="Times New Roman" w:cs="Times New Roman"/>
                <w:color w:val="000000"/>
                <w:sz w:val="28"/>
                <w:szCs w:val="28"/>
                <w:lang w:eastAsia="ru-RU"/>
              </w:rPr>
              <w:t> 237,23</w:t>
            </w:r>
            <w:r w:rsidRPr="002235AA">
              <w:rPr>
                <w:rFonts w:eastAsia="Times New Roman" w:cs="Times New Roman"/>
                <w:color w:val="000000"/>
                <w:sz w:val="28"/>
                <w:szCs w:val="28"/>
                <w:lang w:eastAsia="ru-RU"/>
              </w:rPr>
              <w:t xml:space="preserve">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2022 год </w:t>
            </w:r>
            <w:r w:rsidR="00A04E7C">
              <w:rPr>
                <w:rFonts w:eastAsia="Times New Roman" w:cs="Times New Roman"/>
                <w:color w:val="000000"/>
                <w:sz w:val="28"/>
                <w:szCs w:val="28"/>
                <w:lang w:eastAsia="ru-RU"/>
              </w:rPr>
              <w:t>-</w:t>
            </w:r>
            <w:r w:rsidR="005A1E9C">
              <w:rPr>
                <w:rFonts w:eastAsia="Times New Roman" w:cs="Times New Roman"/>
                <w:color w:val="000000"/>
                <w:sz w:val="28"/>
                <w:szCs w:val="28"/>
                <w:lang w:eastAsia="ru-RU"/>
              </w:rPr>
              <w:t xml:space="preserve"> 14</w:t>
            </w:r>
            <w:r w:rsidR="00A04E7C">
              <w:rPr>
                <w:rFonts w:eastAsia="Times New Roman" w:cs="Times New Roman"/>
                <w:color w:val="000000"/>
                <w:sz w:val="28"/>
                <w:szCs w:val="28"/>
                <w:lang w:eastAsia="ru-RU"/>
              </w:rPr>
              <w:t>280,13</w:t>
            </w:r>
            <w:r w:rsidR="00D8614E" w:rsidRPr="002235AA">
              <w:rPr>
                <w:rFonts w:eastAsia="Times New Roman" w:cs="Times New Roman"/>
                <w:color w:val="000000"/>
                <w:sz w:val="28"/>
                <w:szCs w:val="28"/>
                <w:lang w:eastAsia="ru-RU"/>
              </w:rPr>
              <w:t xml:space="preserve"> тыс. рублей;</w:t>
            </w: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2023 год </w:t>
            </w:r>
            <w:r w:rsidR="0049487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13991,42</w:t>
            </w:r>
            <w:r w:rsidR="00D8614E" w:rsidRPr="002235AA">
              <w:rPr>
                <w:rFonts w:eastAsia="Times New Roman" w:cs="Times New Roman"/>
                <w:color w:val="000000"/>
                <w:sz w:val="28"/>
                <w:szCs w:val="28"/>
                <w:lang w:eastAsia="ru-RU"/>
              </w:rPr>
              <w:t xml:space="preserve"> тыс. рублей;</w:t>
            </w: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2024 год </w:t>
            </w:r>
            <w:r w:rsidR="0049487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13991,42</w:t>
            </w:r>
            <w:r w:rsidR="00D8614E" w:rsidRPr="002235AA">
              <w:rPr>
                <w:rFonts w:eastAsia="Times New Roman" w:cs="Times New Roman"/>
                <w:color w:val="000000"/>
                <w:sz w:val="28"/>
                <w:szCs w:val="28"/>
                <w:lang w:eastAsia="ru-RU"/>
              </w:rPr>
              <w:t xml:space="preserve"> тыс. рублей;</w:t>
            </w: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2025 год </w:t>
            </w:r>
            <w:r w:rsidR="0049487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13991,42</w:t>
            </w:r>
            <w:r w:rsidR="00D8614E"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 год - 13991,42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 год - 13991,42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2235AA">
              <w:rPr>
                <w:rFonts w:eastAsia="Times New Roman" w:cs="Times New Roman"/>
                <w:color w:val="000000"/>
                <w:sz w:val="28"/>
                <w:szCs w:val="28"/>
                <w:lang w:eastAsia="ru-RU"/>
              </w:rPr>
              <w:t>за</w:t>
            </w:r>
            <w:proofErr w:type="gramEnd"/>
            <w:r w:rsidRPr="002235AA">
              <w:rPr>
                <w:rFonts w:eastAsia="Times New Roman" w:cs="Times New Roman"/>
                <w:color w:val="000000"/>
                <w:sz w:val="28"/>
                <w:szCs w:val="28"/>
                <w:lang w:eastAsia="ru-RU"/>
              </w:rPr>
              <w:t xml:space="preserve"> счет средств бюджета Ставропольского</w:t>
            </w:r>
            <w:r w:rsidR="005A1E9C">
              <w:rPr>
                <w:rFonts w:eastAsia="Times New Roman" w:cs="Times New Roman"/>
                <w:color w:val="000000"/>
                <w:sz w:val="28"/>
                <w:szCs w:val="28"/>
                <w:lang w:eastAsia="ru-RU"/>
              </w:rPr>
              <w:t xml:space="preserve"> края (краевого бюджета) 1697,84</w:t>
            </w:r>
            <w:r w:rsidRPr="002235AA">
              <w:rPr>
                <w:rFonts w:eastAsia="Times New Roman" w:cs="Times New Roman"/>
                <w:color w:val="000000"/>
                <w:sz w:val="28"/>
                <w:szCs w:val="28"/>
                <w:lang w:eastAsia="ru-RU"/>
              </w:rPr>
              <w:t xml:space="preserve">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5A1E9C"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 год – 1197,84</w:t>
            </w:r>
            <w:r w:rsidR="00D8614E"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2023</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2235AA">
              <w:rPr>
                <w:rFonts w:eastAsia="Times New Roman" w:cs="Times New Roman"/>
                <w:color w:val="000000"/>
                <w:sz w:val="28"/>
                <w:szCs w:val="28"/>
                <w:lang w:eastAsia="ru-RU"/>
              </w:rPr>
              <w:t>за</w:t>
            </w:r>
            <w:proofErr w:type="gramEnd"/>
            <w:r w:rsidRPr="002235AA">
              <w:rPr>
                <w:rFonts w:eastAsia="Times New Roman" w:cs="Times New Roman"/>
                <w:color w:val="000000"/>
                <w:sz w:val="28"/>
                <w:szCs w:val="28"/>
                <w:lang w:eastAsia="ru-RU"/>
              </w:rPr>
              <w:t xml:space="preserve"> счет средств федерального бюджета 0,00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2235AA">
              <w:rPr>
                <w:rFonts w:eastAsia="Times New Roman" w:cs="Times New Roman"/>
                <w:color w:val="000000"/>
                <w:sz w:val="28"/>
                <w:szCs w:val="28"/>
                <w:lang w:eastAsia="ru-RU"/>
              </w:rPr>
              <w:t>за</w:t>
            </w:r>
            <w:proofErr w:type="gramEnd"/>
            <w:r w:rsidRPr="002235AA">
              <w:rPr>
                <w:rFonts w:eastAsia="Times New Roman" w:cs="Times New Roman"/>
                <w:color w:val="000000"/>
                <w:sz w:val="28"/>
                <w:szCs w:val="28"/>
                <w:lang w:eastAsia="ru-RU"/>
              </w:rPr>
              <w:t xml:space="preserve"> счет средств Участников Программы 0,00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Pr="002235AA">
              <w:rPr>
                <w:rFonts w:eastAsia="Times New Roman" w:cs="Times New Roman"/>
                <w:color w:val="000000"/>
                <w:sz w:val="28"/>
                <w:szCs w:val="28"/>
                <w:lang w:eastAsia="ru-RU"/>
              </w:rPr>
              <w:t xml:space="preserve"> год - 0,00 тыс. рублей;</w:t>
            </w:r>
          </w:p>
          <w:p w:rsidR="00D8614E" w:rsidRDefault="00D8614E" w:rsidP="00D8614E">
            <w:pPr>
              <w:widowControl w:val="0"/>
              <w:autoSpaceDE w:val="0"/>
              <w:autoSpaceDN w:val="0"/>
              <w:adjustRightInd w:val="0"/>
              <w:spacing w:after="0" w:line="240" w:lineRule="auto"/>
              <w:rPr>
                <w:rFonts w:eastAsia="Times New Roman" w:cs="Times New Roman"/>
                <w:color w:val="000000"/>
                <w:sz w:val="28"/>
                <w:szCs w:val="28"/>
                <w:lang w:eastAsia="ru-RU"/>
              </w:rPr>
            </w:pPr>
            <w:r>
              <w:rPr>
                <w:rFonts w:eastAsia="Times New Roman" w:cs="Times New Roman"/>
                <w:color w:val="000000"/>
                <w:sz w:val="28"/>
                <w:szCs w:val="28"/>
                <w:lang w:eastAsia="ru-RU"/>
              </w:rPr>
              <w:t>2027</w:t>
            </w:r>
            <w:r w:rsidRPr="002235AA">
              <w:rPr>
                <w:rFonts w:eastAsia="Times New Roman" w:cs="Times New Roman"/>
                <w:color w:val="000000"/>
                <w:sz w:val="28"/>
                <w:szCs w:val="28"/>
                <w:lang w:eastAsia="ru-RU"/>
              </w:rPr>
              <w:t xml:space="preserve"> год - 0,00 тыс. рублей.</w:t>
            </w:r>
          </w:p>
          <w:p w:rsidR="00D8614E" w:rsidRPr="009129F5" w:rsidRDefault="00D8614E" w:rsidP="00D8614E">
            <w:pPr>
              <w:widowControl w:val="0"/>
              <w:autoSpaceDE w:val="0"/>
              <w:autoSpaceDN w:val="0"/>
              <w:adjustRightInd w:val="0"/>
              <w:spacing w:after="0" w:line="240" w:lineRule="auto"/>
              <w:rPr>
                <w:rFonts w:eastAsia="Times New Roman" w:cs="Times New Roman"/>
                <w:color w:val="000000"/>
                <w:sz w:val="28"/>
                <w:szCs w:val="28"/>
                <w:lang w:eastAsia="ru-RU"/>
              </w:rPr>
            </w:pPr>
          </w:p>
        </w:tc>
      </w:tr>
    </w:tbl>
    <w:p w:rsidR="004D21EF" w:rsidRDefault="004D21EF" w:rsidP="00A664B5">
      <w:pPr>
        <w:autoSpaceDE w:val="0"/>
        <w:autoSpaceDN w:val="0"/>
        <w:adjustRightInd w:val="0"/>
        <w:spacing w:after="0" w:line="240" w:lineRule="auto"/>
        <w:jc w:val="both"/>
        <w:rPr>
          <w:rFonts w:eastAsia="Times New Roman" w:cs="Times New Roman"/>
          <w:bCs/>
          <w:sz w:val="28"/>
          <w:szCs w:val="28"/>
          <w:lang w:eastAsia="ru-RU"/>
        </w:rPr>
      </w:pPr>
    </w:p>
    <w:p w:rsidR="008774BD" w:rsidRDefault="008774BD" w:rsidP="008774BD">
      <w:pPr>
        <w:autoSpaceDE w:val="0"/>
        <w:autoSpaceDN w:val="0"/>
        <w:adjustRightInd w:val="0"/>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2. </w:t>
      </w:r>
      <w:r w:rsidRPr="008774BD">
        <w:rPr>
          <w:rFonts w:eastAsia="Times New Roman" w:cs="Times New Roman"/>
          <w:bCs/>
          <w:sz w:val="28"/>
          <w:szCs w:val="28"/>
          <w:lang w:eastAsia="ru-RU"/>
        </w:rPr>
        <w:t xml:space="preserve">Приложение </w:t>
      </w:r>
      <w:r w:rsidR="00FA5FA0">
        <w:rPr>
          <w:rFonts w:eastAsia="Times New Roman" w:cs="Times New Roman"/>
          <w:bCs/>
          <w:sz w:val="28"/>
          <w:szCs w:val="28"/>
          <w:lang w:eastAsia="ru-RU"/>
        </w:rPr>
        <w:t xml:space="preserve">1 и приложение </w:t>
      </w:r>
      <w:r w:rsidRPr="008774BD">
        <w:rPr>
          <w:rFonts w:eastAsia="Times New Roman" w:cs="Times New Roman"/>
          <w:bCs/>
          <w:sz w:val="28"/>
          <w:szCs w:val="28"/>
          <w:lang w:eastAsia="ru-RU"/>
        </w:rPr>
        <w:t>3 к муниципальной программ</w:t>
      </w:r>
      <w:r w:rsidR="00D107F1">
        <w:rPr>
          <w:rFonts w:eastAsia="Times New Roman" w:cs="Times New Roman"/>
          <w:bCs/>
          <w:sz w:val="28"/>
          <w:szCs w:val="28"/>
          <w:lang w:eastAsia="ru-RU"/>
        </w:rPr>
        <w:t>е изложить в следующей редакции</w:t>
      </w:r>
      <w:r w:rsidR="00FA5FA0">
        <w:rPr>
          <w:rFonts w:eastAsia="Times New Roman" w:cs="Times New Roman"/>
          <w:bCs/>
          <w:sz w:val="28"/>
          <w:szCs w:val="28"/>
          <w:lang w:eastAsia="ru-RU"/>
        </w:rPr>
        <w:t>:</w:t>
      </w: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Pr="008774BD" w:rsidRDefault="00FA5FA0" w:rsidP="008774BD">
      <w:pPr>
        <w:autoSpaceDE w:val="0"/>
        <w:autoSpaceDN w:val="0"/>
        <w:adjustRightInd w:val="0"/>
        <w:spacing w:after="0" w:line="240" w:lineRule="auto"/>
        <w:jc w:val="both"/>
        <w:rPr>
          <w:rFonts w:eastAsia="Times New Roman" w:cs="Times New Roman"/>
          <w:bCs/>
          <w:sz w:val="28"/>
          <w:szCs w:val="28"/>
          <w:lang w:eastAsia="ru-RU"/>
        </w:rPr>
        <w:sectPr w:rsidR="00FA5FA0" w:rsidRPr="008774BD" w:rsidSect="009D2235">
          <w:headerReference w:type="default" r:id="rId8"/>
          <w:pgSz w:w="11906" w:h="16838"/>
          <w:pgMar w:top="1134" w:right="850" w:bottom="709" w:left="1701" w:header="708" w:footer="708" w:gutter="0"/>
          <w:pgNumType w:start="2"/>
          <w:cols w:space="708"/>
          <w:docGrid w:linePitch="360"/>
        </w:sectPr>
      </w:pPr>
    </w:p>
    <w:p w:rsidR="00FA5FA0" w:rsidRPr="00FA5FA0" w:rsidRDefault="00FA5FA0" w:rsidP="00FA5FA0">
      <w:pPr>
        <w:widowControl w:val="0"/>
        <w:tabs>
          <w:tab w:val="left" w:pos="3360"/>
        </w:tabs>
        <w:autoSpaceDE w:val="0"/>
        <w:autoSpaceDN w:val="0"/>
        <w:adjustRightInd w:val="0"/>
        <w:ind w:left="10620"/>
        <w:outlineLvl w:val="1"/>
        <w:rPr>
          <w:color w:val="000000"/>
          <w:szCs w:val="24"/>
        </w:rPr>
      </w:pPr>
      <w:r w:rsidRPr="00FA5FA0">
        <w:rPr>
          <w:color w:val="000000"/>
          <w:szCs w:val="24"/>
        </w:rPr>
        <w:lastRenderedPageBreak/>
        <w:t>Приложение 1</w:t>
      </w:r>
    </w:p>
    <w:p w:rsidR="00FA5FA0" w:rsidRPr="00FA5FA0" w:rsidRDefault="00FA5FA0" w:rsidP="00FA5FA0">
      <w:pPr>
        <w:widowControl w:val="0"/>
        <w:tabs>
          <w:tab w:val="left" w:pos="3360"/>
        </w:tabs>
        <w:autoSpaceDE w:val="0"/>
        <w:autoSpaceDN w:val="0"/>
        <w:adjustRightInd w:val="0"/>
        <w:ind w:left="10620"/>
        <w:outlineLvl w:val="1"/>
        <w:rPr>
          <w:color w:val="000000"/>
          <w:szCs w:val="24"/>
        </w:rPr>
      </w:pPr>
      <w:proofErr w:type="gramStart"/>
      <w:r w:rsidRPr="00FA5FA0">
        <w:rPr>
          <w:color w:val="000000"/>
          <w:szCs w:val="24"/>
        </w:rPr>
        <w:t>к</w:t>
      </w:r>
      <w:proofErr w:type="gramEnd"/>
      <w:r w:rsidRPr="00FA5FA0">
        <w:rPr>
          <w:color w:val="000000"/>
          <w:szCs w:val="24"/>
        </w:rPr>
        <w:t xml:space="preserve"> муниципальной программе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A5FA0">
        <w:rPr>
          <w:color w:val="000000"/>
          <w:szCs w:val="24"/>
        </w:rPr>
        <w:t>Новоалександровского</w:t>
      </w:r>
      <w:proofErr w:type="spellEnd"/>
      <w:r w:rsidRPr="00FA5FA0">
        <w:rPr>
          <w:color w:val="000000"/>
          <w:szCs w:val="24"/>
        </w:rPr>
        <w:t xml:space="preserve"> городского округа Ставропольского края»</w:t>
      </w:r>
    </w:p>
    <w:p w:rsidR="00FA5FA0" w:rsidRPr="00FA5FA0" w:rsidRDefault="00FA5FA0" w:rsidP="00FA5FA0">
      <w:pPr>
        <w:widowControl w:val="0"/>
        <w:tabs>
          <w:tab w:val="left" w:pos="3360"/>
        </w:tabs>
        <w:autoSpaceDE w:val="0"/>
        <w:autoSpaceDN w:val="0"/>
        <w:adjustRightInd w:val="0"/>
        <w:ind w:left="10620"/>
        <w:outlineLvl w:val="1"/>
        <w:rPr>
          <w:color w:val="000000"/>
          <w:sz w:val="18"/>
          <w:szCs w:val="18"/>
        </w:rPr>
      </w:pPr>
    </w:p>
    <w:p w:rsidR="00FA5FA0" w:rsidRPr="00FA5FA0" w:rsidRDefault="00FA5FA0" w:rsidP="00FA5FA0">
      <w:pPr>
        <w:spacing w:line="240" w:lineRule="exact"/>
        <w:jc w:val="center"/>
        <w:rPr>
          <w:color w:val="000000"/>
          <w:sz w:val="18"/>
          <w:szCs w:val="18"/>
        </w:rPr>
      </w:pPr>
      <w:r w:rsidRPr="00FA5FA0">
        <w:rPr>
          <w:color w:val="000000"/>
          <w:sz w:val="18"/>
          <w:szCs w:val="18"/>
        </w:rPr>
        <w:t>СВЕДЕНИЯ</w:t>
      </w:r>
    </w:p>
    <w:p w:rsidR="00FA5FA0" w:rsidRPr="00FA5FA0" w:rsidRDefault="00FA5FA0" w:rsidP="00FA5FA0">
      <w:pPr>
        <w:jc w:val="center"/>
        <w:rPr>
          <w:color w:val="000000"/>
          <w:sz w:val="18"/>
          <w:szCs w:val="18"/>
        </w:rPr>
      </w:pPr>
      <w:proofErr w:type="gramStart"/>
      <w:r w:rsidRPr="00FA5FA0">
        <w:rPr>
          <w:color w:val="000000"/>
          <w:sz w:val="18"/>
          <w:szCs w:val="18"/>
        </w:rPr>
        <w:t>об</w:t>
      </w:r>
      <w:proofErr w:type="gramEnd"/>
      <w:r w:rsidRPr="00FA5FA0">
        <w:rPr>
          <w:color w:val="000000"/>
          <w:sz w:val="18"/>
          <w:szCs w:val="18"/>
        </w:rPr>
        <w:t xml:space="preserve"> индикаторах достижения целей муниципальной программы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A5FA0">
        <w:rPr>
          <w:color w:val="000000"/>
          <w:sz w:val="18"/>
          <w:szCs w:val="18"/>
        </w:rPr>
        <w:t>Новоалександровского</w:t>
      </w:r>
      <w:proofErr w:type="spellEnd"/>
      <w:r w:rsidRPr="00FA5FA0">
        <w:rPr>
          <w:color w:val="000000"/>
          <w:sz w:val="18"/>
          <w:szCs w:val="18"/>
        </w:rPr>
        <w:t xml:space="preserve"> городского округа Ставропольского края» &lt; * &gt; и показателях решения задач основных мероприятий Программы и их значениях</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3273"/>
        <w:gridCol w:w="2267"/>
        <w:gridCol w:w="1276"/>
        <w:gridCol w:w="1134"/>
        <w:gridCol w:w="1134"/>
        <w:gridCol w:w="1276"/>
        <w:gridCol w:w="1134"/>
        <w:gridCol w:w="1276"/>
        <w:gridCol w:w="1134"/>
        <w:gridCol w:w="992"/>
      </w:tblGrid>
      <w:tr w:rsidR="00FA5FA0" w:rsidRPr="00FA5FA0" w:rsidTr="00FA5FA0">
        <w:trPr>
          <w:trHeight w:val="678"/>
        </w:trPr>
        <w:tc>
          <w:tcPr>
            <w:tcW w:w="178" w:type="pct"/>
            <w:vMerge w:val="restart"/>
            <w:vAlign w:val="center"/>
          </w:tcPr>
          <w:p w:rsidR="00FA5FA0" w:rsidRPr="00FA5FA0" w:rsidRDefault="00FA5FA0" w:rsidP="00FA5FA0">
            <w:pPr>
              <w:jc w:val="center"/>
              <w:rPr>
                <w:color w:val="000000"/>
                <w:sz w:val="18"/>
                <w:szCs w:val="18"/>
              </w:rPr>
            </w:pPr>
            <w:r w:rsidRPr="00FA5FA0">
              <w:rPr>
                <w:color w:val="000000"/>
                <w:sz w:val="18"/>
                <w:szCs w:val="18"/>
              </w:rPr>
              <w:t>№ п/п</w:t>
            </w:r>
          </w:p>
        </w:tc>
        <w:tc>
          <w:tcPr>
            <w:tcW w:w="1060" w:type="pct"/>
            <w:vMerge w:val="restart"/>
            <w:vAlign w:val="center"/>
          </w:tcPr>
          <w:p w:rsidR="00FA5FA0" w:rsidRPr="00FA5FA0" w:rsidRDefault="00FA5FA0" w:rsidP="00FA5FA0">
            <w:pPr>
              <w:jc w:val="center"/>
              <w:rPr>
                <w:color w:val="000000"/>
                <w:sz w:val="18"/>
                <w:szCs w:val="18"/>
              </w:rPr>
            </w:pPr>
            <w:r w:rsidRPr="00FA5FA0">
              <w:rPr>
                <w:color w:val="000000"/>
                <w:sz w:val="18"/>
                <w:szCs w:val="18"/>
              </w:rPr>
              <w:t>Наименование индикатора достижения цели Программы и показателя решения задачи основного мероприятия Программы</w:t>
            </w:r>
          </w:p>
        </w:tc>
        <w:tc>
          <w:tcPr>
            <w:tcW w:w="734" w:type="pct"/>
            <w:vMerge w:val="restart"/>
            <w:vAlign w:val="center"/>
          </w:tcPr>
          <w:p w:rsidR="00FA5FA0" w:rsidRPr="00FA5FA0" w:rsidRDefault="00FA5FA0" w:rsidP="00FA5FA0">
            <w:pPr>
              <w:jc w:val="center"/>
              <w:rPr>
                <w:color w:val="000000"/>
                <w:sz w:val="18"/>
                <w:szCs w:val="18"/>
              </w:rPr>
            </w:pPr>
            <w:r w:rsidRPr="00FA5FA0">
              <w:rPr>
                <w:color w:val="000000"/>
                <w:sz w:val="18"/>
                <w:szCs w:val="18"/>
              </w:rPr>
              <w:t>Единица измерения</w:t>
            </w:r>
          </w:p>
        </w:tc>
        <w:tc>
          <w:tcPr>
            <w:tcW w:w="3028" w:type="pct"/>
            <w:gridSpan w:val="8"/>
          </w:tcPr>
          <w:p w:rsidR="00FA5FA0" w:rsidRPr="00FA5FA0" w:rsidRDefault="00FA5FA0" w:rsidP="00FA5FA0">
            <w:pPr>
              <w:jc w:val="center"/>
              <w:rPr>
                <w:color w:val="000000"/>
                <w:sz w:val="18"/>
                <w:szCs w:val="18"/>
              </w:rPr>
            </w:pPr>
            <w:r w:rsidRPr="00FA5FA0">
              <w:rPr>
                <w:color w:val="000000"/>
                <w:sz w:val="18"/>
                <w:szCs w:val="18"/>
              </w:rPr>
              <w:t>Значение индикатора достижения цели Программы и показателя решения задачи основного мероприятия Программы по годам</w:t>
            </w:r>
          </w:p>
        </w:tc>
      </w:tr>
      <w:tr w:rsidR="00FA5FA0" w:rsidRPr="00FA5FA0" w:rsidTr="00FA5FA0">
        <w:trPr>
          <w:trHeight w:val="184"/>
        </w:trPr>
        <w:tc>
          <w:tcPr>
            <w:tcW w:w="178" w:type="pct"/>
            <w:vMerge/>
            <w:vAlign w:val="center"/>
          </w:tcPr>
          <w:p w:rsidR="00FA5FA0" w:rsidRPr="00FA5FA0" w:rsidRDefault="00FA5FA0" w:rsidP="00FA5FA0">
            <w:pPr>
              <w:jc w:val="center"/>
              <w:rPr>
                <w:color w:val="000000"/>
                <w:sz w:val="18"/>
                <w:szCs w:val="18"/>
              </w:rPr>
            </w:pPr>
          </w:p>
        </w:tc>
        <w:tc>
          <w:tcPr>
            <w:tcW w:w="1060" w:type="pct"/>
            <w:vMerge/>
            <w:vAlign w:val="center"/>
          </w:tcPr>
          <w:p w:rsidR="00FA5FA0" w:rsidRPr="00FA5FA0" w:rsidRDefault="00FA5FA0" w:rsidP="00FA5FA0">
            <w:pPr>
              <w:jc w:val="center"/>
              <w:rPr>
                <w:color w:val="000000"/>
                <w:sz w:val="18"/>
                <w:szCs w:val="18"/>
              </w:rPr>
            </w:pPr>
          </w:p>
        </w:tc>
        <w:tc>
          <w:tcPr>
            <w:tcW w:w="734" w:type="pct"/>
            <w:vMerge/>
            <w:vAlign w:val="center"/>
          </w:tcPr>
          <w:p w:rsidR="00FA5FA0" w:rsidRPr="00FA5FA0" w:rsidRDefault="00FA5FA0" w:rsidP="00FA5FA0">
            <w:pPr>
              <w:jc w:val="center"/>
              <w:rPr>
                <w:color w:val="000000"/>
                <w:sz w:val="18"/>
                <w:szCs w:val="18"/>
              </w:rPr>
            </w:pPr>
          </w:p>
        </w:tc>
        <w:tc>
          <w:tcPr>
            <w:tcW w:w="413" w:type="pct"/>
            <w:vAlign w:val="center"/>
          </w:tcPr>
          <w:p w:rsidR="00FA5FA0" w:rsidRPr="00FA5FA0" w:rsidRDefault="00FA5FA0" w:rsidP="00FA5FA0">
            <w:pPr>
              <w:jc w:val="center"/>
              <w:rPr>
                <w:color w:val="000000"/>
                <w:sz w:val="18"/>
                <w:szCs w:val="18"/>
              </w:rPr>
            </w:pPr>
            <w:r w:rsidRPr="00FA5FA0">
              <w:rPr>
                <w:color w:val="000000"/>
                <w:sz w:val="18"/>
                <w:szCs w:val="18"/>
              </w:rPr>
              <w:t>2020</w:t>
            </w:r>
          </w:p>
        </w:tc>
        <w:tc>
          <w:tcPr>
            <w:tcW w:w="367" w:type="pct"/>
            <w:vAlign w:val="center"/>
          </w:tcPr>
          <w:p w:rsidR="00FA5FA0" w:rsidRPr="00FA5FA0" w:rsidRDefault="00FA5FA0" w:rsidP="00FA5FA0">
            <w:pPr>
              <w:jc w:val="center"/>
              <w:rPr>
                <w:color w:val="000000"/>
                <w:sz w:val="18"/>
                <w:szCs w:val="18"/>
              </w:rPr>
            </w:pPr>
            <w:r w:rsidRPr="00FA5FA0">
              <w:rPr>
                <w:color w:val="000000"/>
                <w:sz w:val="18"/>
                <w:szCs w:val="18"/>
              </w:rPr>
              <w:t>2021</w:t>
            </w:r>
          </w:p>
        </w:tc>
        <w:tc>
          <w:tcPr>
            <w:tcW w:w="367" w:type="pct"/>
            <w:vAlign w:val="center"/>
          </w:tcPr>
          <w:p w:rsidR="00FA5FA0" w:rsidRPr="00FA5FA0" w:rsidRDefault="00FA5FA0" w:rsidP="00FA5FA0">
            <w:pPr>
              <w:jc w:val="center"/>
              <w:rPr>
                <w:color w:val="000000"/>
                <w:sz w:val="18"/>
                <w:szCs w:val="18"/>
              </w:rPr>
            </w:pPr>
            <w:r w:rsidRPr="00FA5FA0">
              <w:rPr>
                <w:color w:val="000000"/>
                <w:sz w:val="18"/>
                <w:szCs w:val="18"/>
              </w:rPr>
              <w:t>2022</w:t>
            </w:r>
          </w:p>
        </w:tc>
        <w:tc>
          <w:tcPr>
            <w:tcW w:w="413" w:type="pct"/>
            <w:vAlign w:val="center"/>
          </w:tcPr>
          <w:p w:rsidR="00FA5FA0" w:rsidRPr="00FA5FA0" w:rsidRDefault="00FA5FA0" w:rsidP="00FA5FA0">
            <w:pPr>
              <w:jc w:val="center"/>
              <w:rPr>
                <w:color w:val="000000"/>
                <w:sz w:val="18"/>
                <w:szCs w:val="18"/>
              </w:rPr>
            </w:pPr>
            <w:r w:rsidRPr="00FA5FA0">
              <w:rPr>
                <w:color w:val="000000"/>
                <w:sz w:val="18"/>
                <w:szCs w:val="18"/>
              </w:rPr>
              <w:t>2023</w:t>
            </w:r>
          </w:p>
        </w:tc>
        <w:tc>
          <w:tcPr>
            <w:tcW w:w="367" w:type="pct"/>
            <w:vAlign w:val="center"/>
          </w:tcPr>
          <w:p w:rsidR="00FA5FA0" w:rsidRPr="00FA5FA0" w:rsidRDefault="00FA5FA0" w:rsidP="00FA5FA0">
            <w:pPr>
              <w:jc w:val="center"/>
              <w:rPr>
                <w:color w:val="000000"/>
                <w:sz w:val="18"/>
                <w:szCs w:val="18"/>
              </w:rPr>
            </w:pPr>
            <w:r w:rsidRPr="00FA5FA0">
              <w:rPr>
                <w:color w:val="000000"/>
                <w:sz w:val="18"/>
                <w:szCs w:val="18"/>
              </w:rPr>
              <w:t>2024</w:t>
            </w:r>
          </w:p>
        </w:tc>
        <w:tc>
          <w:tcPr>
            <w:tcW w:w="413" w:type="pct"/>
          </w:tcPr>
          <w:p w:rsidR="00FA5FA0" w:rsidRPr="00FA5FA0" w:rsidRDefault="00FA5FA0" w:rsidP="00FA5FA0">
            <w:pPr>
              <w:jc w:val="center"/>
              <w:rPr>
                <w:sz w:val="18"/>
                <w:szCs w:val="18"/>
              </w:rPr>
            </w:pPr>
            <w:r w:rsidRPr="00FA5FA0">
              <w:rPr>
                <w:sz w:val="18"/>
                <w:szCs w:val="18"/>
              </w:rPr>
              <w:t>2025</w:t>
            </w:r>
          </w:p>
        </w:tc>
        <w:tc>
          <w:tcPr>
            <w:tcW w:w="367" w:type="pct"/>
          </w:tcPr>
          <w:p w:rsidR="00FA5FA0" w:rsidRPr="00FA5FA0" w:rsidRDefault="00FA5FA0" w:rsidP="00FA5FA0">
            <w:pPr>
              <w:jc w:val="center"/>
              <w:rPr>
                <w:color w:val="000000"/>
                <w:sz w:val="18"/>
                <w:szCs w:val="18"/>
              </w:rPr>
            </w:pPr>
            <w:r w:rsidRPr="00FA5FA0">
              <w:rPr>
                <w:color w:val="000000"/>
                <w:sz w:val="18"/>
                <w:szCs w:val="18"/>
              </w:rPr>
              <w:t>2026</w:t>
            </w:r>
          </w:p>
        </w:tc>
        <w:tc>
          <w:tcPr>
            <w:tcW w:w="321" w:type="pct"/>
            <w:vAlign w:val="center"/>
          </w:tcPr>
          <w:p w:rsidR="00FA5FA0" w:rsidRPr="00FA5FA0" w:rsidRDefault="00FA5FA0" w:rsidP="00FA5FA0">
            <w:pPr>
              <w:jc w:val="center"/>
              <w:rPr>
                <w:color w:val="000000"/>
                <w:sz w:val="18"/>
                <w:szCs w:val="18"/>
              </w:rPr>
            </w:pPr>
            <w:r w:rsidRPr="00FA5FA0">
              <w:rPr>
                <w:color w:val="000000"/>
                <w:sz w:val="18"/>
                <w:szCs w:val="18"/>
              </w:rPr>
              <w:t>2027</w:t>
            </w:r>
          </w:p>
        </w:tc>
      </w:tr>
    </w:tbl>
    <w:p w:rsidR="00FA5FA0" w:rsidRPr="00FA5FA0" w:rsidRDefault="00FA5FA0" w:rsidP="00FA5FA0">
      <w:pPr>
        <w:spacing w:line="14" w:lineRule="auto"/>
        <w:ind w:right="-173"/>
        <w:jc w:val="center"/>
        <w:rPr>
          <w:color w:val="000000"/>
          <w:sz w:val="18"/>
          <w:szCs w:val="1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
        <w:gridCol w:w="3232"/>
        <w:gridCol w:w="29"/>
        <w:gridCol w:w="2239"/>
        <w:gridCol w:w="1276"/>
        <w:gridCol w:w="28"/>
        <w:gridCol w:w="1106"/>
        <w:gridCol w:w="28"/>
        <w:gridCol w:w="1106"/>
        <w:gridCol w:w="28"/>
        <w:gridCol w:w="1247"/>
        <w:gridCol w:w="29"/>
        <w:gridCol w:w="1134"/>
        <w:gridCol w:w="1276"/>
        <w:gridCol w:w="1134"/>
        <w:gridCol w:w="992"/>
      </w:tblGrid>
      <w:tr w:rsidR="00FA5FA0" w:rsidRPr="00FA5FA0" w:rsidTr="00FA5FA0">
        <w:trPr>
          <w:trHeight w:val="258"/>
          <w:tblHeader/>
        </w:trPr>
        <w:tc>
          <w:tcPr>
            <w:tcW w:w="562" w:type="dxa"/>
            <w:gridSpan w:val="2"/>
          </w:tcPr>
          <w:p w:rsidR="00FA5FA0" w:rsidRPr="00FA5FA0" w:rsidRDefault="00FA5FA0" w:rsidP="00FA5FA0">
            <w:pPr>
              <w:jc w:val="center"/>
              <w:rPr>
                <w:color w:val="000000"/>
                <w:sz w:val="18"/>
                <w:szCs w:val="18"/>
              </w:rPr>
            </w:pPr>
            <w:r w:rsidRPr="00FA5FA0">
              <w:rPr>
                <w:color w:val="000000"/>
                <w:sz w:val="18"/>
                <w:szCs w:val="18"/>
              </w:rPr>
              <w:t>1</w:t>
            </w:r>
          </w:p>
        </w:tc>
        <w:tc>
          <w:tcPr>
            <w:tcW w:w="3261" w:type="dxa"/>
            <w:gridSpan w:val="2"/>
          </w:tcPr>
          <w:p w:rsidR="00FA5FA0" w:rsidRPr="00FA5FA0" w:rsidRDefault="00FA5FA0" w:rsidP="00FA5FA0">
            <w:pPr>
              <w:jc w:val="center"/>
              <w:rPr>
                <w:color w:val="000000"/>
                <w:sz w:val="18"/>
                <w:szCs w:val="18"/>
              </w:rPr>
            </w:pPr>
            <w:r w:rsidRPr="00FA5FA0">
              <w:rPr>
                <w:color w:val="000000"/>
                <w:sz w:val="18"/>
                <w:szCs w:val="18"/>
              </w:rPr>
              <w:t>2</w:t>
            </w:r>
          </w:p>
        </w:tc>
        <w:tc>
          <w:tcPr>
            <w:tcW w:w="2239" w:type="dxa"/>
          </w:tcPr>
          <w:p w:rsidR="00FA5FA0" w:rsidRPr="00FA5FA0" w:rsidRDefault="00FA5FA0" w:rsidP="00FA5FA0">
            <w:pPr>
              <w:jc w:val="center"/>
              <w:rPr>
                <w:color w:val="000000"/>
                <w:sz w:val="18"/>
                <w:szCs w:val="18"/>
              </w:rPr>
            </w:pPr>
            <w:r w:rsidRPr="00FA5FA0">
              <w:rPr>
                <w:color w:val="000000"/>
                <w:sz w:val="18"/>
                <w:szCs w:val="18"/>
              </w:rPr>
              <w:t>3</w:t>
            </w:r>
          </w:p>
        </w:tc>
        <w:tc>
          <w:tcPr>
            <w:tcW w:w="1276" w:type="dxa"/>
          </w:tcPr>
          <w:p w:rsidR="00FA5FA0" w:rsidRPr="00FA5FA0" w:rsidRDefault="00FA5FA0" w:rsidP="00FA5FA0">
            <w:pPr>
              <w:jc w:val="center"/>
              <w:rPr>
                <w:color w:val="000000"/>
                <w:sz w:val="18"/>
                <w:szCs w:val="18"/>
              </w:rPr>
            </w:pPr>
            <w:r w:rsidRPr="00FA5FA0">
              <w:rPr>
                <w:color w:val="000000"/>
                <w:sz w:val="18"/>
                <w:szCs w:val="18"/>
              </w:rPr>
              <w:t>4</w:t>
            </w:r>
          </w:p>
        </w:tc>
        <w:tc>
          <w:tcPr>
            <w:tcW w:w="1134" w:type="dxa"/>
            <w:gridSpan w:val="2"/>
          </w:tcPr>
          <w:p w:rsidR="00FA5FA0" w:rsidRPr="00FA5FA0" w:rsidRDefault="00FA5FA0" w:rsidP="00FA5FA0">
            <w:pPr>
              <w:jc w:val="center"/>
              <w:rPr>
                <w:color w:val="000000"/>
                <w:sz w:val="18"/>
                <w:szCs w:val="18"/>
              </w:rPr>
            </w:pPr>
            <w:r w:rsidRPr="00FA5FA0">
              <w:rPr>
                <w:color w:val="000000"/>
                <w:sz w:val="18"/>
                <w:szCs w:val="18"/>
              </w:rPr>
              <w:t>5</w:t>
            </w:r>
          </w:p>
        </w:tc>
        <w:tc>
          <w:tcPr>
            <w:tcW w:w="1134" w:type="dxa"/>
            <w:gridSpan w:val="2"/>
          </w:tcPr>
          <w:p w:rsidR="00FA5FA0" w:rsidRPr="00FA5FA0" w:rsidRDefault="00FA5FA0" w:rsidP="00FA5FA0">
            <w:pPr>
              <w:jc w:val="center"/>
              <w:rPr>
                <w:color w:val="000000"/>
                <w:sz w:val="18"/>
                <w:szCs w:val="18"/>
              </w:rPr>
            </w:pPr>
            <w:r w:rsidRPr="00FA5FA0">
              <w:rPr>
                <w:color w:val="000000"/>
                <w:sz w:val="18"/>
                <w:szCs w:val="18"/>
              </w:rPr>
              <w:t>6</w:t>
            </w:r>
          </w:p>
        </w:tc>
        <w:tc>
          <w:tcPr>
            <w:tcW w:w="1275" w:type="dxa"/>
            <w:gridSpan w:val="2"/>
          </w:tcPr>
          <w:p w:rsidR="00FA5FA0" w:rsidRPr="00FA5FA0" w:rsidRDefault="00FA5FA0" w:rsidP="00FA5FA0">
            <w:pPr>
              <w:jc w:val="center"/>
              <w:rPr>
                <w:color w:val="000000"/>
                <w:sz w:val="18"/>
                <w:szCs w:val="18"/>
              </w:rPr>
            </w:pPr>
            <w:r w:rsidRPr="00FA5FA0">
              <w:rPr>
                <w:color w:val="000000"/>
                <w:sz w:val="18"/>
                <w:szCs w:val="18"/>
              </w:rPr>
              <w:t>7</w:t>
            </w:r>
          </w:p>
        </w:tc>
        <w:tc>
          <w:tcPr>
            <w:tcW w:w="1163" w:type="dxa"/>
            <w:gridSpan w:val="2"/>
          </w:tcPr>
          <w:p w:rsidR="00FA5FA0" w:rsidRPr="00FA5FA0" w:rsidRDefault="00FA5FA0" w:rsidP="00FA5FA0">
            <w:pPr>
              <w:jc w:val="center"/>
              <w:rPr>
                <w:color w:val="000000"/>
                <w:sz w:val="18"/>
                <w:szCs w:val="18"/>
              </w:rPr>
            </w:pPr>
            <w:r w:rsidRPr="00FA5FA0">
              <w:rPr>
                <w:color w:val="000000"/>
                <w:sz w:val="18"/>
                <w:szCs w:val="18"/>
              </w:rPr>
              <w:t>8</w:t>
            </w:r>
          </w:p>
        </w:tc>
        <w:tc>
          <w:tcPr>
            <w:tcW w:w="1276" w:type="dxa"/>
          </w:tcPr>
          <w:p w:rsidR="00FA5FA0" w:rsidRPr="00FA5FA0" w:rsidRDefault="00FA5FA0" w:rsidP="00FA5FA0">
            <w:pPr>
              <w:jc w:val="center"/>
              <w:rPr>
                <w:color w:val="000000"/>
                <w:sz w:val="18"/>
                <w:szCs w:val="18"/>
              </w:rPr>
            </w:pPr>
            <w:r w:rsidRPr="00FA5FA0">
              <w:rPr>
                <w:color w:val="000000"/>
                <w:sz w:val="18"/>
                <w:szCs w:val="18"/>
              </w:rPr>
              <w:t>9</w:t>
            </w:r>
          </w:p>
        </w:tc>
        <w:tc>
          <w:tcPr>
            <w:tcW w:w="1134" w:type="dxa"/>
          </w:tcPr>
          <w:p w:rsidR="00FA5FA0" w:rsidRPr="00FA5FA0" w:rsidRDefault="00FA5FA0" w:rsidP="00FA5FA0">
            <w:pPr>
              <w:jc w:val="center"/>
              <w:rPr>
                <w:color w:val="000000"/>
                <w:sz w:val="18"/>
                <w:szCs w:val="18"/>
              </w:rPr>
            </w:pPr>
            <w:r w:rsidRPr="00FA5FA0">
              <w:rPr>
                <w:color w:val="000000"/>
                <w:sz w:val="18"/>
                <w:szCs w:val="18"/>
              </w:rPr>
              <w:t>10</w:t>
            </w:r>
          </w:p>
        </w:tc>
        <w:tc>
          <w:tcPr>
            <w:tcW w:w="992" w:type="dxa"/>
          </w:tcPr>
          <w:p w:rsidR="00FA5FA0" w:rsidRPr="00FA5FA0" w:rsidRDefault="00FA5FA0" w:rsidP="00FA5FA0">
            <w:pPr>
              <w:jc w:val="center"/>
              <w:rPr>
                <w:color w:val="000000"/>
                <w:sz w:val="18"/>
                <w:szCs w:val="18"/>
              </w:rPr>
            </w:pPr>
            <w:r w:rsidRPr="00FA5FA0">
              <w:rPr>
                <w:color w:val="000000"/>
                <w:sz w:val="18"/>
                <w:szCs w:val="18"/>
              </w:rPr>
              <w:t>11</w:t>
            </w:r>
          </w:p>
        </w:tc>
      </w:tr>
      <w:tr w:rsidR="00FA5FA0" w:rsidRPr="00FA5FA0" w:rsidTr="00FA5FA0">
        <w:trPr>
          <w:trHeight w:val="570"/>
        </w:trPr>
        <w:tc>
          <w:tcPr>
            <w:tcW w:w="15446" w:type="dxa"/>
            <w:gridSpan w:val="17"/>
          </w:tcPr>
          <w:p w:rsidR="00FA5FA0" w:rsidRPr="00FA5FA0" w:rsidRDefault="00FA5FA0" w:rsidP="00FA5FA0">
            <w:pPr>
              <w:rPr>
                <w:color w:val="000000"/>
                <w:sz w:val="18"/>
                <w:szCs w:val="18"/>
              </w:rPr>
            </w:pPr>
            <w:r w:rsidRPr="00FA5FA0">
              <w:rPr>
                <w:color w:val="000000"/>
                <w:sz w:val="18"/>
                <w:szCs w:val="18"/>
              </w:rPr>
              <w:t xml:space="preserve">Цель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w:t>
            </w:r>
            <w:proofErr w:type="gramStart"/>
            <w:r w:rsidRPr="00FA5FA0">
              <w:rPr>
                <w:color w:val="000000"/>
                <w:sz w:val="18"/>
                <w:szCs w:val="18"/>
              </w:rPr>
              <w:t>отношений  на</w:t>
            </w:r>
            <w:proofErr w:type="gramEnd"/>
            <w:r w:rsidRPr="00FA5FA0">
              <w:rPr>
                <w:color w:val="000000"/>
                <w:sz w:val="18"/>
                <w:szCs w:val="18"/>
              </w:rPr>
              <w:t xml:space="preserve"> территории </w:t>
            </w:r>
            <w:proofErr w:type="spellStart"/>
            <w:r w:rsidRPr="00FA5FA0">
              <w:rPr>
                <w:color w:val="000000"/>
                <w:sz w:val="18"/>
                <w:szCs w:val="18"/>
              </w:rPr>
              <w:t>Новоалександровского</w:t>
            </w:r>
            <w:proofErr w:type="spellEnd"/>
            <w:r w:rsidRPr="00FA5FA0">
              <w:rPr>
                <w:color w:val="000000"/>
                <w:sz w:val="18"/>
                <w:szCs w:val="18"/>
              </w:rPr>
              <w:t xml:space="preserve"> городского округа Ставропольского края»</w:t>
            </w:r>
          </w:p>
        </w:tc>
      </w:tr>
      <w:tr w:rsidR="00FA5FA0" w:rsidRPr="00FA5FA0" w:rsidTr="00FA5FA0">
        <w:trPr>
          <w:trHeight w:val="1118"/>
        </w:trPr>
        <w:tc>
          <w:tcPr>
            <w:tcW w:w="562" w:type="dxa"/>
            <w:gridSpan w:val="2"/>
          </w:tcPr>
          <w:p w:rsidR="00FA5FA0" w:rsidRPr="00FA5FA0" w:rsidRDefault="00FA5FA0" w:rsidP="00FA5FA0">
            <w:pPr>
              <w:jc w:val="center"/>
              <w:rPr>
                <w:color w:val="000000"/>
                <w:sz w:val="18"/>
                <w:szCs w:val="18"/>
                <w:lang w:val="en-US"/>
              </w:rPr>
            </w:pPr>
            <w:r w:rsidRPr="00FA5FA0">
              <w:rPr>
                <w:color w:val="000000"/>
                <w:sz w:val="18"/>
                <w:szCs w:val="18"/>
                <w:lang w:val="en-US"/>
              </w:rPr>
              <w:t>1.</w:t>
            </w:r>
          </w:p>
        </w:tc>
        <w:tc>
          <w:tcPr>
            <w:tcW w:w="3232" w:type="dxa"/>
            <w:vAlign w:val="center"/>
          </w:tcPr>
          <w:p w:rsidR="00FA5FA0" w:rsidRPr="00FA5FA0" w:rsidRDefault="00FA5FA0" w:rsidP="00FA5FA0">
            <w:pPr>
              <w:autoSpaceDE w:val="0"/>
              <w:autoSpaceDN w:val="0"/>
              <w:adjustRightInd w:val="0"/>
              <w:rPr>
                <w:color w:val="000000"/>
                <w:sz w:val="18"/>
                <w:szCs w:val="18"/>
              </w:rPr>
            </w:pPr>
            <w:r w:rsidRPr="00FA5FA0">
              <w:rPr>
                <w:color w:val="000000"/>
                <w:sz w:val="18"/>
                <w:szCs w:val="18"/>
              </w:rPr>
              <w:t xml:space="preserve">Снижение количества совершаемых преступлений на территории </w:t>
            </w:r>
            <w:proofErr w:type="spellStart"/>
            <w:r w:rsidRPr="00FA5FA0">
              <w:rPr>
                <w:color w:val="000000"/>
                <w:sz w:val="18"/>
                <w:szCs w:val="18"/>
              </w:rPr>
              <w:t>Новоалександровского</w:t>
            </w:r>
            <w:proofErr w:type="spellEnd"/>
            <w:r w:rsidRPr="00FA5FA0">
              <w:rPr>
                <w:color w:val="000000"/>
                <w:sz w:val="18"/>
                <w:szCs w:val="18"/>
              </w:rPr>
              <w:t xml:space="preserve"> городского округа Ставропольского края</w:t>
            </w:r>
          </w:p>
        </w:tc>
        <w:tc>
          <w:tcPr>
            <w:tcW w:w="2268" w:type="dxa"/>
            <w:gridSpan w:val="2"/>
            <w:vAlign w:val="center"/>
          </w:tcPr>
          <w:p w:rsidR="00FA5FA0" w:rsidRPr="00FA5FA0" w:rsidRDefault="00FA5FA0" w:rsidP="00FA5FA0">
            <w:pPr>
              <w:jc w:val="center"/>
              <w:rPr>
                <w:color w:val="000000"/>
                <w:sz w:val="18"/>
                <w:szCs w:val="18"/>
              </w:rPr>
            </w:pPr>
            <w:proofErr w:type="gramStart"/>
            <w:r w:rsidRPr="00FA5FA0">
              <w:rPr>
                <w:color w:val="000000"/>
                <w:sz w:val="18"/>
                <w:szCs w:val="18"/>
              </w:rPr>
              <w:t>процентов</w:t>
            </w:r>
            <w:proofErr w:type="gramEnd"/>
          </w:p>
        </w:tc>
        <w:tc>
          <w:tcPr>
            <w:tcW w:w="1304" w:type="dxa"/>
            <w:gridSpan w:val="2"/>
            <w:vAlign w:val="center"/>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1</w:t>
            </w:r>
          </w:p>
        </w:tc>
        <w:tc>
          <w:tcPr>
            <w:tcW w:w="1106" w:type="dxa"/>
            <w:vAlign w:val="center"/>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4,5</w:t>
            </w:r>
          </w:p>
        </w:tc>
        <w:tc>
          <w:tcPr>
            <w:tcW w:w="1134" w:type="dxa"/>
            <w:gridSpan w:val="2"/>
            <w:vAlign w:val="center"/>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1</w:t>
            </w:r>
          </w:p>
        </w:tc>
        <w:tc>
          <w:tcPr>
            <w:tcW w:w="1275" w:type="dxa"/>
            <w:gridSpan w:val="2"/>
            <w:vAlign w:val="center"/>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2</w:t>
            </w:r>
          </w:p>
        </w:tc>
        <w:tc>
          <w:tcPr>
            <w:tcW w:w="1163" w:type="dxa"/>
            <w:gridSpan w:val="2"/>
            <w:vAlign w:val="center"/>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3</w:t>
            </w:r>
          </w:p>
        </w:tc>
        <w:tc>
          <w:tcPr>
            <w:tcW w:w="1276" w:type="dxa"/>
            <w:vAlign w:val="center"/>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4</w:t>
            </w:r>
          </w:p>
        </w:tc>
        <w:tc>
          <w:tcPr>
            <w:tcW w:w="1134" w:type="dxa"/>
            <w:vAlign w:val="center"/>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5</w:t>
            </w:r>
          </w:p>
        </w:tc>
        <w:tc>
          <w:tcPr>
            <w:tcW w:w="992" w:type="dxa"/>
            <w:vAlign w:val="center"/>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6</w:t>
            </w:r>
          </w:p>
        </w:tc>
      </w:tr>
      <w:tr w:rsidR="00FA5FA0" w:rsidRPr="00FA5FA0" w:rsidTr="00FA5FA0">
        <w:tc>
          <w:tcPr>
            <w:tcW w:w="15446" w:type="dxa"/>
            <w:gridSpan w:val="17"/>
          </w:tcPr>
          <w:p w:rsidR="00FA5FA0" w:rsidRPr="00FA5FA0" w:rsidRDefault="00FA5FA0" w:rsidP="00FA5FA0">
            <w:pPr>
              <w:rPr>
                <w:color w:val="000000"/>
                <w:sz w:val="18"/>
                <w:szCs w:val="18"/>
              </w:rPr>
            </w:pPr>
            <w:r w:rsidRPr="00FA5FA0">
              <w:rPr>
                <w:color w:val="000000"/>
                <w:sz w:val="18"/>
                <w:szCs w:val="18"/>
              </w:rPr>
              <w:t>Основное мероприятие «</w:t>
            </w:r>
            <w:proofErr w:type="gramStart"/>
            <w:r w:rsidRPr="00FA5FA0">
              <w:rPr>
                <w:color w:val="000000"/>
                <w:sz w:val="18"/>
                <w:szCs w:val="18"/>
              </w:rPr>
              <w:t>Обеспечение  видеонаблюдением</w:t>
            </w:r>
            <w:proofErr w:type="gramEnd"/>
            <w:r w:rsidRPr="00FA5FA0">
              <w:rPr>
                <w:color w:val="000000"/>
                <w:sz w:val="18"/>
                <w:szCs w:val="18"/>
              </w:rPr>
              <w:t xml:space="preserve">  объектов  социальной сферы»</w:t>
            </w:r>
          </w:p>
        </w:tc>
      </w:tr>
      <w:tr w:rsidR="00FA5FA0" w:rsidRPr="00FA5FA0" w:rsidTr="00FA5FA0">
        <w:tc>
          <w:tcPr>
            <w:tcW w:w="15446" w:type="dxa"/>
            <w:gridSpan w:val="17"/>
          </w:tcPr>
          <w:p w:rsidR="00FA5FA0" w:rsidRPr="00FA5FA0" w:rsidRDefault="00FA5FA0" w:rsidP="00FA5FA0">
            <w:pPr>
              <w:rPr>
                <w:color w:val="000000"/>
                <w:sz w:val="18"/>
                <w:szCs w:val="18"/>
              </w:rPr>
            </w:pPr>
            <w:r w:rsidRPr="00FA5FA0">
              <w:rPr>
                <w:color w:val="000000"/>
                <w:sz w:val="18"/>
                <w:szCs w:val="18"/>
              </w:rPr>
              <w:lastRenderedPageBreak/>
              <w:t xml:space="preserve">Задача: «Увеличить количество объектов социальной сферы, оснащённых </w:t>
            </w:r>
            <w:proofErr w:type="spellStart"/>
            <w:r w:rsidRPr="00FA5FA0">
              <w:rPr>
                <w:color w:val="000000"/>
                <w:sz w:val="18"/>
                <w:szCs w:val="18"/>
              </w:rPr>
              <w:t>аппаратно</w:t>
            </w:r>
            <w:proofErr w:type="spellEnd"/>
            <w:r w:rsidRPr="00FA5FA0">
              <w:rPr>
                <w:color w:val="000000"/>
                <w:sz w:val="18"/>
                <w:szCs w:val="18"/>
              </w:rPr>
              <w:t xml:space="preserve"> – программными системами видеонаблюдения»</w:t>
            </w:r>
          </w:p>
        </w:tc>
      </w:tr>
      <w:tr w:rsidR="00FA5FA0" w:rsidRPr="00FA5FA0" w:rsidTr="00FA5FA0">
        <w:tc>
          <w:tcPr>
            <w:tcW w:w="562" w:type="dxa"/>
            <w:gridSpan w:val="2"/>
          </w:tcPr>
          <w:p w:rsidR="00FA5FA0" w:rsidRPr="00FA5FA0" w:rsidRDefault="00FA5FA0" w:rsidP="00FA5FA0">
            <w:pPr>
              <w:jc w:val="center"/>
              <w:rPr>
                <w:color w:val="000000"/>
                <w:sz w:val="18"/>
                <w:szCs w:val="18"/>
              </w:rPr>
            </w:pPr>
            <w:r w:rsidRPr="00FA5FA0">
              <w:rPr>
                <w:color w:val="000000"/>
                <w:sz w:val="18"/>
                <w:szCs w:val="18"/>
              </w:rPr>
              <w:t>2.</w:t>
            </w:r>
          </w:p>
        </w:tc>
        <w:tc>
          <w:tcPr>
            <w:tcW w:w="3261" w:type="dxa"/>
            <w:gridSpan w:val="2"/>
          </w:tcPr>
          <w:p w:rsidR="00FA5FA0" w:rsidRPr="00FA5FA0" w:rsidRDefault="00FA5FA0" w:rsidP="00FA5FA0">
            <w:pPr>
              <w:rPr>
                <w:color w:val="000000"/>
                <w:sz w:val="18"/>
                <w:szCs w:val="18"/>
              </w:rPr>
            </w:pPr>
            <w:r w:rsidRPr="00FA5FA0">
              <w:rPr>
                <w:color w:val="000000"/>
                <w:sz w:val="18"/>
                <w:szCs w:val="18"/>
              </w:rPr>
              <w:t xml:space="preserve">Доля </w:t>
            </w:r>
            <w:proofErr w:type="gramStart"/>
            <w:r w:rsidRPr="00FA5FA0">
              <w:rPr>
                <w:color w:val="000000"/>
                <w:sz w:val="18"/>
                <w:szCs w:val="18"/>
              </w:rPr>
              <w:t>муниципальных  объектов</w:t>
            </w:r>
            <w:proofErr w:type="gramEnd"/>
            <w:r w:rsidRPr="00FA5FA0">
              <w:rPr>
                <w:color w:val="000000"/>
                <w:sz w:val="18"/>
                <w:szCs w:val="18"/>
              </w:rPr>
              <w:t xml:space="preserve"> социальной сферы, оснащённых </w:t>
            </w:r>
            <w:proofErr w:type="spellStart"/>
            <w:r w:rsidRPr="00FA5FA0">
              <w:rPr>
                <w:color w:val="000000"/>
                <w:sz w:val="18"/>
                <w:szCs w:val="18"/>
              </w:rPr>
              <w:t>аппаратно</w:t>
            </w:r>
            <w:proofErr w:type="spellEnd"/>
            <w:r w:rsidRPr="00FA5FA0">
              <w:rPr>
                <w:color w:val="000000"/>
                <w:sz w:val="18"/>
                <w:szCs w:val="18"/>
              </w:rPr>
              <w:t xml:space="preserve"> – программными системами видеонаблюдения</w:t>
            </w:r>
          </w:p>
        </w:tc>
        <w:tc>
          <w:tcPr>
            <w:tcW w:w="2239" w:type="dxa"/>
          </w:tcPr>
          <w:p w:rsidR="00FA5FA0" w:rsidRPr="00FA5FA0" w:rsidRDefault="00FA5FA0" w:rsidP="00FA5FA0">
            <w:pPr>
              <w:jc w:val="center"/>
              <w:rPr>
                <w:color w:val="000000"/>
                <w:sz w:val="18"/>
                <w:szCs w:val="18"/>
              </w:rPr>
            </w:pPr>
            <w:proofErr w:type="gramStart"/>
            <w:r w:rsidRPr="00FA5FA0">
              <w:rPr>
                <w:color w:val="000000"/>
                <w:sz w:val="18"/>
                <w:szCs w:val="18"/>
              </w:rPr>
              <w:t>процентов</w:t>
            </w:r>
            <w:proofErr w:type="gramEnd"/>
          </w:p>
        </w:tc>
        <w:tc>
          <w:tcPr>
            <w:tcW w:w="1276"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95,0</w:t>
            </w:r>
          </w:p>
        </w:tc>
        <w:tc>
          <w:tcPr>
            <w:tcW w:w="1134" w:type="dxa"/>
            <w:gridSpan w:val="2"/>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96,0</w:t>
            </w:r>
          </w:p>
        </w:tc>
        <w:tc>
          <w:tcPr>
            <w:tcW w:w="1134" w:type="dxa"/>
            <w:gridSpan w:val="2"/>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97,0</w:t>
            </w:r>
          </w:p>
        </w:tc>
        <w:tc>
          <w:tcPr>
            <w:tcW w:w="1275" w:type="dxa"/>
            <w:gridSpan w:val="2"/>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97,0</w:t>
            </w:r>
          </w:p>
        </w:tc>
        <w:tc>
          <w:tcPr>
            <w:tcW w:w="1163" w:type="dxa"/>
            <w:gridSpan w:val="2"/>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97,0</w:t>
            </w:r>
          </w:p>
        </w:tc>
        <w:tc>
          <w:tcPr>
            <w:tcW w:w="1276"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98,0</w:t>
            </w:r>
          </w:p>
        </w:tc>
        <w:tc>
          <w:tcPr>
            <w:tcW w:w="1134"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98,0</w:t>
            </w:r>
          </w:p>
        </w:tc>
        <w:tc>
          <w:tcPr>
            <w:tcW w:w="992"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98,0</w:t>
            </w:r>
          </w:p>
        </w:tc>
      </w:tr>
      <w:tr w:rsidR="00FA5FA0" w:rsidRPr="00FA5FA0" w:rsidTr="00FA5FA0">
        <w:trPr>
          <w:trHeight w:val="924"/>
        </w:trPr>
        <w:tc>
          <w:tcPr>
            <w:tcW w:w="15446" w:type="dxa"/>
            <w:gridSpan w:val="17"/>
          </w:tcPr>
          <w:p w:rsidR="00FA5FA0" w:rsidRPr="00FA5FA0" w:rsidRDefault="00FA5FA0" w:rsidP="00FA5FA0">
            <w:pPr>
              <w:rPr>
                <w:color w:val="000000"/>
                <w:sz w:val="18"/>
                <w:szCs w:val="18"/>
              </w:rPr>
            </w:pPr>
            <w:r w:rsidRPr="00FA5FA0">
              <w:rPr>
                <w:color w:val="000000"/>
                <w:sz w:val="18"/>
                <w:szCs w:val="18"/>
              </w:rPr>
              <w:t xml:space="preserve">Основное мероприятие «Организационно- технические мероприятия по повышению </w:t>
            </w:r>
            <w:proofErr w:type="gramStart"/>
            <w:r w:rsidRPr="00FA5FA0">
              <w:rPr>
                <w:color w:val="000000"/>
                <w:sz w:val="18"/>
                <w:szCs w:val="18"/>
              </w:rPr>
              <w:t>уровня  антитеррористической</w:t>
            </w:r>
            <w:proofErr w:type="gramEnd"/>
            <w:r w:rsidRPr="00FA5FA0">
              <w:rPr>
                <w:color w:val="000000"/>
                <w:sz w:val="18"/>
                <w:szCs w:val="18"/>
              </w:rPr>
              <w:t xml:space="preserve"> защищённости объектов </w:t>
            </w:r>
            <w:proofErr w:type="spellStart"/>
            <w:r w:rsidRPr="00FA5FA0">
              <w:rPr>
                <w:color w:val="000000"/>
                <w:sz w:val="18"/>
                <w:szCs w:val="18"/>
              </w:rPr>
              <w:t>Новоалександровского</w:t>
            </w:r>
            <w:proofErr w:type="spellEnd"/>
            <w:r w:rsidRPr="00FA5FA0">
              <w:rPr>
                <w:color w:val="000000"/>
                <w:sz w:val="18"/>
                <w:szCs w:val="18"/>
              </w:rPr>
              <w:t xml:space="preserve"> городского округа Ставропольского края»</w:t>
            </w:r>
          </w:p>
        </w:tc>
      </w:tr>
      <w:tr w:rsidR="00FA5FA0" w:rsidRPr="00FA5FA0" w:rsidTr="00FA5FA0">
        <w:trPr>
          <w:trHeight w:val="708"/>
        </w:trPr>
        <w:tc>
          <w:tcPr>
            <w:tcW w:w="15446" w:type="dxa"/>
            <w:gridSpan w:val="17"/>
          </w:tcPr>
          <w:p w:rsidR="00FA5FA0" w:rsidRPr="00FA5FA0" w:rsidRDefault="00FA5FA0" w:rsidP="00FA5FA0">
            <w:pPr>
              <w:rPr>
                <w:color w:val="000000"/>
                <w:sz w:val="18"/>
                <w:szCs w:val="18"/>
              </w:rPr>
            </w:pPr>
            <w:r w:rsidRPr="00FA5FA0">
              <w:rPr>
                <w:color w:val="000000"/>
                <w:sz w:val="18"/>
                <w:szCs w:val="18"/>
              </w:rPr>
              <w:t xml:space="preserve"> Задача «Повысить уровень антитеррористической </w:t>
            </w:r>
            <w:proofErr w:type="gramStart"/>
            <w:r w:rsidRPr="00FA5FA0">
              <w:rPr>
                <w:color w:val="000000"/>
                <w:sz w:val="18"/>
                <w:szCs w:val="18"/>
              </w:rPr>
              <w:t>защищённости  объектов</w:t>
            </w:r>
            <w:proofErr w:type="gramEnd"/>
            <w:r w:rsidRPr="00FA5FA0">
              <w:rPr>
                <w:color w:val="000000"/>
                <w:sz w:val="18"/>
                <w:szCs w:val="18"/>
              </w:rPr>
              <w:t xml:space="preserve"> </w:t>
            </w:r>
            <w:proofErr w:type="spellStart"/>
            <w:r w:rsidRPr="00FA5FA0">
              <w:rPr>
                <w:color w:val="000000"/>
                <w:sz w:val="18"/>
                <w:szCs w:val="18"/>
              </w:rPr>
              <w:t>Новоалександровского</w:t>
            </w:r>
            <w:proofErr w:type="spellEnd"/>
            <w:r w:rsidRPr="00FA5FA0">
              <w:rPr>
                <w:color w:val="000000"/>
                <w:sz w:val="18"/>
                <w:szCs w:val="18"/>
              </w:rPr>
              <w:t xml:space="preserve"> городского округа Ставропольского края»</w:t>
            </w:r>
          </w:p>
        </w:tc>
      </w:tr>
      <w:tr w:rsidR="00FA5FA0" w:rsidRPr="00FA5FA0" w:rsidTr="00FA5FA0">
        <w:tc>
          <w:tcPr>
            <w:tcW w:w="534" w:type="dxa"/>
          </w:tcPr>
          <w:p w:rsidR="00FA5FA0" w:rsidRPr="00FA5FA0" w:rsidRDefault="00FA5FA0" w:rsidP="00FA5FA0">
            <w:pPr>
              <w:jc w:val="center"/>
              <w:rPr>
                <w:color w:val="000000"/>
                <w:sz w:val="18"/>
                <w:szCs w:val="18"/>
              </w:rPr>
            </w:pPr>
            <w:r w:rsidRPr="00FA5FA0">
              <w:rPr>
                <w:color w:val="000000"/>
                <w:sz w:val="18"/>
                <w:szCs w:val="18"/>
              </w:rPr>
              <w:t>3.</w:t>
            </w:r>
          </w:p>
        </w:tc>
        <w:tc>
          <w:tcPr>
            <w:tcW w:w="3289" w:type="dxa"/>
            <w:gridSpan w:val="3"/>
          </w:tcPr>
          <w:p w:rsidR="00FA5FA0" w:rsidRPr="00FA5FA0" w:rsidRDefault="00FA5FA0" w:rsidP="00FA5FA0">
            <w:pPr>
              <w:autoSpaceDE w:val="0"/>
              <w:autoSpaceDN w:val="0"/>
              <w:adjustRightInd w:val="0"/>
              <w:rPr>
                <w:color w:val="000000"/>
                <w:sz w:val="18"/>
                <w:szCs w:val="18"/>
              </w:rPr>
            </w:pPr>
            <w:r w:rsidRPr="00FA5FA0">
              <w:rPr>
                <w:color w:val="000000"/>
                <w:sz w:val="18"/>
                <w:szCs w:val="18"/>
              </w:rPr>
              <w:t>Доля муниципальных объектов социальной сферы, обеспеченных техническими средствами защиты</w:t>
            </w:r>
          </w:p>
        </w:tc>
        <w:tc>
          <w:tcPr>
            <w:tcW w:w="2239" w:type="dxa"/>
          </w:tcPr>
          <w:p w:rsidR="00FA5FA0" w:rsidRPr="00FA5FA0" w:rsidRDefault="00FA5FA0" w:rsidP="00FA5FA0">
            <w:pPr>
              <w:jc w:val="center"/>
              <w:rPr>
                <w:color w:val="000000"/>
                <w:sz w:val="18"/>
                <w:szCs w:val="18"/>
              </w:rPr>
            </w:pPr>
            <w:proofErr w:type="gramStart"/>
            <w:r w:rsidRPr="00FA5FA0">
              <w:rPr>
                <w:color w:val="000000"/>
                <w:sz w:val="18"/>
                <w:szCs w:val="18"/>
              </w:rPr>
              <w:t>процентов</w:t>
            </w:r>
            <w:proofErr w:type="gramEnd"/>
          </w:p>
        </w:tc>
        <w:tc>
          <w:tcPr>
            <w:tcW w:w="1276"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95,0</w:t>
            </w:r>
          </w:p>
        </w:tc>
        <w:tc>
          <w:tcPr>
            <w:tcW w:w="1134" w:type="dxa"/>
            <w:gridSpan w:val="2"/>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96,0</w:t>
            </w:r>
          </w:p>
        </w:tc>
        <w:tc>
          <w:tcPr>
            <w:tcW w:w="1134" w:type="dxa"/>
            <w:gridSpan w:val="2"/>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91,0</w:t>
            </w:r>
          </w:p>
        </w:tc>
        <w:tc>
          <w:tcPr>
            <w:tcW w:w="1275" w:type="dxa"/>
            <w:gridSpan w:val="2"/>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92,0</w:t>
            </w:r>
          </w:p>
        </w:tc>
        <w:tc>
          <w:tcPr>
            <w:tcW w:w="1163" w:type="dxa"/>
            <w:gridSpan w:val="2"/>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93,0</w:t>
            </w:r>
          </w:p>
        </w:tc>
        <w:tc>
          <w:tcPr>
            <w:tcW w:w="1276"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94,0</w:t>
            </w:r>
          </w:p>
        </w:tc>
        <w:tc>
          <w:tcPr>
            <w:tcW w:w="1134"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95,0</w:t>
            </w:r>
          </w:p>
        </w:tc>
        <w:tc>
          <w:tcPr>
            <w:tcW w:w="992" w:type="dxa"/>
          </w:tcPr>
          <w:p w:rsidR="00FA5FA0" w:rsidRPr="00FA5FA0" w:rsidRDefault="00FA5FA0" w:rsidP="00FA5FA0">
            <w:pPr>
              <w:spacing w:before="120" w:after="0" w:line="240" w:lineRule="auto"/>
              <w:ind w:right="175"/>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96,0</w:t>
            </w:r>
          </w:p>
        </w:tc>
      </w:tr>
      <w:tr w:rsidR="00FA5FA0" w:rsidRPr="00FA5FA0" w:rsidTr="00FA5FA0">
        <w:tc>
          <w:tcPr>
            <w:tcW w:w="15446" w:type="dxa"/>
            <w:gridSpan w:val="17"/>
          </w:tcPr>
          <w:p w:rsidR="00FA5FA0" w:rsidRPr="00FA5FA0" w:rsidRDefault="00FA5FA0" w:rsidP="00FA5FA0">
            <w:pPr>
              <w:rPr>
                <w:bCs/>
                <w:iCs/>
                <w:color w:val="000000"/>
                <w:sz w:val="18"/>
                <w:szCs w:val="18"/>
              </w:rPr>
            </w:pPr>
            <w:r w:rsidRPr="00FA5FA0">
              <w:rPr>
                <w:color w:val="000000"/>
                <w:sz w:val="18"/>
                <w:szCs w:val="18"/>
              </w:rPr>
              <w:t>Основное мероприятие «Профилактические, информационно- пропагандистские мероприятия»</w:t>
            </w:r>
          </w:p>
        </w:tc>
      </w:tr>
      <w:tr w:rsidR="00FA5FA0" w:rsidRPr="00FA5FA0" w:rsidTr="00FA5FA0">
        <w:tc>
          <w:tcPr>
            <w:tcW w:w="15446" w:type="dxa"/>
            <w:gridSpan w:val="17"/>
          </w:tcPr>
          <w:p w:rsidR="00FA5FA0" w:rsidRPr="00FA5FA0" w:rsidRDefault="00FA5FA0" w:rsidP="00FA5FA0">
            <w:pPr>
              <w:rPr>
                <w:color w:val="000000"/>
                <w:sz w:val="18"/>
                <w:szCs w:val="18"/>
              </w:rPr>
            </w:pPr>
            <w:r w:rsidRPr="00FA5FA0">
              <w:rPr>
                <w:color w:val="000000"/>
                <w:sz w:val="18"/>
                <w:szCs w:val="18"/>
              </w:rPr>
              <w:t xml:space="preserve">Задача 1 «Усилить работу по информационно - пропагандистскому обеспечению антитеррористических, </w:t>
            </w:r>
            <w:proofErr w:type="spellStart"/>
            <w:r w:rsidRPr="00FA5FA0">
              <w:rPr>
                <w:color w:val="000000"/>
                <w:sz w:val="18"/>
                <w:szCs w:val="18"/>
              </w:rPr>
              <w:t>антиэкстремистских</w:t>
            </w:r>
            <w:proofErr w:type="spellEnd"/>
            <w:r w:rsidRPr="00FA5FA0">
              <w:rPr>
                <w:color w:val="000000"/>
                <w:sz w:val="18"/>
                <w:szCs w:val="18"/>
              </w:rPr>
              <w:t xml:space="preserve"> мероприятий, мероприятий по гармонизации межэтнических отношений, мероприятий профилактики наркомании, алкоголизма и пропаганды здорового образа жизни»</w:t>
            </w:r>
          </w:p>
          <w:p w:rsidR="00FA5FA0" w:rsidRPr="00FA5FA0" w:rsidRDefault="00FA5FA0" w:rsidP="00FA5FA0">
            <w:pPr>
              <w:rPr>
                <w:color w:val="000000"/>
                <w:sz w:val="18"/>
                <w:szCs w:val="18"/>
              </w:rPr>
            </w:pPr>
            <w:r w:rsidRPr="00FA5FA0">
              <w:rPr>
                <w:color w:val="000000"/>
                <w:sz w:val="18"/>
                <w:szCs w:val="18"/>
              </w:rPr>
              <w:t>Задача 2 «Совершенствование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городском округе Ставропольского края»</w:t>
            </w:r>
          </w:p>
        </w:tc>
      </w:tr>
      <w:tr w:rsidR="00FA5FA0" w:rsidRPr="00FA5FA0" w:rsidTr="00FA5FA0">
        <w:tc>
          <w:tcPr>
            <w:tcW w:w="534" w:type="dxa"/>
          </w:tcPr>
          <w:p w:rsidR="00FA5FA0" w:rsidRPr="00FA5FA0" w:rsidRDefault="00FA5FA0" w:rsidP="00FA5FA0">
            <w:pPr>
              <w:jc w:val="center"/>
              <w:rPr>
                <w:color w:val="000000"/>
                <w:sz w:val="18"/>
                <w:szCs w:val="18"/>
              </w:rPr>
            </w:pPr>
            <w:r w:rsidRPr="00FA5FA0">
              <w:rPr>
                <w:color w:val="000000"/>
                <w:sz w:val="18"/>
                <w:szCs w:val="18"/>
              </w:rPr>
              <w:t>4.</w:t>
            </w:r>
          </w:p>
        </w:tc>
        <w:tc>
          <w:tcPr>
            <w:tcW w:w="3289" w:type="dxa"/>
            <w:gridSpan w:val="3"/>
          </w:tcPr>
          <w:p w:rsidR="00FA5FA0" w:rsidRPr="00FA5FA0" w:rsidRDefault="00FA5FA0" w:rsidP="00FA5FA0">
            <w:pPr>
              <w:rPr>
                <w:bCs/>
                <w:iCs/>
                <w:color w:val="000000"/>
                <w:sz w:val="18"/>
                <w:szCs w:val="18"/>
              </w:rPr>
            </w:pPr>
            <w:r w:rsidRPr="00FA5FA0">
              <w:rPr>
                <w:color w:val="000000"/>
                <w:sz w:val="18"/>
                <w:szCs w:val="18"/>
              </w:rPr>
              <w:t xml:space="preserve">Доля муниципальных учреждений образования, культуры, спорта обеспеченных методическими материалами и рекомендациями для информирования населения с целью профилактики идеологии терроризма и экстремизма, профилактики </w:t>
            </w:r>
            <w:r w:rsidRPr="00FA5FA0">
              <w:rPr>
                <w:sz w:val="18"/>
                <w:szCs w:val="18"/>
              </w:rPr>
              <w:t>наркомании и алкоголизма, пропаганды здорового образа жизни</w:t>
            </w:r>
            <w:r w:rsidRPr="00FA5FA0">
              <w:rPr>
                <w:bCs/>
                <w:iCs/>
                <w:color w:val="000000"/>
                <w:sz w:val="18"/>
                <w:szCs w:val="18"/>
              </w:rPr>
              <w:t>, укреплению межэтнических отношений</w:t>
            </w:r>
          </w:p>
        </w:tc>
        <w:tc>
          <w:tcPr>
            <w:tcW w:w="2239" w:type="dxa"/>
          </w:tcPr>
          <w:p w:rsidR="00FA5FA0" w:rsidRPr="00FA5FA0" w:rsidRDefault="00FA5FA0" w:rsidP="00FA5FA0">
            <w:pPr>
              <w:jc w:val="center"/>
              <w:rPr>
                <w:color w:val="000000"/>
                <w:sz w:val="18"/>
                <w:szCs w:val="18"/>
              </w:rPr>
            </w:pPr>
            <w:proofErr w:type="gramStart"/>
            <w:r w:rsidRPr="00FA5FA0">
              <w:rPr>
                <w:color w:val="000000"/>
                <w:sz w:val="18"/>
                <w:szCs w:val="18"/>
              </w:rPr>
              <w:t>процентов</w:t>
            </w:r>
            <w:proofErr w:type="gramEnd"/>
          </w:p>
        </w:tc>
        <w:tc>
          <w:tcPr>
            <w:tcW w:w="1276" w:type="dxa"/>
          </w:tcPr>
          <w:p w:rsidR="00FA5FA0" w:rsidRPr="00FA5FA0" w:rsidRDefault="00FA5FA0" w:rsidP="00FA5FA0">
            <w:pPr>
              <w:jc w:val="center"/>
              <w:rPr>
                <w:color w:val="000000"/>
                <w:sz w:val="18"/>
                <w:szCs w:val="18"/>
              </w:rPr>
            </w:pPr>
            <w:r w:rsidRPr="00FA5FA0">
              <w:rPr>
                <w:color w:val="000000"/>
                <w:sz w:val="18"/>
                <w:szCs w:val="18"/>
              </w:rPr>
              <w:t>95,0</w:t>
            </w:r>
          </w:p>
        </w:tc>
        <w:tc>
          <w:tcPr>
            <w:tcW w:w="1162" w:type="dxa"/>
            <w:gridSpan w:val="3"/>
          </w:tcPr>
          <w:p w:rsidR="00FA5FA0" w:rsidRPr="00FA5FA0" w:rsidRDefault="00FA5FA0" w:rsidP="00FA5FA0">
            <w:pPr>
              <w:jc w:val="center"/>
              <w:rPr>
                <w:color w:val="000000"/>
                <w:sz w:val="18"/>
                <w:szCs w:val="18"/>
              </w:rPr>
            </w:pPr>
            <w:r w:rsidRPr="00FA5FA0">
              <w:rPr>
                <w:color w:val="000000"/>
                <w:sz w:val="18"/>
                <w:szCs w:val="18"/>
              </w:rPr>
              <w:t>96,0</w:t>
            </w:r>
          </w:p>
        </w:tc>
        <w:tc>
          <w:tcPr>
            <w:tcW w:w="1134" w:type="dxa"/>
            <w:gridSpan w:val="2"/>
          </w:tcPr>
          <w:p w:rsidR="00FA5FA0" w:rsidRPr="00FA5FA0" w:rsidRDefault="00FA5FA0" w:rsidP="00FA5FA0">
            <w:pPr>
              <w:jc w:val="center"/>
              <w:rPr>
                <w:color w:val="000000"/>
                <w:sz w:val="18"/>
                <w:szCs w:val="18"/>
              </w:rPr>
            </w:pPr>
            <w:r w:rsidRPr="00FA5FA0">
              <w:rPr>
                <w:color w:val="000000"/>
                <w:sz w:val="18"/>
                <w:szCs w:val="18"/>
              </w:rPr>
              <w:t>91,0</w:t>
            </w:r>
          </w:p>
        </w:tc>
        <w:tc>
          <w:tcPr>
            <w:tcW w:w="1276" w:type="dxa"/>
            <w:gridSpan w:val="2"/>
          </w:tcPr>
          <w:p w:rsidR="00FA5FA0" w:rsidRPr="00FA5FA0" w:rsidRDefault="00FA5FA0" w:rsidP="00FA5FA0">
            <w:pPr>
              <w:jc w:val="center"/>
              <w:rPr>
                <w:color w:val="000000"/>
                <w:sz w:val="18"/>
                <w:szCs w:val="18"/>
              </w:rPr>
            </w:pPr>
            <w:r w:rsidRPr="00FA5FA0">
              <w:rPr>
                <w:color w:val="000000"/>
                <w:sz w:val="18"/>
                <w:szCs w:val="18"/>
              </w:rPr>
              <w:t>92,0</w:t>
            </w:r>
          </w:p>
        </w:tc>
        <w:tc>
          <w:tcPr>
            <w:tcW w:w="1134" w:type="dxa"/>
          </w:tcPr>
          <w:p w:rsidR="00FA5FA0" w:rsidRPr="00FA5FA0" w:rsidRDefault="00FA5FA0" w:rsidP="00FA5FA0">
            <w:pPr>
              <w:jc w:val="center"/>
              <w:rPr>
                <w:color w:val="000000"/>
                <w:sz w:val="18"/>
                <w:szCs w:val="18"/>
              </w:rPr>
            </w:pPr>
            <w:r w:rsidRPr="00FA5FA0">
              <w:rPr>
                <w:color w:val="000000"/>
                <w:sz w:val="18"/>
                <w:szCs w:val="18"/>
              </w:rPr>
              <w:t>93,0</w:t>
            </w:r>
          </w:p>
        </w:tc>
        <w:tc>
          <w:tcPr>
            <w:tcW w:w="1276" w:type="dxa"/>
          </w:tcPr>
          <w:p w:rsidR="00FA5FA0" w:rsidRPr="00FA5FA0" w:rsidRDefault="00FA5FA0" w:rsidP="00FA5FA0">
            <w:pPr>
              <w:jc w:val="center"/>
              <w:rPr>
                <w:color w:val="000000"/>
                <w:sz w:val="18"/>
                <w:szCs w:val="18"/>
              </w:rPr>
            </w:pPr>
            <w:r w:rsidRPr="00FA5FA0">
              <w:rPr>
                <w:color w:val="000000"/>
                <w:sz w:val="18"/>
                <w:szCs w:val="18"/>
              </w:rPr>
              <w:t>94,0</w:t>
            </w:r>
          </w:p>
        </w:tc>
        <w:tc>
          <w:tcPr>
            <w:tcW w:w="1134" w:type="dxa"/>
          </w:tcPr>
          <w:p w:rsidR="00FA5FA0" w:rsidRPr="00FA5FA0" w:rsidRDefault="00FA5FA0" w:rsidP="00FA5FA0">
            <w:pPr>
              <w:jc w:val="center"/>
              <w:rPr>
                <w:color w:val="000000"/>
                <w:sz w:val="18"/>
                <w:szCs w:val="18"/>
              </w:rPr>
            </w:pPr>
            <w:r w:rsidRPr="00FA5FA0">
              <w:rPr>
                <w:color w:val="000000"/>
                <w:sz w:val="18"/>
                <w:szCs w:val="18"/>
              </w:rPr>
              <w:t>95,0</w:t>
            </w:r>
          </w:p>
        </w:tc>
        <w:tc>
          <w:tcPr>
            <w:tcW w:w="992" w:type="dxa"/>
          </w:tcPr>
          <w:p w:rsidR="00FA5FA0" w:rsidRPr="00FA5FA0" w:rsidRDefault="00FA5FA0" w:rsidP="00FA5FA0">
            <w:pPr>
              <w:ind w:left="-250"/>
              <w:jc w:val="center"/>
              <w:rPr>
                <w:color w:val="000000"/>
                <w:sz w:val="18"/>
                <w:szCs w:val="18"/>
              </w:rPr>
            </w:pPr>
            <w:r w:rsidRPr="00FA5FA0">
              <w:rPr>
                <w:color w:val="000000"/>
                <w:sz w:val="18"/>
                <w:szCs w:val="18"/>
              </w:rPr>
              <w:t>96,0</w:t>
            </w:r>
          </w:p>
        </w:tc>
      </w:tr>
      <w:tr w:rsidR="00FA5FA0" w:rsidRPr="00FA5FA0" w:rsidTr="00FA5FA0">
        <w:tc>
          <w:tcPr>
            <w:tcW w:w="534" w:type="dxa"/>
          </w:tcPr>
          <w:p w:rsidR="00FA5FA0" w:rsidRPr="00FA5FA0" w:rsidRDefault="00FA5FA0" w:rsidP="00FA5FA0">
            <w:pPr>
              <w:jc w:val="center"/>
              <w:rPr>
                <w:color w:val="000000"/>
                <w:sz w:val="18"/>
                <w:szCs w:val="18"/>
              </w:rPr>
            </w:pPr>
            <w:r w:rsidRPr="00FA5FA0">
              <w:rPr>
                <w:color w:val="000000"/>
                <w:sz w:val="18"/>
                <w:szCs w:val="18"/>
              </w:rPr>
              <w:t>5.</w:t>
            </w:r>
          </w:p>
        </w:tc>
        <w:tc>
          <w:tcPr>
            <w:tcW w:w="3289" w:type="dxa"/>
            <w:gridSpan w:val="3"/>
          </w:tcPr>
          <w:p w:rsidR="00FA5FA0" w:rsidRPr="00FA5FA0" w:rsidRDefault="00FA5FA0" w:rsidP="00FA5FA0">
            <w:pPr>
              <w:rPr>
                <w:color w:val="000000"/>
                <w:sz w:val="18"/>
                <w:szCs w:val="18"/>
              </w:rPr>
            </w:pPr>
            <w:r w:rsidRPr="00FA5FA0">
              <w:rPr>
                <w:bCs/>
                <w:iCs/>
                <w:color w:val="000000"/>
                <w:sz w:val="18"/>
                <w:szCs w:val="18"/>
                <w:lang w:bidi="ru-RU"/>
              </w:rPr>
              <w:t xml:space="preserve">Доля граждан Российской Федерации, проживающих в Новоалександровском районе, положительно оценивающих </w:t>
            </w:r>
            <w:r w:rsidRPr="00FA5FA0">
              <w:rPr>
                <w:bCs/>
                <w:iCs/>
                <w:color w:val="000000"/>
                <w:sz w:val="18"/>
                <w:szCs w:val="18"/>
                <w:lang w:bidi="ru-RU"/>
              </w:rPr>
              <w:lastRenderedPageBreak/>
              <w:t>проведение информационно-пропагандистских мероприятий, в общей численности граждан российской Федерации, проживающих в Новоалександровском районе</w:t>
            </w:r>
          </w:p>
        </w:tc>
        <w:tc>
          <w:tcPr>
            <w:tcW w:w="2239" w:type="dxa"/>
          </w:tcPr>
          <w:p w:rsidR="00FA5FA0" w:rsidRPr="00FA5FA0" w:rsidRDefault="00FA5FA0" w:rsidP="00FA5FA0">
            <w:pPr>
              <w:jc w:val="center"/>
              <w:rPr>
                <w:color w:val="000000"/>
                <w:sz w:val="18"/>
                <w:szCs w:val="18"/>
              </w:rPr>
            </w:pPr>
            <w:proofErr w:type="gramStart"/>
            <w:r w:rsidRPr="00FA5FA0">
              <w:rPr>
                <w:color w:val="000000"/>
                <w:sz w:val="18"/>
                <w:szCs w:val="18"/>
              </w:rPr>
              <w:lastRenderedPageBreak/>
              <w:t>процентов</w:t>
            </w:r>
            <w:proofErr w:type="gramEnd"/>
          </w:p>
        </w:tc>
        <w:tc>
          <w:tcPr>
            <w:tcW w:w="1276"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54,0</w:t>
            </w:r>
          </w:p>
        </w:tc>
        <w:tc>
          <w:tcPr>
            <w:tcW w:w="1162" w:type="dxa"/>
            <w:gridSpan w:val="3"/>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56,0</w:t>
            </w:r>
          </w:p>
        </w:tc>
        <w:tc>
          <w:tcPr>
            <w:tcW w:w="1134" w:type="dxa"/>
            <w:gridSpan w:val="2"/>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58,0</w:t>
            </w:r>
          </w:p>
        </w:tc>
        <w:tc>
          <w:tcPr>
            <w:tcW w:w="1276" w:type="dxa"/>
            <w:gridSpan w:val="2"/>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60,0</w:t>
            </w:r>
          </w:p>
        </w:tc>
        <w:tc>
          <w:tcPr>
            <w:tcW w:w="1134"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62,0</w:t>
            </w:r>
          </w:p>
        </w:tc>
        <w:tc>
          <w:tcPr>
            <w:tcW w:w="1276"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62,0</w:t>
            </w:r>
          </w:p>
        </w:tc>
        <w:tc>
          <w:tcPr>
            <w:tcW w:w="1134"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62,0</w:t>
            </w:r>
          </w:p>
        </w:tc>
        <w:tc>
          <w:tcPr>
            <w:tcW w:w="992" w:type="dxa"/>
          </w:tcPr>
          <w:p w:rsidR="00FA5FA0" w:rsidRPr="00FA5FA0" w:rsidRDefault="00FA5FA0" w:rsidP="00FA5FA0">
            <w:pPr>
              <w:spacing w:before="120" w:after="0" w:line="240" w:lineRule="auto"/>
              <w:ind w:left="-250"/>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62,0</w:t>
            </w:r>
          </w:p>
        </w:tc>
      </w:tr>
      <w:tr w:rsidR="00FA5FA0" w:rsidRPr="00FA5FA0" w:rsidTr="00FA5FA0">
        <w:tc>
          <w:tcPr>
            <w:tcW w:w="534" w:type="dxa"/>
          </w:tcPr>
          <w:p w:rsidR="00FA5FA0" w:rsidRPr="00FA5FA0" w:rsidRDefault="00FA5FA0" w:rsidP="00FA5FA0">
            <w:pPr>
              <w:jc w:val="center"/>
              <w:rPr>
                <w:color w:val="000000"/>
                <w:sz w:val="18"/>
                <w:szCs w:val="18"/>
              </w:rPr>
            </w:pPr>
            <w:r w:rsidRPr="00FA5FA0">
              <w:rPr>
                <w:color w:val="000000"/>
                <w:sz w:val="18"/>
                <w:szCs w:val="18"/>
              </w:rPr>
              <w:lastRenderedPageBreak/>
              <w:t>6.</w:t>
            </w:r>
          </w:p>
        </w:tc>
        <w:tc>
          <w:tcPr>
            <w:tcW w:w="3289" w:type="dxa"/>
            <w:gridSpan w:val="3"/>
          </w:tcPr>
          <w:p w:rsidR="00FA5FA0" w:rsidRPr="00FA5FA0" w:rsidRDefault="00FA5FA0" w:rsidP="00FA5FA0">
            <w:pPr>
              <w:rPr>
                <w:color w:val="000000"/>
                <w:sz w:val="18"/>
                <w:szCs w:val="18"/>
              </w:rPr>
            </w:pPr>
            <w:r w:rsidRPr="00FA5FA0">
              <w:rPr>
                <w:color w:val="000000"/>
                <w:sz w:val="18"/>
                <w:szCs w:val="18"/>
              </w:rPr>
              <w:t xml:space="preserve">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в общем количестве помещений, предоставляемых полиции, расположенных на территории </w:t>
            </w:r>
            <w:proofErr w:type="spellStart"/>
            <w:r w:rsidRPr="00FA5FA0">
              <w:rPr>
                <w:color w:val="000000"/>
                <w:sz w:val="18"/>
                <w:szCs w:val="18"/>
              </w:rPr>
              <w:t>Новоалександровского</w:t>
            </w:r>
            <w:proofErr w:type="spellEnd"/>
            <w:r w:rsidRPr="00FA5FA0">
              <w:rPr>
                <w:color w:val="000000"/>
                <w:sz w:val="18"/>
                <w:szCs w:val="18"/>
              </w:rPr>
              <w:t xml:space="preserve"> городского округа Ставропольского края</w:t>
            </w:r>
          </w:p>
        </w:tc>
        <w:tc>
          <w:tcPr>
            <w:tcW w:w="2239" w:type="dxa"/>
          </w:tcPr>
          <w:p w:rsidR="00FA5FA0" w:rsidRPr="00FA5FA0" w:rsidRDefault="00FA5FA0" w:rsidP="00FA5FA0">
            <w:pPr>
              <w:jc w:val="center"/>
              <w:rPr>
                <w:color w:val="000000"/>
                <w:sz w:val="18"/>
                <w:szCs w:val="18"/>
              </w:rPr>
            </w:pPr>
            <w:proofErr w:type="gramStart"/>
            <w:r w:rsidRPr="00FA5FA0">
              <w:rPr>
                <w:color w:val="000000"/>
                <w:sz w:val="18"/>
                <w:szCs w:val="18"/>
              </w:rPr>
              <w:t>процентов</w:t>
            </w:r>
            <w:proofErr w:type="gramEnd"/>
          </w:p>
        </w:tc>
        <w:tc>
          <w:tcPr>
            <w:tcW w:w="1276"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w:t>
            </w:r>
          </w:p>
        </w:tc>
        <w:tc>
          <w:tcPr>
            <w:tcW w:w="1162" w:type="dxa"/>
            <w:gridSpan w:val="3"/>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w:t>
            </w:r>
          </w:p>
        </w:tc>
        <w:tc>
          <w:tcPr>
            <w:tcW w:w="1134" w:type="dxa"/>
            <w:gridSpan w:val="2"/>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22,0</w:t>
            </w:r>
          </w:p>
        </w:tc>
        <w:tc>
          <w:tcPr>
            <w:tcW w:w="1276" w:type="dxa"/>
            <w:gridSpan w:val="2"/>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24,0</w:t>
            </w:r>
          </w:p>
        </w:tc>
        <w:tc>
          <w:tcPr>
            <w:tcW w:w="1134"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26,0</w:t>
            </w:r>
          </w:p>
        </w:tc>
        <w:tc>
          <w:tcPr>
            <w:tcW w:w="1276"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28,0</w:t>
            </w:r>
          </w:p>
        </w:tc>
        <w:tc>
          <w:tcPr>
            <w:tcW w:w="1134"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30,0</w:t>
            </w:r>
          </w:p>
        </w:tc>
        <w:tc>
          <w:tcPr>
            <w:tcW w:w="992" w:type="dxa"/>
          </w:tcPr>
          <w:p w:rsidR="00FA5FA0" w:rsidRPr="00FA5FA0" w:rsidRDefault="00FA5FA0" w:rsidP="00FA5FA0">
            <w:pPr>
              <w:spacing w:before="120" w:after="0" w:line="240" w:lineRule="auto"/>
              <w:ind w:left="-250"/>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32,0</w:t>
            </w:r>
          </w:p>
        </w:tc>
      </w:tr>
      <w:tr w:rsidR="00FA5FA0" w:rsidRPr="00FA5FA0" w:rsidTr="00FA5FA0">
        <w:tc>
          <w:tcPr>
            <w:tcW w:w="534" w:type="dxa"/>
          </w:tcPr>
          <w:p w:rsidR="00FA5FA0" w:rsidRPr="00FA5FA0" w:rsidRDefault="00FA5FA0" w:rsidP="00FA5FA0">
            <w:pPr>
              <w:jc w:val="center"/>
              <w:rPr>
                <w:color w:val="000000"/>
                <w:sz w:val="18"/>
                <w:szCs w:val="18"/>
              </w:rPr>
            </w:pPr>
            <w:r w:rsidRPr="00FA5FA0">
              <w:rPr>
                <w:color w:val="000000"/>
                <w:sz w:val="18"/>
                <w:szCs w:val="18"/>
              </w:rPr>
              <w:t>6.1.</w:t>
            </w:r>
          </w:p>
        </w:tc>
        <w:tc>
          <w:tcPr>
            <w:tcW w:w="3289" w:type="dxa"/>
            <w:gridSpan w:val="3"/>
          </w:tcPr>
          <w:p w:rsidR="00FA5FA0" w:rsidRPr="00FA5FA0" w:rsidRDefault="00FA5FA0" w:rsidP="00FA5FA0">
            <w:pPr>
              <w:rPr>
                <w:color w:val="000000"/>
                <w:sz w:val="18"/>
                <w:szCs w:val="18"/>
              </w:rPr>
            </w:pPr>
            <w:r w:rsidRPr="00FA5FA0">
              <w:rPr>
                <w:color w:val="000000"/>
                <w:sz w:val="18"/>
                <w:szCs w:val="18"/>
              </w:rPr>
              <w:t xml:space="preserve">Доля предоставленных помещений для работы на обслуживаемом административном участке </w:t>
            </w:r>
            <w:proofErr w:type="spellStart"/>
            <w:r w:rsidRPr="00FA5FA0">
              <w:rPr>
                <w:color w:val="000000"/>
                <w:sz w:val="18"/>
                <w:szCs w:val="18"/>
              </w:rPr>
              <w:t>Новоалександровского</w:t>
            </w:r>
            <w:proofErr w:type="spellEnd"/>
            <w:r w:rsidRPr="00FA5FA0">
              <w:rPr>
                <w:color w:val="000000"/>
                <w:sz w:val="18"/>
                <w:szCs w:val="18"/>
              </w:rPr>
              <w:t xml:space="preserve"> городского округа Ставропольского края сотруднику, замещающему должность участкового уполномоченного полиции в общем количестве помещений, необходимых для работы на обслуживаемом административном участке </w:t>
            </w:r>
            <w:proofErr w:type="spellStart"/>
            <w:r w:rsidRPr="00FA5FA0">
              <w:rPr>
                <w:color w:val="000000"/>
                <w:sz w:val="18"/>
                <w:szCs w:val="18"/>
              </w:rPr>
              <w:t>Новоалександровского</w:t>
            </w:r>
            <w:proofErr w:type="spellEnd"/>
            <w:r w:rsidRPr="00FA5FA0">
              <w:rPr>
                <w:color w:val="000000"/>
                <w:sz w:val="18"/>
                <w:szCs w:val="18"/>
              </w:rPr>
              <w:t xml:space="preserve"> городского округа Ставропольского края сотруднику, замещающему должность участкового уполномоченного полиции</w:t>
            </w:r>
          </w:p>
        </w:tc>
        <w:tc>
          <w:tcPr>
            <w:tcW w:w="2239" w:type="dxa"/>
          </w:tcPr>
          <w:p w:rsidR="00FA5FA0" w:rsidRPr="00FA5FA0" w:rsidRDefault="00FA5FA0" w:rsidP="00FA5FA0">
            <w:pPr>
              <w:jc w:val="center"/>
              <w:rPr>
                <w:color w:val="000000"/>
                <w:sz w:val="18"/>
                <w:szCs w:val="18"/>
              </w:rPr>
            </w:pPr>
            <w:proofErr w:type="gramStart"/>
            <w:r w:rsidRPr="00FA5FA0">
              <w:rPr>
                <w:color w:val="000000"/>
                <w:sz w:val="18"/>
                <w:szCs w:val="18"/>
              </w:rPr>
              <w:t>процентов</w:t>
            </w:r>
            <w:proofErr w:type="gramEnd"/>
          </w:p>
        </w:tc>
        <w:tc>
          <w:tcPr>
            <w:tcW w:w="1276" w:type="dxa"/>
          </w:tcPr>
          <w:p w:rsidR="00FA5FA0" w:rsidRPr="00FA5FA0" w:rsidRDefault="00FA5FA0" w:rsidP="00FA5FA0">
            <w:pPr>
              <w:jc w:val="center"/>
              <w:rPr>
                <w:color w:val="000000"/>
                <w:sz w:val="18"/>
                <w:szCs w:val="18"/>
              </w:rPr>
            </w:pPr>
            <w:r w:rsidRPr="00FA5FA0">
              <w:rPr>
                <w:color w:val="000000"/>
                <w:sz w:val="18"/>
                <w:szCs w:val="18"/>
              </w:rPr>
              <w:t>76,0</w:t>
            </w:r>
          </w:p>
        </w:tc>
        <w:tc>
          <w:tcPr>
            <w:tcW w:w="1162" w:type="dxa"/>
            <w:gridSpan w:val="3"/>
          </w:tcPr>
          <w:p w:rsidR="00FA5FA0" w:rsidRPr="00FA5FA0" w:rsidRDefault="00FA5FA0" w:rsidP="00FA5FA0">
            <w:pPr>
              <w:jc w:val="center"/>
              <w:rPr>
                <w:color w:val="000000"/>
                <w:sz w:val="18"/>
                <w:szCs w:val="18"/>
              </w:rPr>
            </w:pPr>
            <w:r w:rsidRPr="00FA5FA0">
              <w:rPr>
                <w:color w:val="000000"/>
                <w:sz w:val="18"/>
                <w:szCs w:val="18"/>
              </w:rPr>
              <w:t>85,0</w:t>
            </w:r>
          </w:p>
        </w:tc>
        <w:tc>
          <w:tcPr>
            <w:tcW w:w="1134" w:type="dxa"/>
            <w:gridSpan w:val="2"/>
          </w:tcPr>
          <w:p w:rsidR="00FA5FA0" w:rsidRPr="00FA5FA0" w:rsidRDefault="00FA5FA0" w:rsidP="00FA5FA0">
            <w:pPr>
              <w:jc w:val="center"/>
              <w:rPr>
                <w:color w:val="000000"/>
                <w:sz w:val="18"/>
                <w:szCs w:val="18"/>
              </w:rPr>
            </w:pPr>
            <w:r w:rsidRPr="00FA5FA0">
              <w:rPr>
                <w:color w:val="000000"/>
                <w:sz w:val="18"/>
                <w:szCs w:val="18"/>
              </w:rPr>
              <w:t>86,0</w:t>
            </w:r>
          </w:p>
        </w:tc>
        <w:tc>
          <w:tcPr>
            <w:tcW w:w="1276" w:type="dxa"/>
            <w:gridSpan w:val="2"/>
          </w:tcPr>
          <w:p w:rsidR="00FA5FA0" w:rsidRPr="00FA5FA0" w:rsidRDefault="00FA5FA0" w:rsidP="00FA5FA0">
            <w:pPr>
              <w:jc w:val="center"/>
              <w:rPr>
                <w:color w:val="000000"/>
                <w:sz w:val="18"/>
                <w:szCs w:val="18"/>
              </w:rPr>
            </w:pPr>
            <w:r w:rsidRPr="00FA5FA0">
              <w:rPr>
                <w:color w:val="000000"/>
                <w:sz w:val="18"/>
                <w:szCs w:val="18"/>
              </w:rPr>
              <w:t>90,0</w:t>
            </w:r>
          </w:p>
        </w:tc>
        <w:tc>
          <w:tcPr>
            <w:tcW w:w="1134" w:type="dxa"/>
          </w:tcPr>
          <w:p w:rsidR="00FA5FA0" w:rsidRPr="00FA5FA0" w:rsidRDefault="00FA5FA0" w:rsidP="00FA5FA0">
            <w:pPr>
              <w:jc w:val="center"/>
              <w:rPr>
                <w:color w:val="000000"/>
                <w:sz w:val="18"/>
                <w:szCs w:val="18"/>
              </w:rPr>
            </w:pPr>
            <w:r w:rsidRPr="00FA5FA0">
              <w:rPr>
                <w:color w:val="000000"/>
                <w:sz w:val="18"/>
                <w:szCs w:val="18"/>
              </w:rPr>
              <w:t>95,0</w:t>
            </w:r>
          </w:p>
        </w:tc>
        <w:tc>
          <w:tcPr>
            <w:tcW w:w="1276" w:type="dxa"/>
          </w:tcPr>
          <w:p w:rsidR="00FA5FA0" w:rsidRPr="00FA5FA0" w:rsidRDefault="00FA5FA0" w:rsidP="00FA5FA0">
            <w:pPr>
              <w:jc w:val="center"/>
              <w:rPr>
                <w:color w:val="000000"/>
                <w:sz w:val="18"/>
                <w:szCs w:val="18"/>
              </w:rPr>
            </w:pPr>
            <w:r w:rsidRPr="00FA5FA0">
              <w:rPr>
                <w:color w:val="000000"/>
                <w:sz w:val="18"/>
                <w:szCs w:val="18"/>
              </w:rPr>
              <w:t>95,0</w:t>
            </w:r>
          </w:p>
        </w:tc>
        <w:tc>
          <w:tcPr>
            <w:tcW w:w="1134" w:type="dxa"/>
          </w:tcPr>
          <w:p w:rsidR="00FA5FA0" w:rsidRPr="00FA5FA0" w:rsidRDefault="00FA5FA0" w:rsidP="00FA5FA0">
            <w:pPr>
              <w:jc w:val="center"/>
              <w:rPr>
                <w:color w:val="000000"/>
                <w:sz w:val="18"/>
                <w:szCs w:val="18"/>
              </w:rPr>
            </w:pPr>
            <w:r w:rsidRPr="00FA5FA0">
              <w:rPr>
                <w:color w:val="000000"/>
                <w:sz w:val="18"/>
                <w:szCs w:val="18"/>
              </w:rPr>
              <w:t>99,0</w:t>
            </w:r>
          </w:p>
        </w:tc>
        <w:tc>
          <w:tcPr>
            <w:tcW w:w="992" w:type="dxa"/>
          </w:tcPr>
          <w:p w:rsidR="00FA5FA0" w:rsidRPr="00FA5FA0" w:rsidRDefault="00FA5FA0" w:rsidP="00FA5FA0">
            <w:pPr>
              <w:ind w:left="-250"/>
              <w:jc w:val="center"/>
              <w:rPr>
                <w:color w:val="000000"/>
                <w:sz w:val="18"/>
                <w:szCs w:val="18"/>
              </w:rPr>
            </w:pPr>
            <w:r w:rsidRPr="00FA5FA0">
              <w:rPr>
                <w:color w:val="000000"/>
                <w:sz w:val="18"/>
                <w:szCs w:val="18"/>
              </w:rPr>
              <w:t>100,0</w:t>
            </w:r>
          </w:p>
        </w:tc>
      </w:tr>
      <w:tr w:rsidR="00FA5FA0" w:rsidRPr="00FA5FA0" w:rsidTr="00FA5FA0">
        <w:trPr>
          <w:trHeight w:val="533"/>
        </w:trPr>
        <w:tc>
          <w:tcPr>
            <w:tcW w:w="15446" w:type="dxa"/>
            <w:gridSpan w:val="17"/>
          </w:tcPr>
          <w:p w:rsidR="00FA5FA0" w:rsidRPr="00FA5FA0" w:rsidRDefault="00FA5FA0" w:rsidP="00FA5FA0">
            <w:pPr>
              <w:rPr>
                <w:bCs/>
                <w:iCs/>
                <w:color w:val="000000"/>
                <w:sz w:val="18"/>
                <w:szCs w:val="18"/>
              </w:rPr>
            </w:pPr>
            <w:r w:rsidRPr="00FA5FA0">
              <w:rPr>
                <w:color w:val="000000"/>
                <w:sz w:val="18"/>
                <w:szCs w:val="18"/>
              </w:rPr>
              <w:t xml:space="preserve">Основное мероприятие «Поддержка общественных объединений правоохранительной направленности и народных дружин на территории </w:t>
            </w:r>
            <w:proofErr w:type="spellStart"/>
            <w:r w:rsidRPr="00FA5FA0">
              <w:rPr>
                <w:color w:val="000000"/>
                <w:sz w:val="18"/>
                <w:szCs w:val="18"/>
              </w:rPr>
              <w:t>Новоалександровского</w:t>
            </w:r>
            <w:proofErr w:type="spellEnd"/>
            <w:r w:rsidRPr="00FA5FA0">
              <w:rPr>
                <w:color w:val="000000"/>
                <w:sz w:val="18"/>
                <w:szCs w:val="18"/>
              </w:rPr>
              <w:t xml:space="preserve"> городского округа»</w:t>
            </w:r>
          </w:p>
        </w:tc>
      </w:tr>
      <w:tr w:rsidR="00FA5FA0" w:rsidRPr="00FA5FA0" w:rsidTr="00FA5FA0">
        <w:trPr>
          <w:trHeight w:val="532"/>
        </w:trPr>
        <w:tc>
          <w:tcPr>
            <w:tcW w:w="15446" w:type="dxa"/>
            <w:gridSpan w:val="17"/>
          </w:tcPr>
          <w:p w:rsidR="00FA5FA0" w:rsidRPr="00FA5FA0" w:rsidRDefault="00FA5FA0" w:rsidP="00FA5FA0">
            <w:pPr>
              <w:rPr>
                <w:color w:val="000000"/>
                <w:sz w:val="18"/>
                <w:szCs w:val="18"/>
              </w:rPr>
            </w:pPr>
            <w:r w:rsidRPr="00FA5FA0">
              <w:rPr>
                <w:bCs/>
                <w:iCs/>
                <w:color w:val="000000"/>
                <w:sz w:val="18"/>
                <w:szCs w:val="18"/>
              </w:rPr>
              <w:t>Задача «</w:t>
            </w:r>
            <w:r w:rsidRPr="00FA5FA0">
              <w:rPr>
                <w:color w:val="000000"/>
                <w:sz w:val="18"/>
                <w:szCs w:val="18"/>
              </w:rPr>
              <w:t xml:space="preserve">Увеличение количества членов народных дружин и общественных объединений правоохранительной направленности, созданных на территории </w:t>
            </w:r>
            <w:proofErr w:type="spellStart"/>
            <w:r w:rsidRPr="00FA5FA0">
              <w:rPr>
                <w:color w:val="000000"/>
                <w:sz w:val="18"/>
                <w:szCs w:val="18"/>
              </w:rPr>
              <w:t>Новоалександровского</w:t>
            </w:r>
            <w:proofErr w:type="spellEnd"/>
            <w:r w:rsidRPr="00FA5FA0">
              <w:rPr>
                <w:color w:val="000000"/>
                <w:sz w:val="18"/>
                <w:szCs w:val="18"/>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в охране общественного порядка»</w:t>
            </w:r>
          </w:p>
        </w:tc>
      </w:tr>
      <w:tr w:rsidR="00FA5FA0" w:rsidRPr="00FA5FA0" w:rsidTr="00FA5FA0">
        <w:tc>
          <w:tcPr>
            <w:tcW w:w="534" w:type="dxa"/>
            <w:shd w:val="clear" w:color="auto" w:fill="auto"/>
          </w:tcPr>
          <w:p w:rsidR="00FA5FA0" w:rsidRPr="00FA5FA0" w:rsidRDefault="00FA5FA0" w:rsidP="00FA5FA0">
            <w:pPr>
              <w:jc w:val="center"/>
              <w:rPr>
                <w:color w:val="000000"/>
                <w:sz w:val="18"/>
                <w:szCs w:val="18"/>
              </w:rPr>
            </w:pPr>
            <w:r w:rsidRPr="00FA5FA0">
              <w:rPr>
                <w:color w:val="000000"/>
                <w:sz w:val="18"/>
                <w:szCs w:val="18"/>
              </w:rPr>
              <w:lastRenderedPageBreak/>
              <w:t>7.</w:t>
            </w:r>
          </w:p>
        </w:tc>
        <w:tc>
          <w:tcPr>
            <w:tcW w:w="3289" w:type="dxa"/>
            <w:gridSpan w:val="3"/>
            <w:shd w:val="clear" w:color="auto" w:fill="auto"/>
          </w:tcPr>
          <w:p w:rsidR="00FA5FA0" w:rsidRPr="00FA5FA0" w:rsidRDefault="00FA5FA0" w:rsidP="00FA5FA0">
            <w:pPr>
              <w:rPr>
                <w:color w:val="000000"/>
                <w:sz w:val="18"/>
                <w:szCs w:val="18"/>
              </w:rPr>
            </w:pPr>
            <w:r w:rsidRPr="00FA5FA0">
              <w:rPr>
                <w:sz w:val="18"/>
                <w:szCs w:val="18"/>
              </w:rPr>
              <w:t xml:space="preserve">Увеличение количества членов народных дружин и общественных объединений правоохранительной направленности, созданных на территории </w:t>
            </w:r>
            <w:proofErr w:type="spellStart"/>
            <w:r w:rsidRPr="00FA5FA0">
              <w:rPr>
                <w:sz w:val="18"/>
                <w:szCs w:val="18"/>
              </w:rPr>
              <w:t>Новоалександровского</w:t>
            </w:r>
            <w:proofErr w:type="spellEnd"/>
            <w:r w:rsidRPr="00FA5FA0">
              <w:rPr>
                <w:sz w:val="18"/>
                <w:szCs w:val="18"/>
              </w:rPr>
              <w:t xml:space="preserve"> городского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в охране общественного порядка</w:t>
            </w:r>
          </w:p>
        </w:tc>
        <w:tc>
          <w:tcPr>
            <w:tcW w:w="2239" w:type="dxa"/>
            <w:shd w:val="clear" w:color="auto" w:fill="auto"/>
          </w:tcPr>
          <w:p w:rsidR="00FA5FA0" w:rsidRPr="00FA5FA0" w:rsidRDefault="00FA5FA0" w:rsidP="00FA5FA0">
            <w:pPr>
              <w:jc w:val="center"/>
              <w:rPr>
                <w:color w:val="000000"/>
                <w:sz w:val="18"/>
                <w:szCs w:val="18"/>
              </w:rPr>
            </w:pPr>
            <w:proofErr w:type="gramStart"/>
            <w:r w:rsidRPr="00FA5FA0">
              <w:rPr>
                <w:color w:val="000000"/>
                <w:sz w:val="18"/>
                <w:szCs w:val="18"/>
              </w:rPr>
              <w:t>процентов</w:t>
            </w:r>
            <w:proofErr w:type="gramEnd"/>
          </w:p>
        </w:tc>
        <w:tc>
          <w:tcPr>
            <w:tcW w:w="1276" w:type="dxa"/>
            <w:shd w:val="clear" w:color="auto" w:fill="auto"/>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3,2</w:t>
            </w:r>
          </w:p>
        </w:tc>
        <w:tc>
          <w:tcPr>
            <w:tcW w:w="1134" w:type="dxa"/>
            <w:gridSpan w:val="2"/>
            <w:shd w:val="clear" w:color="auto" w:fill="auto"/>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3,8</w:t>
            </w:r>
          </w:p>
        </w:tc>
        <w:tc>
          <w:tcPr>
            <w:tcW w:w="1134" w:type="dxa"/>
            <w:gridSpan w:val="2"/>
            <w:shd w:val="clear" w:color="auto" w:fill="auto"/>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1,0</w:t>
            </w:r>
          </w:p>
        </w:tc>
        <w:tc>
          <w:tcPr>
            <w:tcW w:w="1275" w:type="dxa"/>
            <w:gridSpan w:val="2"/>
            <w:shd w:val="clear" w:color="auto" w:fill="auto"/>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2,0</w:t>
            </w:r>
          </w:p>
        </w:tc>
        <w:tc>
          <w:tcPr>
            <w:tcW w:w="1163" w:type="dxa"/>
            <w:gridSpan w:val="2"/>
            <w:shd w:val="clear" w:color="auto" w:fill="auto"/>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3,0</w:t>
            </w:r>
          </w:p>
        </w:tc>
        <w:tc>
          <w:tcPr>
            <w:tcW w:w="1276" w:type="dxa"/>
            <w:shd w:val="clear" w:color="auto" w:fill="auto"/>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4,0</w:t>
            </w:r>
          </w:p>
        </w:tc>
        <w:tc>
          <w:tcPr>
            <w:tcW w:w="1134" w:type="dxa"/>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5,0</w:t>
            </w:r>
          </w:p>
        </w:tc>
        <w:tc>
          <w:tcPr>
            <w:tcW w:w="992" w:type="dxa"/>
            <w:shd w:val="clear" w:color="auto" w:fill="auto"/>
          </w:tcPr>
          <w:p w:rsidR="00FA5FA0" w:rsidRPr="00FA5FA0" w:rsidRDefault="00FA5FA0" w:rsidP="00FA5FA0">
            <w:pPr>
              <w:spacing w:before="120" w:after="0" w:line="240" w:lineRule="auto"/>
              <w:jc w:val="center"/>
              <w:rPr>
                <w:rFonts w:eastAsia="Times New Roman" w:cs="Times New Roman"/>
                <w:color w:val="000000"/>
                <w:sz w:val="18"/>
                <w:szCs w:val="18"/>
                <w:lang w:eastAsia="ru-RU"/>
              </w:rPr>
            </w:pPr>
            <w:r w:rsidRPr="00FA5FA0">
              <w:rPr>
                <w:rFonts w:eastAsia="Times New Roman" w:cs="Times New Roman"/>
                <w:color w:val="000000"/>
                <w:sz w:val="18"/>
                <w:szCs w:val="18"/>
                <w:lang w:eastAsia="ru-RU"/>
              </w:rPr>
              <w:t>6,0</w:t>
            </w:r>
          </w:p>
        </w:tc>
      </w:tr>
      <w:tr w:rsidR="00FA5FA0" w:rsidRPr="00FA5FA0" w:rsidTr="00FA5FA0">
        <w:tc>
          <w:tcPr>
            <w:tcW w:w="15446" w:type="dxa"/>
            <w:gridSpan w:val="17"/>
            <w:shd w:val="clear" w:color="auto" w:fill="auto"/>
          </w:tcPr>
          <w:p w:rsidR="00FA5FA0" w:rsidRPr="00FA5FA0" w:rsidRDefault="00FA5FA0" w:rsidP="00FA5FA0">
            <w:pPr>
              <w:rPr>
                <w:color w:val="000000"/>
                <w:sz w:val="18"/>
                <w:szCs w:val="18"/>
              </w:rPr>
            </w:pPr>
            <w:r w:rsidRPr="00FA5FA0">
              <w:rPr>
                <w:color w:val="000000"/>
                <w:sz w:val="18"/>
                <w:szCs w:val="18"/>
              </w:rPr>
              <w:t xml:space="preserve">Основное мероприятие «Профилактика злоупотребления наркотическими средствами на территории </w:t>
            </w:r>
            <w:proofErr w:type="spellStart"/>
            <w:r w:rsidRPr="00FA5FA0">
              <w:rPr>
                <w:color w:val="000000"/>
                <w:sz w:val="18"/>
                <w:szCs w:val="18"/>
              </w:rPr>
              <w:t>Новоалександровского</w:t>
            </w:r>
            <w:proofErr w:type="spellEnd"/>
            <w:r w:rsidRPr="00FA5FA0">
              <w:rPr>
                <w:color w:val="000000"/>
                <w:sz w:val="18"/>
                <w:szCs w:val="18"/>
              </w:rPr>
              <w:t xml:space="preserve"> городского округа Ставропольского края»</w:t>
            </w:r>
          </w:p>
        </w:tc>
      </w:tr>
      <w:tr w:rsidR="00FA5FA0" w:rsidRPr="00FA5FA0" w:rsidTr="00FA5FA0">
        <w:tc>
          <w:tcPr>
            <w:tcW w:w="15446" w:type="dxa"/>
            <w:gridSpan w:val="17"/>
            <w:shd w:val="clear" w:color="auto" w:fill="auto"/>
          </w:tcPr>
          <w:p w:rsidR="00FA5FA0" w:rsidRPr="00FA5FA0" w:rsidRDefault="00FA5FA0" w:rsidP="00FA5FA0">
            <w:pPr>
              <w:rPr>
                <w:color w:val="000000"/>
                <w:sz w:val="18"/>
                <w:szCs w:val="18"/>
              </w:rPr>
            </w:pPr>
            <w:r w:rsidRPr="00FA5FA0">
              <w:rPr>
                <w:color w:val="000000"/>
                <w:sz w:val="18"/>
                <w:szCs w:val="18"/>
              </w:rPr>
              <w:t xml:space="preserve">Задача «Создание эффективной системы профилактики наркомании, охраны здоровья населения проживающего на территории </w:t>
            </w:r>
            <w:proofErr w:type="spellStart"/>
            <w:r w:rsidRPr="00FA5FA0">
              <w:rPr>
                <w:color w:val="000000"/>
                <w:sz w:val="18"/>
                <w:szCs w:val="18"/>
              </w:rPr>
              <w:t>Новоалександровского</w:t>
            </w:r>
            <w:proofErr w:type="spellEnd"/>
            <w:r w:rsidRPr="00FA5FA0">
              <w:rPr>
                <w:color w:val="000000"/>
                <w:sz w:val="18"/>
                <w:szCs w:val="18"/>
              </w:rPr>
              <w:t xml:space="preserve"> городского округа, а также сокращение употребления наркотических и психотропных веществ, среди несовершеннолетних и связанных с ними правонарушений»</w:t>
            </w:r>
          </w:p>
        </w:tc>
      </w:tr>
      <w:tr w:rsidR="00FA5FA0" w:rsidRPr="00FA5FA0" w:rsidTr="00FA5FA0">
        <w:tc>
          <w:tcPr>
            <w:tcW w:w="534" w:type="dxa"/>
            <w:shd w:val="clear" w:color="auto" w:fill="auto"/>
          </w:tcPr>
          <w:p w:rsidR="00FA5FA0" w:rsidRPr="00FA5FA0" w:rsidRDefault="00FA5FA0" w:rsidP="00FA5FA0">
            <w:pPr>
              <w:jc w:val="center"/>
              <w:rPr>
                <w:color w:val="000000"/>
                <w:sz w:val="18"/>
                <w:szCs w:val="18"/>
              </w:rPr>
            </w:pPr>
            <w:r w:rsidRPr="00FA5FA0">
              <w:rPr>
                <w:color w:val="000000"/>
                <w:sz w:val="18"/>
                <w:szCs w:val="18"/>
              </w:rPr>
              <w:t>8.</w:t>
            </w:r>
          </w:p>
        </w:tc>
        <w:tc>
          <w:tcPr>
            <w:tcW w:w="3289" w:type="dxa"/>
            <w:gridSpan w:val="3"/>
            <w:shd w:val="clear" w:color="auto" w:fill="auto"/>
          </w:tcPr>
          <w:p w:rsidR="00FA5FA0" w:rsidRPr="00FA5FA0" w:rsidRDefault="00FA5FA0" w:rsidP="00FA5FA0">
            <w:pPr>
              <w:rPr>
                <w:sz w:val="18"/>
                <w:szCs w:val="18"/>
              </w:rPr>
            </w:pPr>
            <w:r w:rsidRPr="00FA5FA0">
              <w:rPr>
                <w:sz w:val="18"/>
                <w:szCs w:val="18"/>
              </w:rPr>
              <w:t>Увеличение количества обучающихся в образовательных организациях, прошедших социально -психологическое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tc>
        <w:tc>
          <w:tcPr>
            <w:tcW w:w="2239" w:type="dxa"/>
            <w:shd w:val="clear" w:color="auto" w:fill="auto"/>
          </w:tcPr>
          <w:p w:rsidR="00FA5FA0" w:rsidRPr="00FA5FA0" w:rsidRDefault="00FA5FA0" w:rsidP="00FA5FA0">
            <w:pPr>
              <w:jc w:val="center"/>
              <w:rPr>
                <w:color w:val="000000"/>
                <w:sz w:val="18"/>
                <w:szCs w:val="18"/>
              </w:rPr>
            </w:pPr>
            <w:proofErr w:type="gramStart"/>
            <w:r w:rsidRPr="00FA5FA0">
              <w:rPr>
                <w:color w:val="000000"/>
                <w:sz w:val="18"/>
                <w:szCs w:val="18"/>
              </w:rPr>
              <w:t>процентов</w:t>
            </w:r>
            <w:proofErr w:type="gramEnd"/>
          </w:p>
        </w:tc>
        <w:tc>
          <w:tcPr>
            <w:tcW w:w="1276" w:type="dxa"/>
            <w:shd w:val="clear" w:color="auto" w:fill="auto"/>
          </w:tcPr>
          <w:p w:rsidR="00FA5FA0" w:rsidRPr="00FA5FA0" w:rsidRDefault="00FA5FA0" w:rsidP="00FA5FA0">
            <w:pPr>
              <w:jc w:val="center"/>
              <w:rPr>
                <w:color w:val="000000"/>
                <w:sz w:val="18"/>
                <w:szCs w:val="18"/>
              </w:rPr>
            </w:pPr>
            <w:r w:rsidRPr="00FA5FA0">
              <w:rPr>
                <w:color w:val="000000"/>
                <w:sz w:val="18"/>
                <w:szCs w:val="18"/>
              </w:rPr>
              <w:t>16,5</w:t>
            </w:r>
          </w:p>
        </w:tc>
        <w:tc>
          <w:tcPr>
            <w:tcW w:w="1134" w:type="dxa"/>
            <w:gridSpan w:val="2"/>
            <w:shd w:val="clear" w:color="auto" w:fill="auto"/>
          </w:tcPr>
          <w:p w:rsidR="00FA5FA0" w:rsidRPr="00FA5FA0" w:rsidRDefault="00FA5FA0" w:rsidP="00FA5FA0">
            <w:pPr>
              <w:jc w:val="center"/>
              <w:rPr>
                <w:color w:val="000000"/>
                <w:sz w:val="18"/>
                <w:szCs w:val="18"/>
              </w:rPr>
            </w:pPr>
            <w:r w:rsidRPr="00FA5FA0">
              <w:rPr>
                <w:color w:val="000000"/>
                <w:sz w:val="18"/>
                <w:szCs w:val="18"/>
              </w:rPr>
              <w:t>17,5</w:t>
            </w:r>
          </w:p>
        </w:tc>
        <w:tc>
          <w:tcPr>
            <w:tcW w:w="1134" w:type="dxa"/>
            <w:gridSpan w:val="2"/>
            <w:shd w:val="clear" w:color="auto" w:fill="auto"/>
          </w:tcPr>
          <w:p w:rsidR="00FA5FA0" w:rsidRPr="00FA5FA0" w:rsidRDefault="00FA5FA0" w:rsidP="00FA5FA0">
            <w:pPr>
              <w:jc w:val="center"/>
              <w:rPr>
                <w:color w:val="000000"/>
                <w:sz w:val="18"/>
                <w:szCs w:val="18"/>
              </w:rPr>
            </w:pPr>
            <w:r w:rsidRPr="00FA5FA0">
              <w:rPr>
                <w:color w:val="000000"/>
                <w:sz w:val="18"/>
                <w:szCs w:val="18"/>
              </w:rPr>
              <w:t>18,5</w:t>
            </w:r>
          </w:p>
        </w:tc>
        <w:tc>
          <w:tcPr>
            <w:tcW w:w="1275" w:type="dxa"/>
            <w:gridSpan w:val="2"/>
            <w:shd w:val="clear" w:color="auto" w:fill="auto"/>
          </w:tcPr>
          <w:p w:rsidR="00FA5FA0" w:rsidRPr="00FA5FA0" w:rsidRDefault="00FA5FA0" w:rsidP="00FA5FA0">
            <w:pPr>
              <w:jc w:val="center"/>
              <w:rPr>
                <w:color w:val="000000"/>
                <w:sz w:val="18"/>
                <w:szCs w:val="18"/>
              </w:rPr>
            </w:pPr>
            <w:r w:rsidRPr="00FA5FA0">
              <w:rPr>
                <w:color w:val="000000"/>
                <w:sz w:val="18"/>
                <w:szCs w:val="18"/>
              </w:rPr>
              <w:t>19,5</w:t>
            </w:r>
          </w:p>
        </w:tc>
        <w:tc>
          <w:tcPr>
            <w:tcW w:w="1163" w:type="dxa"/>
            <w:gridSpan w:val="2"/>
            <w:shd w:val="clear" w:color="auto" w:fill="auto"/>
          </w:tcPr>
          <w:p w:rsidR="00FA5FA0" w:rsidRPr="00FA5FA0" w:rsidRDefault="00FA5FA0" w:rsidP="00FA5FA0">
            <w:pPr>
              <w:jc w:val="center"/>
              <w:rPr>
                <w:color w:val="000000"/>
                <w:sz w:val="18"/>
                <w:szCs w:val="18"/>
              </w:rPr>
            </w:pPr>
            <w:r w:rsidRPr="00FA5FA0">
              <w:rPr>
                <w:color w:val="000000"/>
                <w:sz w:val="18"/>
                <w:szCs w:val="18"/>
              </w:rPr>
              <w:t>20,0</w:t>
            </w:r>
          </w:p>
        </w:tc>
        <w:tc>
          <w:tcPr>
            <w:tcW w:w="1276" w:type="dxa"/>
            <w:shd w:val="clear" w:color="auto" w:fill="auto"/>
          </w:tcPr>
          <w:p w:rsidR="00FA5FA0" w:rsidRPr="00FA5FA0" w:rsidRDefault="00FA5FA0" w:rsidP="00FA5FA0">
            <w:pPr>
              <w:jc w:val="center"/>
              <w:rPr>
                <w:color w:val="000000"/>
                <w:sz w:val="18"/>
                <w:szCs w:val="18"/>
              </w:rPr>
            </w:pPr>
            <w:r w:rsidRPr="00FA5FA0">
              <w:rPr>
                <w:color w:val="000000"/>
                <w:sz w:val="18"/>
                <w:szCs w:val="18"/>
              </w:rPr>
              <w:t>20,0</w:t>
            </w:r>
          </w:p>
        </w:tc>
        <w:tc>
          <w:tcPr>
            <w:tcW w:w="1134" w:type="dxa"/>
          </w:tcPr>
          <w:p w:rsidR="00FA5FA0" w:rsidRPr="00FA5FA0" w:rsidRDefault="00FA5FA0" w:rsidP="00FA5FA0">
            <w:pPr>
              <w:jc w:val="center"/>
              <w:rPr>
                <w:color w:val="000000"/>
                <w:sz w:val="18"/>
                <w:szCs w:val="18"/>
              </w:rPr>
            </w:pPr>
            <w:r w:rsidRPr="00FA5FA0">
              <w:rPr>
                <w:color w:val="000000"/>
                <w:sz w:val="18"/>
                <w:szCs w:val="18"/>
              </w:rPr>
              <w:t>20,0</w:t>
            </w:r>
          </w:p>
        </w:tc>
        <w:tc>
          <w:tcPr>
            <w:tcW w:w="992" w:type="dxa"/>
            <w:shd w:val="clear" w:color="auto" w:fill="auto"/>
          </w:tcPr>
          <w:p w:rsidR="00FA5FA0" w:rsidRPr="00FA5FA0" w:rsidRDefault="00FA5FA0" w:rsidP="00FA5FA0">
            <w:pPr>
              <w:jc w:val="center"/>
              <w:rPr>
                <w:color w:val="000000"/>
                <w:sz w:val="18"/>
                <w:szCs w:val="18"/>
              </w:rPr>
            </w:pPr>
            <w:r w:rsidRPr="00FA5FA0">
              <w:rPr>
                <w:color w:val="000000"/>
                <w:sz w:val="18"/>
                <w:szCs w:val="18"/>
              </w:rPr>
              <w:t>20,0</w:t>
            </w:r>
          </w:p>
        </w:tc>
      </w:tr>
    </w:tbl>
    <w:p w:rsidR="00FA5FA0" w:rsidRPr="00FA5FA0" w:rsidRDefault="00FA5FA0" w:rsidP="00FA5FA0">
      <w:pPr>
        <w:widowControl w:val="0"/>
        <w:autoSpaceDE w:val="0"/>
        <w:autoSpaceDN w:val="0"/>
        <w:adjustRightInd w:val="0"/>
        <w:outlineLvl w:val="1"/>
        <w:rPr>
          <w:rFonts w:eastAsia="Calibri"/>
          <w:color w:val="000000"/>
          <w:sz w:val="20"/>
        </w:rPr>
      </w:pPr>
    </w:p>
    <w:p w:rsidR="00FA5FA0" w:rsidRPr="00FA5FA0" w:rsidRDefault="00FA5FA0" w:rsidP="00FA5FA0">
      <w:pPr>
        <w:widowControl w:val="0"/>
        <w:autoSpaceDE w:val="0"/>
        <w:autoSpaceDN w:val="0"/>
        <w:adjustRightInd w:val="0"/>
        <w:outlineLvl w:val="1"/>
        <w:rPr>
          <w:rFonts w:eastAsia="Calibri"/>
          <w:color w:val="000000"/>
          <w:sz w:val="20"/>
        </w:rPr>
      </w:pPr>
      <w:proofErr w:type="gramStart"/>
      <w:r w:rsidRPr="00FA5FA0">
        <w:rPr>
          <w:rFonts w:eastAsia="Calibri"/>
          <w:color w:val="000000"/>
          <w:sz w:val="20"/>
        </w:rPr>
        <w:t>&lt; *</w:t>
      </w:r>
      <w:proofErr w:type="gramEnd"/>
      <w:r w:rsidRPr="00FA5FA0">
        <w:rPr>
          <w:rFonts w:eastAsia="Calibri"/>
          <w:color w:val="000000"/>
          <w:sz w:val="20"/>
        </w:rPr>
        <w:t xml:space="preserve"> &gt; - Далее в настоящем Приложении используется сокращение - Программа.</w:t>
      </w:r>
    </w:p>
    <w:p w:rsidR="00FA5FA0" w:rsidRDefault="00FA5FA0" w:rsidP="00585A03">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FA5FA0" w:rsidRDefault="00FA5FA0" w:rsidP="00585A03">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FA5FA0" w:rsidRDefault="00FA5FA0" w:rsidP="00585A03">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FA5FA0" w:rsidRDefault="00FA5FA0" w:rsidP="00585A03">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FA5FA0" w:rsidRDefault="00FA5FA0" w:rsidP="00585A03">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FA5FA0" w:rsidRDefault="00FA5FA0" w:rsidP="00585A03">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FA5FA0" w:rsidRDefault="00FA5FA0" w:rsidP="00585A03">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FA5FA0" w:rsidRDefault="00FA5FA0" w:rsidP="00585A03">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585A03" w:rsidRPr="008A5A68" w:rsidRDefault="00585A03" w:rsidP="00585A03">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r w:rsidRPr="008A5A68">
        <w:rPr>
          <w:rFonts w:eastAsia="Times New Roman" w:cs="Times New Roman"/>
          <w:color w:val="000000"/>
          <w:szCs w:val="24"/>
          <w:lang w:eastAsia="ru-RU"/>
        </w:rPr>
        <w:lastRenderedPageBreak/>
        <w:t>Приложение 3</w:t>
      </w:r>
    </w:p>
    <w:p w:rsidR="007E656A" w:rsidRDefault="00585A03" w:rsidP="00494875">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roofErr w:type="gramStart"/>
      <w:r>
        <w:rPr>
          <w:rFonts w:eastAsia="Times New Roman" w:cs="Times New Roman"/>
          <w:color w:val="000000"/>
          <w:szCs w:val="24"/>
          <w:lang w:eastAsia="ru-RU"/>
        </w:rPr>
        <w:t>к</w:t>
      </w:r>
      <w:proofErr w:type="gramEnd"/>
      <w:r>
        <w:rPr>
          <w:rFonts w:eastAsia="Times New Roman" w:cs="Times New Roman"/>
          <w:color w:val="000000"/>
          <w:szCs w:val="24"/>
          <w:lang w:eastAsia="ru-RU"/>
        </w:rPr>
        <w:t xml:space="preserve"> муниципальной п</w:t>
      </w:r>
      <w:r w:rsidRPr="008A5A68">
        <w:rPr>
          <w:rFonts w:eastAsia="Times New Roman" w:cs="Times New Roman"/>
          <w:color w:val="000000"/>
          <w:szCs w:val="24"/>
          <w:lang w:eastAsia="ru-RU"/>
        </w:rPr>
        <w:t xml:space="preserve">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8A5A68">
        <w:rPr>
          <w:rFonts w:eastAsia="Times New Roman" w:cs="Times New Roman"/>
          <w:color w:val="000000"/>
          <w:szCs w:val="24"/>
          <w:lang w:eastAsia="ru-RU"/>
        </w:rPr>
        <w:t>Новоалександровского</w:t>
      </w:r>
      <w:proofErr w:type="spellEnd"/>
      <w:r w:rsidRPr="008A5A68">
        <w:rPr>
          <w:rFonts w:eastAsia="Times New Roman" w:cs="Times New Roman"/>
          <w:color w:val="000000"/>
          <w:szCs w:val="24"/>
          <w:lang w:eastAsia="ru-RU"/>
        </w:rPr>
        <w:t xml:space="preserve"> городского округа Ставропольского края»</w:t>
      </w:r>
    </w:p>
    <w:p w:rsidR="00494875" w:rsidRDefault="00494875" w:rsidP="00494875">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494875" w:rsidRPr="00494875" w:rsidRDefault="00494875" w:rsidP="00494875">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585A03" w:rsidRPr="007E656A" w:rsidRDefault="00585A03" w:rsidP="00585A03">
      <w:pPr>
        <w:widowControl w:val="0"/>
        <w:autoSpaceDE w:val="0"/>
        <w:autoSpaceDN w:val="0"/>
        <w:adjustRightInd w:val="0"/>
        <w:spacing w:after="0" w:line="240" w:lineRule="exact"/>
        <w:jc w:val="center"/>
        <w:rPr>
          <w:rFonts w:eastAsia="Calibri" w:cs="Times New Roman"/>
          <w:bCs/>
          <w:sz w:val="28"/>
        </w:rPr>
      </w:pPr>
      <w:r>
        <w:rPr>
          <w:rFonts w:eastAsia="Calibri" w:cs="Times New Roman"/>
          <w:bCs/>
          <w:sz w:val="28"/>
        </w:rPr>
        <w:t>ОБЪЁМЫ</w:t>
      </w:r>
      <w:r w:rsidRPr="007E656A">
        <w:rPr>
          <w:rFonts w:eastAsia="Calibri" w:cs="Times New Roman"/>
          <w:bCs/>
          <w:sz w:val="28"/>
        </w:rPr>
        <w:t xml:space="preserve"> И ИСТОЧНИКИ</w:t>
      </w:r>
    </w:p>
    <w:p w:rsidR="002B6668" w:rsidRDefault="00585A03" w:rsidP="00585A03">
      <w:pPr>
        <w:widowControl w:val="0"/>
        <w:autoSpaceDE w:val="0"/>
        <w:autoSpaceDN w:val="0"/>
        <w:adjustRightInd w:val="0"/>
        <w:spacing w:after="0" w:line="240" w:lineRule="auto"/>
        <w:jc w:val="center"/>
        <w:rPr>
          <w:rFonts w:eastAsia="Calibri" w:cs="Times New Roman"/>
          <w:bCs/>
          <w:sz w:val="28"/>
        </w:rPr>
      </w:pPr>
      <w:proofErr w:type="gramStart"/>
      <w:r>
        <w:rPr>
          <w:rFonts w:eastAsia="Calibri" w:cs="Times New Roman"/>
          <w:bCs/>
          <w:sz w:val="28"/>
        </w:rPr>
        <w:t>финансового</w:t>
      </w:r>
      <w:proofErr w:type="gramEnd"/>
      <w:r>
        <w:rPr>
          <w:rFonts w:eastAsia="Calibri" w:cs="Times New Roman"/>
          <w:bCs/>
          <w:sz w:val="28"/>
        </w:rPr>
        <w:t xml:space="preserve"> обеспечения муниципальной программы</w:t>
      </w:r>
      <w:r w:rsidRPr="007E656A">
        <w:rPr>
          <w:rFonts w:eastAsia="Calibri" w:cs="Times New Roman"/>
          <w:bCs/>
          <w:sz w:val="28"/>
        </w:rPr>
        <w:t xml:space="preserve">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w:t>
      </w:r>
      <w:r>
        <w:rPr>
          <w:rFonts w:eastAsia="Calibri" w:cs="Times New Roman"/>
          <w:bCs/>
          <w:sz w:val="28"/>
        </w:rPr>
        <w:t xml:space="preserve">ация межнациональных отношений </w:t>
      </w:r>
      <w:r w:rsidRPr="007E656A">
        <w:rPr>
          <w:rFonts w:eastAsia="Calibri" w:cs="Times New Roman"/>
          <w:bCs/>
          <w:sz w:val="28"/>
        </w:rPr>
        <w:t xml:space="preserve">на территории </w:t>
      </w:r>
      <w:proofErr w:type="spellStart"/>
      <w:r w:rsidRPr="007E656A">
        <w:rPr>
          <w:rFonts w:eastAsia="Calibri" w:cs="Times New Roman"/>
          <w:bCs/>
          <w:sz w:val="28"/>
        </w:rPr>
        <w:t>Новоалександровского</w:t>
      </w:r>
      <w:proofErr w:type="spellEnd"/>
      <w:r w:rsidRPr="007E656A">
        <w:rPr>
          <w:rFonts w:eastAsia="Calibri" w:cs="Times New Roman"/>
          <w:bCs/>
          <w:sz w:val="28"/>
        </w:rPr>
        <w:t xml:space="preserve"> городско</w:t>
      </w:r>
      <w:r>
        <w:rPr>
          <w:rFonts w:eastAsia="Calibri" w:cs="Times New Roman"/>
          <w:bCs/>
          <w:sz w:val="28"/>
        </w:rPr>
        <w:t xml:space="preserve">го округа Ставропольского края» </w:t>
      </w:r>
      <w:r w:rsidRPr="00412769">
        <w:rPr>
          <w:rFonts w:eastAsia="Calibri" w:cs="Times New Roman"/>
          <w:bCs/>
          <w:sz w:val="28"/>
        </w:rPr>
        <w:t>&lt; * &gt;</w:t>
      </w:r>
    </w:p>
    <w:p w:rsidR="00585A03" w:rsidRDefault="00585A03" w:rsidP="00585A03">
      <w:pPr>
        <w:widowControl w:val="0"/>
        <w:autoSpaceDE w:val="0"/>
        <w:autoSpaceDN w:val="0"/>
        <w:adjustRightInd w:val="0"/>
        <w:spacing w:after="0" w:line="240" w:lineRule="auto"/>
        <w:jc w:val="center"/>
        <w:rPr>
          <w:rFonts w:eastAsia="Calibri" w:cs="Times New Roman"/>
          <w:bCs/>
          <w:sz w:val="28"/>
        </w:rPr>
      </w:pPr>
    </w:p>
    <w:tbl>
      <w:tblPr>
        <w:tblpPr w:leftFromText="180" w:rightFromText="180" w:bottomFromText="200" w:vertAnchor="text" w:tblpX="-498"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46"/>
        <w:gridCol w:w="2551"/>
        <w:gridCol w:w="2552"/>
        <w:gridCol w:w="1701"/>
        <w:gridCol w:w="1843"/>
        <w:gridCol w:w="1417"/>
        <w:gridCol w:w="1559"/>
        <w:gridCol w:w="1560"/>
        <w:gridCol w:w="1559"/>
      </w:tblGrid>
      <w:tr w:rsidR="00585A03" w:rsidRPr="00276714" w:rsidTr="00011334">
        <w:trPr>
          <w:trHeight w:val="1200"/>
        </w:trPr>
        <w:tc>
          <w:tcPr>
            <w:tcW w:w="8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suppressAutoHyphens/>
              <w:autoSpaceDE w:val="0"/>
              <w:spacing w:after="0" w:line="240" w:lineRule="exact"/>
              <w:rPr>
                <w:rFonts w:eastAsia="Arial" w:cs="Times New Roman"/>
                <w:kern w:val="2"/>
                <w:szCs w:val="24"/>
                <w:lang w:eastAsia="hi-IN" w:bidi="hi-IN"/>
              </w:rPr>
            </w:pPr>
            <w:r>
              <w:rPr>
                <w:rFonts w:eastAsia="Arial" w:cs="Times New Roman"/>
                <w:kern w:val="2"/>
                <w:szCs w:val="24"/>
                <w:lang w:eastAsia="hi-IN" w:bidi="hi-IN"/>
              </w:rPr>
              <w:t xml:space="preserve">№ </w:t>
            </w:r>
            <w:r w:rsidRPr="00276714">
              <w:rPr>
                <w:rFonts w:eastAsia="Arial" w:cs="Times New Roman"/>
                <w:kern w:val="2"/>
                <w:szCs w:val="24"/>
                <w:lang w:eastAsia="hi-IN" w:bidi="hi-IN"/>
              </w:rPr>
              <w:t xml:space="preserve">п/п </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suppressAutoHyphens/>
              <w:autoSpaceDE w:val="0"/>
              <w:spacing w:after="0" w:line="240" w:lineRule="exact"/>
              <w:rPr>
                <w:rFonts w:eastAsia="Arial" w:cs="Times New Roman"/>
                <w:kern w:val="2"/>
                <w:szCs w:val="24"/>
                <w:lang w:eastAsia="hi-IN" w:bidi="hi-IN"/>
              </w:rPr>
            </w:pPr>
            <w:r w:rsidRPr="00276714">
              <w:rPr>
                <w:rFonts w:eastAsia="Arial" w:cs="Times New Roman"/>
                <w:kern w:val="2"/>
                <w:szCs w:val="24"/>
                <w:lang w:eastAsia="hi-IN" w:bidi="hi-IN"/>
              </w:rPr>
              <w:t>Наименование Программы, основного мероприятия и мероприятия Программы</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suppressAutoHyphens/>
              <w:autoSpaceDE w:val="0"/>
              <w:spacing w:after="0" w:line="240" w:lineRule="exact"/>
              <w:rPr>
                <w:rFonts w:eastAsia="Arial" w:cs="Times New Roman"/>
                <w:kern w:val="2"/>
                <w:szCs w:val="24"/>
                <w:lang w:eastAsia="hi-IN" w:bidi="hi-IN"/>
              </w:rPr>
            </w:pPr>
            <w:r w:rsidRPr="00276714">
              <w:rPr>
                <w:rFonts w:eastAsia="Arial" w:cs="Times New Roman"/>
                <w:kern w:val="2"/>
                <w:szCs w:val="24"/>
                <w:lang w:eastAsia="hi-IN" w:bidi="hi-IN"/>
              </w:rPr>
              <w:t>Источники финансового обеспечения по ответственному исполнителю, соисполнителю программы, основному мероприятию и мероприятию Программы</w:t>
            </w:r>
          </w:p>
        </w:tc>
        <w:tc>
          <w:tcPr>
            <w:tcW w:w="9639" w:type="dxa"/>
            <w:gridSpan w:val="6"/>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Cs w:val="24"/>
              </w:rPr>
              <w:t>Объёмы финансового обеспечения по годам (тыс. руб.)</w:t>
            </w:r>
          </w:p>
        </w:tc>
      </w:tr>
      <w:tr w:rsidR="00585A03" w:rsidRPr="00276714" w:rsidTr="00011334">
        <w:trPr>
          <w:trHeight w:val="1200"/>
        </w:trPr>
        <w:tc>
          <w:tcPr>
            <w:tcW w:w="84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ind w:left="-52"/>
              <w:jc w:val="center"/>
              <w:rPr>
                <w:rFonts w:eastAsia="Calibri" w:cs="Times New Roman"/>
                <w:bCs/>
                <w:sz w:val="22"/>
              </w:rPr>
            </w:pP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Arial" w:cs="Times New Roman"/>
                <w:kern w:val="2"/>
                <w:szCs w:val="24"/>
                <w:lang w:eastAsia="hi-IN" w:bidi="hi-IN"/>
              </w:rPr>
            </w:pPr>
          </w:p>
        </w:tc>
        <w:tc>
          <w:tcPr>
            <w:tcW w:w="25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2022</w:t>
            </w:r>
            <w:r w:rsidRPr="00276714">
              <w:rPr>
                <w:rFonts w:eastAsia="Arial" w:cs="Times New Roman"/>
                <w:kern w:val="2"/>
                <w:szCs w:val="24"/>
                <w:lang w:eastAsia="hi-IN" w:bidi="hi-IN"/>
              </w:rPr>
              <w:t xml:space="preserve"> г.</w:t>
            </w:r>
          </w:p>
        </w:tc>
        <w:tc>
          <w:tcPr>
            <w:tcW w:w="1843"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2023</w:t>
            </w:r>
            <w:r w:rsidRPr="00276714">
              <w:rPr>
                <w:rFonts w:eastAsia="Arial" w:cs="Times New Roman"/>
                <w:kern w:val="2"/>
                <w:szCs w:val="24"/>
                <w:lang w:eastAsia="hi-IN" w:bidi="hi-IN"/>
              </w:rPr>
              <w:t xml:space="preserve"> г.</w:t>
            </w:r>
          </w:p>
        </w:tc>
        <w:tc>
          <w:tcPr>
            <w:tcW w:w="1417"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2024</w:t>
            </w:r>
            <w:r w:rsidRPr="00276714">
              <w:rPr>
                <w:rFonts w:eastAsia="Arial" w:cs="Times New Roman"/>
                <w:kern w:val="2"/>
                <w:szCs w:val="24"/>
                <w:lang w:eastAsia="hi-IN" w:bidi="hi-IN"/>
              </w:rPr>
              <w:t xml:space="preserve"> г.</w:t>
            </w:r>
          </w:p>
        </w:tc>
        <w:tc>
          <w:tcPr>
            <w:tcW w:w="1559"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2025</w:t>
            </w:r>
            <w:r w:rsidRPr="00276714">
              <w:rPr>
                <w:rFonts w:eastAsia="Arial" w:cs="Times New Roman"/>
                <w:kern w:val="2"/>
                <w:szCs w:val="24"/>
                <w:lang w:eastAsia="hi-IN" w:bidi="hi-IN"/>
              </w:rPr>
              <w:t xml:space="preserve"> г.</w:t>
            </w:r>
          </w:p>
        </w:tc>
        <w:tc>
          <w:tcPr>
            <w:tcW w:w="1560"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2026</w:t>
            </w:r>
            <w:r w:rsidRPr="00276714">
              <w:rPr>
                <w:rFonts w:eastAsia="Arial" w:cs="Times New Roman"/>
                <w:kern w:val="2"/>
                <w:szCs w:val="24"/>
                <w:lang w:eastAsia="hi-IN" w:bidi="hi-IN"/>
              </w:rPr>
              <w:t xml:space="preserve"> г.</w:t>
            </w:r>
          </w:p>
        </w:tc>
        <w:tc>
          <w:tcPr>
            <w:tcW w:w="1559"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2027</w:t>
            </w:r>
            <w:r w:rsidRPr="00276714">
              <w:rPr>
                <w:rFonts w:eastAsia="Arial" w:cs="Times New Roman"/>
                <w:kern w:val="2"/>
                <w:szCs w:val="24"/>
                <w:lang w:eastAsia="hi-IN" w:bidi="hi-IN"/>
              </w:rPr>
              <w:t xml:space="preserve"> г.</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ind w:left="-52"/>
              <w:jc w:val="center"/>
              <w:rPr>
                <w:rFonts w:eastAsia="Calibri" w:cs="Times New Roman"/>
                <w:bCs/>
                <w:sz w:val="22"/>
              </w:rPr>
            </w:pPr>
            <w:r w:rsidRPr="00276714">
              <w:rPr>
                <w:rFonts w:eastAsia="Calibri" w:cs="Times New Roman"/>
                <w:bCs/>
                <w:sz w:val="22"/>
              </w:rPr>
              <w:t>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3</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4</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7</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9</w:t>
            </w:r>
          </w:p>
        </w:tc>
      </w:tr>
      <w:tr w:rsidR="00585A03" w:rsidRPr="00276714" w:rsidTr="00011334">
        <w:trPr>
          <w:trHeight w:val="239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ind w:left="-52"/>
              <w:jc w:val="center"/>
              <w:rPr>
                <w:rFonts w:eastAsia="Calibri" w:cs="Times New Roman"/>
                <w:bCs/>
                <w:sz w:val="22"/>
              </w:rPr>
            </w:pPr>
            <w:r w:rsidRPr="00276714">
              <w:rPr>
                <w:rFonts w:eastAsia="Calibri" w:cs="Times New Roman"/>
                <w:bCs/>
                <w:sz w:val="22"/>
                <w:lang w:val="en-US"/>
              </w:rPr>
              <w:lastRenderedPageBreak/>
              <w:t>I</w:t>
            </w:r>
            <w:r w:rsidRPr="00276714">
              <w:rPr>
                <w:rFonts w:eastAsia="Calibri" w:cs="Times New Roman"/>
                <w:bCs/>
                <w:sz w:val="22"/>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Муниципальная программа</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 </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 бюджет городского округа);</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p>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A1E9C" w:rsidP="00011334">
            <w:pPr>
              <w:spacing w:after="0" w:line="276" w:lineRule="auto"/>
              <w:jc w:val="center"/>
              <w:rPr>
                <w:rFonts w:eastAsia="Calibri" w:cs="Times New Roman"/>
                <w:sz w:val="28"/>
                <w:szCs w:val="28"/>
              </w:rPr>
            </w:pPr>
            <w:r>
              <w:rPr>
                <w:rFonts w:eastAsia="Calibri" w:cs="Times New Roman"/>
                <w:sz w:val="28"/>
                <w:szCs w:val="28"/>
              </w:rPr>
              <w:t>15477,97</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A1E9C" w:rsidP="00011334">
            <w:pPr>
              <w:spacing w:after="0" w:line="276" w:lineRule="auto"/>
              <w:jc w:val="center"/>
              <w:rPr>
                <w:rFonts w:eastAsia="Calibri" w:cs="Times New Roman"/>
                <w:sz w:val="28"/>
                <w:szCs w:val="28"/>
              </w:rPr>
            </w:pPr>
            <w:r>
              <w:rPr>
                <w:rFonts w:eastAsia="Calibri" w:cs="Times New Roman"/>
                <w:sz w:val="28"/>
                <w:szCs w:val="28"/>
              </w:rPr>
              <w:t>14280,13</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A1E9C" w:rsidP="00011334">
            <w:pPr>
              <w:spacing w:after="0" w:line="276" w:lineRule="auto"/>
              <w:jc w:val="center"/>
              <w:rPr>
                <w:rFonts w:eastAsia="Calibri" w:cs="Times New Roman"/>
                <w:sz w:val="28"/>
                <w:szCs w:val="28"/>
              </w:rPr>
            </w:pPr>
            <w:r>
              <w:rPr>
                <w:rFonts w:eastAsia="Calibri" w:cs="Times New Roman"/>
                <w:sz w:val="28"/>
                <w:szCs w:val="28"/>
              </w:rPr>
              <w:t>1197,84</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14091,42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13991,42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100,00</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14091,42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13991,42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100,00</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14091,42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13991,42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100,00</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14091,42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13991,42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100,00</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14091,42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13991,42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100,00</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w:t>
            </w:r>
          </w:p>
        </w:tc>
      </w:tr>
      <w:tr w:rsidR="00585A03" w:rsidRPr="00276714" w:rsidTr="00011334">
        <w:trPr>
          <w:trHeight w:val="239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t>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Основное мероприятие:</w:t>
            </w:r>
          </w:p>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«Обеспечение видеонаблюдением объектов социальной сферы»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Приобретение и установка камер видео наблюдения в муниципальных образовательных учреждениях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69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t>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Приобретение и установка камер видео наблюдения в муниципальных учреждениях культуры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69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Pr>
                <w:rFonts w:eastAsia="Calibri" w:cs="Times New Roman"/>
                <w:color w:val="000000"/>
                <w:szCs w:val="24"/>
              </w:rPr>
              <w:t>1.3.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Приобретение и установка камер видео наблюдения в муниципальных учреждениях спорта</w:t>
            </w:r>
            <w:r w:rsidRPr="004D21EF">
              <w:rPr>
                <w:rFonts w:eastAsia="Arial" w:cs="Times New Roman"/>
                <w:kern w:val="2"/>
                <w:szCs w:val="24"/>
                <w:lang w:eastAsia="hi-IN" w:bidi="hi-IN"/>
              </w:rPr>
              <w:tab/>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 xml:space="preserve">Всего в </w:t>
            </w:r>
            <w:proofErr w:type="spellStart"/>
            <w:r w:rsidRPr="004D21EF">
              <w:rPr>
                <w:rFonts w:eastAsia="Arial" w:cs="Times New Roman"/>
                <w:kern w:val="2"/>
                <w:szCs w:val="24"/>
                <w:lang w:eastAsia="hi-IN" w:bidi="hi-IN"/>
              </w:rPr>
              <w:t>т.ч</w:t>
            </w:r>
            <w:proofErr w:type="spellEnd"/>
            <w:r w:rsidRPr="004D21EF">
              <w:rPr>
                <w:rFonts w:eastAsia="Arial" w:cs="Times New Roman"/>
                <w:kern w:val="2"/>
                <w:szCs w:val="24"/>
                <w:lang w:eastAsia="hi-IN" w:bidi="hi-IN"/>
              </w:rPr>
              <w:t>.:</w:t>
            </w:r>
          </w:p>
          <w:p w:rsidR="00585A03" w:rsidRPr="004D21EF"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proofErr w:type="gramStart"/>
            <w:r w:rsidRPr="004D21EF">
              <w:rPr>
                <w:rFonts w:eastAsia="Arial" w:cs="Times New Roman"/>
                <w:kern w:val="2"/>
                <w:szCs w:val="24"/>
                <w:lang w:eastAsia="hi-IN" w:bidi="hi-IN"/>
              </w:rPr>
              <w:t>средства</w:t>
            </w:r>
            <w:proofErr w:type="gramEnd"/>
            <w:r w:rsidRPr="004D21EF">
              <w:rPr>
                <w:rFonts w:eastAsia="Arial" w:cs="Times New Roman"/>
                <w:kern w:val="2"/>
                <w:szCs w:val="24"/>
                <w:lang w:eastAsia="hi-IN" w:bidi="hi-IN"/>
              </w:rPr>
              <w:t xml:space="preserve"> бюджета </w:t>
            </w:r>
            <w:proofErr w:type="spellStart"/>
            <w:r w:rsidRPr="004D21EF">
              <w:rPr>
                <w:rFonts w:eastAsia="Arial" w:cs="Times New Roman"/>
                <w:kern w:val="2"/>
                <w:szCs w:val="24"/>
                <w:lang w:eastAsia="hi-IN" w:bidi="hi-IN"/>
              </w:rPr>
              <w:t>Новоалександровского</w:t>
            </w:r>
            <w:proofErr w:type="spellEnd"/>
            <w:r w:rsidRPr="004D21EF">
              <w:rPr>
                <w:rFonts w:eastAsia="Arial" w:cs="Times New Roman"/>
                <w:kern w:val="2"/>
                <w:szCs w:val="24"/>
                <w:lang w:eastAsia="hi-IN" w:bidi="hi-IN"/>
              </w:rPr>
              <w:t xml:space="preserve"> </w:t>
            </w:r>
            <w:r w:rsidRPr="004D21EF">
              <w:rPr>
                <w:rFonts w:eastAsia="Arial" w:cs="Times New Roman"/>
                <w:kern w:val="2"/>
                <w:szCs w:val="24"/>
                <w:lang w:eastAsia="hi-IN" w:bidi="hi-IN"/>
              </w:rPr>
              <w:lastRenderedPageBreak/>
              <w:t>городского округа Ставропольского края</w:t>
            </w:r>
          </w:p>
          <w:p w:rsidR="00585A03" w:rsidRPr="004D21EF"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w:t>
            </w:r>
            <w:proofErr w:type="gramStart"/>
            <w:r w:rsidRPr="004D21EF">
              <w:rPr>
                <w:rFonts w:eastAsia="Arial" w:cs="Times New Roman"/>
                <w:kern w:val="2"/>
                <w:szCs w:val="24"/>
                <w:lang w:eastAsia="hi-IN" w:bidi="hi-IN"/>
              </w:rPr>
              <w:t>далее</w:t>
            </w:r>
            <w:proofErr w:type="gramEnd"/>
            <w:r w:rsidRPr="004D21EF">
              <w:rPr>
                <w:rFonts w:eastAsia="Arial" w:cs="Times New Roman"/>
                <w:kern w:val="2"/>
                <w:szCs w:val="24"/>
                <w:lang w:eastAsia="hi-IN" w:bidi="hi-IN"/>
              </w:rPr>
              <w:t xml:space="preserve">- бюджет городского округа) </w:t>
            </w:r>
          </w:p>
          <w:p w:rsidR="00585A03" w:rsidRPr="004D21EF"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proofErr w:type="gramStart"/>
            <w:r w:rsidRPr="004D21EF">
              <w:rPr>
                <w:rFonts w:eastAsia="Arial" w:cs="Times New Roman"/>
                <w:kern w:val="2"/>
                <w:szCs w:val="24"/>
                <w:lang w:eastAsia="hi-IN" w:bidi="hi-IN"/>
              </w:rPr>
              <w:t>средства</w:t>
            </w:r>
            <w:proofErr w:type="gramEnd"/>
            <w:r w:rsidRPr="004D21EF">
              <w:rPr>
                <w:rFonts w:eastAsia="Arial" w:cs="Times New Roman"/>
                <w:kern w:val="2"/>
                <w:szCs w:val="24"/>
                <w:lang w:eastAsia="hi-IN" w:bidi="hi-IN"/>
              </w:rPr>
              <w:t xml:space="preserve"> бюджета</w:t>
            </w:r>
          </w:p>
          <w:p w:rsidR="00585A03" w:rsidRPr="00276714"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Pr>
                <w:rFonts w:eastAsia="Calibri" w:cs="Times New Roman"/>
                <w:color w:val="000000"/>
                <w:szCs w:val="24"/>
              </w:rPr>
              <w:lastRenderedPageBreak/>
              <w:t>1.4</w:t>
            </w:r>
            <w:r w:rsidRPr="00276714">
              <w:rPr>
                <w:rFonts w:eastAsia="Calibri" w:cs="Times New Roman"/>
                <w:color w:val="000000"/>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Приобретение и установка камер видео наблюдения в прочих муниципальных учреждениях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57,00</w:t>
            </w: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57,00</w:t>
            </w: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lang w:val="en-US"/>
              </w:rPr>
              <w:t>2</w:t>
            </w:r>
            <w:r w:rsidRPr="00276714">
              <w:rPr>
                <w:rFonts w:eastAsia="Calibri" w:cs="Times New Roman"/>
                <w:color w:val="000000"/>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spacing w:after="0" w:line="240" w:lineRule="auto"/>
              <w:jc w:val="both"/>
              <w:rPr>
                <w:rFonts w:eastAsia="Calibri" w:cs="Times New Roman"/>
                <w:color w:val="000000"/>
                <w:szCs w:val="24"/>
              </w:rPr>
            </w:pPr>
            <w:r>
              <w:rPr>
                <w:rFonts w:eastAsia="Calibri" w:cs="Times New Roman"/>
                <w:color w:val="000000"/>
                <w:szCs w:val="24"/>
              </w:rPr>
              <w:t xml:space="preserve">Основное мероприятие: </w:t>
            </w:r>
            <w:r w:rsidRPr="00276714">
              <w:rPr>
                <w:rFonts w:eastAsia="Calibri" w:cs="Times New Roman"/>
                <w:color w:val="000000"/>
                <w:szCs w:val="24"/>
              </w:rPr>
              <w:t>«Организационно- технич</w:t>
            </w:r>
            <w:r>
              <w:rPr>
                <w:rFonts w:eastAsia="Calibri" w:cs="Times New Roman"/>
                <w:color w:val="000000"/>
                <w:szCs w:val="24"/>
              </w:rPr>
              <w:t xml:space="preserve">еские мероприятия по повышению </w:t>
            </w:r>
            <w:r w:rsidRPr="00276714">
              <w:rPr>
                <w:rFonts w:eastAsia="Calibri" w:cs="Times New Roman"/>
                <w:color w:val="000000"/>
                <w:szCs w:val="24"/>
              </w:rPr>
              <w:t>уровня ант</w:t>
            </w:r>
            <w:r>
              <w:rPr>
                <w:rFonts w:eastAsia="Calibri" w:cs="Times New Roman"/>
                <w:color w:val="000000"/>
                <w:szCs w:val="24"/>
              </w:rPr>
              <w:t xml:space="preserve">итеррористической защищённости объектов </w:t>
            </w:r>
            <w:proofErr w:type="spellStart"/>
            <w:r w:rsidRPr="00276714">
              <w:rPr>
                <w:rFonts w:eastAsia="Calibri" w:cs="Times New Roman"/>
                <w:color w:val="000000"/>
                <w:szCs w:val="24"/>
              </w:rPr>
              <w:t>Новоалександровского</w:t>
            </w:r>
            <w:proofErr w:type="spellEnd"/>
            <w:r w:rsidRPr="00276714">
              <w:rPr>
                <w:rFonts w:eastAsia="Calibri" w:cs="Times New Roman"/>
                <w:color w:val="000000"/>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 xml:space="preserve">Всего в </w:t>
            </w:r>
            <w:proofErr w:type="spellStart"/>
            <w:r w:rsidRPr="00276714">
              <w:rPr>
                <w:rFonts w:eastAsia="Calibri" w:cs="Times New Roman"/>
                <w:color w:val="000000"/>
                <w:szCs w:val="24"/>
              </w:rPr>
              <w:t>т.ч</w:t>
            </w:r>
            <w:proofErr w:type="spellEnd"/>
            <w:r w:rsidRPr="00276714">
              <w:rPr>
                <w:rFonts w:eastAsia="Calibri" w:cs="Times New Roman"/>
                <w:color w:val="000000"/>
                <w:szCs w:val="24"/>
              </w:rPr>
              <w:t>.:</w:t>
            </w:r>
          </w:p>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proofErr w:type="gramStart"/>
            <w:r w:rsidRPr="00276714">
              <w:rPr>
                <w:rFonts w:eastAsia="Calibri" w:cs="Times New Roman"/>
                <w:color w:val="000000"/>
                <w:szCs w:val="24"/>
              </w:rPr>
              <w:t>средства</w:t>
            </w:r>
            <w:proofErr w:type="gramEnd"/>
            <w:r w:rsidRPr="00276714">
              <w:rPr>
                <w:rFonts w:eastAsia="Calibri" w:cs="Times New Roman"/>
                <w:color w:val="000000"/>
                <w:szCs w:val="24"/>
              </w:rPr>
              <w:t xml:space="preserve"> бюджета </w:t>
            </w:r>
            <w:proofErr w:type="spellStart"/>
            <w:r w:rsidRPr="00276714">
              <w:rPr>
                <w:rFonts w:eastAsia="Calibri" w:cs="Times New Roman"/>
                <w:color w:val="000000"/>
                <w:szCs w:val="24"/>
              </w:rPr>
              <w:t>Новоалександровского</w:t>
            </w:r>
            <w:proofErr w:type="spellEnd"/>
            <w:r w:rsidRPr="00276714">
              <w:rPr>
                <w:rFonts w:eastAsia="Calibri" w:cs="Times New Roman"/>
                <w:color w:val="000000"/>
                <w:szCs w:val="24"/>
              </w:rPr>
              <w:t xml:space="preserve"> городского  округа Ставропольского края</w:t>
            </w: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w:t>
            </w:r>
            <w:proofErr w:type="gramStart"/>
            <w:r w:rsidRPr="00276714">
              <w:rPr>
                <w:rFonts w:eastAsia="Calibri" w:cs="Times New Roman"/>
                <w:color w:val="000000"/>
                <w:szCs w:val="24"/>
              </w:rPr>
              <w:t>далее</w:t>
            </w:r>
            <w:proofErr w:type="gramEnd"/>
            <w:r w:rsidRPr="00276714">
              <w:rPr>
                <w:rFonts w:eastAsia="Calibri" w:cs="Times New Roman"/>
                <w:color w:val="000000"/>
                <w:szCs w:val="24"/>
              </w:rPr>
              <w:t>- бюджет городского округа)</w:t>
            </w:r>
          </w:p>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proofErr w:type="gramStart"/>
            <w:r w:rsidRPr="00276714">
              <w:rPr>
                <w:rFonts w:eastAsia="Calibri" w:cs="Times New Roman"/>
                <w:color w:val="000000"/>
                <w:szCs w:val="24"/>
              </w:rPr>
              <w:t>средства</w:t>
            </w:r>
            <w:proofErr w:type="gramEnd"/>
            <w:r w:rsidRPr="00276714">
              <w:rPr>
                <w:rFonts w:eastAsia="Calibri" w:cs="Times New Roman"/>
                <w:color w:val="000000"/>
                <w:szCs w:val="24"/>
              </w:rPr>
              <w:t xml:space="preserve"> бюджета</w:t>
            </w: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A1E9C" w:rsidP="00011334">
            <w:pPr>
              <w:spacing w:after="0" w:line="276" w:lineRule="auto"/>
              <w:jc w:val="center"/>
              <w:rPr>
                <w:rFonts w:eastAsia="Calibri" w:cs="Times New Roman"/>
                <w:color w:val="000000"/>
                <w:sz w:val="28"/>
                <w:szCs w:val="28"/>
              </w:rPr>
            </w:pPr>
            <w:r>
              <w:rPr>
                <w:rFonts w:eastAsia="Calibri" w:cs="Times New Roman"/>
                <w:color w:val="000000"/>
                <w:sz w:val="28"/>
                <w:szCs w:val="28"/>
              </w:rPr>
              <w:t>12613,32</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A1E9C" w:rsidP="00011334">
            <w:pPr>
              <w:spacing w:after="0" w:line="276" w:lineRule="auto"/>
              <w:jc w:val="center"/>
              <w:rPr>
                <w:rFonts w:eastAsia="Calibri" w:cs="Times New Roman"/>
                <w:color w:val="000000"/>
                <w:sz w:val="28"/>
                <w:szCs w:val="28"/>
              </w:rPr>
            </w:pPr>
            <w:r>
              <w:rPr>
                <w:rFonts w:eastAsia="Calibri" w:cs="Times New Roman"/>
                <w:color w:val="000000"/>
                <w:sz w:val="28"/>
                <w:szCs w:val="28"/>
              </w:rPr>
              <w:t>12613,32</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4D21EF" w:rsidRDefault="00585A03" w:rsidP="00011334">
            <w:pPr>
              <w:widowControl w:val="0"/>
              <w:autoSpaceDE w:val="0"/>
              <w:autoSpaceDN w:val="0"/>
              <w:adjustRightInd w:val="0"/>
              <w:spacing w:after="0" w:line="276" w:lineRule="auto"/>
              <w:jc w:val="center"/>
              <w:rPr>
                <w:rFonts w:eastAsia="Calibri" w:cs="Times New Roman"/>
                <w:bCs/>
                <w:sz w:val="22"/>
                <w:lang w:val="en-US"/>
              </w:rPr>
            </w:pPr>
            <w:r>
              <w:rPr>
                <w:rFonts w:eastAsia="Calibri" w:cs="Times New Roman"/>
                <w:bCs/>
                <w:sz w:val="22"/>
                <w:lang w:val="en-US"/>
              </w:rPr>
              <w:lastRenderedPageBreak/>
              <w:t>2.1.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4D21EF">
              <w:rPr>
                <w:rFonts w:eastAsia="Arial" w:cs="Times New Roman"/>
                <w:kern w:val="2"/>
                <w:szCs w:val="24"/>
                <w:lang w:eastAsia="hi-IN" w:bidi="hi-IN"/>
              </w:rPr>
              <w:t>Обслуживание и оснащение (оборудование) объектов (территорий) системами (средствами) передачи тревожных сообщений, тревожной кнопкой «Мобильный телохранитель», муниципальных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 </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913D1A"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1903,7</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913D1A"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1903,7</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2.2.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4D21EF">
              <w:rPr>
                <w:rFonts w:eastAsia="Arial" w:cs="Times New Roman"/>
                <w:kern w:val="2"/>
                <w:szCs w:val="24"/>
                <w:lang w:eastAsia="hi-IN" w:bidi="hi-IN"/>
              </w:rPr>
              <w:t>Оснащение объектов (территорий) стационарными или ручными металлоискателями, муниципальных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Calibri"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2.3.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B832EB" w:rsidRDefault="00585A03" w:rsidP="00011334">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 xml:space="preserve">Обеспечение охраны объектов (территорий) сотрудниками частных охранных </w:t>
            </w:r>
            <w:r w:rsidRPr="00276714">
              <w:rPr>
                <w:rFonts w:eastAsia="Calibri" w:cs="Times New Roman"/>
                <w:szCs w:val="24"/>
                <w:lang w:eastAsia="ru-RU"/>
              </w:rPr>
              <w:lastRenderedPageBreak/>
              <w:t>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w:t>
            </w:r>
            <w:r>
              <w:rPr>
                <w:rFonts w:eastAsia="Calibri" w:cs="Times New Roman"/>
                <w:szCs w:val="24"/>
                <w:lang w:eastAsia="ru-RU"/>
              </w:rPr>
              <w:t>а создание ведомственной охраны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A1E9C" w:rsidP="00011334">
            <w:pPr>
              <w:spacing w:after="0" w:line="240" w:lineRule="auto"/>
              <w:jc w:val="center"/>
              <w:rPr>
                <w:rFonts w:eastAsia="Calibri" w:cs="Times New Roman"/>
                <w:sz w:val="28"/>
              </w:rPr>
            </w:pPr>
            <w:r>
              <w:rPr>
                <w:rFonts w:eastAsia="Calibri" w:cs="Times New Roman"/>
                <w:sz w:val="28"/>
              </w:rPr>
              <w:t>9504,00</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A1E9C" w:rsidP="00011334">
            <w:pPr>
              <w:spacing w:after="0" w:line="240" w:lineRule="auto"/>
              <w:jc w:val="center"/>
              <w:rPr>
                <w:rFonts w:eastAsia="Calibri" w:cs="Times New Roman"/>
                <w:sz w:val="28"/>
              </w:rPr>
            </w:pPr>
            <w:r>
              <w:rPr>
                <w:rFonts w:eastAsia="Calibri" w:cs="Times New Roman"/>
                <w:sz w:val="28"/>
              </w:rPr>
              <w:t>9504,00</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sidRPr="00060CE3">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060CE3">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sidRPr="00060CE3">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060CE3">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sidRPr="00060CE3">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060CE3">
              <w:rPr>
                <w:rFonts w:eastAsia="Calibri" w:cs="Times New Roman"/>
                <w:sz w:val="28"/>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Default="00585A03" w:rsidP="00011334">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Проведение антитеррористических мероприятий в муниципальны</w:t>
            </w:r>
            <w:r>
              <w:rPr>
                <w:rFonts w:eastAsia="Calibri" w:cs="Times New Roman"/>
                <w:szCs w:val="24"/>
                <w:lang w:eastAsia="ru-RU"/>
              </w:rPr>
              <w:t>х образовательных организациях:</w:t>
            </w:r>
          </w:p>
          <w:p w:rsidR="00585A03" w:rsidRDefault="00585A03" w:rsidP="00011334">
            <w:pPr>
              <w:autoSpaceDE w:val="0"/>
              <w:autoSpaceDN w:val="0"/>
              <w:adjustRightInd w:val="0"/>
              <w:spacing w:after="0" w:line="240" w:lineRule="auto"/>
              <w:jc w:val="both"/>
              <w:rPr>
                <w:rFonts w:eastAsia="Calibri" w:cs="Times New Roman"/>
                <w:bCs/>
                <w:szCs w:val="24"/>
                <w:lang w:eastAsia="ru-RU"/>
              </w:rPr>
            </w:pPr>
            <w:r>
              <w:rPr>
                <w:rFonts w:eastAsia="Calibri" w:cs="Times New Roman"/>
                <w:szCs w:val="24"/>
                <w:lang w:eastAsia="ru-RU"/>
              </w:rPr>
              <w:t>2)</w:t>
            </w:r>
            <w:r>
              <w:rPr>
                <w:rFonts w:eastAsia="Times New Roman" w:cs="Times New Roman"/>
                <w:bCs/>
                <w:sz w:val="28"/>
                <w:szCs w:val="28"/>
                <w:lang w:eastAsia="ru-RU"/>
              </w:rPr>
              <w:t xml:space="preserve"> </w:t>
            </w:r>
            <w:r w:rsidRPr="008E495A">
              <w:rPr>
                <w:rFonts w:eastAsia="Calibri" w:cs="Times New Roman"/>
                <w:bCs/>
                <w:szCs w:val="24"/>
                <w:lang w:eastAsia="ru-RU"/>
              </w:rPr>
              <w:t xml:space="preserve">установка </w:t>
            </w:r>
            <w:proofErr w:type="spellStart"/>
            <w:r w:rsidRPr="008E495A">
              <w:rPr>
                <w:rFonts w:eastAsia="Calibri" w:cs="Times New Roman"/>
                <w:bCs/>
                <w:szCs w:val="24"/>
                <w:lang w:eastAsia="ru-RU"/>
              </w:rPr>
              <w:t>периметрального</w:t>
            </w:r>
            <w:proofErr w:type="spellEnd"/>
            <w:r w:rsidRPr="008E495A">
              <w:rPr>
                <w:rFonts w:eastAsia="Calibri" w:cs="Times New Roman"/>
                <w:bCs/>
                <w:szCs w:val="24"/>
                <w:lang w:eastAsia="ru-RU"/>
              </w:rPr>
              <w:t xml:space="preserve"> </w:t>
            </w:r>
            <w:r w:rsidRPr="008E495A">
              <w:rPr>
                <w:rFonts w:eastAsia="Calibri" w:cs="Times New Roman"/>
                <w:bCs/>
                <w:szCs w:val="24"/>
                <w:lang w:eastAsia="ru-RU"/>
              </w:rPr>
              <w:lastRenderedPageBreak/>
              <w:t>ограждения в муниципальн</w:t>
            </w:r>
            <w:r>
              <w:rPr>
                <w:rFonts w:eastAsia="Calibri" w:cs="Times New Roman"/>
                <w:bCs/>
                <w:szCs w:val="24"/>
                <w:lang w:eastAsia="ru-RU"/>
              </w:rPr>
              <w:t>ых образовательных организациях;</w:t>
            </w:r>
          </w:p>
          <w:p w:rsidR="00585A03" w:rsidRPr="00276714" w:rsidRDefault="00585A03" w:rsidP="00011334">
            <w:pPr>
              <w:autoSpaceDE w:val="0"/>
              <w:autoSpaceDN w:val="0"/>
              <w:adjustRightInd w:val="0"/>
              <w:spacing w:after="0" w:line="240" w:lineRule="auto"/>
              <w:jc w:val="both"/>
              <w:rPr>
                <w:rFonts w:eastAsia="Calibri" w:cs="Times New Roman"/>
                <w:szCs w:val="24"/>
                <w:lang w:eastAsia="ru-RU"/>
              </w:rPr>
            </w:pPr>
            <w:r w:rsidRPr="008E495A">
              <w:rPr>
                <w:rFonts w:eastAsia="Calibri" w:cs="Times New Roman"/>
                <w:bCs/>
                <w:szCs w:val="24"/>
                <w:lang w:eastAsia="ru-RU"/>
              </w:rPr>
              <w:t>2) приобретение систем видеонаблюдения и их установка в муниципальных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3D4D3C" w:rsidP="00011334">
            <w:pPr>
              <w:spacing w:after="0" w:line="240" w:lineRule="auto"/>
              <w:jc w:val="center"/>
              <w:rPr>
                <w:rFonts w:eastAsia="Calibri" w:cs="Times New Roman"/>
                <w:sz w:val="28"/>
              </w:rPr>
            </w:pPr>
            <w:r>
              <w:rPr>
                <w:rFonts w:eastAsia="Calibri" w:cs="Times New Roman"/>
                <w:sz w:val="28"/>
              </w:rPr>
              <w:t>1155,62</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3D4D3C" w:rsidP="00011334">
            <w:pPr>
              <w:spacing w:after="0" w:line="240" w:lineRule="auto"/>
              <w:jc w:val="center"/>
              <w:rPr>
                <w:rFonts w:eastAsia="Calibri" w:cs="Times New Roman"/>
                <w:sz w:val="28"/>
              </w:rPr>
            </w:pPr>
            <w:r>
              <w:rPr>
                <w:rFonts w:eastAsia="Calibri" w:cs="Times New Roman"/>
                <w:sz w:val="28"/>
              </w:rPr>
              <w:t>57,78</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3D4D3C" w:rsidP="00011334">
            <w:pPr>
              <w:spacing w:after="0" w:line="240" w:lineRule="auto"/>
              <w:jc w:val="center"/>
              <w:rPr>
                <w:rFonts w:eastAsia="Calibri" w:cs="Times New Roman"/>
                <w:sz w:val="28"/>
              </w:rPr>
            </w:pPr>
            <w:r>
              <w:rPr>
                <w:rFonts w:eastAsia="Calibri" w:cs="Times New Roman"/>
                <w:sz w:val="28"/>
              </w:rPr>
              <w:t>1097,74</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Pr>
                <w:rFonts w:eastAsia="Calibri" w:cs="Times New Roman"/>
                <w:bCs/>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autoSpaceDE w:val="0"/>
              <w:autoSpaceDN w:val="0"/>
              <w:adjustRightInd w:val="0"/>
              <w:spacing w:after="0" w:line="240" w:lineRule="auto"/>
              <w:jc w:val="both"/>
              <w:rPr>
                <w:rFonts w:eastAsia="Calibri" w:cs="Times New Roman"/>
                <w:szCs w:val="24"/>
                <w:lang w:eastAsia="ru-RU"/>
              </w:rPr>
            </w:pPr>
            <w:r w:rsidRPr="003F46B7">
              <w:rPr>
                <w:rFonts w:eastAsia="Calibri" w:cs="Times New Roman"/>
                <w:szCs w:val="24"/>
                <w:lang w:eastAsia="ru-RU"/>
              </w:rPr>
              <w:t>Приобретение и установка инженерно-технических средств для обеспечения антитеррористической защищенности, охраны общественного порядка при проведении мероприятий с массовым участием граждан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w:t>
            </w:r>
            <w:r>
              <w:rPr>
                <w:rFonts w:eastAsia="Arial" w:cs="Times New Roman"/>
                <w:kern w:val="2"/>
                <w:szCs w:val="24"/>
                <w:lang w:eastAsia="hi-IN" w:bidi="hi-IN"/>
              </w:rPr>
              <w:t>лее</w:t>
            </w:r>
            <w:proofErr w:type="gramEnd"/>
            <w:r>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844"/>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Основное мероприятие:</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«Профилактические, информационно - пропагандистские мероприятия»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Проведение информационно – пропагандистских мероприятий, направленных на профилактику идеологии терроризма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Организация для детей и молодежи общественных мероприятий, направленных на противодействие идеологии терроризма, в том числе спортивных, </w:t>
            </w:r>
            <w:r w:rsidRPr="00276714">
              <w:rPr>
                <w:rFonts w:eastAsia="Arial" w:cs="Times New Roman"/>
                <w:kern w:val="2"/>
                <w:szCs w:val="24"/>
                <w:lang w:eastAsia="hi-IN" w:bidi="hi-IN"/>
              </w:rPr>
              <w:lastRenderedPageBreak/>
              <w:t>патриотических, научно-практических и иных мероприятий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lastRenderedPageBreak/>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98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Разработка и изготовление полиграфической продукции (буклетов, листовок, календарей, плакатов) и сувенирной продукции антитеррористической направленности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tabs>
                <w:tab w:val="center" w:pos="775"/>
                <w:tab w:val="left" w:pos="1290"/>
              </w:tabs>
              <w:spacing w:after="0" w:line="240" w:lineRule="auto"/>
              <w:rPr>
                <w:rFonts w:eastAsia="Calibri" w:cs="Times New Roman"/>
                <w:sz w:val="28"/>
              </w:rPr>
            </w:pPr>
            <w:r>
              <w:rPr>
                <w:rFonts w:eastAsia="Calibri" w:cs="Times New Roman"/>
                <w:sz w:val="28"/>
              </w:rPr>
              <w:tab/>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r>
      <w:tr w:rsidR="00585A03" w:rsidRPr="00276714" w:rsidTr="00011334">
        <w:trPr>
          <w:trHeight w:val="413"/>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lang w:bidi="hi-IN"/>
              </w:rPr>
            </w:pPr>
            <w:r w:rsidRPr="00276714">
              <w:rPr>
                <w:rFonts w:eastAsia="Calibri" w:cs="Times New Roman"/>
                <w:szCs w:val="24"/>
                <w:lang w:bidi="hi-IN"/>
              </w:rPr>
              <w:t xml:space="preserve">Публикации в средствах массовой информации материалов направленных на профилактику идеологии терроризма и экстремизма, профилактику наркомании и алкоголизма, пропаганды здорового образа жизни, </w:t>
            </w:r>
            <w:r w:rsidRPr="00276714">
              <w:rPr>
                <w:rFonts w:eastAsia="Calibri" w:cs="Times New Roman"/>
                <w:szCs w:val="24"/>
                <w:lang w:bidi="hi-IN"/>
              </w:rPr>
              <w:lastRenderedPageBreak/>
              <w:t>укреплению межэтнических отношений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не</w:t>
            </w:r>
            <w:proofErr w:type="gramEnd"/>
            <w:r w:rsidRPr="00276714">
              <w:rPr>
                <w:rFonts w:eastAsia="Arial" w:cs="Times New Roman"/>
                <w:kern w:val="2"/>
                <w:szCs w:val="24"/>
                <w:lang w:eastAsia="hi-IN" w:bidi="hi-IN"/>
              </w:rPr>
              <w:t xml:space="preserve"> требует</w:t>
            </w: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финансового</w:t>
            </w:r>
            <w:proofErr w:type="gramEnd"/>
            <w:r w:rsidRPr="00276714">
              <w:rPr>
                <w:rFonts w:eastAsia="Arial" w:cs="Times New Roman"/>
                <w:kern w:val="2"/>
                <w:szCs w:val="24"/>
                <w:lang w:eastAsia="hi-IN" w:bidi="hi-IN"/>
              </w:rPr>
              <w:t xml:space="preserve"> обеспечения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112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Проведение семинаров, круглых столов, рабочих встреч, тренингов и других мероприятий 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не</w:t>
            </w:r>
            <w:proofErr w:type="gramEnd"/>
            <w:r w:rsidRPr="00276714">
              <w:rPr>
                <w:rFonts w:eastAsia="Arial" w:cs="Times New Roman"/>
                <w:kern w:val="2"/>
                <w:szCs w:val="24"/>
                <w:lang w:eastAsia="hi-IN" w:bidi="hi-IN"/>
              </w:rPr>
              <w:t xml:space="preserve"> требует</w:t>
            </w: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финансового</w:t>
            </w:r>
            <w:proofErr w:type="gramEnd"/>
            <w:r w:rsidRPr="00276714">
              <w:rPr>
                <w:rFonts w:eastAsia="Arial" w:cs="Times New Roman"/>
                <w:kern w:val="2"/>
                <w:szCs w:val="24"/>
                <w:lang w:eastAsia="hi-IN" w:bidi="hi-IN"/>
              </w:rPr>
              <w:t xml:space="preserve"> обеспечения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838"/>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Ремонт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 xml:space="preserve">Предоставление помещения для работы на обслуживаемом административном участке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 сотруднику, замещающему должность участкового уполномоченного полиции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Основное мероприятие: «Поддержка общественных объединений правоохранительной направленности и народных дружин на территории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2"/>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4.1.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Субсидии на поддержку народных дружин из числа </w:t>
            </w:r>
            <w:r w:rsidRPr="00276714">
              <w:rPr>
                <w:rFonts w:eastAsia="Arial" w:cs="Times New Roman"/>
                <w:kern w:val="2"/>
                <w:szCs w:val="24"/>
                <w:lang w:eastAsia="hi-IN" w:bidi="hi-IN"/>
              </w:rPr>
              <w:lastRenderedPageBreak/>
              <w:t xml:space="preserve">членов казачьих обществ, участвующих в охране общественного порядка в населенных пунктах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2"/>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4.2.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9D78F9" w:rsidRDefault="00585A03" w:rsidP="00011334">
            <w:pPr>
              <w:spacing w:after="0" w:line="276" w:lineRule="auto"/>
              <w:jc w:val="both"/>
              <w:rPr>
                <w:rFonts w:eastAsia="Arial" w:cs="Times New Roman"/>
                <w:bCs/>
                <w:kern w:val="2"/>
                <w:szCs w:val="24"/>
                <w:lang w:eastAsia="hi-IN" w:bidi="hi-IN"/>
              </w:rPr>
            </w:pPr>
            <w:r w:rsidRPr="009D78F9">
              <w:rPr>
                <w:rFonts w:eastAsia="Arial" w:cs="Times New Roman"/>
                <w:bCs/>
                <w:kern w:val="2"/>
                <w:szCs w:val="24"/>
                <w:lang w:eastAsia="hi-IN" w:bidi="hi-IN"/>
              </w:rPr>
              <w:t>Проведения конкурса «Лучшая добровольная народная дружина» в Новоалександровском городском округе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Основное мероприятие «Профилактика злоупотребления наркотическими средствами на территории </w:t>
            </w:r>
            <w:proofErr w:type="spellStart"/>
            <w:r w:rsidRPr="00276714">
              <w:rPr>
                <w:rFonts w:eastAsia="Arial" w:cs="Times New Roman"/>
                <w:kern w:val="2"/>
                <w:szCs w:val="24"/>
                <w:lang w:eastAsia="hi-IN" w:bidi="hi-IN"/>
              </w:rPr>
              <w:lastRenderedPageBreak/>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913D1A"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913D1A"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lastRenderedPageBreak/>
              <w:t>5.1.</w:t>
            </w:r>
          </w:p>
        </w:tc>
        <w:tc>
          <w:tcPr>
            <w:tcW w:w="2551" w:type="dxa"/>
            <w:shd w:val="clear" w:color="auto" w:fill="auto"/>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lang w:eastAsia="hi-IN" w:bidi="hi-IN"/>
              </w:rPr>
            </w:pPr>
            <w:r w:rsidRPr="00276714">
              <w:rPr>
                <w:rFonts w:eastAsia="Calibri" w:cs="Times New Roman"/>
                <w:szCs w:val="24"/>
              </w:rPr>
              <w:t xml:space="preserve">Увеличение приобретения количества тест-полосок для </w:t>
            </w:r>
            <w:proofErr w:type="spellStart"/>
            <w:r w:rsidRPr="00276714">
              <w:rPr>
                <w:rFonts w:eastAsia="Calibri" w:cs="Times New Roman"/>
                <w:szCs w:val="24"/>
              </w:rPr>
              <w:t>иммуно-хроматографического</w:t>
            </w:r>
            <w:proofErr w:type="spellEnd"/>
            <w:r w:rsidRPr="00276714">
              <w:rPr>
                <w:rFonts w:eastAsia="Calibri" w:cs="Times New Roman"/>
                <w:szCs w:val="24"/>
              </w:rPr>
              <w:t xml:space="preserve"> определения наркотических веществ с целью выявления потребителей наркотиков среди несовершеннолетних, а также несовершеннолетних состоящих на всех видах профилактического учета, при проведении добровольного тестирования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913D1A"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913D1A"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5.2.</w:t>
            </w:r>
          </w:p>
        </w:tc>
        <w:tc>
          <w:tcPr>
            <w:tcW w:w="2551" w:type="dxa"/>
            <w:shd w:val="clear" w:color="auto" w:fill="auto"/>
            <w:tcMar>
              <w:top w:w="0" w:type="dxa"/>
              <w:left w:w="108" w:type="dxa"/>
              <w:bottom w:w="0" w:type="dxa"/>
              <w:right w:w="108" w:type="dxa"/>
            </w:tcMar>
          </w:tcPr>
          <w:p w:rsidR="00585A03" w:rsidRPr="00276714" w:rsidRDefault="00585A03" w:rsidP="00011334">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 xml:space="preserve">Проведение конкурса «Лучший территориальный отдел в организации антинаркотической </w:t>
            </w:r>
            <w:r w:rsidRPr="00276714">
              <w:rPr>
                <w:rFonts w:eastAsia="Calibri" w:cs="Times New Roman"/>
                <w:szCs w:val="24"/>
                <w:lang w:eastAsia="ru-RU"/>
              </w:rPr>
              <w:lastRenderedPageBreak/>
              <w:t>пропаганды в Новоалександровском городском округе»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lastRenderedPageBreak/>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lastRenderedPageBreak/>
              <w:t>5.3.</w:t>
            </w:r>
          </w:p>
        </w:tc>
        <w:tc>
          <w:tcPr>
            <w:tcW w:w="2551" w:type="dxa"/>
            <w:shd w:val="clear" w:color="auto" w:fill="auto"/>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lang w:eastAsia="hi-IN" w:bidi="hi-IN"/>
              </w:rPr>
            </w:pPr>
            <w:r w:rsidRPr="00276714">
              <w:rPr>
                <w:rFonts w:eastAsia="Calibri" w:cs="Times New Roman"/>
                <w:szCs w:val="24"/>
              </w:rPr>
              <w:t>Организация и проведение антинаркотического месячника посвященному «</w:t>
            </w:r>
            <w:r w:rsidRPr="00C803FC">
              <w:rPr>
                <w:rFonts w:eastAsia="Calibri" w:cs="Times New Roman"/>
                <w:bCs/>
                <w:szCs w:val="24"/>
              </w:rPr>
              <w:t>Международному дню борьбы со злоупотреблением наркотическими средствами и их незаконным оборотом</w:t>
            </w:r>
            <w:r w:rsidRPr="00276714">
              <w:rPr>
                <w:rFonts w:eastAsia="Calibri" w:cs="Times New Roman"/>
                <w:szCs w:val="24"/>
              </w:rPr>
              <w: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5.4.</w:t>
            </w:r>
          </w:p>
        </w:tc>
        <w:tc>
          <w:tcPr>
            <w:tcW w:w="2551" w:type="dxa"/>
            <w:shd w:val="clear" w:color="auto" w:fill="auto"/>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rPr>
            </w:pPr>
            <w:r w:rsidRPr="00276714">
              <w:rPr>
                <w:rFonts w:eastAsia="Calibri" w:cs="Times New Roman"/>
                <w:szCs w:val="24"/>
              </w:rPr>
              <w:t>Организация и проведение районных спортивных мероприятий: «Спорт против наркотиков», «Папа, мама, я – спортивная семья», «Здоровое поколение»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Организация работы волонтерских и молодёжных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w:t>
            </w:r>
            <w:r w:rsidRPr="002C1F7B">
              <w:rPr>
                <w:rFonts w:eastAsia="Calibri" w:cs="Times New Roman"/>
                <w:szCs w:val="24"/>
              </w:rPr>
              <w:lastRenderedPageBreak/>
              <w:t xml:space="preserve">веществ и их </w:t>
            </w:r>
            <w:proofErr w:type="spellStart"/>
            <w:r w:rsidRPr="002C1F7B">
              <w:rPr>
                <w:rFonts w:eastAsia="Calibri" w:cs="Times New Roman"/>
                <w:szCs w:val="24"/>
              </w:rPr>
              <w:t>прекурсоров</w:t>
            </w:r>
            <w:proofErr w:type="spellEnd"/>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Привлечение общественных объединений правоохранительной направленности из числа молодежи, казачьих обществ и народных дружин к участию в реализации антинаркотической политики на территории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5.7.</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w:t>
            </w:r>
            <w:proofErr w:type="spellStart"/>
            <w:r w:rsidRPr="002C1F7B">
              <w:rPr>
                <w:rFonts w:eastAsia="Calibri" w:cs="Times New Roman"/>
                <w:szCs w:val="24"/>
              </w:rPr>
              <w:t>Новоалександровског</w:t>
            </w:r>
            <w:r w:rsidRPr="002C1F7B">
              <w:rPr>
                <w:rFonts w:eastAsia="Calibri" w:cs="Times New Roman"/>
                <w:szCs w:val="24"/>
              </w:rPr>
              <w:lastRenderedPageBreak/>
              <w:t>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5.8.</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Проведение цикла бесед «Имя беды – наркотики» с обучающимися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и профессиональных 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5.9.</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Организация и проведение волонтерских форумов профилактической направленности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5.10.</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Организация и проведение мероприятий, направленных на повышение мотивации наркозависимых лиц, проживающих в Новоалександровском городском округе Ставропольского края, на лечение от наркотической зависимости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Проведение комплексных мероприятий, направленных на снижение количества преступлений, совершаемых на территории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w:t>
            </w:r>
            <w:r w:rsidRPr="002C1F7B">
              <w:rPr>
                <w:rFonts w:eastAsia="Calibri" w:cs="Times New Roman"/>
                <w:szCs w:val="24"/>
              </w:rPr>
              <w:lastRenderedPageBreak/>
              <w:t>лицами в состоянии наркотического опьянения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lastRenderedPageBreak/>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Мониторинг периодичности размещения в СМИ, на официальном портале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в информационно-телекоммуникационной сети «Интернет» информации о тематических публикаций, направленных на профилактику правонарушений, алкоголизма, незаконного потребления наркотиков, пропаганду семейных ценностей и здорового образа жизни среди </w:t>
            </w:r>
            <w:r w:rsidRPr="002C1F7B">
              <w:rPr>
                <w:rFonts w:eastAsia="Calibri" w:cs="Times New Roman"/>
                <w:szCs w:val="24"/>
              </w:rPr>
              <w:lastRenderedPageBreak/>
              <w:t xml:space="preserve">населения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Разработка, изготовление, размещение и распространение баннеров, памяток (листовок), плакатов, буклетов, брошюр и сувенирной продукции направленных на профилактику правонарушений, незаконного потребления и оборота наркотиков, профилактику алкоголизма, профилактику «пьяной» преступности, пропаганду здорового образа жизни среди населения </w:t>
            </w:r>
            <w:proofErr w:type="spellStart"/>
            <w:r w:rsidRPr="002C1F7B">
              <w:rPr>
                <w:rFonts w:eastAsia="Calibri" w:cs="Times New Roman"/>
                <w:szCs w:val="24"/>
              </w:rPr>
              <w:t>Новоалександровског</w:t>
            </w:r>
            <w:r w:rsidRPr="002C1F7B">
              <w:rPr>
                <w:rFonts w:eastAsia="Calibri" w:cs="Times New Roman"/>
                <w:szCs w:val="24"/>
              </w:rPr>
              <w:lastRenderedPageBreak/>
              <w:t>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Проведения социально-психологического тестирования среди обучающихся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FA5FA0">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Привлечение общественных объединений правоохранительной направленности из числа молодежи, казачьих обществ и народных дружин к участию в мероприятиях по предупреждению и пресечению фактов </w:t>
            </w:r>
            <w:r w:rsidRPr="002C1F7B">
              <w:rPr>
                <w:rFonts w:eastAsia="Calibri" w:cs="Times New Roman"/>
                <w:szCs w:val="24"/>
              </w:rPr>
              <w:lastRenderedPageBreak/>
              <w:t>распространения и употребления наркотических средств и психотропных веществ несовершеннолетними и молодежью</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lastRenderedPageBreak/>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r>
      <w:tr w:rsidR="00585A03" w:rsidRPr="00276714" w:rsidTr="00FA5FA0">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FA5FA0" w:rsidRDefault="00585A03" w:rsidP="00FA5FA0">
            <w:pPr>
              <w:rPr>
                <w:rFonts w:eastAsia="Calibri" w:cs="Times New Roman"/>
                <w:szCs w:val="24"/>
              </w:rPr>
            </w:pPr>
            <w:r w:rsidRPr="002C1F7B">
              <w:rPr>
                <w:rFonts w:eastAsia="Calibri" w:cs="Times New Roman"/>
                <w:szCs w:val="24"/>
              </w:rPr>
              <w:t xml:space="preserve">Организация внеурочной и каникулярной занятости обучающихся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в том числе с использованием ресурсов ученического и студенческого самоуправления, Всероссийского детско-юношеского военно-патриотического общественного движения </w:t>
            </w:r>
            <w:r w:rsidRPr="002C1F7B">
              <w:rPr>
                <w:rFonts w:eastAsia="Calibri" w:cs="Times New Roman"/>
                <w:szCs w:val="24"/>
              </w:rPr>
              <w:lastRenderedPageBreak/>
              <w:t>"ЮНАРМИЯ", воинских частей, дислоцирующихся на территории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FA5FA0" w:rsidRPr="00276714" w:rsidTr="00FA5FA0">
        <w:trPr>
          <w:trHeight w:val="1469"/>
        </w:trPr>
        <w:tc>
          <w:tcPr>
            <w:tcW w:w="15588" w:type="dxa"/>
            <w:gridSpan w:val="9"/>
            <w:tcBorders>
              <w:top w:val="single" w:sz="4" w:space="0" w:color="auto"/>
              <w:left w:val="nil"/>
              <w:bottom w:val="nil"/>
              <w:right w:val="nil"/>
            </w:tcBorders>
            <w:tcMar>
              <w:top w:w="0" w:type="dxa"/>
              <w:left w:w="108" w:type="dxa"/>
              <w:bottom w:w="0" w:type="dxa"/>
              <w:right w:w="108" w:type="dxa"/>
            </w:tcMar>
          </w:tcPr>
          <w:p w:rsidR="00FA5FA0" w:rsidRDefault="00FA5FA0" w:rsidP="00FA5FA0">
            <w:pPr>
              <w:spacing w:after="0" w:line="240" w:lineRule="auto"/>
              <w:jc w:val="both"/>
              <w:rPr>
                <w:rFonts w:eastAsia="Calibri"/>
                <w:color w:val="000000"/>
                <w:sz w:val="20"/>
              </w:rPr>
            </w:pPr>
          </w:p>
          <w:p w:rsidR="00FA5FA0" w:rsidRDefault="00FA5FA0" w:rsidP="00FA5FA0">
            <w:pPr>
              <w:spacing w:after="0" w:line="240" w:lineRule="auto"/>
              <w:jc w:val="both"/>
              <w:rPr>
                <w:rFonts w:eastAsia="Calibri" w:cs="Times New Roman"/>
                <w:sz w:val="28"/>
                <w:szCs w:val="28"/>
              </w:rPr>
            </w:pPr>
            <w:proofErr w:type="gramStart"/>
            <w:r w:rsidRPr="00FA5FA0">
              <w:rPr>
                <w:rFonts w:eastAsia="Calibri"/>
                <w:color w:val="000000"/>
                <w:sz w:val="20"/>
              </w:rPr>
              <w:t>&lt; *</w:t>
            </w:r>
            <w:proofErr w:type="gramEnd"/>
            <w:r w:rsidRPr="00FA5FA0">
              <w:rPr>
                <w:rFonts w:eastAsia="Calibri"/>
                <w:color w:val="000000"/>
                <w:sz w:val="20"/>
              </w:rPr>
              <w:t xml:space="preserve"> &gt; - Далее в настоящем Приложении используется сокращение - Программа.</w:t>
            </w:r>
          </w:p>
          <w:p w:rsidR="00FA5FA0" w:rsidRDefault="00FA5FA0" w:rsidP="00FA5FA0">
            <w:pPr>
              <w:spacing w:after="0" w:line="240" w:lineRule="auto"/>
              <w:jc w:val="both"/>
              <w:rPr>
                <w:rFonts w:eastAsia="Calibri" w:cs="Times New Roman"/>
                <w:sz w:val="28"/>
                <w:szCs w:val="28"/>
              </w:rPr>
            </w:pPr>
          </w:p>
          <w:p w:rsidR="00FA5FA0" w:rsidRDefault="00FA5FA0" w:rsidP="00FA5FA0">
            <w:pPr>
              <w:spacing w:after="0" w:line="240" w:lineRule="auto"/>
              <w:jc w:val="both"/>
              <w:rPr>
                <w:rFonts w:eastAsia="Calibri" w:cs="Times New Roman"/>
                <w:sz w:val="28"/>
                <w:szCs w:val="28"/>
              </w:rPr>
            </w:pPr>
          </w:p>
          <w:p w:rsidR="00FA5FA0" w:rsidRDefault="00FA5FA0" w:rsidP="00FA5FA0">
            <w:pPr>
              <w:spacing w:after="0" w:line="240" w:lineRule="auto"/>
              <w:jc w:val="both"/>
              <w:rPr>
                <w:rFonts w:eastAsia="Calibri" w:cs="Times New Roman"/>
                <w:sz w:val="28"/>
                <w:szCs w:val="28"/>
              </w:rPr>
            </w:pPr>
          </w:p>
          <w:p w:rsidR="00FA5FA0" w:rsidRDefault="00FA5FA0" w:rsidP="00FA5FA0">
            <w:pPr>
              <w:spacing w:after="0" w:line="240" w:lineRule="auto"/>
              <w:jc w:val="both"/>
              <w:rPr>
                <w:rFonts w:eastAsia="Calibri" w:cs="Times New Roman"/>
                <w:sz w:val="28"/>
                <w:szCs w:val="28"/>
              </w:rPr>
            </w:pPr>
            <w:r>
              <w:rPr>
                <w:rFonts w:eastAsia="Calibri" w:cs="Times New Roman"/>
                <w:sz w:val="28"/>
                <w:szCs w:val="28"/>
              </w:rPr>
              <w:t>Заместитель главы администрации</w:t>
            </w:r>
          </w:p>
          <w:p w:rsidR="00FA5FA0" w:rsidRDefault="00FA5FA0" w:rsidP="00FA5FA0">
            <w:pPr>
              <w:spacing w:after="0" w:line="240" w:lineRule="auto"/>
              <w:jc w:val="both"/>
              <w:rPr>
                <w:rFonts w:eastAsia="Calibri" w:cs="Times New Roman"/>
                <w:sz w:val="28"/>
                <w:szCs w:val="28"/>
              </w:rPr>
            </w:pPr>
            <w:proofErr w:type="spellStart"/>
            <w:r>
              <w:rPr>
                <w:rFonts w:eastAsia="Calibri" w:cs="Times New Roman"/>
                <w:sz w:val="28"/>
                <w:szCs w:val="28"/>
              </w:rPr>
              <w:t>Новоалександровского</w:t>
            </w:r>
            <w:proofErr w:type="spellEnd"/>
            <w:r>
              <w:rPr>
                <w:rFonts w:eastAsia="Calibri" w:cs="Times New Roman"/>
                <w:sz w:val="28"/>
                <w:szCs w:val="28"/>
              </w:rPr>
              <w:t xml:space="preserve"> городского округа</w:t>
            </w:r>
          </w:p>
          <w:p w:rsidR="00FA5FA0" w:rsidRPr="00276714" w:rsidRDefault="00FA5FA0" w:rsidP="00FA5FA0">
            <w:pPr>
              <w:spacing w:after="0" w:line="240" w:lineRule="auto"/>
              <w:jc w:val="both"/>
              <w:rPr>
                <w:rFonts w:eastAsia="Calibri" w:cs="Times New Roman"/>
                <w:sz w:val="28"/>
                <w:szCs w:val="28"/>
              </w:rPr>
            </w:pPr>
            <w:r>
              <w:rPr>
                <w:rFonts w:eastAsia="Calibri" w:cs="Times New Roman"/>
                <w:sz w:val="28"/>
                <w:szCs w:val="28"/>
              </w:rPr>
              <w:t>Ставропольского края                                                                                                                                                           Л.Н. Горовенко</w:t>
            </w:r>
          </w:p>
        </w:tc>
      </w:tr>
    </w:tbl>
    <w:p w:rsidR="00494875" w:rsidRPr="00585A03" w:rsidRDefault="00494875" w:rsidP="00585A03">
      <w:pPr>
        <w:widowControl w:val="0"/>
        <w:autoSpaceDE w:val="0"/>
        <w:autoSpaceDN w:val="0"/>
        <w:adjustRightInd w:val="0"/>
        <w:spacing w:after="0" w:line="240" w:lineRule="auto"/>
        <w:jc w:val="both"/>
        <w:rPr>
          <w:rFonts w:eastAsia="Calibri" w:cs="Times New Roman"/>
          <w:bCs/>
          <w:sz w:val="28"/>
        </w:rPr>
      </w:pPr>
    </w:p>
    <w:sectPr w:rsidR="00494875" w:rsidRPr="00585A03" w:rsidSect="00B832EB">
      <w:pgSz w:w="16838" w:h="11906" w:orient="landscape"/>
      <w:pgMar w:top="1701"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E34" w:rsidRDefault="00014E34" w:rsidP="002062C6">
      <w:pPr>
        <w:spacing w:after="0" w:line="240" w:lineRule="auto"/>
      </w:pPr>
      <w:r>
        <w:separator/>
      </w:r>
    </w:p>
  </w:endnote>
  <w:endnote w:type="continuationSeparator" w:id="0">
    <w:p w:rsidR="00014E34" w:rsidRDefault="00014E34" w:rsidP="0020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0EFF" w:usb1="5200F5FF" w:usb2="0A242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E34" w:rsidRDefault="00014E34" w:rsidP="002062C6">
      <w:pPr>
        <w:spacing w:after="0" w:line="240" w:lineRule="auto"/>
      </w:pPr>
      <w:r>
        <w:separator/>
      </w:r>
    </w:p>
  </w:footnote>
  <w:footnote w:type="continuationSeparator" w:id="0">
    <w:p w:rsidR="00014E34" w:rsidRDefault="00014E34" w:rsidP="00206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A0" w:rsidRDefault="00FA5FA0" w:rsidP="002062C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B855A0"/>
    <w:lvl w:ilvl="0">
      <w:start w:val="1"/>
      <w:numFmt w:val="decimal"/>
      <w:lvlText w:val="%1."/>
      <w:lvlJc w:val="left"/>
      <w:pPr>
        <w:tabs>
          <w:tab w:val="num" w:pos="1492"/>
        </w:tabs>
        <w:ind w:left="1492" w:hanging="360"/>
      </w:pPr>
    </w:lvl>
  </w:abstractNum>
  <w:abstractNum w:abstractNumId="1">
    <w:nsid w:val="FFFFFF7D"/>
    <w:multiLevelType w:val="singleLevel"/>
    <w:tmpl w:val="DEC02B1E"/>
    <w:lvl w:ilvl="0">
      <w:start w:val="1"/>
      <w:numFmt w:val="decimal"/>
      <w:lvlText w:val="%1."/>
      <w:lvlJc w:val="left"/>
      <w:pPr>
        <w:tabs>
          <w:tab w:val="num" w:pos="1209"/>
        </w:tabs>
        <w:ind w:left="1209" w:hanging="360"/>
      </w:pPr>
    </w:lvl>
  </w:abstractNum>
  <w:abstractNum w:abstractNumId="2">
    <w:nsid w:val="FFFFFF7E"/>
    <w:multiLevelType w:val="singleLevel"/>
    <w:tmpl w:val="565C87DE"/>
    <w:lvl w:ilvl="0">
      <w:start w:val="1"/>
      <w:numFmt w:val="decimal"/>
      <w:lvlText w:val="%1."/>
      <w:lvlJc w:val="left"/>
      <w:pPr>
        <w:tabs>
          <w:tab w:val="num" w:pos="926"/>
        </w:tabs>
        <w:ind w:left="926" w:hanging="360"/>
      </w:pPr>
    </w:lvl>
  </w:abstractNum>
  <w:abstractNum w:abstractNumId="3">
    <w:nsid w:val="FFFFFF7F"/>
    <w:multiLevelType w:val="singleLevel"/>
    <w:tmpl w:val="B07060E2"/>
    <w:lvl w:ilvl="0">
      <w:start w:val="1"/>
      <w:numFmt w:val="decimal"/>
      <w:lvlText w:val="%1."/>
      <w:lvlJc w:val="left"/>
      <w:pPr>
        <w:tabs>
          <w:tab w:val="num" w:pos="643"/>
        </w:tabs>
        <w:ind w:left="643" w:hanging="360"/>
      </w:pPr>
    </w:lvl>
  </w:abstractNum>
  <w:abstractNum w:abstractNumId="4">
    <w:nsid w:val="FFFFFF80"/>
    <w:multiLevelType w:val="singleLevel"/>
    <w:tmpl w:val="1954F7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EAC2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F211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94F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D818EE"/>
    <w:lvl w:ilvl="0">
      <w:start w:val="1"/>
      <w:numFmt w:val="decimal"/>
      <w:lvlText w:val="%1."/>
      <w:lvlJc w:val="left"/>
      <w:pPr>
        <w:tabs>
          <w:tab w:val="num" w:pos="360"/>
        </w:tabs>
        <w:ind w:left="360" w:hanging="360"/>
      </w:pPr>
    </w:lvl>
  </w:abstractNum>
  <w:abstractNum w:abstractNumId="9">
    <w:nsid w:val="FFFFFF89"/>
    <w:multiLevelType w:val="singleLevel"/>
    <w:tmpl w:val="C1FEB4C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C186D44"/>
    <w:lvl w:ilvl="0">
      <w:numFmt w:val="decimal"/>
      <w:lvlText w:val="*"/>
      <w:lvlJc w:val="left"/>
      <w:pPr>
        <w:ind w:left="0" w:firstLine="0"/>
      </w:pPr>
      <w:rPr>
        <w:rFonts w:cs="Times New Roman"/>
      </w:rPr>
    </w:lvl>
  </w:abstractNum>
  <w:abstractNum w:abstractNumId="11">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5" w:hanging="72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3195" w:hanging="108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965" w:hanging="1440"/>
      </w:pPr>
    </w:lvl>
    <w:lvl w:ilvl="6">
      <w:start w:val="1"/>
      <w:numFmt w:val="decimal"/>
      <w:lvlText w:val="%1.%2.%3.%4.%5.%6.%7."/>
      <w:lvlJc w:val="left"/>
      <w:pPr>
        <w:tabs>
          <w:tab w:val="num" w:pos="0"/>
        </w:tabs>
        <w:ind w:left="6030" w:hanging="1800"/>
      </w:pPr>
    </w:lvl>
    <w:lvl w:ilvl="7">
      <w:start w:val="1"/>
      <w:numFmt w:val="decimal"/>
      <w:lvlText w:val="%1.%2.%3.%4.%5.%6.%7.%8."/>
      <w:lvlJc w:val="left"/>
      <w:pPr>
        <w:tabs>
          <w:tab w:val="num" w:pos="0"/>
        </w:tabs>
        <w:ind w:left="6735" w:hanging="1800"/>
      </w:pPr>
    </w:lvl>
    <w:lvl w:ilvl="8">
      <w:start w:val="1"/>
      <w:numFmt w:val="decimal"/>
      <w:lvlText w:val="%1.%2.%3.%4.%5.%6.%7.%8.%9."/>
      <w:lvlJc w:val="left"/>
      <w:pPr>
        <w:tabs>
          <w:tab w:val="num" w:pos="0"/>
        </w:tabs>
        <w:ind w:left="7800" w:hanging="2160"/>
      </w:pPr>
    </w:lvl>
  </w:abstractNum>
  <w:abstractNum w:abstractNumId="12">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2B16D43"/>
    <w:multiLevelType w:val="hybridMultilevel"/>
    <w:tmpl w:val="67DA80EA"/>
    <w:lvl w:ilvl="0" w:tplc="18A83B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3335CD3"/>
    <w:multiLevelType w:val="hybridMultilevel"/>
    <w:tmpl w:val="570A8108"/>
    <w:lvl w:ilvl="0" w:tplc="5CE8C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3F3640"/>
    <w:multiLevelType w:val="hybridMultilevel"/>
    <w:tmpl w:val="C9345928"/>
    <w:lvl w:ilvl="0" w:tplc="BEC2A468">
      <w:start w:val="1"/>
      <w:numFmt w:val="decimal"/>
      <w:lvlText w:val="%1."/>
      <w:lvlJc w:val="left"/>
      <w:pPr>
        <w:ind w:left="1280" w:hanging="360"/>
      </w:pPr>
      <w:rPr>
        <w:rFonts w:hint="default"/>
        <w:color w:val="auto"/>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6">
    <w:nsid w:val="0882068A"/>
    <w:multiLevelType w:val="hybridMultilevel"/>
    <w:tmpl w:val="DC90FF62"/>
    <w:lvl w:ilvl="0" w:tplc="43A448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AAF1E38"/>
    <w:multiLevelType w:val="multilevel"/>
    <w:tmpl w:val="21F4E74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0AF755D3"/>
    <w:multiLevelType w:val="hybridMultilevel"/>
    <w:tmpl w:val="7E52792A"/>
    <w:lvl w:ilvl="0" w:tplc="A0EE5F8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2E04D0F"/>
    <w:multiLevelType w:val="hybridMultilevel"/>
    <w:tmpl w:val="715C549C"/>
    <w:lvl w:ilvl="0" w:tplc="29146E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7C6308"/>
    <w:multiLevelType w:val="hybridMultilevel"/>
    <w:tmpl w:val="403CA490"/>
    <w:lvl w:ilvl="0" w:tplc="5746A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190BAC"/>
    <w:multiLevelType w:val="hybridMultilevel"/>
    <w:tmpl w:val="F12CD80E"/>
    <w:lvl w:ilvl="0" w:tplc="85C088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384869"/>
    <w:multiLevelType w:val="hybridMultilevel"/>
    <w:tmpl w:val="FCB0A694"/>
    <w:lvl w:ilvl="0" w:tplc="8528AF3C">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4F3D33"/>
    <w:multiLevelType w:val="hybridMultilevel"/>
    <w:tmpl w:val="94EA5FB4"/>
    <w:lvl w:ilvl="0" w:tplc="ACC0EFF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2F1908B3"/>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73AB7"/>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D9270F"/>
    <w:multiLevelType w:val="multilevel"/>
    <w:tmpl w:val="5720DD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077648A"/>
    <w:multiLevelType w:val="hybridMultilevel"/>
    <w:tmpl w:val="5268F2AC"/>
    <w:lvl w:ilvl="0" w:tplc="A20C3C7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6C4377"/>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E04F0F"/>
    <w:multiLevelType w:val="hybridMultilevel"/>
    <w:tmpl w:val="0B481760"/>
    <w:lvl w:ilvl="0" w:tplc="6A78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C6D465B"/>
    <w:multiLevelType w:val="hybridMultilevel"/>
    <w:tmpl w:val="65FA9302"/>
    <w:lvl w:ilvl="0" w:tplc="250CC09A">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1">
    <w:nsid w:val="53B22321"/>
    <w:multiLevelType w:val="hybridMultilevel"/>
    <w:tmpl w:val="70BC6948"/>
    <w:lvl w:ilvl="0" w:tplc="E24AC28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5515C63"/>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5E122F90"/>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DE07A2"/>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617D6"/>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4F351C"/>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65A616B"/>
    <w:multiLevelType w:val="hybridMultilevel"/>
    <w:tmpl w:val="DAA0EA6C"/>
    <w:lvl w:ilvl="0" w:tplc="3BD47F44">
      <w:start w:val="1"/>
      <w:numFmt w:val="decimal"/>
      <w:lvlText w:val="%1."/>
      <w:lvlJc w:val="left"/>
      <w:pPr>
        <w:ind w:left="920" w:hanging="360"/>
      </w:pPr>
      <w:rPr>
        <w:rFonts w:ascii="Arial" w:hAnsi="Arial" w:cs="Arial"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8">
    <w:nsid w:val="67FA41DF"/>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2909D2"/>
    <w:multiLevelType w:val="multilevel"/>
    <w:tmpl w:val="418600B0"/>
    <w:lvl w:ilvl="0">
      <w:start w:val="1"/>
      <w:numFmt w:val="decimal"/>
      <w:lvlText w:val="%1."/>
      <w:lvlJc w:val="left"/>
      <w:pPr>
        <w:ind w:left="900"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0">
    <w:nsid w:val="6AF33507"/>
    <w:multiLevelType w:val="hybridMultilevel"/>
    <w:tmpl w:val="3D8C9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3821F2"/>
    <w:multiLevelType w:val="hybridMultilevel"/>
    <w:tmpl w:val="5F328926"/>
    <w:lvl w:ilvl="0" w:tplc="1AF803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B42717E"/>
    <w:multiLevelType w:val="hybridMultilevel"/>
    <w:tmpl w:val="14FEB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E53828"/>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3"/>
  </w:num>
  <w:num w:numId="2">
    <w:abstractNumId w:val="18"/>
  </w:num>
  <w:num w:numId="3">
    <w:abstractNumId w:val="26"/>
  </w:num>
  <w:num w:numId="4">
    <w:abstractNumId w:val="17"/>
  </w:num>
  <w:num w:numId="5">
    <w:abstractNumId w:val="39"/>
  </w:num>
  <w:num w:numId="6">
    <w:abstractNumId w:val="22"/>
  </w:num>
  <w:num w:numId="7">
    <w:abstractNumId w:val="34"/>
  </w:num>
  <w:num w:numId="8">
    <w:abstractNumId w:val="38"/>
  </w:num>
  <w:num w:numId="9">
    <w:abstractNumId w:val="30"/>
  </w:num>
  <w:num w:numId="10">
    <w:abstractNumId w:val="35"/>
  </w:num>
  <w:num w:numId="11">
    <w:abstractNumId w:val="10"/>
    <w:lvlOverride w:ilvl="0">
      <w:lvl w:ilvl="0">
        <w:numFmt w:val="bullet"/>
        <w:lvlText w:val="-"/>
        <w:legacy w:legacy="1" w:legacySpace="0" w:legacyIndent="346"/>
        <w:lvlJc w:val="left"/>
        <w:pPr>
          <w:ind w:left="0" w:firstLine="0"/>
        </w:pPr>
        <w:rPr>
          <w:rFonts w:ascii="Arial" w:hAnsi="Arial" w:cs="Times New Roman" w:hint="default"/>
        </w:rPr>
      </w:lvl>
    </w:lvlOverride>
  </w:num>
  <w:num w:numId="12">
    <w:abstractNumId w:val="16"/>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37"/>
  </w:num>
  <w:num w:numId="26">
    <w:abstractNumId w:val="15"/>
  </w:num>
  <w:num w:numId="27">
    <w:abstractNumId w:val="42"/>
  </w:num>
  <w:num w:numId="28">
    <w:abstractNumId w:val="33"/>
  </w:num>
  <w:num w:numId="29">
    <w:abstractNumId w:val="21"/>
  </w:num>
  <w:num w:numId="30">
    <w:abstractNumId w:val="19"/>
  </w:num>
  <w:num w:numId="31">
    <w:abstractNumId w:val="40"/>
  </w:num>
  <w:num w:numId="32">
    <w:abstractNumId w:val="25"/>
  </w:num>
  <w:num w:numId="33">
    <w:abstractNumId w:val="24"/>
  </w:num>
  <w:num w:numId="34">
    <w:abstractNumId w:val="41"/>
  </w:num>
  <w:num w:numId="35">
    <w:abstractNumId w:val="14"/>
  </w:num>
  <w:num w:numId="36">
    <w:abstractNumId w:val="29"/>
  </w:num>
  <w:num w:numId="37">
    <w:abstractNumId w:val="13"/>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6"/>
  </w:num>
  <w:num w:numId="44">
    <w:abstractNumId w:val="43"/>
  </w:num>
  <w:num w:numId="45">
    <w:abstractNumId w:val="11"/>
  </w:num>
  <w:num w:numId="46">
    <w:abstractNumId w:val="12"/>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7D"/>
    <w:rsid w:val="00011334"/>
    <w:rsid w:val="00014E34"/>
    <w:rsid w:val="00027CC1"/>
    <w:rsid w:val="000710A7"/>
    <w:rsid w:val="000762FA"/>
    <w:rsid w:val="00082198"/>
    <w:rsid w:val="000908DD"/>
    <w:rsid w:val="000A0D86"/>
    <w:rsid w:val="000A56A7"/>
    <w:rsid w:val="000B4F42"/>
    <w:rsid w:val="000E390F"/>
    <w:rsid w:val="00100177"/>
    <w:rsid w:val="0011188B"/>
    <w:rsid w:val="00115377"/>
    <w:rsid w:val="0013087D"/>
    <w:rsid w:val="00153E89"/>
    <w:rsid w:val="00155249"/>
    <w:rsid w:val="0016425D"/>
    <w:rsid w:val="0018591F"/>
    <w:rsid w:val="0019739E"/>
    <w:rsid w:val="00197614"/>
    <w:rsid w:val="001A04A8"/>
    <w:rsid w:val="001A124E"/>
    <w:rsid w:val="001B196B"/>
    <w:rsid w:val="001C3CAD"/>
    <w:rsid w:val="001C51C5"/>
    <w:rsid w:val="001D167F"/>
    <w:rsid w:val="002062C6"/>
    <w:rsid w:val="002124D2"/>
    <w:rsid w:val="00212855"/>
    <w:rsid w:val="00276714"/>
    <w:rsid w:val="00294DF0"/>
    <w:rsid w:val="002B130B"/>
    <w:rsid w:val="002B6668"/>
    <w:rsid w:val="002C1F7B"/>
    <w:rsid w:val="002E3E8F"/>
    <w:rsid w:val="00323348"/>
    <w:rsid w:val="003329F9"/>
    <w:rsid w:val="00337DE3"/>
    <w:rsid w:val="003432BB"/>
    <w:rsid w:val="003512EE"/>
    <w:rsid w:val="00360050"/>
    <w:rsid w:val="00362876"/>
    <w:rsid w:val="003629B5"/>
    <w:rsid w:val="0036361E"/>
    <w:rsid w:val="003746BC"/>
    <w:rsid w:val="00381EE2"/>
    <w:rsid w:val="003A2E21"/>
    <w:rsid w:val="003A576C"/>
    <w:rsid w:val="003A7684"/>
    <w:rsid w:val="003B2D68"/>
    <w:rsid w:val="003B66B8"/>
    <w:rsid w:val="003B7D33"/>
    <w:rsid w:val="003D174A"/>
    <w:rsid w:val="003D4D3C"/>
    <w:rsid w:val="003F46B7"/>
    <w:rsid w:val="003F7978"/>
    <w:rsid w:val="00407729"/>
    <w:rsid w:val="00413656"/>
    <w:rsid w:val="00433B4C"/>
    <w:rsid w:val="0044434D"/>
    <w:rsid w:val="00456ABD"/>
    <w:rsid w:val="004638B5"/>
    <w:rsid w:val="00480062"/>
    <w:rsid w:val="00494875"/>
    <w:rsid w:val="004A3E7A"/>
    <w:rsid w:val="004D21EF"/>
    <w:rsid w:val="004E0B16"/>
    <w:rsid w:val="004E1129"/>
    <w:rsid w:val="0050032F"/>
    <w:rsid w:val="00512AE9"/>
    <w:rsid w:val="00525915"/>
    <w:rsid w:val="005339A3"/>
    <w:rsid w:val="005538E0"/>
    <w:rsid w:val="00560414"/>
    <w:rsid w:val="00575B13"/>
    <w:rsid w:val="00581370"/>
    <w:rsid w:val="00585A03"/>
    <w:rsid w:val="005A1E9C"/>
    <w:rsid w:val="005A4E74"/>
    <w:rsid w:val="005B3090"/>
    <w:rsid w:val="005B6F79"/>
    <w:rsid w:val="005B6FED"/>
    <w:rsid w:val="005C325E"/>
    <w:rsid w:val="005C6D8A"/>
    <w:rsid w:val="005D5357"/>
    <w:rsid w:val="005F5314"/>
    <w:rsid w:val="00607069"/>
    <w:rsid w:val="00613ECE"/>
    <w:rsid w:val="00614BC8"/>
    <w:rsid w:val="006372DE"/>
    <w:rsid w:val="00653D79"/>
    <w:rsid w:val="00673013"/>
    <w:rsid w:val="00673604"/>
    <w:rsid w:val="00682FCA"/>
    <w:rsid w:val="00694E2A"/>
    <w:rsid w:val="006B501A"/>
    <w:rsid w:val="006D2C65"/>
    <w:rsid w:val="006D5894"/>
    <w:rsid w:val="006F5A2A"/>
    <w:rsid w:val="00705793"/>
    <w:rsid w:val="007171D6"/>
    <w:rsid w:val="00723AB3"/>
    <w:rsid w:val="00727EA1"/>
    <w:rsid w:val="0074774A"/>
    <w:rsid w:val="007657AE"/>
    <w:rsid w:val="0076737D"/>
    <w:rsid w:val="00772F05"/>
    <w:rsid w:val="00780FE0"/>
    <w:rsid w:val="007848C2"/>
    <w:rsid w:val="007859B9"/>
    <w:rsid w:val="007A5B66"/>
    <w:rsid w:val="007B51BB"/>
    <w:rsid w:val="007C03DB"/>
    <w:rsid w:val="007C33C1"/>
    <w:rsid w:val="007C61D7"/>
    <w:rsid w:val="007E656A"/>
    <w:rsid w:val="007F021D"/>
    <w:rsid w:val="008574C1"/>
    <w:rsid w:val="00870B7B"/>
    <w:rsid w:val="008774BD"/>
    <w:rsid w:val="008A5A68"/>
    <w:rsid w:val="008B0B00"/>
    <w:rsid w:val="008B5B44"/>
    <w:rsid w:val="008D19F5"/>
    <w:rsid w:val="008D50B6"/>
    <w:rsid w:val="008E495A"/>
    <w:rsid w:val="008F02CD"/>
    <w:rsid w:val="008F0ACD"/>
    <w:rsid w:val="009102B8"/>
    <w:rsid w:val="009129F5"/>
    <w:rsid w:val="00913D1A"/>
    <w:rsid w:val="00921273"/>
    <w:rsid w:val="009439D3"/>
    <w:rsid w:val="00952A4D"/>
    <w:rsid w:val="009764BE"/>
    <w:rsid w:val="00994DD6"/>
    <w:rsid w:val="009A6E9D"/>
    <w:rsid w:val="009A776C"/>
    <w:rsid w:val="009C08D4"/>
    <w:rsid w:val="009C2C56"/>
    <w:rsid w:val="009D2235"/>
    <w:rsid w:val="009D78F9"/>
    <w:rsid w:val="009E04C3"/>
    <w:rsid w:val="009E1B01"/>
    <w:rsid w:val="009E580C"/>
    <w:rsid w:val="009F6974"/>
    <w:rsid w:val="00A04E7C"/>
    <w:rsid w:val="00A053D2"/>
    <w:rsid w:val="00A17A92"/>
    <w:rsid w:val="00A3372A"/>
    <w:rsid w:val="00A56AB0"/>
    <w:rsid w:val="00A664B5"/>
    <w:rsid w:val="00A95DB4"/>
    <w:rsid w:val="00AA1973"/>
    <w:rsid w:val="00AC0440"/>
    <w:rsid w:val="00AD3193"/>
    <w:rsid w:val="00AE6EDF"/>
    <w:rsid w:val="00B13957"/>
    <w:rsid w:val="00B340E4"/>
    <w:rsid w:val="00B368FA"/>
    <w:rsid w:val="00B4363C"/>
    <w:rsid w:val="00B44691"/>
    <w:rsid w:val="00B571F4"/>
    <w:rsid w:val="00B63108"/>
    <w:rsid w:val="00B66D0F"/>
    <w:rsid w:val="00B74D89"/>
    <w:rsid w:val="00B832EB"/>
    <w:rsid w:val="00B84F20"/>
    <w:rsid w:val="00BA7703"/>
    <w:rsid w:val="00BB308C"/>
    <w:rsid w:val="00BC6239"/>
    <w:rsid w:val="00C010A0"/>
    <w:rsid w:val="00C23B0F"/>
    <w:rsid w:val="00C42D9D"/>
    <w:rsid w:val="00C51BA8"/>
    <w:rsid w:val="00C7047B"/>
    <w:rsid w:val="00C714CE"/>
    <w:rsid w:val="00C76864"/>
    <w:rsid w:val="00CA1540"/>
    <w:rsid w:val="00CA7B28"/>
    <w:rsid w:val="00CB467C"/>
    <w:rsid w:val="00CC345E"/>
    <w:rsid w:val="00CE2351"/>
    <w:rsid w:val="00CE3299"/>
    <w:rsid w:val="00CE6FC9"/>
    <w:rsid w:val="00CE75F2"/>
    <w:rsid w:val="00D0328F"/>
    <w:rsid w:val="00D06EB2"/>
    <w:rsid w:val="00D107F1"/>
    <w:rsid w:val="00D2458B"/>
    <w:rsid w:val="00D257E2"/>
    <w:rsid w:val="00D32371"/>
    <w:rsid w:val="00D33DCB"/>
    <w:rsid w:val="00D372D9"/>
    <w:rsid w:val="00D57807"/>
    <w:rsid w:val="00D74EF7"/>
    <w:rsid w:val="00D75EEB"/>
    <w:rsid w:val="00D8614E"/>
    <w:rsid w:val="00D9598B"/>
    <w:rsid w:val="00DC363B"/>
    <w:rsid w:val="00DD5DAF"/>
    <w:rsid w:val="00DF4EB2"/>
    <w:rsid w:val="00E14AC7"/>
    <w:rsid w:val="00E220B0"/>
    <w:rsid w:val="00E26260"/>
    <w:rsid w:val="00E27615"/>
    <w:rsid w:val="00E30017"/>
    <w:rsid w:val="00E56C9D"/>
    <w:rsid w:val="00E64DB2"/>
    <w:rsid w:val="00E67EB7"/>
    <w:rsid w:val="00EA3C72"/>
    <w:rsid w:val="00EA6269"/>
    <w:rsid w:val="00EC2BDF"/>
    <w:rsid w:val="00EC2D4F"/>
    <w:rsid w:val="00ED1E30"/>
    <w:rsid w:val="00EE0BC3"/>
    <w:rsid w:val="00EE1D38"/>
    <w:rsid w:val="00EE5421"/>
    <w:rsid w:val="00F11C3B"/>
    <w:rsid w:val="00F26113"/>
    <w:rsid w:val="00F26B68"/>
    <w:rsid w:val="00F27239"/>
    <w:rsid w:val="00F31C7F"/>
    <w:rsid w:val="00F35D7F"/>
    <w:rsid w:val="00F478CA"/>
    <w:rsid w:val="00F50D08"/>
    <w:rsid w:val="00F76859"/>
    <w:rsid w:val="00F85738"/>
    <w:rsid w:val="00FA5FA0"/>
    <w:rsid w:val="00FC1D50"/>
    <w:rsid w:val="00FC3B03"/>
    <w:rsid w:val="00FE305A"/>
    <w:rsid w:val="00FF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C3B83-B69A-4854-9B19-D59FE329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656A"/>
    <w:pPr>
      <w:keepNext/>
      <w:keepLines/>
      <w:spacing w:before="480" w:after="0" w:line="276"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unhideWhenUsed/>
    <w:qFormat/>
    <w:rsid w:val="007E656A"/>
    <w:pPr>
      <w:keepNext/>
      <w:spacing w:before="240" w:after="60" w:line="240" w:lineRule="auto"/>
      <w:outlineLvl w:val="1"/>
    </w:pPr>
    <w:rPr>
      <w:rFonts w:ascii="Arial" w:eastAsia="Times New Roman" w:hAnsi="Arial" w:cs="Times New Roman"/>
      <w:b/>
      <w:bCs/>
      <w:i/>
      <w:iCs/>
      <w:sz w:val="28"/>
      <w:szCs w:val="28"/>
      <w:lang w:val="x-none" w:eastAsia="ru-RU"/>
    </w:rPr>
  </w:style>
  <w:style w:type="paragraph" w:styleId="3">
    <w:name w:val="heading 3"/>
    <w:basedOn w:val="a"/>
    <w:next w:val="a"/>
    <w:link w:val="30"/>
    <w:qFormat/>
    <w:rsid w:val="00276714"/>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3087D"/>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13087D"/>
    <w:pPr>
      <w:widowControl w:val="0"/>
      <w:autoSpaceDE w:val="0"/>
      <w:autoSpaceDN w:val="0"/>
      <w:spacing w:after="0" w:line="240" w:lineRule="auto"/>
    </w:pPr>
    <w:rPr>
      <w:rFonts w:eastAsia="Times New Roman" w:cs="Times New Roman"/>
      <w:b/>
      <w:szCs w:val="20"/>
      <w:lang w:eastAsia="ru-RU"/>
    </w:rPr>
  </w:style>
  <w:style w:type="character" w:styleId="a3">
    <w:name w:val="Hyperlink"/>
    <w:basedOn w:val="a0"/>
    <w:unhideWhenUsed/>
    <w:rsid w:val="00EA3C72"/>
    <w:rPr>
      <w:color w:val="0563C1" w:themeColor="hyperlink"/>
      <w:u w:val="single"/>
    </w:rPr>
  </w:style>
  <w:style w:type="paragraph" w:styleId="a4">
    <w:name w:val="header"/>
    <w:basedOn w:val="a"/>
    <w:link w:val="a5"/>
    <w:unhideWhenUsed/>
    <w:rsid w:val="002062C6"/>
    <w:pPr>
      <w:tabs>
        <w:tab w:val="center" w:pos="4677"/>
        <w:tab w:val="right" w:pos="9355"/>
      </w:tabs>
      <w:spacing w:after="0" w:line="240" w:lineRule="auto"/>
    </w:pPr>
  </w:style>
  <w:style w:type="character" w:customStyle="1" w:styleId="a5">
    <w:name w:val="Верхний колонтитул Знак"/>
    <w:basedOn w:val="a0"/>
    <w:link w:val="a4"/>
    <w:rsid w:val="002062C6"/>
  </w:style>
  <w:style w:type="paragraph" w:styleId="a6">
    <w:name w:val="footer"/>
    <w:basedOn w:val="a"/>
    <w:link w:val="a7"/>
    <w:uiPriority w:val="99"/>
    <w:unhideWhenUsed/>
    <w:rsid w:val="002062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62C6"/>
  </w:style>
  <w:style w:type="paragraph" w:styleId="a8">
    <w:name w:val="Balloon Text"/>
    <w:basedOn w:val="a"/>
    <w:link w:val="a9"/>
    <w:unhideWhenUsed/>
    <w:rsid w:val="00BA7703"/>
    <w:pPr>
      <w:spacing w:after="0" w:line="240" w:lineRule="auto"/>
    </w:pPr>
    <w:rPr>
      <w:rFonts w:ascii="Segoe UI" w:hAnsi="Segoe UI" w:cs="Segoe UI"/>
      <w:sz w:val="18"/>
      <w:szCs w:val="18"/>
    </w:rPr>
  </w:style>
  <w:style w:type="character" w:customStyle="1" w:styleId="a9">
    <w:name w:val="Текст выноски Знак"/>
    <w:basedOn w:val="a0"/>
    <w:link w:val="a8"/>
    <w:rsid w:val="00BA7703"/>
    <w:rPr>
      <w:rFonts w:ascii="Segoe UI" w:hAnsi="Segoe UI" w:cs="Segoe UI"/>
      <w:sz w:val="18"/>
      <w:szCs w:val="18"/>
    </w:rPr>
  </w:style>
  <w:style w:type="character" w:customStyle="1" w:styleId="10">
    <w:name w:val="Заголовок 1 Знак"/>
    <w:basedOn w:val="a0"/>
    <w:link w:val="1"/>
    <w:uiPriority w:val="9"/>
    <w:rsid w:val="007E656A"/>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7E656A"/>
    <w:rPr>
      <w:rFonts w:ascii="Arial" w:eastAsia="Times New Roman" w:hAnsi="Arial" w:cs="Times New Roman"/>
      <w:b/>
      <w:bCs/>
      <w:i/>
      <w:iCs/>
      <w:sz w:val="28"/>
      <w:szCs w:val="28"/>
      <w:lang w:val="x-none" w:eastAsia="ru-RU"/>
    </w:rPr>
  </w:style>
  <w:style w:type="numbering" w:customStyle="1" w:styleId="11">
    <w:name w:val="Нет списка1"/>
    <w:next w:val="a2"/>
    <w:uiPriority w:val="99"/>
    <w:semiHidden/>
    <w:unhideWhenUsed/>
    <w:rsid w:val="007E656A"/>
  </w:style>
  <w:style w:type="character" w:customStyle="1" w:styleId="aa">
    <w:name w:val="Основной текст Знак"/>
    <w:link w:val="ab"/>
    <w:locked/>
    <w:rsid w:val="007E656A"/>
    <w:rPr>
      <w:rFonts w:eastAsia="Times New Roman" w:cs="Times New Roman"/>
      <w:sz w:val="28"/>
      <w:szCs w:val="20"/>
      <w:lang w:val="en-US" w:eastAsia="ru-RU"/>
    </w:rPr>
  </w:style>
  <w:style w:type="paragraph" w:styleId="ab">
    <w:name w:val="Body Text"/>
    <w:basedOn w:val="a"/>
    <w:link w:val="aa"/>
    <w:unhideWhenUsed/>
    <w:rsid w:val="007E656A"/>
    <w:pPr>
      <w:spacing w:after="120" w:line="240" w:lineRule="auto"/>
      <w:jc w:val="both"/>
    </w:pPr>
    <w:rPr>
      <w:rFonts w:eastAsia="Times New Roman" w:cs="Times New Roman"/>
      <w:sz w:val="28"/>
      <w:szCs w:val="20"/>
      <w:lang w:val="en-US" w:eastAsia="ru-RU"/>
    </w:rPr>
  </w:style>
  <w:style w:type="character" w:customStyle="1" w:styleId="12">
    <w:name w:val="Основной текст Знак1"/>
    <w:basedOn w:val="a0"/>
    <w:semiHidden/>
    <w:rsid w:val="007E656A"/>
  </w:style>
  <w:style w:type="character" w:customStyle="1" w:styleId="ac">
    <w:name w:val="Основной текст с отступом Знак"/>
    <w:link w:val="ad"/>
    <w:locked/>
    <w:rsid w:val="007E656A"/>
    <w:rPr>
      <w:rFonts w:ascii="Calibri" w:eastAsia="Times New Roman" w:hAnsi="Calibri" w:cs="Times New Roman"/>
      <w:lang w:eastAsia="ru-RU"/>
    </w:rPr>
  </w:style>
  <w:style w:type="paragraph" w:styleId="ad">
    <w:name w:val="Body Text Indent"/>
    <w:basedOn w:val="a"/>
    <w:link w:val="ac"/>
    <w:unhideWhenUsed/>
    <w:rsid w:val="007E656A"/>
    <w:pPr>
      <w:spacing w:after="120" w:line="240" w:lineRule="auto"/>
      <w:ind w:left="283"/>
      <w:jc w:val="both"/>
    </w:pPr>
    <w:rPr>
      <w:rFonts w:ascii="Calibri" w:eastAsia="Times New Roman" w:hAnsi="Calibri" w:cs="Times New Roman"/>
      <w:lang w:eastAsia="ru-RU"/>
    </w:rPr>
  </w:style>
  <w:style w:type="character" w:customStyle="1" w:styleId="13">
    <w:name w:val="Основной текст с отступом Знак1"/>
    <w:basedOn w:val="a0"/>
    <w:semiHidden/>
    <w:rsid w:val="007E656A"/>
  </w:style>
  <w:style w:type="character" w:customStyle="1" w:styleId="21">
    <w:name w:val="Основной текст 2 Знак"/>
    <w:link w:val="22"/>
    <w:uiPriority w:val="99"/>
    <w:locked/>
    <w:rsid w:val="007E656A"/>
    <w:rPr>
      <w:rFonts w:ascii="Calibri" w:eastAsia="Times New Roman" w:hAnsi="Calibri" w:cs="Times New Roman"/>
      <w:lang w:eastAsia="ru-RU"/>
    </w:rPr>
  </w:style>
  <w:style w:type="paragraph" w:styleId="22">
    <w:name w:val="Body Text 2"/>
    <w:basedOn w:val="a"/>
    <w:link w:val="21"/>
    <w:uiPriority w:val="99"/>
    <w:unhideWhenUsed/>
    <w:rsid w:val="007E656A"/>
    <w:pPr>
      <w:spacing w:after="120" w:line="480" w:lineRule="auto"/>
      <w:jc w:val="both"/>
    </w:pPr>
    <w:rPr>
      <w:rFonts w:ascii="Calibri" w:eastAsia="Times New Roman" w:hAnsi="Calibri" w:cs="Times New Roman"/>
      <w:lang w:eastAsia="ru-RU"/>
    </w:rPr>
  </w:style>
  <w:style w:type="character" w:customStyle="1" w:styleId="210">
    <w:name w:val="Основной текст 2 Знак1"/>
    <w:basedOn w:val="a0"/>
    <w:uiPriority w:val="99"/>
    <w:semiHidden/>
    <w:rsid w:val="007E656A"/>
  </w:style>
  <w:style w:type="character" w:customStyle="1" w:styleId="23">
    <w:name w:val="Основной текст с отступом 2 Знак"/>
    <w:link w:val="24"/>
    <w:uiPriority w:val="99"/>
    <w:semiHidden/>
    <w:locked/>
    <w:rsid w:val="007E656A"/>
    <w:rPr>
      <w:rFonts w:ascii="Calibri" w:eastAsia="Times New Roman" w:hAnsi="Calibri" w:cs="Times New Roman"/>
      <w:lang w:eastAsia="ru-RU"/>
    </w:rPr>
  </w:style>
  <w:style w:type="paragraph" w:styleId="24">
    <w:name w:val="Body Text Indent 2"/>
    <w:basedOn w:val="a"/>
    <w:link w:val="23"/>
    <w:uiPriority w:val="99"/>
    <w:semiHidden/>
    <w:unhideWhenUsed/>
    <w:rsid w:val="007E656A"/>
    <w:pPr>
      <w:spacing w:after="120" w:line="480" w:lineRule="auto"/>
      <w:ind w:left="283"/>
      <w:jc w:val="both"/>
    </w:pPr>
    <w:rPr>
      <w:rFonts w:ascii="Calibri" w:eastAsia="Times New Roman" w:hAnsi="Calibri" w:cs="Times New Roman"/>
      <w:lang w:eastAsia="ru-RU"/>
    </w:rPr>
  </w:style>
  <w:style w:type="character" w:customStyle="1" w:styleId="211">
    <w:name w:val="Основной текст с отступом 2 Знак1"/>
    <w:basedOn w:val="a0"/>
    <w:uiPriority w:val="99"/>
    <w:semiHidden/>
    <w:rsid w:val="007E656A"/>
  </w:style>
  <w:style w:type="character" w:customStyle="1" w:styleId="31">
    <w:name w:val="Основной текст с отступом 3 Знак"/>
    <w:link w:val="32"/>
    <w:uiPriority w:val="99"/>
    <w:locked/>
    <w:rsid w:val="007E656A"/>
    <w:rPr>
      <w:rFonts w:ascii="Calibri" w:eastAsia="Times New Roman" w:hAnsi="Calibri" w:cs="Times New Roman"/>
      <w:sz w:val="16"/>
      <w:szCs w:val="16"/>
      <w:lang w:eastAsia="ru-RU"/>
    </w:rPr>
  </w:style>
  <w:style w:type="paragraph" w:styleId="32">
    <w:name w:val="Body Text Indent 3"/>
    <w:basedOn w:val="a"/>
    <w:link w:val="31"/>
    <w:uiPriority w:val="99"/>
    <w:unhideWhenUsed/>
    <w:rsid w:val="007E656A"/>
    <w:pPr>
      <w:spacing w:after="120" w:line="240" w:lineRule="auto"/>
      <w:ind w:left="283"/>
      <w:jc w:val="both"/>
    </w:pPr>
    <w:rPr>
      <w:rFonts w:ascii="Calibri" w:eastAsia="Times New Roman" w:hAnsi="Calibri" w:cs="Times New Roman"/>
      <w:sz w:val="16"/>
      <w:szCs w:val="16"/>
      <w:lang w:eastAsia="ru-RU"/>
    </w:rPr>
  </w:style>
  <w:style w:type="character" w:customStyle="1" w:styleId="310">
    <w:name w:val="Основной текст с отступом 3 Знак1"/>
    <w:basedOn w:val="a0"/>
    <w:uiPriority w:val="99"/>
    <w:semiHidden/>
    <w:rsid w:val="007E656A"/>
    <w:rPr>
      <w:sz w:val="16"/>
      <w:szCs w:val="16"/>
    </w:rPr>
  </w:style>
  <w:style w:type="character" w:customStyle="1" w:styleId="ae">
    <w:name w:val="Текст Знак"/>
    <w:link w:val="af"/>
    <w:locked/>
    <w:rsid w:val="007E656A"/>
    <w:rPr>
      <w:rFonts w:ascii="Courier New" w:eastAsia="Times New Roman" w:hAnsi="Courier New" w:cs="Courier New"/>
      <w:sz w:val="20"/>
      <w:szCs w:val="20"/>
      <w:lang w:eastAsia="ru-RU"/>
    </w:rPr>
  </w:style>
  <w:style w:type="paragraph" w:styleId="af">
    <w:name w:val="Plain Text"/>
    <w:basedOn w:val="a"/>
    <w:link w:val="ae"/>
    <w:unhideWhenUsed/>
    <w:rsid w:val="007E656A"/>
    <w:pPr>
      <w:spacing w:after="0" w:line="240" w:lineRule="auto"/>
      <w:jc w:val="both"/>
    </w:pPr>
    <w:rPr>
      <w:rFonts w:ascii="Courier New" w:eastAsia="Times New Roman" w:hAnsi="Courier New" w:cs="Courier New"/>
      <w:sz w:val="20"/>
      <w:szCs w:val="20"/>
      <w:lang w:eastAsia="ru-RU"/>
    </w:rPr>
  </w:style>
  <w:style w:type="character" w:customStyle="1" w:styleId="14">
    <w:name w:val="Текст Знак1"/>
    <w:basedOn w:val="a0"/>
    <w:semiHidden/>
    <w:rsid w:val="007E656A"/>
    <w:rPr>
      <w:rFonts w:ascii="Consolas" w:hAnsi="Consolas" w:cs="Consolas"/>
      <w:sz w:val="21"/>
      <w:szCs w:val="21"/>
    </w:rPr>
  </w:style>
  <w:style w:type="character" w:customStyle="1" w:styleId="ConsPlusNormal0">
    <w:name w:val="ConsPlusNormal Знак"/>
    <w:link w:val="ConsPlusNormal"/>
    <w:locked/>
    <w:rsid w:val="007E656A"/>
    <w:rPr>
      <w:rFonts w:eastAsia="Times New Roman" w:cs="Times New Roman"/>
      <w:szCs w:val="20"/>
      <w:lang w:eastAsia="ru-RU"/>
    </w:rPr>
  </w:style>
  <w:style w:type="character" w:customStyle="1" w:styleId="BodyText2">
    <w:name w:val="Body Text 2 Знак"/>
    <w:link w:val="212"/>
    <w:locked/>
    <w:rsid w:val="007E656A"/>
    <w:rPr>
      <w:rFonts w:ascii="Times New Roman CYR" w:eastAsia="Times New Roman" w:hAnsi="Times New Roman CYR" w:cs="Times New Roman"/>
      <w:kern w:val="16"/>
      <w:sz w:val="28"/>
      <w:szCs w:val="20"/>
      <w:lang w:eastAsia="ru-RU"/>
    </w:rPr>
  </w:style>
  <w:style w:type="paragraph" w:customStyle="1" w:styleId="212">
    <w:name w:val="Основной текст 21"/>
    <w:basedOn w:val="a"/>
    <w:link w:val="BodyText2"/>
    <w:qFormat/>
    <w:rsid w:val="007E656A"/>
    <w:pPr>
      <w:spacing w:after="0" w:line="240" w:lineRule="auto"/>
      <w:jc w:val="both"/>
    </w:pPr>
    <w:rPr>
      <w:rFonts w:ascii="Times New Roman CYR" w:eastAsia="Times New Roman" w:hAnsi="Times New Roman CYR" w:cs="Times New Roman"/>
      <w:kern w:val="16"/>
      <w:sz w:val="28"/>
      <w:szCs w:val="20"/>
      <w:lang w:eastAsia="ru-RU"/>
    </w:rPr>
  </w:style>
  <w:style w:type="character" w:customStyle="1" w:styleId="15">
    <w:name w:val="Верхний колонтитул Знак1"/>
    <w:semiHidden/>
    <w:rsid w:val="007E656A"/>
    <w:rPr>
      <w:rFonts w:ascii="Times New Roman" w:eastAsia="Calibri" w:hAnsi="Times New Roman" w:cs="Times New Roman"/>
      <w:sz w:val="28"/>
    </w:rPr>
  </w:style>
  <w:style w:type="character" w:customStyle="1" w:styleId="16">
    <w:name w:val="Нижний колонтитул Знак1"/>
    <w:uiPriority w:val="99"/>
    <w:semiHidden/>
    <w:rsid w:val="007E656A"/>
    <w:rPr>
      <w:rFonts w:ascii="Times New Roman" w:eastAsia="Calibri" w:hAnsi="Times New Roman" w:cs="Times New Roman"/>
      <w:sz w:val="28"/>
    </w:rPr>
  </w:style>
  <w:style w:type="character" w:customStyle="1" w:styleId="17">
    <w:name w:val="Текст выноски Знак1"/>
    <w:semiHidden/>
    <w:rsid w:val="007E656A"/>
    <w:rPr>
      <w:rFonts w:ascii="Tahoma" w:eastAsia="Calibri" w:hAnsi="Tahoma" w:cs="Tahoma"/>
      <w:sz w:val="16"/>
      <w:szCs w:val="16"/>
    </w:rPr>
  </w:style>
  <w:style w:type="paragraph" w:customStyle="1" w:styleId="ConsPlusCell">
    <w:name w:val="ConsPlusCell"/>
    <w:next w:val="a"/>
    <w:qFormat/>
    <w:rsid w:val="007E656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18">
    <w:name w:val="Знак Знак Знак1 Знак"/>
    <w:basedOn w:val="a"/>
    <w:rsid w:val="007E656A"/>
    <w:pPr>
      <w:spacing w:before="100" w:beforeAutospacing="1" w:after="100" w:afterAutospacing="1" w:line="240" w:lineRule="auto"/>
    </w:pPr>
    <w:rPr>
      <w:rFonts w:ascii="Tahoma" w:eastAsia="Times New Roman" w:hAnsi="Tahoma" w:cs="Tahoma"/>
      <w:sz w:val="20"/>
      <w:szCs w:val="20"/>
      <w:lang w:val="en-US"/>
    </w:rPr>
  </w:style>
  <w:style w:type="paragraph" w:styleId="af0">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1"/>
    <w:qFormat/>
    <w:rsid w:val="007E656A"/>
    <w:pPr>
      <w:spacing w:before="26" w:after="26" w:line="240" w:lineRule="auto"/>
    </w:pPr>
    <w:rPr>
      <w:rFonts w:ascii="Arial" w:eastAsia="Times New Roman" w:hAnsi="Arial" w:cs="Arial"/>
      <w:color w:val="332E2D"/>
      <w:spacing w:val="2"/>
      <w:szCs w:val="24"/>
      <w:lang w:eastAsia="ru-RU"/>
    </w:rPr>
  </w:style>
  <w:style w:type="paragraph" w:customStyle="1" w:styleId="ConsPlusNonformat">
    <w:name w:val="ConsPlusNonformat"/>
    <w:rsid w:val="007E65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E65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 Spacing"/>
    <w:uiPriority w:val="1"/>
    <w:qFormat/>
    <w:rsid w:val="007E656A"/>
    <w:pPr>
      <w:spacing w:after="0" w:line="240" w:lineRule="auto"/>
    </w:pPr>
    <w:rPr>
      <w:rFonts w:eastAsia="Calibri" w:cs="Times New Roman"/>
      <w:sz w:val="28"/>
    </w:rPr>
  </w:style>
  <w:style w:type="character" w:customStyle="1" w:styleId="apple-style-span">
    <w:name w:val="apple-style-span"/>
    <w:basedOn w:val="a0"/>
    <w:rsid w:val="007E656A"/>
  </w:style>
  <w:style w:type="paragraph" w:styleId="af2">
    <w:name w:val="List Paragraph"/>
    <w:basedOn w:val="a"/>
    <w:uiPriority w:val="34"/>
    <w:qFormat/>
    <w:rsid w:val="007E656A"/>
    <w:pPr>
      <w:spacing w:after="200" w:line="276" w:lineRule="auto"/>
      <w:ind w:left="720"/>
      <w:contextualSpacing/>
    </w:pPr>
    <w:rPr>
      <w:rFonts w:ascii="Calibri" w:eastAsia="Times New Roman" w:hAnsi="Calibri" w:cs="Times New Roman"/>
      <w:sz w:val="22"/>
      <w:lang w:eastAsia="ru-RU"/>
    </w:rPr>
  </w:style>
  <w:style w:type="paragraph" w:customStyle="1" w:styleId="Style2">
    <w:name w:val="Style2"/>
    <w:basedOn w:val="a"/>
    <w:uiPriority w:val="99"/>
    <w:rsid w:val="007E656A"/>
    <w:pPr>
      <w:widowControl w:val="0"/>
      <w:autoSpaceDE w:val="0"/>
      <w:autoSpaceDN w:val="0"/>
      <w:adjustRightInd w:val="0"/>
      <w:spacing w:after="0" w:line="322" w:lineRule="exact"/>
      <w:ind w:firstLine="701"/>
    </w:pPr>
    <w:rPr>
      <w:rFonts w:eastAsia="Times New Roman" w:cs="Times New Roman"/>
      <w:szCs w:val="24"/>
      <w:lang w:eastAsia="ru-RU"/>
    </w:rPr>
  </w:style>
  <w:style w:type="character" w:customStyle="1" w:styleId="FontStyle12">
    <w:name w:val="Font Style12"/>
    <w:uiPriority w:val="99"/>
    <w:rsid w:val="007E656A"/>
    <w:rPr>
      <w:rFonts w:ascii="Times New Roman" w:hAnsi="Times New Roman" w:cs="Times New Roman"/>
      <w:b/>
      <w:bCs/>
      <w:sz w:val="26"/>
      <w:szCs w:val="26"/>
    </w:rPr>
  </w:style>
  <w:style w:type="character" w:customStyle="1" w:styleId="FontStyle13">
    <w:name w:val="Font Style13"/>
    <w:uiPriority w:val="99"/>
    <w:rsid w:val="007E656A"/>
    <w:rPr>
      <w:rFonts w:ascii="Times New Roman" w:hAnsi="Times New Roman" w:cs="Times New Roman"/>
      <w:sz w:val="26"/>
      <w:szCs w:val="26"/>
    </w:rPr>
  </w:style>
  <w:style w:type="character" w:customStyle="1" w:styleId="FontStyle11">
    <w:name w:val="Font Style11"/>
    <w:uiPriority w:val="99"/>
    <w:rsid w:val="007E656A"/>
    <w:rPr>
      <w:rFonts w:ascii="Times New Roman" w:hAnsi="Times New Roman" w:cs="Times New Roman"/>
      <w:sz w:val="26"/>
      <w:szCs w:val="26"/>
    </w:rPr>
  </w:style>
  <w:style w:type="character" w:customStyle="1" w:styleId="FontStyle18">
    <w:name w:val="Font Style18"/>
    <w:rsid w:val="007E656A"/>
    <w:rPr>
      <w:rFonts w:ascii="Times New Roman" w:hAnsi="Times New Roman" w:cs="Times New Roman"/>
      <w:sz w:val="16"/>
      <w:szCs w:val="16"/>
    </w:rPr>
  </w:style>
  <w:style w:type="paragraph" w:customStyle="1" w:styleId="19">
    <w:name w:val="Знак Знак1 Знак Знак Знак Знак"/>
    <w:basedOn w:val="a"/>
    <w:rsid w:val="007E656A"/>
    <w:pPr>
      <w:widowControl w:val="0"/>
      <w:adjustRightInd w:val="0"/>
      <w:spacing w:line="240" w:lineRule="exact"/>
      <w:jc w:val="right"/>
    </w:pPr>
    <w:rPr>
      <w:rFonts w:eastAsia="Times New Roman" w:cs="Times New Roman"/>
      <w:sz w:val="20"/>
      <w:szCs w:val="20"/>
      <w:lang w:val="en-GB"/>
    </w:rPr>
  </w:style>
  <w:style w:type="paragraph" w:customStyle="1" w:styleId="ConsPlusDocList">
    <w:name w:val="ConsPlusDocList"/>
    <w:next w:val="a"/>
    <w:rsid w:val="007E656A"/>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BodyText21">
    <w:name w:val="Body Text 21"/>
    <w:basedOn w:val="a"/>
    <w:rsid w:val="007E656A"/>
    <w:pPr>
      <w:widowControl w:val="0"/>
      <w:spacing w:after="0" w:line="240" w:lineRule="auto"/>
      <w:jc w:val="center"/>
    </w:pPr>
    <w:rPr>
      <w:rFonts w:eastAsia="Times New Roman" w:cs="Times New Roman"/>
      <w:sz w:val="28"/>
      <w:szCs w:val="20"/>
      <w:lang w:eastAsia="ru-RU"/>
    </w:rPr>
  </w:style>
  <w:style w:type="paragraph" w:customStyle="1" w:styleId="ConsPlusDocList1">
    <w:name w:val="ConsPlusDocList1"/>
    <w:next w:val="a"/>
    <w:rsid w:val="007E656A"/>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WW8Num1z0">
    <w:name w:val="WW8Num1z0"/>
    <w:rsid w:val="007E656A"/>
    <w:rPr>
      <w:rFonts w:ascii="Symbol" w:hAnsi="Symbol"/>
    </w:rPr>
  </w:style>
  <w:style w:type="character" w:customStyle="1" w:styleId="WW8Num1z1">
    <w:name w:val="WW8Num1z1"/>
    <w:rsid w:val="007E656A"/>
    <w:rPr>
      <w:rFonts w:ascii="Courier New" w:hAnsi="Courier New" w:cs="Courier New"/>
    </w:rPr>
  </w:style>
  <w:style w:type="character" w:customStyle="1" w:styleId="WW8Num1z2">
    <w:name w:val="WW8Num1z2"/>
    <w:rsid w:val="007E656A"/>
    <w:rPr>
      <w:rFonts w:ascii="Wingdings" w:hAnsi="Wingdings"/>
    </w:rPr>
  </w:style>
  <w:style w:type="character" w:customStyle="1" w:styleId="WW8Num2z0">
    <w:name w:val="WW8Num2z0"/>
    <w:rsid w:val="007E656A"/>
    <w:rPr>
      <w:rFonts w:ascii="Symbol" w:hAnsi="Symbol"/>
    </w:rPr>
  </w:style>
  <w:style w:type="character" w:customStyle="1" w:styleId="WW8Num2z1">
    <w:name w:val="WW8Num2z1"/>
    <w:rsid w:val="007E656A"/>
    <w:rPr>
      <w:rFonts w:ascii="Courier New" w:hAnsi="Courier New" w:cs="Courier New"/>
    </w:rPr>
  </w:style>
  <w:style w:type="character" w:customStyle="1" w:styleId="WW8Num2z2">
    <w:name w:val="WW8Num2z2"/>
    <w:rsid w:val="007E656A"/>
    <w:rPr>
      <w:rFonts w:ascii="Wingdings" w:hAnsi="Wingdings"/>
    </w:rPr>
  </w:style>
  <w:style w:type="character" w:customStyle="1" w:styleId="1a">
    <w:name w:val="Основной шрифт абзаца1"/>
    <w:rsid w:val="007E656A"/>
  </w:style>
  <w:style w:type="paragraph" w:customStyle="1" w:styleId="1b">
    <w:name w:val="Îáû÷íûé1"/>
    <w:rsid w:val="007E656A"/>
    <w:pPr>
      <w:suppressAutoHyphens/>
      <w:overflowPunct w:val="0"/>
      <w:autoSpaceDE w:val="0"/>
      <w:spacing w:after="0" w:line="240" w:lineRule="auto"/>
      <w:textAlignment w:val="baseline"/>
    </w:pPr>
    <w:rPr>
      <w:rFonts w:eastAsia="Arial" w:cs="Times New Roman"/>
      <w:szCs w:val="20"/>
      <w:lang w:eastAsia="ar-SA"/>
    </w:rPr>
  </w:style>
  <w:style w:type="paragraph" w:customStyle="1" w:styleId="220">
    <w:name w:val="Основной текст 22"/>
    <w:basedOn w:val="a"/>
    <w:rsid w:val="007E656A"/>
    <w:pPr>
      <w:overflowPunct w:val="0"/>
      <w:autoSpaceDE w:val="0"/>
      <w:spacing w:after="0" w:line="240" w:lineRule="auto"/>
      <w:ind w:firstLine="709"/>
      <w:jc w:val="both"/>
      <w:textAlignment w:val="baseline"/>
    </w:pPr>
    <w:rPr>
      <w:rFonts w:ascii="Courier New" w:eastAsia="Times New Roman" w:hAnsi="Courier New" w:cs="Times New Roman"/>
      <w:szCs w:val="20"/>
      <w:lang w:eastAsia="ar-SA"/>
    </w:rPr>
  </w:style>
  <w:style w:type="paragraph" w:customStyle="1" w:styleId="213">
    <w:name w:val="Основной текст с отступом 21"/>
    <w:basedOn w:val="a"/>
    <w:rsid w:val="007E656A"/>
    <w:pPr>
      <w:overflowPunct w:val="0"/>
      <w:autoSpaceDE w:val="0"/>
      <w:spacing w:after="0" w:line="240" w:lineRule="auto"/>
      <w:ind w:right="43" w:firstLine="709"/>
      <w:jc w:val="both"/>
      <w:textAlignment w:val="baseline"/>
    </w:pPr>
    <w:rPr>
      <w:rFonts w:eastAsia="Times New Roman" w:cs="Times New Roman"/>
      <w:sz w:val="28"/>
      <w:szCs w:val="20"/>
      <w:lang w:eastAsia="ar-SA"/>
    </w:rPr>
  </w:style>
  <w:style w:type="character" w:customStyle="1" w:styleId="af3">
    <w:name w:val="Гипертекстовая ссылка"/>
    <w:uiPriority w:val="99"/>
    <w:rsid w:val="007E656A"/>
    <w:rPr>
      <w:rFonts w:cs="Times New Roman"/>
      <w:b/>
      <w:bCs/>
      <w:color w:val="008000"/>
    </w:rPr>
  </w:style>
  <w:style w:type="paragraph" w:customStyle="1" w:styleId="af4">
    <w:name w:val="Нормальный (таблица)"/>
    <w:basedOn w:val="a"/>
    <w:next w:val="a"/>
    <w:uiPriority w:val="99"/>
    <w:rsid w:val="007E656A"/>
    <w:pPr>
      <w:widowControl w:val="0"/>
      <w:autoSpaceDE w:val="0"/>
      <w:autoSpaceDN w:val="0"/>
      <w:adjustRightInd w:val="0"/>
      <w:spacing w:after="0" w:line="240" w:lineRule="auto"/>
      <w:jc w:val="both"/>
    </w:pPr>
    <w:rPr>
      <w:rFonts w:ascii="Arial" w:eastAsia="Times New Roman" w:hAnsi="Arial" w:cs="Arial"/>
      <w:szCs w:val="24"/>
      <w:lang w:eastAsia="ru-RU"/>
    </w:rPr>
  </w:style>
  <w:style w:type="paragraph" w:customStyle="1" w:styleId="TimesNewRoman">
    <w:name w:val="Нормальный (таблица) + Times New Roman"/>
    <w:aliases w:val="14 пт,Междустр.интервал:  точно 12 пт"/>
    <w:basedOn w:val="a"/>
    <w:rsid w:val="007E656A"/>
    <w:pPr>
      <w:spacing w:after="0" w:line="240" w:lineRule="auto"/>
      <w:jc w:val="both"/>
    </w:pPr>
    <w:rPr>
      <w:rFonts w:eastAsia="Times New Roman" w:cs="Times New Roman"/>
      <w:bCs/>
      <w:sz w:val="28"/>
      <w:szCs w:val="28"/>
      <w:lang w:eastAsia="ar-SA"/>
    </w:rPr>
  </w:style>
  <w:style w:type="character" w:customStyle="1" w:styleId="af5">
    <w:name w:val="Цветовое выделение"/>
    <w:uiPriority w:val="99"/>
    <w:rsid w:val="007E656A"/>
    <w:rPr>
      <w:b/>
      <w:color w:val="000080"/>
    </w:rPr>
  </w:style>
  <w:style w:type="paragraph" w:customStyle="1" w:styleId="a30">
    <w:name w:val="a3"/>
    <w:basedOn w:val="a"/>
    <w:rsid w:val="007E656A"/>
    <w:pPr>
      <w:spacing w:after="0" w:line="240" w:lineRule="auto"/>
    </w:pPr>
    <w:rPr>
      <w:rFonts w:eastAsia="Times New Roman" w:cs="Times New Roman"/>
      <w:szCs w:val="24"/>
      <w:lang w:eastAsia="ru-RU"/>
    </w:rPr>
  </w:style>
  <w:style w:type="character" w:customStyle="1" w:styleId="30">
    <w:name w:val="Заголовок 3 Знак"/>
    <w:basedOn w:val="a0"/>
    <w:link w:val="3"/>
    <w:rsid w:val="00276714"/>
    <w:rPr>
      <w:rFonts w:ascii="Arial" w:eastAsia="Times New Roman" w:hAnsi="Arial" w:cs="Times New Roman"/>
      <w:b/>
      <w:bCs/>
      <w:sz w:val="26"/>
      <w:szCs w:val="26"/>
      <w:lang w:val="x-none" w:eastAsia="x-none"/>
    </w:rPr>
  </w:style>
  <w:style w:type="numbering" w:customStyle="1" w:styleId="25">
    <w:name w:val="Нет списка2"/>
    <w:next w:val="a2"/>
    <w:uiPriority w:val="99"/>
    <w:semiHidden/>
    <w:unhideWhenUsed/>
    <w:rsid w:val="00276714"/>
  </w:style>
  <w:style w:type="paragraph" w:customStyle="1" w:styleId="af6">
    <w:name w:val="Заголовок"/>
    <w:basedOn w:val="a"/>
    <w:next w:val="ab"/>
    <w:rsid w:val="00276714"/>
    <w:pPr>
      <w:keepNext/>
      <w:widowControl w:val="0"/>
      <w:suppressAutoHyphens/>
      <w:spacing w:before="240" w:after="120" w:line="240" w:lineRule="auto"/>
    </w:pPr>
    <w:rPr>
      <w:rFonts w:ascii="Arial" w:eastAsia="DejaVu Sans" w:hAnsi="Arial" w:cs="DejaVu Sans"/>
      <w:kern w:val="1"/>
      <w:sz w:val="28"/>
      <w:szCs w:val="28"/>
    </w:rPr>
  </w:style>
  <w:style w:type="paragraph" w:styleId="af7">
    <w:name w:val="List"/>
    <w:basedOn w:val="ab"/>
    <w:rsid w:val="00276714"/>
    <w:pPr>
      <w:widowControl w:val="0"/>
      <w:suppressAutoHyphens/>
      <w:jc w:val="left"/>
    </w:pPr>
    <w:rPr>
      <w:rFonts w:ascii="Arial" w:eastAsia="DejaVu Sans" w:hAnsi="Arial"/>
      <w:kern w:val="1"/>
      <w:sz w:val="20"/>
      <w:szCs w:val="24"/>
      <w:lang w:val="ru-RU"/>
    </w:rPr>
  </w:style>
  <w:style w:type="paragraph" w:customStyle="1" w:styleId="1c">
    <w:name w:val="Название1"/>
    <w:basedOn w:val="a"/>
    <w:rsid w:val="00276714"/>
    <w:pPr>
      <w:widowControl w:val="0"/>
      <w:suppressLineNumbers/>
      <w:suppressAutoHyphens/>
      <w:spacing w:before="120" w:after="120" w:line="240" w:lineRule="auto"/>
    </w:pPr>
    <w:rPr>
      <w:rFonts w:ascii="Arial" w:eastAsia="DejaVu Sans" w:hAnsi="Arial" w:cs="Times New Roman"/>
      <w:i/>
      <w:iCs/>
      <w:kern w:val="1"/>
      <w:sz w:val="20"/>
      <w:szCs w:val="24"/>
    </w:rPr>
  </w:style>
  <w:style w:type="paragraph" w:customStyle="1" w:styleId="1d">
    <w:name w:val="Указатель1"/>
    <w:basedOn w:val="a"/>
    <w:rsid w:val="00276714"/>
    <w:pPr>
      <w:widowControl w:val="0"/>
      <w:suppressLineNumbers/>
      <w:suppressAutoHyphens/>
      <w:spacing w:after="0" w:line="240" w:lineRule="auto"/>
    </w:pPr>
    <w:rPr>
      <w:rFonts w:ascii="Arial" w:eastAsia="DejaVu Sans" w:hAnsi="Arial" w:cs="Times New Roman"/>
      <w:kern w:val="1"/>
      <w:sz w:val="20"/>
      <w:szCs w:val="24"/>
    </w:rPr>
  </w:style>
  <w:style w:type="character" w:customStyle="1" w:styleId="apple-converted-space">
    <w:name w:val="apple-converted-space"/>
    <w:rsid w:val="00276714"/>
  </w:style>
  <w:style w:type="numbering" w:customStyle="1" w:styleId="110">
    <w:name w:val="Нет списка11"/>
    <w:next w:val="a2"/>
    <w:uiPriority w:val="99"/>
    <w:semiHidden/>
    <w:unhideWhenUsed/>
    <w:rsid w:val="00276714"/>
  </w:style>
  <w:style w:type="numbering" w:customStyle="1" w:styleId="111">
    <w:name w:val="Нет списка111"/>
    <w:next w:val="a2"/>
    <w:uiPriority w:val="99"/>
    <w:semiHidden/>
    <w:unhideWhenUsed/>
    <w:rsid w:val="0027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8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walexandrov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2081</TotalTime>
  <Pages>31</Pages>
  <Words>4848</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Дмитрий Сергеевич</cp:lastModifiedBy>
  <cp:revision>72</cp:revision>
  <cp:lastPrinted>2022-06-15T12:48:00Z</cp:lastPrinted>
  <dcterms:created xsi:type="dcterms:W3CDTF">2019-10-24T12:09:00Z</dcterms:created>
  <dcterms:modified xsi:type="dcterms:W3CDTF">2022-06-29T12:38:00Z</dcterms:modified>
</cp:coreProperties>
</file>