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E0F" w:rsidRPr="002C7E0F" w:rsidRDefault="002C7E0F" w:rsidP="00C723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7E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2C7E0F" w:rsidRPr="002C7E0F" w:rsidRDefault="002C7E0F" w:rsidP="00C723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7E0F" w:rsidRPr="002C7E0F" w:rsidRDefault="002C7E0F" w:rsidP="00C723B8">
      <w:pPr>
        <w:widowControl w:val="0"/>
        <w:tabs>
          <w:tab w:val="left" w:pos="3240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C7E0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СОВЕТ ДЕПУТАТОВ НОВОАЛЕКСАНДРОВСКОГО </w:t>
      </w:r>
      <w:r w:rsidR="00C723B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МУНИЦИПАЛЬНОГО ОКРУГА</w:t>
      </w:r>
      <w:r w:rsidRPr="002C7E0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СТАВРОПОЛЬСКОГО КРАЯ </w:t>
      </w:r>
    </w:p>
    <w:p w:rsidR="002C7E0F" w:rsidRDefault="002C7E0F" w:rsidP="00C723B8">
      <w:pPr>
        <w:spacing w:after="0" w:line="240" w:lineRule="auto"/>
      </w:pPr>
      <w:r>
        <w:t xml:space="preserve"> </w:t>
      </w:r>
    </w:p>
    <w:p w:rsidR="002C7E0F" w:rsidRPr="002C7E0F" w:rsidRDefault="002C7E0F" w:rsidP="00C723B8">
      <w:pPr>
        <w:widowControl w:val="0"/>
        <w:tabs>
          <w:tab w:val="left" w:pos="3240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C7E0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РЕШЕНИЕ</w:t>
      </w:r>
    </w:p>
    <w:p w:rsidR="002C7E0F" w:rsidRDefault="002C7E0F" w:rsidP="00C723B8">
      <w:pPr>
        <w:spacing w:after="0" w:line="240" w:lineRule="auto"/>
      </w:pPr>
    </w:p>
    <w:p w:rsidR="002C7E0F" w:rsidRPr="002C7E0F" w:rsidRDefault="002C7E0F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E0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 202</w:t>
      </w:r>
      <w:r w:rsid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C7E0F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</w:t>
      </w:r>
    </w:p>
    <w:p w:rsidR="002C7E0F" w:rsidRDefault="002C7E0F" w:rsidP="00C72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C7E0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Новоалександровск</w:t>
      </w:r>
    </w:p>
    <w:p w:rsidR="00072792" w:rsidRDefault="00072792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3B8" w:rsidRDefault="00C723B8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сообщения лицами, замещающими муниципальные должности, и муниципальными служащими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C22D2D" w:rsidRDefault="00C22D2D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E0F" w:rsidRPr="00210123" w:rsidRDefault="0044429B" w:rsidP="00C72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Правительства Российской Федерации от 09 января 2014 г. № 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реализации», Уставом Новоалександровского </w:t>
      </w:r>
      <w:r w:rsid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21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C11BF9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Pr="0021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 депутатов Новоалександровского </w:t>
      </w:r>
      <w:r w:rsid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21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210123" w:rsidRPr="00210123" w:rsidRDefault="00210123" w:rsidP="00C72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29B" w:rsidRPr="00210123" w:rsidRDefault="0044429B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1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210123" w:rsidRDefault="00210123" w:rsidP="00C72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3B8" w:rsidRPr="00C723B8" w:rsidRDefault="00C723B8" w:rsidP="00C72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прилагаемое </w:t>
      </w:r>
      <w:r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порядке сообщения лицами, замещающими муниципальные должности, и муниципальными служащими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о получении подарка в связи с их должностным положением или исполнением ими служебных (должностных обязанностей, сдачи и оценки подарка, реализации (выкупа) и зачисления средств, вырученных от его реализации.</w:t>
      </w:r>
    </w:p>
    <w:p w:rsidR="00C723B8" w:rsidRPr="00C723B8" w:rsidRDefault="00C723B8" w:rsidP="00C72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3B8" w:rsidRDefault="00C723B8" w:rsidP="00C72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23B8" w:rsidRDefault="00C723B8" w:rsidP="005416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Pr="0039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9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P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апреля 2018 г</w:t>
      </w:r>
      <w:r w:rsidR="005C06A6" w:rsidRP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14/203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41600"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сообщения лицами, замещающими муниципальные должности, и муниципальными служащими Новоалександровского </w:t>
      </w:r>
      <w:r w:rsid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541600"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723B8" w:rsidRPr="00C723B8" w:rsidRDefault="00C723B8" w:rsidP="00C72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Pr="0039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9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Pr="00DB4B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541600" w:rsidRPr="00DB4BD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B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</w:t>
      </w:r>
      <w:r w:rsidR="00541600" w:rsidRPr="00DB4BDE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DB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541600" w:rsidRPr="00DB4BDE">
        <w:rPr>
          <w:rFonts w:ascii="Times New Roman" w:eastAsia="Times New Roman" w:hAnsi="Times New Roman" w:cs="Times New Roman"/>
          <w:sz w:val="28"/>
          <w:szCs w:val="28"/>
          <w:lang w:eastAsia="ru-RU"/>
        </w:rPr>
        <w:t>63/553</w:t>
      </w:r>
      <w:r w:rsidRPr="00DB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541600" w:rsidRPr="00DB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изменений в </w:t>
      </w:r>
      <w:r w:rsid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541600" w:rsidRPr="0039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Новоалександровского </w:t>
      </w:r>
      <w:r w:rsid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541600" w:rsidRPr="0039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541600" w:rsidRP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апреля 2018 г</w:t>
      </w:r>
      <w:r w:rsid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541600" w:rsidRP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14/203</w:t>
      </w:r>
      <w:r w:rsid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41600"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B4BDE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Положения о</w:t>
      </w:r>
      <w:r w:rsidR="00541600"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сообщения лицами, замещающими муниципальные должности, и муниципальными служащими Новоалександровского </w:t>
      </w:r>
      <w:r w:rsid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541600" w:rsidRP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5416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723B8" w:rsidRPr="00C723B8" w:rsidRDefault="00C723B8" w:rsidP="00C72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711222" w:rsidRDefault="00711222" w:rsidP="007112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22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муниципальной газете «Новоалекс</w:t>
      </w:r>
      <w:bookmarkStart w:id="0" w:name="_GoBack"/>
      <w:bookmarkEnd w:id="0"/>
      <w:r w:rsidRPr="0071122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андровский вестник» и разместить на официальном сайте Новоалександровского муниципального округа Ставропольского края (</w:t>
      </w:r>
      <w:hyperlink r:id="rId8" w:tgtFrame="_blank" w:history="1">
        <w:r w:rsidRPr="007112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https://newalexandrovsk.gosuslugi.ru</w:t>
        </w:r>
      </w:hyperlink>
      <w:r w:rsidRPr="0071122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11222" w:rsidRPr="00711222" w:rsidRDefault="00711222" w:rsidP="007112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210123" w:rsidRDefault="00711222" w:rsidP="007112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22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711222" w:rsidRPr="00210123" w:rsidRDefault="00711222" w:rsidP="007112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7112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210123" w:rsidRDefault="00711222" w:rsidP="007112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821"/>
        <w:gridCol w:w="4676"/>
      </w:tblGrid>
      <w:tr w:rsidR="00711222" w:rsidRPr="00210123" w:rsidTr="00711222">
        <w:tc>
          <w:tcPr>
            <w:tcW w:w="4821" w:type="dxa"/>
            <w:shd w:val="clear" w:color="auto" w:fill="auto"/>
          </w:tcPr>
          <w:p w:rsidR="00711222" w:rsidRPr="00210123" w:rsidRDefault="00711222" w:rsidP="00D35B7D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Новоалександровского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  <w:r w:rsidRPr="00210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</w:tc>
        <w:tc>
          <w:tcPr>
            <w:tcW w:w="4676" w:type="dxa"/>
            <w:shd w:val="clear" w:color="auto" w:fill="auto"/>
          </w:tcPr>
          <w:p w:rsidR="00711222" w:rsidRPr="00210123" w:rsidRDefault="00711222" w:rsidP="00D35B7D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Новоалександровского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  <w:r w:rsidRPr="00210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</w:tc>
      </w:tr>
      <w:tr w:rsidR="00711222" w:rsidRPr="00210123" w:rsidTr="00711222">
        <w:tc>
          <w:tcPr>
            <w:tcW w:w="4821" w:type="dxa"/>
            <w:shd w:val="clear" w:color="auto" w:fill="auto"/>
          </w:tcPr>
          <w:p w:rsidR="00711222" w:rsidRDefault="00711222" w:rsidP="00D35B7D">
            <w:pPr>
              <w:spacing w:after="0" w:line="240" w:lineRule="auto"/>
              <w:ind w:right="31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1222" w:rsidRPr="00210123" w:rsidRDefault="00711222" w:rsidP="00D35B7D">
            <w:pPr>
              <w:spacing w:after="0" w:line="240" w:lineRule="auto"/>
              <w:ind w:right="31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С.В.Шахов</w:t>
            </w:r>
          </w:p>
        </w:tc>
        <w:tc>
          <w:tcPr>
            <w:tcW w:w="4676" w:type="dxa"/>
            <w:shd w:val="clear" w:color="auto" w:fill="auto"/>
          </w:tcPr>
          <w:p w:rsidR="00711222" w:rsidRDefault="00711222" w:rsidP="00D35B7D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1222" w:rsidRPr="00210123" w:rsidRDefault="00711222" w:rsidP="00D35B7D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Э.А.Колтунов</w:t>
            </w:r>
          </w:p>
        </w:tc>
      </w:tr>
    </w:tbl>
    <w:p w:rsidR="00C723B8" w:rsidRDefault="00C723B8" w:rsidP="00C72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3B8" w:rsidRDefault="00C723B8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3B8" w:rsidRDefault="00C723B8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3B8" w:rsidRDefault="00C723B8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C723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7112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вносит Г</w:t>
      </w: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лава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Э.А.Колтунов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                                                            Н.Г.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Дубинин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правового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В.Е.Гмирин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бухгалтерского учета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отчетности – главный бухгалтер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Новоалександровского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Е.В.Гридчина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имущественных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 </w:t>
      </w:r>
      <w:r w:rsidRPr="00D1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главный архитектор </w:t>
      </w: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И.Ю.Черепухин</w:t>
      </w: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Pr="00F34E17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подготовил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93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по противодействию коррупции, муниципальной службы, работы с кадрами и наград администрации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A93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802">
        <w:rPr>
          <w:rFonts w:ascii="Times New Roman" w:eastAsia="Times New Roman" w:hAnsi="Times New Roman" w:cs="Times New Roman"/>
          <w:sz w:val="28"/>
          <w:szCs w:val="28"/>
          <w:lang w:eastAsia="ru-RU"/>
        </w:rPr>
        <w:t>Н.М.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8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Долбня</w:t>
      </w: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22" w:rsidRDefault="00711222" w:rsidP="00711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3B8" w:rsidRPr="00210123" w:rsidRDefault="00711222" w:rsidP="0071122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:rsidR="00393BED" w:rsidRPr="00931747" w:rsidRDefault="00393BED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711222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</w:t>
      </w:r>
    </w:p>
    <w:p w:rsidR="00393BED" w:rsidRDefault="00711222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</w:p>
    <w:p w:rsidR="00711222" w:rsidRPr="00931747" w:rsidRDefault="00711222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393BED" w:rsidRPr="00931747" w:rsidRDefault="00393BED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393BED" w:rsidRPr="00931747" w:rsidRDefault="00393BED" w:rsidP="00C723B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112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1122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7112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393BED" w:rsidRPr="00931747" w:rsidRDefault="00393BED" w:rsidP="00C723B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BED" w:rsidRDefault="00393BED" w:rsidP="00C72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BED" w:rsidRPr="00931747" w:rsidRDefault="00711222" w:rsidP="00C72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393BED" w:rsidRPr="00931747" w:rsidRDefault="00393BED" w:rsidP="00C72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 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лицами, замещающими муниципальные должности, и </w:t>
      </w:r>
    </w:p>
    <w:p w:rsidR="00393BED" w:rsidRPr="00931747" w:rsidRDefault="00393BED" w:rsidP="00C72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служащими Новоалександровского </w:t>
      </w:r>
      <w:r w:rsid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393BED" w:rsidRPr="00931747" w:rsidRDefault="00393BED" w:rsidP="00C72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BED" w:rsidRPr="00931747" w:rsidRDefault="00393BED" w:rsidP="00C72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Настоящее положение определяет порядок сообщения лицами, замещающими муниципальные должности, муниципальными служащими Новоалександровского </w:t>
      </w:r>
      <w:r w:rsid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(далее соответственно</w:t>
      </w:r>
      <w:r w:rsidR="00F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F52" w:rsidRPr="00F24F5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замещающие муниципальные должности, муниципальные служащие),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393BED" w:rsidRPr="00931747" w:rsidRDefault="00393BED" w:rsidP="00C72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Для целей настоящего положения используются понятия, в том же значении, что и в Постановлении Правительства Российской Федерации от </w:t>
      </w:r>
      <w:r w:rsidRPr="0093174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9 января 2014г. №10 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реализации».</w:t>
      </w:r>
    </w:p>
    <w:p w:rsidR="00393BED" w:rsidRPr="00931747" w:rsidRDefault="00393BED" w:rsidP="00C723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Лица, замещающие муниципальные должности, муниципальные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4. Лица, замещающие муниципальные должности, муниципальные служащие обязаны в порядке, предусмотренном настоящим положением, уведомлять обо всех случаях получения подарка в связи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муниципальный орган, в которых указанные лица проходят муниципальную службу.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</w:t>
      </w:r>
      <w:hyperlink w:anchor="P90" w:history="1">
        <w:r w:rsidRPr="0093174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приложению</w:t>
        </w:r>
      </w:hyperlink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представляется не позднее 3 рабочих дней со дня получения подарка в управление имущественных отношений администрации Новоалександровского </w:t>
      </w:r>
      <w:r w:rsid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(далее - уполномоченное структурное подразделение).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393BED" w:rsidRPr="00931747" w:rsidRDefault="00393BED" w:rsidP="00C723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393BED" w:rsidRPr="00931747" w:rsidRDefault="00393BED" w:rsidP="00C723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невозможности подачи уведомления в сроки, указанные в </w:t>
      </w:r>
      <w:hyperlink w:anchor="P62" w:history="1">
        <w:r w:rsidRPr="0093174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абзацах первом</w:t>
        </w:r>
      </w:hyperlink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64" w:history="1">
        <w:r w:rsidRPr="0093174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втором</w:t>
        </w:r>
      </w:hyperlink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по причине, не зависящей от лица, замещающего муниципальную должность, служащего, оно представляется не позднее следующего дня после ее устранения.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6. 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уполномоченное структурное подразделение.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Подарок, стоимость которого подтверждается документами и превышает 3 тыс. рублей либо стоимость которого получившему его муниципальному служащему неизвестна, сдается ответственному лицу уполномоченного структурного подразделения,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Подарок, полученный </w:t>
      </w:r>
      <w:r w:rsidRPr="001305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независимо от его стоимости, подлежит передаче на хранение в порядке, предусмотренном </w:t>
      </w:r>
      <w:hyperlink w:anchor="P68" w:history="1">
        <w:r w:rsidRPr="0093174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 7</w:t>
        </w:r>
      </w:hyperlink>
      <w:r w:rsidRPr="00931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11. Уполномоченное структурное подразделение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Лицо, замещающее муниципальную должность, муниципальный служащий, сдавшие подарок, могут его выкупить, направив на имя Главы Новоалександровского </w:t>
      </w:r>
      <w:r w:rsid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соответствующее заявление не позднее двух месяцев со дня сдачи подарка.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Уполномоченное структурное подразделение в течение 3 месяцев со дня поступления заявления, указанного в </w:t>
      </w:r>
      <w:hyperlink w:anchor="P75" w:history="1">
        <w:r w:rsidRPr="0093174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12</w:t>
        </w:r>
      </w:hyperlink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В случае если в отношении подарка, изготовленного из драгоценных металлов и (или) драгоценных камней, не поступило от лиц, замещающих муниципальные должности, муниципальных служащих заявление, указанное в </w:t>
      </w:r>
      <w:hyperlink w:anchor="P75" w:history="1">
        <w:r w:rsidRPr="0093174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12</w:t>
        </w:r>
      </w:hyperlink>
      <w:r w:rsidRPr="00931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уполномоченным структурным подразделением в 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Подарок, в отношении которого не поступило заявление, указанное в </w:t>
      </w:r>
      <w:hyperlink w:anchor="P75" w:history="1">
        <w:r w:rsidRPr="0093174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12</w:t>
        </w:r>
      </w:hyperlink>
      <w:r w:rsidRPr="00931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астоящего положения, может использоваться муниципальным органом с учетом заключения комиссии о целесообразности использования подарка для обеспечения деятельности муниципального органа.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В случае нецелесообразности использования подарка Главой Новоалександровского </w:t>
      </w:r>
      <w:r w:rsid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принимается решение о реализации подарка и проведении оценки его стоимости для реализации (выкупа), осуществляемой уполномоченным структурным подразделением посредством проведения торгов в порядке, предусмотренном законодательством Российской Федерации.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Оценка стоимости подарка для реализации (выкупа), предусмотренная </w:t>
      </w:r>
      <w:hyperlink w:anchor="P76" w:history="1">
        <w:r w:rsidRPr="0093174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пунктами 13</w:t>
        </w:r>
      </w:hyperlink>
      <w:r w:rsidRPr="00931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16</w:t>
      </w:r>
      <w:hyperlink w:anchor="P81" w:history="1"/>
      <w:r w:rsidRPr="00931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393BED" w:rsidRPr="00931747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В случае если подарок не выкуплен или не реализован, Главой Новоалександровского </w:t>
      </w:r>
      <w:r w:rsid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393BED" w:rsidRDefault="00393BED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Средства, вырученные от реализации (выкупа) подарка, зачисляются в доход бюджета Новоалександровского </w:t>
      </w:r>
      <w:r w:rsidR="00C723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в порядке, установленном бюджетным законодательством Российской Федерации.</w:t>
      </w:r>
    </w:p>
    <w:p w:rsidR="008D5363" w:rsidRDefault="008D5363" w:rsidP="00C723B8">
      <w:pPr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6083" w:type="dxa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3"/>
      </w:tblGrid>
      <w:tr w:rsidR="008D5363" w:rsidTr="008D5363">
        <w:trPr>
          <w:trHeight w:val="3603"/>
        </w:trPr>
        <w:tc>
          <w:tcPr>
            <w:tcW w:w="6083" w:type="dxa"/>
          </w:tcPr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06A6" w:rsidRDefault="005C06A6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5363" w:rsidRPr="00EB2255" w:rsidRDefault="008D5363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8D5363" w:rsidRPr="00EB2255" w:rsidRDefault="008D5363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Положению</w:t>
            </w:r>
            <w:r>
              <w:t xml:space="preserve"> </w:t>
            </w: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порядке сообщения лицами, замещающими муниципальные должности, и </w:t>
            </w:r>
          </w:p>
          <w:p w:rsidR="008D5363" w:rsidRDefault="008D5363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муниципальными служащими Новоалександровского </w:t>
            </w:r>
            <w:r w:rsidR="00C723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</w:t>
            </w:r>
          </w:p>
          <w:p w:rsidR="008D5363" w:rsidRDefault="008D5363" w:rsidP="00C723B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D5363" w:rsidRPr="00EB2255" w:rsidRDefault="008D5363" w:rsidP="00C723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уполномоченного</w:t>
      </w: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структурного подразделения</w:t>
      </w: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органа)</w:t>
      </w: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</w:t>
      </w: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занимаемая должность)</w:t>
      </w: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получении подарка от «___» ________ 20__ г.</w:t>
      </w:r>
    </w:p>
    <w:p w:rsidR="008D5363" w:rsidRPr="00EB2255" w:rsidRDefault="008D5363" w:rsidP="00C72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Извещаю о получении ______________________________________________</w:t>
      </w:r>
    </w:p>
    <w:p w:rsidR="008D5363" w:rsidRPr="00EB2255" w:rsidRDefault="008D5363" w:rsidP="00C723B8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получения)</w:t>
      </w: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подарка(ов) на ___________________________________________________</w:t>
      </w:r>
    </w:p>
    <w:p w:rsidR="008D5363" w:rsidRPr="00EB2255" w:rsidRDefault="008D5363" w:rsidP="00C723B8">
      <w:pPr>
        <w:spacing w:after="0" w:line="240" w:lineRule="auto"/>
        <w:ind w:firstLine="12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протокольного мероприятия, служебной</w:t>
      </w:r>
    </w:p>
    <w:p w:rsidR="008D5363" w:rsidRPr="00EB2255" w:rsidRDefault="008D5363" w:rsidP="00C723B8">
      <w:pPr>
        <w:spacing w:after="0" w:line="240" w:lineRule="auto"/>
        <w:ind w:firstLine="12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командировки, другого официального мероприятия, место и дата проведения)</w:t>
      </w: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6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26"/>
        <w:gridCol w:w="3421"/>
        <w:gridCol w:w="1881"/>
        <w:gridCol w:w="1911"/>
      </w:tblGrid>
      <w:tr w:rsidR="008D5363" w:rsidRPr="00EB2255" w:rsidTr="00E85501">
        <w:tc>
          <w:tcPr>
            <w:tcW w:w="2426" w:type="dxa"/>
            <w:tcBorders>
              <w:left w:val="single" w:sz="4" w:space="0" w:color="auto"/>
              <w:bottom w:val="single" w:sz="4" w:space="0" w:color="auto"/>
            </w:tcBorders>
          </w:tcPr>
          <w:p w:rsidR="008D5363" w:rsidRPr="00EB2255" w:rsidRDefault="008D5363" w:rsidP="00C7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подарка</w:t>
            </w:r>
          </w:p>
        </w:tc>
        <w:tc>
          <w:tcPr>
            <w:tcW w:w="3421" w:type="dxa"/>
            <w:tcBorders>
              <w:bottom w:val="single" w:sz="4" w:space="0" w:color="auto"/>
            </w:tcBorders>
          </w:tcPr>
          <w:p w:rsidR="008D5363" w:rsidRPr="00EB2255" w:rsidRDefault="008D5363" w:rsidP="00C7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подарка, его описание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8D5363" w:rsidRPr="00EB2255" w:rsidRDefault="008D5363" w:rsidP="00C7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предметов</w:t>
            </w:r>
          </w:p>
        </w:tc>
        <w:tc>
          <w:tcPr>
            <w:tcW w:w="1911" w:type="dxa"/>
            <w:tcBorders>
              <w:bottom w:val="single" w:sz="4" w:space="0" w:color="auto"/>
              <w:right w:val="single" w:sz="4" w:space="0" w:color="auto"/>
            </w:tcBorders>
          </w:tcPr>
          <w:p w:rsidR="008D5363" w:rsidRPr="00EB2255" w:rsidRDefault="008D5363" w:rsidP="00C7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Стоимость в рублях </w:t>
            </w:r>
            <w:hyperlink w:anchor="P158" w:history="1">
              <w:r w:rsidRPr="00EB225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&lt;*&gt;</w:t>
              </w:r>
            </w:hyperlink>
          </w:p>
        </w:tc>
      </w:tr>
      <w:tr w:rsidR="008D5363" w:rsidRPr="00EB2255" w:rsidTr="00E85501">
        <w:tblPrEx>
          <w:tblBorders>
            <w:insideV w:val="none" w:sz="0" w:space="0" w:color="auto"/>
          </w:tblBorders>
        </w:tblPrEx>
        <w:trPr>
          <w:trHeight w:val="951"/>
        </w:trPr>
        <w:tc>
          <w:tcPr>
            <w:tcW w:w="2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63" w:rsidRPr="00EB2255" w:rsidRDefault="008D5363" w:rsidP="00C72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8D5363" w:rsidRPr="00EB2255" w:rsidRDefault="008D5363" w:rsidP="00C72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  <w:p w:rsidR="008D5363" w:rsidRPr="00EB2255" w:rsidRDefault="008D5363" w:rsidP="00C72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8D5363" w:rsidRPr="00EB2255" w:rsidRDefault="008D5363" w:rsidP="00C72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63" w:rsidRPr="00EB2255" w:rsidRDefault="008D5363" w:rsidP="00C72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63" w:rsidRPr="00EB2255" w:rsidRDefault="008D5363" w:rsidP="00C72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63" w:rsidRPr="00EB2255" w:rsidRDefault="008D5363" w:rsidP="00C72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_____________________________________ на ________ листах.</w:t>
      </w:r>
    </w:p>
    <w:p w:rsidR="008D5363" w:rsidRPr="00EB2255" w:rsidRDefault="008D5363" w:rsidP="00C72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документа)</w:t>
      </w: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представившее</w:t>
      </w: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  ______________    __________________  «___» _______ 20__ г.</w:t>
      </w: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(подпись)       (расшифровка подписи)</w:t>
      </w: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принявшее</w:t>
      </w: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  _____________    ______________ ____  «___» ______ 20___ г.</w:t>
      </w: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(подпись)       (расшифровка подписи)</w:t>
      </w: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в журнале регистрации уведомлений _____________</w:t>
      </w: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 20__ г.</w:t>
      </w:r>
    </w:p>
    <w:p w:rsidR="008D5363" w:rsidRPr="00EB2255" w:rsidRDefault="008D5363" w:rsidP="00C723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63" w:rsidRPr="00EB2255" w:rsidRDefault="008D5363" w:rsidP="00C723B8">
      <w:pPr>
        <w:spacing w:after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25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  <w:bookmarkStart w:id="1" w:name="P158"/>
      <w:bookmarkEnd w:id="1"/>
    </w:p>
    <w:p w:rsidR="00B24DE3" w:rsidRDefault="008D5363" w:rsidP="00711222">
      <w:pPr>
        <w:spacing w:after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363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Заполняется при наличии документов, подтверждающих стоимость подарка.</w:t>
      </w:r>
    </w:p>
    <w:sectPr w:rsidR="00B24DE3" w:rsidSect="007C71E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DE3" w:rsidRDefault="00B24DE3" w:rsidP="00B24DE3">
      <w:pPr>
        <w:spacing w:after="0" w:line="240" w:lineRule="auto"/>
      </w:pPr>
      <w:r>
        <w:separator/>
      </w:r>
    </w:p>
  </w:endnote>
  <w:endnote w:type="continuationSeparator" w:id="0">
    <w:p w:rsidR="00B24DE3" w:rsidRDefault="00B24DE3" w:rsidP="00B2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DE3" w:rsidRDefault="00B24DE3" w:rsidP="00B24DE3">
      <w:pPr>
        <w:spacing w:after="0" w:line="240" w:lineRule="auto"/>
      </w:pPr>
      <w:r>
        <w:separator/>
      </w:r>
    </w:p>
  </w:footnote>
  <w:footnote w:type="continuationSeparator" w:id="0">
    <w:p w:rsidR="00B24DE3" w:rsidRDefault="00B24DE3" w:rsidP="00B24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840DE"/>
    <w:multiLevelType w:val="hybridMultilevel"/>
    <w:tmpl w:val="63BA5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7B6"/>
    <w:rsid w:val="00072792"/>
    <w:rsid w:val="000B0A05"/>
    <w:rsid w:val="0013054A"/>
    <w:rsid w:val="002030D2"/>
    <w:rsid w:val="00210123"/>
    <w:rsid w:val="002C7E0F"/>
    <w:rsid w:val="00331F16"/>
    <w:rsid w:val="00393BED"/>
    <w:rsid w:val="003A2972"/>
    <w:rsid w:val="003B36B8"/>
    <w:rsid w:val="00424B70"/>
    <w:rsid w:val="0044429B"/>
    <w:rsid w:val="004C6E20"/>
    <w:rsid w:val="004E7B87"/>
    <w:rsid w:val="00541600"/>
    <w:rsid w:val="005C06A6"/>
    <w:rsid w:val="0062063F"/>
    <w:rsid w:val="00654315"/>
    <w:rsid w:val="006970FC"/>
    <w:rsid w:val="00711222"/>
    <w:rsid w:val="007927B6"/>
    <w:rsid w:val="007B69B3"/>
    <w:rsid w:val="007C71EE"/>
    <w:rsid w:val="008C390D"/>
    <w:rsid w:val="008D5363"/>
    <w:rsid w:val="00931747"/>
    <w:rsid w:val="00A93802"/>
    <w:rsid w:val="00B24DE3"/>
    <w:rsid w:val="00C11BF9"/>
    <w:rsid w:val="00C22D2D"/>
    <w:rsid w:val="00C723B8"/>
    <w:rsid w:val="00D13CEF"/>
    <w:rsid w:val="00DB4BDE"/>
    <w:rsid w:val="00DE2E3F"/>
    <w:rsid w:val="00E57EB0"/>
    <w:rsid w:val="00E94448"/>
    <w:rsid w:val="00EB2255"/>
    <w:rsid w:val="00EC6499"/>
    <w:rsid w:val="00F24F52"/>
    <w:rsid w:val="00F3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F2B19CB8-0EF7-4955-8B1F-068B7F11A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29B"/>
    <w:pPr>
      <w:ind w:left="720"/>
      <w:contextualSpacing/>
    </w:pPr>
  </w:style>
  <w:style w:type="table" w:styleId="a4">
    <w:name w:val="Table Grid"/>
    <w:basedOn w:val="a1"/>
    <w:uiPriority w:val="39"/>
    <w:rsid w:val="00EB2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24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4DE3"/>
  </w:style>
  <w:style w:type="paragraph" w:styleId="a7">
    <w:name w:val="footer"/>
    <w:basedOn w:val="a"/>
    <w:link w:val="a8"/>
    <w:uiPriority w:val="99"/>
    <w:unhideWhenUsed/>
    <w:rsid w:val="00B24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4DE3"/>
  </w:style>
  <w:style w:type="paragraph" w:styleId="a9">
    <w:name w:val="Balloon Text"/>
    <w:basedOn w:val="a"/>
    <w:link w:val="aa"/>
    <w:uiPriority w:val="99"/>
    <w:semiHidden/>
    <w:unhideWhenUsed/>
    <w:rsid w:val="004C6E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6E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F7F6F-4F81-44E5-9A5A-F1539511E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Елфимова</dc:creator>
  <cp:keywords/>
  <dc:description/>
  <cp:lastModifiedBy>Долбня Наталья</cp:lastModifiedBy>
  <cp:revision>5</cp:revision>
  <cp:lastPrinted>2024-10-11T05:23:00Z</cp:lastPrinted>
  <dcterms:created xsi:type="dcterms:W3CDTF">2024-09-25T09:13:00Z</dcterms:created>
  <dcterms:modified xsi:type="dcterms:W3CDTF">2024-10-11T05:24:00Z</dcterms:modified>
</cp:coreProperties>
</file>