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45" w:rsidRPr="005D6D45" w:rsidRDefault="005D6D45" w:rsidP="005D6D4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D6D45" w:rsidRPr="005D6D45" w:rsidTr="005D6D45">
        <w:tc>
          <w:tcPr>
            <w:tcW w:w="9468" w:type="dxa"/>
            <w:gridSpan w:val="3"/>
          </w:tcPr>
          <w:p w:rsidR="005D6D45" w:rsidRPr="005D6D45" w:rsidRDefault="005D6D45" w:rsidP="005D6D4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5D6D45" w:rsidRPr="005D6D45" w:rsidRDefault="005D6D45" w:rsidP="005D6D4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D6D45" w:rsidRPr="005D6D45" w:rsidRDefault="005D6D45" w:rsidP="005D6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D6D45" w:rsidRPr="005D6D45" w:rsidTr="005D6D45">
        <w:tc>
          <w:tcPr>
            <w:tcW w:w="2448" w:type="dxa"/>
          </w:tcPr>
          <w:p w:rsidR="005D6D45" w:rsidRPr="005D6D45" w:rsidRDefault="005D6D45" w:rsidP="005D6D4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D6D45" w:rsidRPr="005D6D45" w:rsidRDefault="005D6D45" w:rsidP="005D6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D6D45" w:rsidRPr="005D6D45" w:rsidRDefault="005D6D45" w:rsidP="005D6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D6D45" w:rsidRPr="005D6D45" w:rsidRDefault="005D6D45" w:rsidP="005D6D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D6D45" w:rsidRPr="005D6D45" w:rsidTr="005D6D45">
        <w:tc>
          <w:tcPr>
            <w:tcW w:w="2448" w:type="dxa"/>
          </w:tcPr>
          <w:p w:rsidR="005D6D45" w:rsidRPr="005D6D45" w:rsidRDefault="005D6D45" w:rsidP="005D6D4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__________2021 года</w:t>
            </w:r>
          </w:p>
        </w:tc>
        <w:tc>
          <w:tcPr>
            <w:tcW w:w="4500" w:type="dxa"/>
          </w:tcPr>
          <w:p w:rsidR="005D6D45" w:rsidRPr="005D6D45" w:rsidRDefault="005D6D45" w:rsidP="005D6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D6D45" w:rsidRPr="005D6D45" w:rsidRDefault="005D6D45" w:rsidP="005D6D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№ __________</w:t>
            </w:r>
          </w:p>
        </w:tc>
      </w:tr>
    </w:tbl>
    <w:p w:rsidR="005D6D45" w:rsidRPr="005D6D45" w:rsidRDefault="005D6D45" w:rsidP="005D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городского округа Ставропольского края от </w:t>
      </w: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 декабря 2020 года № 2100 </w:t>
      </w:r>
    </w:p>
    <w:p w:rsidR="005D6D45" w:rsidRPr="005D6D45" w:rsidRDefault="005D6D45" w:rsidP="005D6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6D45" w:rsidRPr="005D6D45" w:rsidRDefault="005D6D45" w:rsidP="005D6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6D45" w:rsidRPr="005D6D45" w:rsidRDefault="005D6D45" w:rsidP="005D6D4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решением Совета Новоалександровского городского округа Ставропольского края от 29 октября 2021 г. № 54/510 «О внесении изменений в решение Совета Новоалександровского городского округа Ставропольского края от 15 декабря 2020 года № 43/411 «О бюджете Новоалександровского городского округа Ставропольского края на 2021 год и плановый период 2022 и 2023 годов»,</w:t>
      </w: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5D6D45" w:rsidRDefault="005D6D45" w:rsidP="005D6D4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ПОСТАНОВЛЯЕТ: </w:t>
      </w:r>
    </w:p>
    <w:p w:rsidR="005D6D45" w:rsidRPr="005D6D45" w:rsidRDefault="005D6D45" w:rsidP="005D6D4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D45" w:rsidRPr="005D6D45" w:rsidRDefault="005D6D45" w:rsidP="005D6D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изменения, 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30 декабря 2020 года № 2100.</w:t>
      </w:r>
    </w:p>
    <w:p w:rsidR="005D6D45" w:rsidRPr="005D6D45" w:rsidRDefault="005D6D45" w:rsidP="005D6D4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Новоалександровского городского округа Ставропольского края (www.newalexandrovsk.ru).</w:t>
      </w:r>
    </w:p>
    <w:p w:rsidR="005D6D45" w:rsidRPr="005D6D45" w:rsidRDefault="005D6D45" w:rsidP="005D6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5D6D45" w:rsidRPr="005D6D45" w:rsidRDefault="005D6D45" w:rsidP="005D6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обнародования. </w:t>
      </w: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5D6D45" w:rsidRPr="005D6D45" w:rsidRDefault="005D6D45" w:rsidP="005D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</w:p>
    <w:p w:rsidR="005D6D45" w:rsidRPr="005D6D45" w:rsidRDefault="005D6D45" w:rsidP="005D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D6D45" w:rsidRPr="005D6D45" w:rsidRDefault="005D6D45" w:rsidP="005D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С.Ф.Сагалаев</w:t>
      </w:r>
    </w:p>
    <w:p w:rsidR="005D6D45" w:rsidRPr="005D6D45" w:rsidRDefault="005D6D45" w:rsidP="005D6D45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Проект постановления вносит </w:t>
      </w: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Новоалександровского городского округа Ставропольского края  </w:t>
      </w: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С.А. Волочек</w:t>
      </w:r>
    </w:p>
    <w:p w:rsidR="005D6D45" w:rsidRPr="005D6D45" w:rsidRDefault="005D6D45" w:rsidP="005D6D45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</w:p>
    <w:p w:rsidR="005D6D45" w:rsidRPr="005D6D45" w:rsidRDefault="005D6D45" w:rsidP="005D6D45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6D45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46"/>
        <w:gridCol w:w="2732"/>
      </w:tblGrid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</w:t>
            </w: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главы</w:t>
            </w:r>
            <w:proofErr w:type="gramEnd"/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Н.Г. Дубинин</w:t>
            </w:r>
          </w:p>
        </w:tc>
      </w:tr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Н.Л. Булавина</w:t>
            </w:r>
          </w:p>
        </w:tc>
      </w:tr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экономического развития администрация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И.И. Митрофанова</w:t>
            </w:r>
          </w:p>
        </w:tc>
      </w:tr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В.Е. </w:t>
            </w:r>
            <w:proofErr w:type="spellStart"/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Гмирин</w:t>
            </w:r>
            <w:proofErr w:type="spellEnd"/>
          </w:p>
        </w:tc>
      </w:tr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общего отдела администрации </w:t>
            </w:r>
          </w:p>
          <w:p w:rsidR="005D6D45" w:rsidRPr="005D6D45" w:rsidRDefault="005D6D45" w:rsidP="005D6D4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Е.В. </w:t>
            </w:r>
            <w:proofErr w:type="spellStart"/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Красюкова</w:t>
            </w:r>
            <w:proofErr w:type="spellEnd"/>
          </w:p>
        </w:tc>
      </w:tr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жилищно-коммунального хозяйства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6D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А.И. Щепин</w:t>
            </w:r>
          </w:p>
        </w:tc>
      </w:tr>
      <w:tr w:rsidR="005D6D45" w:rsidRPr="005D6D45" w:rsidTr="005D6D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D45" w:rsidRPr="005D6D45" w:rsidRDefault="005D6D45" w:rsidP="005D6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6D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Проект постановления подготовлен заместителем начальника </w:t>
      </w:r>
      <w:r w:rsidRPr="005D6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жилищно-коммунального хозяйства администрации Новоалександровского городского округа Ставропольского края                                                         </w:t>
      </w:r>
    </w:p>
    <w:p w:rsidR="005D6D45" w:rsidRPr="005D6D45" w:rsidRDefault="005D6D45" w:rsidP="005D6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6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5D6D45">
        <w:rPr>
          <w:rFonts w:ascii="Times New Roman" w:eastAsia="Times New Roman" w:hAnsi="Times New Roman" w:cs="Times New Roman"/>
          <w:sz w:val="28"/>
          <w:szCs w:val="28"/>
          <w:lang w:eastAsia="ar-SA"/>
        </w:rPr>
        <w:t>О.Е.Зайцева</w:t>
      </w:r>
      <w:proofErr w:type="spellEnd"/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D6D45" w:rsidRPr="005D6D45" w:rsidRDefault="005D6D45" w:rsidP="005D6D4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D6D45" w:rsidRPr="005D6D45" w:rsidRDefault="005D6D45" w:rsidP="005D6D4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5D6D45" w:rsidRPr="005D6D45" w:rsidRDefault="005D6D45" w:rsidP="005D6D4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Ставропольского края</w:t>
      </w:r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от ________2021 г. № _____</w:t>
      </w:r>
    </w:p>
    <w:p w:rsidR="005D6D45" w:rsidRPr="005D6D45" w:rsidRDefault="005D6D45" w:rsidP="005D6D4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6D45" w:rsidRPr="005D6D45" w:rsidRDefault="005D6D45" w:rsidP="005D6D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D6D45" w:rsidRPr="005D6D45" w:rsidRDefault="005D6D45" w:rsidP="005D6D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6D45" w:rsidRPr="005D6D45" w:rsidRDefault="005D6D45" w:rsidP="005D6D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ИЗМЕНЕНИЯ, </w:t>
      </w:r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</w:t>
      </w:r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от 30 декабря 2020 года № 2100 </w:t>
      </w:r>
    </w:p>
    <w:p w:rsidR="005D6D45" w:rsidRPr="005D6D45" w:rsidRDefault="005D6D45" w:rsidP="005D6D45">
      <w:pPr>
        <w:tabs>
          <w:tab w:val="left" w:pos="80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D6D45" w:rsidRPr="005D6D45" w:rsidRDefault="005D6D45" w:rsidP="005D6D4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паспорте Программы:</w:t>
      </w:r>
    </w:p>
    <w:p w:rsidR="005D6D45" w:rsidRPr="005D6D45" w:rsidRDefault="005D6D45" w:rsidP="005D6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D6D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Pr="005D6D45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раздел «</w:t>
      </w:r>
      <w:r w:rsidRPr="005D6D45">
        <w:rPr>
          <w:rFonts w:ascii="Times New Roman" w:eastAsia="Times New Roman" w:hAnsi="Times New Roman" w:cs="Arial"/>
          <w:sz w:val="28"/>
          <w:szCs w:val="28"/>
          <w:lang w:eastAsia="ru-RU"/>
        </w:rPr>
        <w:t>Объемы и источники финансового обеспечения Программы» изложить в следующей редакции:</w:t>
      </w:r>
    </w:p>
    <w:tbl>
      <w:tblPr>
        <w:tblStyle w:val="10"/>
        <w:tblW w:w="10065" w:type="dxa"/>
        <w:tblInd w:w="-284" w:type="dxa"/>
        <w:tblLook w:val="04A0" w:firstRow="1" w:lastRow="0" w:firstColumn="1" w:lastColumn="0" w:noHBand="0" w:noVBand="1"/>
      </w:tblPr>
      <w:tblGrid>
        <w:gridCol w:w="356"/>
        <w:gridCol w:w="2569"/>
        <w:gridCol w:w="6578"/>
        <w:gridCol w:w="562"/>
      </w:tblGrid>
      <w:tr w:rsidR="005D6D45" w:rsidRPr="000E3891" w:rsidTr="005D6D45">
        <w:trPr>
          <w:trHeight w:val="1578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6D45" w:rsidRPr="000E3891" w:rsidRDefault="005D6D45" w:rsidP="005D6D4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45" w:rsidRPr="000E3891" w:rsidRDefault="005D6D45" w:rsidP="005D6D4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на реализацию Программы составит </w:t>
            </w:r>
            <w:r w:rsidR="00E46806" w:rsidRPr="000E3891">
              <w:rPr>
                <w:rFonts w:ascii="Times New Roman" w:hAnsi="Times New Roman" w:cs="Times New Roman"/>
                <w:sz w:val="28"/>
                <w:szCs w:val="28"/>
              </w:rPr>
              <w:t xml:space="preserve">63701,29 </w:t>
            </w: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61798,56</w:t>
            </w:r>
            <w:r w:rsidRPr="000E3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и годам: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Объем ассигнований на реализацию Программы из бюджета Ставропольского края составит 4172,23 тыс. рублей, в том числе по годам: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2021 год                980,63 тыс. рублей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2022 год                638,32 тыс. рублей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2023 год                638,32 тыс. рублей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2024 год                   638,32 тыс. рублей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2025 год                   638,32 тыс. рублей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2026 год                   638,32 тыс. рублей</w:t>
            </w:r>
          </w:p>
          <w:p w:rsidR="00E46806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на реализацию Программы из бюджета Новоалександровского городского округа Ставропольского края составит </w:t>
            </w:r>
            <w:r w:rsidR="00E46806" w:rsidRPr="000E3891">
              <w:rPr>
                <w:rFonts w:ascii="Times New Roman" w:hAnsi="Times New Roman" w:cs="Times New Roman"/>
                <w:sz w:val="28"/>
                <w:szCs w:val="28"/>
              </w:rPr>
              <w:t xml:space="preserve">59529,06 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57 626,33тыс. рублей, в том числе по годам: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 xml:space="preserve">2021 год                </w:t>
            </w:r>
            <w:r w:rsidR="00E46806" w:rsidRPr="000E3891">
              <w:rPr>
                <w:rFonts w:ascii="Times New Roman" w:hAnsi="Times New Roman" w:cs="Times New Roman"/>
                <w:sz w:val="28"/>
                <w:szCs w:val="28"/>
              </w:rPr>
              <w:t xml:space="preserve">21 137,41 </w:t>
            </w:r>
            <w:r w:rsidRPr="000E38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19234,68,00</w:t>
            </w: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2022 год                7678,33 тыс. рублей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2023 год                7678,33 тыс. рублей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2024 год                   7678,33 тыс. рублей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2025 год                   7678,33 тыс. рублей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2026 год                   7678,33 тыс. рублей</w:t>
            </w: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D45" w:rsidRPr="000E3891" w:rsidRDefault="005D6D45" w:rsidP="005D6D4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D6D45" w:rsidRPr="000E3891" w:rsidRDefault="005D6D45" w:rsidP="005D6D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5D6D45" w:rsidRPr="000E3891" w:rsidSect="005D6D45">
          <w:headerReference w:type="default" r:id="rId7"/>
          <w:headerReference w:type="firs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5D6D45" w:rsidRPr="000E3891" w:rsidRDefault="005D6D45" w:rsidP="005D6D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389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Приложение 1 к Программе изложить в следующей редакции: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FC14AD" w:rsidRPr="000E3891" w:rsidRDefault="00FC14AD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программе</w:t>
      </w:r>
      <w:proofErr w:type="gramEnd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«Развитие 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</w:t>
      </w:r>
      <w:proofErr w:type="gramEnd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коммунальной инфраструктуры,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защита</w:t>
      </w:r>
      <w:proofErr w:type="gramEnd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населения и территории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чрезвычайных ситуаций 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Новоалександровском городском 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округе</w:t>
      </w:r>
      <w:proofErr w:type="gramEnd"/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Ставропольского края»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4AD" w:rsidRPr="000E3891" w:rsidRDefault="00FC14AD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8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0E38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</w:t>
      </w:r>
      <w:proofErr w:type="gramEnd"/>
      <w:r w:rsidRPr="000E38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индикаторах достижения целей основных мероприятий муниципальной программы 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8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 показателях решения задач основных мероприятий и их значениях</w:t>
      </w: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89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pPr w:leftFromText="180" w:rightFromText="180" w:vertAnchor="text" w:horzAnchor="margin" w:tblpXSpec="right" w:tblpY="18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000"/>
        <w:gridCol w:w="1069"/>
        <w:gridCol w:w="31"/>
        <w:gridCol w:w="1216"/>
        <w:gridCol w:w="31"/>
        <w:gridCol w:w="1151"/>
        <w:gridCol w:w="31"/>
        <w:gridCol w:w="1151"/>
        <w:gridCol w:w="31"/>
        <w:gridCol w:w="1151"/>
        <w:gridCol w:w="31"/>
        <w:gridCol w:w="1193"/>
        <w:gridCol w:w="31"/>
        <w:gridCol w:w="1151"/>
        <w:gridCol w:w="87"/>
        <w:gridCol w:w="1238"/>
        <w:gridCol w:w="38"/>
      </w:tblGrid>
      <w:tr w:rsidR="005D6D45" w:rsidRPr="000E3891" w:rsidTr="005D6D45">
        <w:trPr>
          <w:gridAfter w:val="1"/>
          <w:wAfter w:w="38" w:type="dxa"/>
          <w:tblHeader/>
        </w:trPr>
        <w:tc>
          <w:tcPr>
            <w:tcW w:w="675" w:type="dxa"/>
            <w:vMerge w:val="restart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индикатора достижения цели и показателя решения задач основных мероприятий 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proofErr w:type="gramEnd"/>
          </w:p>
        </w:tc>
        <w:tc>
          <w:tcPr>
            <w:tcW w:w="9593" w:type="dxa"/>
            <w:gridSpan w:val="15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индикатора достижения цели и показателя решения задач основных мероприятий по годам</w:t>
            </w:r>
          </w:p>
        </w:tc>
      </w:tr>
      <w:tr w:rsidR="005D6D45" w:rsidRPr="000E3891" w:rsidTr="005D6D45">
        <w:trPr>
          <w:gridAfter w:val="1"/>
          <w:wAfter w:w="38" w:type="dxa"/>
          <w:tblHeader/>
        </w:trPr>
        <w:tc>
          <w:tcPr>
            <w:tcW w:w="675" w:type="dxa"/>
            <w:vMerge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 год</w:t>
            </w:r>
            <w:proofErr w:type="gramEnd"/>
          </w:p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 год</w:t>
            </w:r>
            <w:proofErr w:type="gramEnd"/>
          </w:p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 планового периода 2021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2022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 2023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 2024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год планового периода 2025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год планового периода 2026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основного мероприятия 1 - Повышение энергетической эффективности использования коммунальных </w:t>
            </w: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ресурсов  объектами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учреждений, находящихся в собственности Новоалександровского городского округа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 энергетической эффективности зданий муниципальных учреждений социального назначения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5D6D45" w:rsidRPr="000E3891" w:rsidTr="005D6D45">
        <w:trPr>
          <w:gridAfter w:val="1"/>
          <w:wAfter w:w="38" w:type="dxa"/>
          <w:trHeight w:val="427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1: «Энергосбережение и повышение энергетической </w:t>
            </w:r>
            <w:proofErr w:type="gramStart"/>
            <w:r w:rsidRPr="000E3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эффективности  на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объектах муниципальных учреждений, находящихся в собственности Новоалександровского городского округа»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Задача1 основного мероприятия 1 -  1.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Модернизации и технологическое перевооружение на объектах муниципальных учреждений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природного газа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холодной воды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  <w:trHeight w:val="396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электрической энергии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тепловой энергии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 основного мероприятия 1 -  Повышение </w:t>
            </w: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 использования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энергетических ресурсов на объектах муниципальных учреждений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оконных блоков на энергосберегающие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</w:t>
            </w: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206/624,16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163/657,38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замененных с использованием энергосберегающих технологий оконных блоков от общего числа, подлежащих замене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теплоснабжения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./рад.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600/68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осветительной и силовой сети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кровель зданий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  <w:trHeight w:val="600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округа»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основного мероприятия 2 – Обеспечение бесперебойного функционирования инженерных коммунальных систем на объектах муниципальных учреждений 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соответствия объектов муниципальных учреждений согласно установленным техническим регламентам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D6D45" w:rsidRPr="000E3891" w:rsidTr="005D6D45">
        <w:trPr>
          <w:gridAfter w:val="1"/>
          <w:wAfter w:w="38" w:type="dxa"/>
          <w:trHeight w:val="732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основного мероприятия 2 – Приведение инженерных коммунальных систем на объектах муниципальных учреждений в соответствие </w:t>
            </w: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требованиями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технических регламентов по содержанию зданий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узлов учета тепловой энергии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-/34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-/34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-/34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-/34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-/34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гидроиспытание</w:t>
            </w:r>
            <w:proofErr w:type="spell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36 412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36 412</w:t>
            </w:r>
          </w:p>
        </w:tc>
      </w:tr>
      <w:tr w:rsidR="005D6D45" w:rsidRPr="000E3891" w:rsidTr="005D6D45">
        <w:trPr>
          <w:gridAfter w:val="1"/>
          <w:wAfter w:w="38" w:type="dxa"/>
          <w:trHeight w:val="649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газоприемного</w:t>
            </w:r>
            <w:proofErr w:type="spell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сигнализаторов загазованности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5D6D45" w:rsidRPr="000E3891" w:rsidTr="005D6D45">
        <w:trPr>
          <w:gridAfter w:val="1"/>
          <w:wAfter w:w="38" w:type="dxa"/>
          <w:trHeight w:val="396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Поверка,замена</w:t>
            </w:r>
            <w:proofErr w:type="spellEnd"/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сигнализаторов загазованности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дымоходов и вентиляционных 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каналов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электрооборудования и осветительной сети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</w:tr>
      <w:tr w:rsidR="005D6D45" w:rsidRPr="000E3891" w:rsidTr="005D6D45">
        <w:trPr>
          <w:gridAfter w:val="1"/>
          <w:wAfter w:w="38" w:type="dxa"/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операторов котельных установок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</w:t>
            </w: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ответственных  за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электроустановки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газовое хозяйство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D6D45" w:rsidRPr="000E3891" w:rsidTr="005D6D45">
        <w:trPr>
          <w:gridAfter w:val="1"/>
          <w:wAfter w:w="38" w:type="dxa"/>
          <w:trHeight w:val="468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</w:tr>
      <w:tr w:rsidR="005D6D45" w:rsidRPr="000E3891" w:rsidTr="005D6D45">
        <w:trPr>
          <w:gridAfter w:val="1"/>
          <w:wAfter w:w="38" w:type="dxa"/>
          <w:trHeight w:val="404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аппаратчиков </w:t>
            </w: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химводоочистки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D6D45" w:rsidRPr="000E3891" w:rsidTr="005D6D45">
        <w:trPr>
          <w:gridAfter w:val="1"/>
          <w:wAfter w:w="38" w:type="dxa"/>
          <w:trHeight w:val="404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D6D45" w:rsidRPr="000E3891" w:rsidTr="005D6D45">
        <w:trPr>
          <w:gridAfter w:val="1"/>
          <w:wAfter w:w="38" w:type="dxa"/>
          <w:trHeight w:val="693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узла учета электрической энергии н границу балансовой принадлежности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  <w:trHeight w:val="277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газа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D6D45" w:rsidRPr="000E3891" w:rsidTr="005D6D45">
        <w:trPr>
          <w:gridAfter w:val="1"/>
          <w:wAfter w:w="38" w:type="dxa"/>
          <w:trHeight w:val="267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холодной воды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D6D45" w:rsidRPr="000E3891" w:rsidTr="005D6D45">
        <w:trPr>
          <w:gridAfter w:val="1"/>
          <w:wAfter w:w="38" w:type="dxa"/>
          <w:trHeight w:val="427"/>
        </w:trPr>
        <w:tc>
          <w:tcPr>
            <w:tcW w:w="14954" w:type="dxa"/>
            <w:gridSpan w:val="18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3: 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</w:t>
            </w:r>
          </w:p>
        </w:tc>
      </w:tr>
      <w:tr w:rsidR="005D6D45" w:rsidRPr="000E3891" w:rsidTr="005D6D45">
        <w:trPr>
          <w:gridAfter w:val="1"/>
          <w:wAfter w:w="38" w:type="dxa"/>
          <w:trHeight w:val="502"/>
        </w:trPr>
        <w:tc>
          <w:tcPr>
            <w:tcW w:w="14954" w:type="dxa"/>
            <w:gridSpan w:val="18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основного мероприятия 3 -  Обеспечение противопожарной безопасности эксплуатации зданий учреждений, находящихся в собственности Новоалександровского городского округа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соответствия объектов муниципальных учреждений согласно требований противопожарной безопасности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D6D45" w:rsidRPr="000E3891" w:rsidTr="005D6D45">
        <w:trPr>
          <w:gridAfter w:val="1"/>
          <w:wAfter w:w="38" w:type="dxa"/>
          <w:trHeight w:val="412"/>
        </w:trPr>
        <w:tc>
          <w:tcPr>
            <w:tcW w:w="13716" w:type="dxa"/>
            <w:gridSpan w:val="17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основного мероприятия 3 - Приведение объектов муниципальных учреждений в соответствие </w:t>
            </w: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требованиями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противопожарной безопасности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D45" w:rsidRPr="000E3891" w:rsidTr="005D6D45">
        <w:trPr>
          <w:gridAfter w:val="1"/>
          <w:wAfter w:w="38" w:type="dxa"/>
          <w:trHeight w:val="334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5D6D45" w:rsidRPr="000E3891" w:rsidTr="005D6D45">
        <w:trPr>
          <w:gridAfter w:val="1"/>
          <w:wAfter w:w="38" w:type="dxa"/>
          <w:trHeight w:val="334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пожарной сигнализации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  <w:trHeight w:val="334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ПАК Стрелец-Мониторинг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5D6D45" w:rsidRPr="000E3891" w:rsidTr="005D6D45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Огнезащитная обработка деревянных конструкций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87 393,62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87 393,62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15 400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87 393,62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15 400</w:t>
            </w:r>
          </w:p>
        </w:tc>
      </w:tr>
      <w:tr w:rsidR="005D6D45" w:rsidRPr="000E3891" w:rsidTr="005D6D45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огнезащитной обработки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15 400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86 893,62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102 793,62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87 393,62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102 793,62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87 393,62</w:t>
            </w:r>
          </w:p>
        </w:tc>
      </w:tr>
      <w:tr w:rsidR="005D6D45" w:rsidRPr="000E3891" w:rsidTr="005D6D45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5D6D45" w:rsidRPr="000E3891" w:rsidTr="005D6D45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пожарно-технического минимума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D6D45" w:rsidRPr="000E3891" w:rsidTr="005D6D45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пожарной сигнализации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монтаж пожарных стендов, шкафов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4: «</w:t>
            </w:r>
            <w:proofErr w:type="gramStart"/>
            <w:r w:rsidRPr="000E3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 мероприятий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края»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основного мероприятия 4 - Создание безопасных и благоприятных условий проживания </w:t>
            </w: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  на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 Новоалександровского городского округа Ставропольского края 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основного мероприятия 4 – Привлечение специализированных организаций для осуществления деятельности по обращению с животными без владельцев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686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D6D45" w:rsidRPr="000E3891" w:rsidTr="005D6D45">
        <w:trPr>
          <w:gridAfter w:val="1"/>
          <w:wAfter w:w="38" w:type="dxa"/>
          <w:trHeight w:val="528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5: «Защита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основного мероприятия   5 – 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5D6D45" w:rsidRPr="000E3891" w:rsidTr="005D6D45">
        <w:trPr>
          <w:gridAfter w:val="1"/>
          <w:wAfter w:w="38" w:type="dxa"/>
          <w:trHeight w:val="1680"/>
        </w:trPr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реагирования сил и средств системы предупреждения и ликвидации чрезвычайных ситуаций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8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D6D45" w:rsidRPr="000E3891" w:rsidTr="005D6D45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основного мероприятия 5-</w:t>
            </w: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проведения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5D6D45" w:rsidRPr="000E3891" w:rsidTr="005D6D45"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3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D6D45" w:rsidRPr="000E3891" w:rsidTr="005D6D45"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686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3" w:type="dxa"/>
            <w:gridSpan w:val="3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5D6D45" w:rsidRPr="000E3891" w:rsidTr="005D6D45">
        <w:tc>
          <w:tcPr>
            <w:tcW w:w="675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 </w:t>
            </w:r>
          </w:p>
        </w:tc>
        <w:tc>
          <w:tcPr>
            <w:tcW w:w="3686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документации, обеспечивающей функционирование деятельности штаба ГО и ЧС администрации городского округа в части защиты населения от негативного воздействия вод и ликвидации его последствий</w:t>
            </w:r>
          </w:p>
        </w:tc>
        <w:tc>
          <w:tcPr>
            <w:tcW w:w="1000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5D6D45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5D6D45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5D6D45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shd w:val="clear" w:color="auto" w:fill="auto"/>
          </w:tcPr>
          <w:p w:rsidR="005D6D45" w:rsidRPr="000E3891" w:rsidRDefault="00C621C4" w:rsidP="00BA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70AD" w:rsidRPr="000E3891" w:rsidTr="005D6D45">
        <w:tc>
          <w:tcPr>
            <w:tcW w:w="675" w:type="dxa"/>
            <w:shd w:val="clear" w:color="auto" w:fill="auto"/>
          </w:tcPr>
          <w:p w:rsidR="00BA70AD" w:rsidRPr="000E3891" w:rsidRDefault="00BA70AD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686" w:type="dxa"/>
            <w:shd w:val="clear" w:color="auto" w:fill="auto"/>
          </w:tcPr>
          <w:p w:rsidR="00C621C4" w:rsidRPr="000E3891" w:rsidRDefault="00BA70AD" w:rsidP="00C6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r w:rsidR="00C621C4"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проектно-сметной </w:t>
            </w:r>
            <w:r w:rsidR="00C621C4"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документации на установку муниципальной системы оповещения в рамках 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</w:t>
            </w:r>
            <w:r w:rsidR="00C621C4"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 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</w:t>
            </w:r>
            <w:r w:rsidR="00C621C4"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штаба ГО и ЧС администрации городского округа </w:t>
            </w:r>
          </w:p>
        </w:tc>
        <w:tc>
          <w:tcPr>
            <w:tcW w:w="1000" w:type="dxa"/>
            <w:shd w:val="clear" w:color="auto" w:fill="auto"/>
          </w:tcPr>
          <w:p w:rsidR="00BA70AD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069" w:type="dxa"/>
            <w:shd w:val="clear" w:color="auto" w:fill="auto"/>
          </w:tcPr>
          <w:p w:rsidR="00BA70AD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BA70AD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BA70AD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BA70AD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BA70AD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BA70AD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BA70AD" w:rsidRPr="000E3891" w:rsidRDefault="00C621C4" w:rsidP="005D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shd w:val="clear" w:color="auto" w:fill="auto"/>
          </w:tcPr>
          <w:p w:rsidR="00BA70AD" w:rsidRPr="000E3891" w:rsidRDefault="00C621C4" w:rsidP="00BA7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14AD" w:rsidRPr="000E3891" w:rsidTr="005D6D45">
        <w:tc>
          <w:tcPr>
            <w:tcW w:w="675" w:type="dxa"/>
            <w:shd w:val="clear" w:color="auto" w:fill="auto"/>
          </w:tcPr>
          <w:p w:rsidR="00FC14AD" w:rsidRPr="000E3891" w:rsidRDefault="00FC14AD" w:rsidP="00FC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5.5.</w:t>
            </w:r>
          </w:p>
        </w:tc>
        <w:tc>
          <w:tcPr>
            <w:tcW w:w="3686" w:type="dxa"/>
            <w:shd w:val="clear" w:color="auto" w:fill="auto"/>
          </w:tcPr>
          <w:p w:rsidR="00FC14AD" w:rsidRPr="000E3891" w:rsidRDefault="00FC14AD" w:rsidP="00FC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документации, обеспечивающей функционирование деятельности штаба ГО и ЧС администрации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FC14AD" w:rsidRPr="000E3891" w:rsidRDefault="00FC14AD" w:rsidP="00FC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FC14AD" w:rsidRPr="000E3891" w:rsidRDefault="00FC14AD" w:rsidP="00FC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C14AD" w:rsidRPr="000E3891" w:rsidRDefault="00FC14AD" w:rsidP="00FC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C14AD" w:rsidRPr="000E3891" w:rsidRDefault="00FC14AD" w:rsidP="00FC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C14AD" w:rsidRPr="000E3891" w:rsidRDefault="00FC14AD" w:rsidP="00FC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C14AD" w:rsidRPr="000E3891" w:rsidRDefault="00FC14AD" w:rsidP="00FC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C14AD" w:rsidRPr="000E3891" w:rsidRDefault="00FC14AD" w:rsidP="00FC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C14AD" w:rsidRPr="000E3891" w:rsidRDefault="00FC14AD" w:rsidP="00FC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3" w:type="dxa"/>
            <w:gridSpan w:val="3"/>
            <w:shd w:val="clear" w:color="auto" w:fill="auto"/>
          </w:tcPr>
          <w:p w:rsidR="00FC14AD" w:rsidRPr="000E3891" w:rsidRDefault="00FC14AD" w:rsidP="00FC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E3891">
        <w:rPr>
          <w:rFonts w:ascii="Times New Roman" w:hAnsi="Times New Roman"/>
          <w:sz w:val="28"/>
          <w:szCs w:val="28"/>
        </w:rPr>
        <w:t>3. Приложение 2 «Перечень основных мероприятий муниципальной программы «Развитие систем коммунальной инфраструктуры, защита населения и территории от чрезвычайных ситуаций в Новоалександровском                                                                                                                         городском округе Ставропольского края, в таблице 2,  раздел «5. Основное мероприятие: Защита населения и территории от чрезвычайных ситуаций в Новоалександровском городском округа Ставропольского края» изложить в следующей редакции:</w:t>
      </w:r>
    </w:p>
    <w:p w:rsidR="005D6D45" w:rsidRPr="000E3891" w:rsidRDefault="005D6D45" w:rsidP="005D6D4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4807" w:type="dxa"/>
        <w:tblLayout w:type="fixed"/>
        <w:tblLook w:val="04A0" w:firstRow="1" w:lastRow="0" w:firstColumn="1" w:lastColumn="0" w:noHBand="0" w:noVBand="1"/>
      </w:tblPr>
      <w:tblGrid>
        <w:gridCol w:w="705"/>
        <w:gridCol w:w="4932"/>
        <w:gridCol w:w="3543"/>
        <w:gridCol w:w="1276"/>
        <w:gridCol w:w="1134"/>
        <w:gridCol w:w="3217"/>
      </w:tblGrid>
      <w:tr w:rsidR="005D6D45" w:rsidRPr="000E3891" w:rsidTr="005D6D45">
        <w:trPr>
          <w:trHeight w:val="390"/>
        </w:trPr>
        <w:tc>
          <w:tcPr>
            <w:tcW w:w="14807" w:type="dxa"/>
            <w:gridSpan w:val="6"/>
            <w:vAlign w:val="center"/>
          </w:tcPr>
          <w:p w:rsidR="005D6D45" w:rsidRPr="000E3891" w:rsidRDefault="005D6D45" w:rsidP="005D6D45">
            <w:pPr>
              <w:spacing w:line="180" w:lineRule="exact"/>
              <w:ind w:left="56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b/>
                <w:sz w:val="18"/>
                <w:szCs w:val="18"/>
              </w:rPr>
              <w:t>5. Основное мероприятие: Защита населения и территории от чрезвычайных ситуаций в Новоалександровском городском округа Ставропольского края</w:t>
            </w:r>
          </w:p>
        </w:tc>
      </w:tr>
      <w:tr w:rsidR="005D6D45" w:rsidRPr="000E3891" w:rsidTr="005D6D45">
        <w:trPr>
          <w:trHeight w:val="253"/>
        </w:trPr>
        <w:tc>
          <w:tcPr>
            <w:tcW w:w="14807" w:type="dxa"/>
            <w:gridSpan w:val="6"/>
          </w:tcPr>
          <w:p w:rsidR="005D6D45" w:rsidRPr="000E3891" w:rsidRDefault="005D6D45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Задачи основного мероприятия 5: Организация проведения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  <w:p w:rsidR="005D6D45" w:rsidRPr="000E3891" w:rsidRDefault="005D6D45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6D45" w:rsidRPr="000E3891" w:rsidTr="005D6D45">
        <w:trPr>
          <w:trHeight w:val="858"/>
        </w:trPr>
        <w:tc>
          <w:tcPr>
            <w:tcW w:w="705" w:type="dxa"/>
          </w:tcPr>
          <w:p w:rsidR="005D6D45" w:rsidRPr="000E3891" w:rsidRDefault="005D6D45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932" w:type="dxa"/>
          </w:tcPr>
          <w:p w:rsidR="005D6D45" w:rsidRPr="000E3891" w:rsidRDefault="005D6D45" w:rsidP="005D6D4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543" w:type="dxa"/>
          </w:tcPr>
          <w:p w:rsidR="005D6D45" w:rsidRPr="000E3891" w:rsidRDefault="005D6D45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</w:tcPr>
          <w:p w:rsidR="005D6D45" w:rsidRPr="000E3891" w:rsidRDefault="005D6D45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5D6D45" w:rsidRPr="000E3891" w:rsidRDefault="005D6D45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</w:tcPr>
          <w:p w:rsidR="005D6D45" w:rsidRPr="000E3891" w:rsidRDefault="005D6D45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5D6D45" w:rsidRPr="000E3891" w:rsidRDefault="005D6D45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п.п.5.1 табл.1</w:t>
            </w:r>
          </w:p>
        </w:tc>
      </w:tr>
      <w:tr w:rsidR="005D6D45" w:rsidRPr="000E3891" w:rsidTr="005D6D45">
        <w:trPr>
          <w:trHeight w:val="855"/>
        </w:trPr>
        <w:tc>
          <w:tcPr>
            <w:tcW w:w="705" w:type="dxa"/>
          </w:tcPr>
          <w:p w:rsidR="005D6D45" w:rsidRPr="000E3891" w:rsidRDefault="005D6D45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4932" w:type="dxa"/>
          </w:tcPr>
          <w:p w:rsidR="005D6D45" w:rsidRPr="000E3891" w:rsidRDefault="005D6D45" w:rsidP="005D6D4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Материально-техническое обеспечение штаба ГО и ЧС администрации городского округа  </w:t>
            </w:r>
          </w:p>
        </w:tc>
        <w:tc>
          <w:tcPr>
            <w:tcW w:w="3543" w:type="dxa"/>
          </w:tcPr>
          <w:p w:rsidR="005D6D45" w:rsidRPr="000E3891" w:rsidRDefault="005D6D45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</w:tcPr>
          <w:p w:rsidR="005D6D45" w:rsidRPr="000E3891" w:rsidRDefault="005D6D45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5D6D45" w:rsidRPr="000E3891" w:rsidRDefault="005D6D45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</w:tcPr>
          <w:p w:rsidR="005D6D45" w:rsidRPr="000E3891" w:rsidRDefault="005D6D45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5D6D45" w:rsidRPr="000E3891" w:rsidRDefault="005D6D45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п.п.5.2 табл.1</w:t>
            </w:r>
          </w:p>
        </w:tc>
      </w:tr>
      <w:tr w:rsidR="005D6D45" w:rsidRPr="000E3891" w:rsidTr="005D6D45">
        <w:trPr>
          <w:trHeight w:val="855"/>
        </w:trPr>
        <w:tc>
          <w:tcPr>
            <w:tcW w:w="705" w:type="dxa"/>
          </w:tcPr>
          <w:p w:rsidR="005D6D45" w:rsidRPr="000E3891" w:rsidRDefault="005D6D45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4932" w:type="dxa"/>
          </w:tcPr>
          <w:p w:rsidR="005D6D45" w:rsidRPr="000E3891" w:rsidRDefault="005D6D45" w:rsidP="005D6D4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документации, обеспечивающей функционирование деятельности штаба ГО и ЧС администрации городского округа в части защиты населения от негативного воздействия вод и ликвидации его последствий</w:t>
            </w:r>
          </w:p>
        </w:tc>
        <w:tc>
          <w:tcPr>
            <w:tcW w:w="3543" w:type="dxa"/>
          </w:tcPr>
          <w:p w:rsidR="005D6D45" w:rsidRPr="000E3891" w:rsidRDefault="005D6D45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</w:tcPr>
          <w:p w:rsidR="005D6D45" w:rsidRPr="000E3891" w:rsidRDefault="005D6D45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5D6D45" w:rsidRPr="000E3891" w:rsidRDefault="005D6D45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</w:tcPr>
          <w:p w:rsidR="005D6D45" w:rsidRPr="000E3891" w:rsidRDefault="005D6D45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5D6D45" w:rsidRPr="000E3891" w:rsidRDefault="005D6D45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п.п.5.3 табл.1</w:t>
            </w:r>
          </w:p>
        </w:tc>
      </w:tr>
      <w:tr w:rsidR="00C621C4" w:rsidRPr="000E3891" w:rsidTr="005D6D45">
        <w:trPr>
          <w:trHeight w:val="855"/>
        </w:trPr>
        <w:tc>
          <w:tcPr>
            <w:tcW w:w="705" w:type="dxa"/>
          </w:tcPr>
          <w:p w:rsidR="00C621C4" w:rsidRPr="000E3891" w:rsidRDefault="00C621C4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4932" w:type="dxa"/>
          </w:tcPr>
          <w:p w:rsidR="00C621C4" w:rsidRPr="000E3891" w:rsidRDefault="00C621C4" w:rsidP="005D6D4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891">
              <w:rPr>
                <w:rFonts w:ascii="Times New Roman" w:hAnsi="Times New Roman" w:cs="Times New Roman"/>
                <w:sz w:val="20"/>
                <w:szCs w:val="20"/>
              </w:rPr>
              <w:t>Подготовка проектно-сметной документации на установку муниципальной системы оповещения в рамках обеспечения функционирования деятельности штаба ГО и ЧС администрации городского округа</w:t>
            </w:r>
          </w:p>
        </w:tc>
        <w:tc>
          <w:tcPr>
            <w:tcW w:w="3543" w:type="dxa"/>
          </w:tcPr>
          <w:p w:rsidR="00C621C4" w:rsidRPr="000E3891" w:rsidRDefault="00C621C4" w:rsidP="005D6D45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</w:tcPr>
          <w:p w:rsidR="00C621C4" w:rsidRPr="000E3891" w:rsidRDefault="00C621C4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C621C4" w:rsidRPr="000E3891" w:rsidRDefault="00C621C4" w:rsidP="005D6D45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</w:tcPr>
          <w:p w:rsidR="00C621C4" w:rsidRPr="000E3891" w:rsidRDefault="00C621C4" w:rsidP="00C621C4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C621C4" w:rsidRPr="000E3891" w:rsidRDefault="00C621C4" w:rsidP="00C621C4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п.п.5.4 табл.1</w:t>
            </w:r>
          </w:p>
        </w:tc>
      </w:tr>
      <w:tr w:rsidR="00FC14AD" w:rsidRPr="000E3891" w:rsidTr="005D6D45">
        <w:trPr>
          <w:trHeight w:val="855"/>
        </w:trPr>
        <w:tc>
          <w:tcPr>
            <w:tcW w:w="705" w:type="dxa"/>
          </w:tcPr>
          <w:p w:rsidR="00FC14AD" w:rsidRPr="000E3891" w:rsidRDefault="00FC14AD" w:rsidP="00FC14A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4932" w:type="dxa"/>
          </w:tcPr>
          <w:p w:rsidR="00FC14AD" w:rsidRPr="000E3891" w:rsidRDefault="00FC14AD" w:rsidP="00FC14A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891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документации, обеспечивающей функционирование деятельности штаба ГО и ЧС администрации городского округа</w:t>
            </w:r>
          </w:p>
        </w:tc>
        <w:tc>
          <w:tcPr>
            <w:tcW w:w="3543" w:type="dxa"/>
          </w:tcPr>
          <w:p w:rsidR="00FC14AD" w:rsidRPr="000E3891" w:rsidRDefault="00FC14AD" w:rsidP="00FC14A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</w:t>
            </w:r>
          </w:p>
        </w:tc>
        <w:tc>
          <w:tcPr>
            <w:tcW w:w="1276" w:type="dxa"/>
          </w:tcPr>
          <w:p w:rsidR="00FC14AD" w:rsidRPr="000E3891" w:rsidRDefault="00FC14AD" w:rsidP="00FC14A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FC14AD" w:rsidRPr="000E3891" w:rsidRDefault="00FC14AD" w:rsidP="00FC14A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17" w:type="dxa"/>
          </w:tcPr>
          <w:p w:rsidR="00FC14AD" w:rsidRPr="000E3891" w:rsidRDefault="00FC14AD" w:rsidP="00FC14A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Индикаторы достижения цели отражены в п.5 табл. 1.</w:t>
            </w:r>
          </w:p>
          <w:p w:rsidR="00FC14AD" w:rsidRPr="000E3891" w:rsidRDefault="00FC14AD" w:rsidP="00FC14A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91">
              <w:rPr>
                <w:rFonts w:ascii="Times New Roman" w:hAnsi="Times New Roman" w:cs="Times New Roman"/>
                <w:sz w:val="18"/>
                <w:szCs w:val="18"/>
              </w:rPr>
              <w:t>Показатель решения задачи в п.п.5.5 табл.1</w:t>
            </w:r>
          </w:p>
        </w:tc>
      </w:tr>
    </w:tbl>
    <w:p w:rsidR="005D6D45" w:rsidRPr="000E3891" w:rsidRDefault="005D6D45" w:rsidP="005D6D4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D45" w:rsidRPr="000E3891" w:rsidRDefault="005D6D45" w:rsidP="005D6D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389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4. Приложение 3 к Программе изложить в следующей редакции:</w:t>
      </w:r>
    </w:p>
    <w:tbl>
      <w:tblPr>
        <w:tblW w:w="14607" w:type="dxa"/>
        <w:tblInd w:w="30" w:type="dxa"/>
        <w:tblLook w:val="04A0" w:firstRow="1" w:lastRow="0" w:firstColumn="1" w:lastColumn="0" w:noHBand="0" w:noVBand="1"/>
      </w:tblPr>
      <w:tblGrid>
        <w:gridCol w:w="617"/>
        <w:gridCol w:w="2254"/>
        <w:gridCol w:w="3933"/>
        <w:gridCol w:w="1306"/>
        <w:gridCol w:w="254"/>
        <w:gridCol w:w="917"/>
        <w:gridCol w:w="293"/>
        <w:gridCol w:w="1013"/>
        <w:gridCol w:w="197"/>
        <w:gridCol w:w="1109"/>
        <w:gridCol w:w="101"/>
        <w:gridCol w:w="1205"/>
        <w:gridCol w:w="8"/>
        <w:gridCol w:w="1400"/>
      </w:tblGrid>
      <w:tr w:rsidR="005D6D45" w:rsidRPr="000E3891" w:rsidTr="005D6D4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Приложение3</w:t>
            </w:r>
          </w:p>
        </w:tc>
      </w:tr>
      <w:tr w:rsidR="005D6D45" w:rsidRPr="000E3891" w:rsidTr="005D6D4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</w:t>
            </w:r>
          </w:p>
        </w:tc>
      </w:tr>
      <w:tr w:rsidR="005D6D45" w:rsidRPr="000E3891" w:rsidTr="005D6D4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программе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</w:t>
            </w:r>
          </w:p>
        </w:tc>
      </w:tr>
      <w:tr w:rsidR="005D6D45" w:rsidRPr="000E3891" w:rsidTr="005D6D4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коммунальной инфраструктуры,</w:t>
            </w:r>
          </w:p>
        </w:tc>
      </w:tr>
      <w:tr w:rsidR="005D6D45" w:rsidRPr="000E3891" w:rsidTr="005D6D4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и территории</w:t>
            </w:r>
          </w:p>
        </w:tc>
      </w:tr>
      <w:tr w:rsidR="005D6D45" w:rsidRPr="000E3891" w:rsidTr="005D6D4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чрезвычайных ситуаций </w:t>
            </w:r>
          </w:p>
        </w:tc>
      </w:tr>
      <w:tr w:rsidR="005D6D45" w:rsidRPr="000E3891" w:rsidTr="005D6D4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Новоалександровском городском </w:t>
            </w:r>
          </w:p>
        </w:tc>
      </w:tr>
      <w:tr w:rsidR="005D6D45" w:rsidRPr="000E3891" w:rsidTr="005D6D45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округе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Ставропольского края»</w:t>
            </w:r>
          </w:p>
        </w:tc>
      </w:tr>
      <w:tr w:rsidR="005D6D45" w:rsidRPr="000E3891" w:rsidTr="005D6D45">
        <w:trPr>
          <w:trHeight w:val="27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И ИСТОЧНИКИ</w:t>
            </w:r>
          </w:p>
        </w:tc>
      </w:tr>
      <w:tr w:rsidR="005D6D45" w:rsidRPr="000E3891" w:rsidTr="005D6D45">
        <w:trPr>
          <w:trHeight w:val="2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финансового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обеспечения основных мероприятий муниципальной программы</w:t>
            </w:r>
          </w:p>
        </w:tc>
      </w:tr>
      <w:tr w:rsidR="005D6D45" w:rsidRPr="000E3891" w:rsidTr="005D6D45">
        <w:trPr>
          <w:trHeight w:val="5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5D6D45" w:rsidRPr="000E3891" w:rsidTr="005D6D45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</w:tc>
      </w:tr>
      <w:tr w:rsidR="005D6D45" w:rsidRPr="000E3891" w:rsidTr="005D6D45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 по годам (тыс. руб.)</w:t>
            </w:r>
          </w:p>
        </w:tc>
      </w:tr>
      <w:tr w:rsidR="005D6D45" w:rsidRPr="000E3891" w:rsidTr="005D6D45">
        <w:trPr>
          <w:trHeight w:val="9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год планового периода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год планового периода</w:t>
            </w:r>
          </w:p>
        </w:tc>
      </w:tr>
      <w:tr w:rsidR="005D6D45" w:rsidRPr="000E3891" w:rsidTr="005D6D45">
        <w:trPr>
          <w:trHeight w:val="2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D6D45" w:rsidRPr="000E3891" w:rsidTr="005D6D4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D6D45" w:rsidRPr="000E3891" w:rsidTr="005D6D45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на реализацию Программы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бюджет Новоалександровского городского округа Ставропольского края (далее - бюджет городского округа)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621C4" w:rsidRPr="000E3891" w:rsidRDefault="00C621C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22118,04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8316,65</w:t>
            </w:r>
          </w:p>
        </w:tc>
      </w:tr>
      <w:tr w:rsidR="005D6D45" w:rsidRPr="000E3891" w:rsidTr="005D6D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5D6D45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Ставропольского края (далее-краевой бюджет)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980,63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D6D45" w:rsidRPr="000E3891" w:rsidTr="005D6D45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5D6D45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D6D45" w:rsidRPr="000E3891" w:rsidTr="005D6D45">
        <w:trPr>
          <w:trHeight w:val="41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5D6D45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D6D45" w:rsidRPr="000E3891" w:rsidRDefault="005D6D45" w:rsidP="005D6D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D6D45" w:rsidRPr="000E3891" w:rsidSect="005D6D45">
          <w:headerReference w:type="default" r:id="rId9"/>
          <w:headerReference w:type="first" r:id="rId10"/>
          <w:pgSz w:w="16838" w:h="11906" w:orient="landscape"/>
          <w:pgMar w:top="159" w:right="1134" w:bottom="340" w:left="1134" w:header="709" w:footer="709" w:gutter="0"/>
          <w:cols w:space="708"/>
          <w:titlePg/>
          <w:docGrid w:linePitch="360"/>
        </w:sectPr>
      </w:pPr>
    </w:p>
    <w:tbl>
      <w:tblPr>
        <w:tblW w:w="14317" w:type="dxa"/>
        <w:tblInd w:w="25" w:type="dxa"/>
        <w:tblLook w:val="04A0" w:firstRow="1" w:lastRow="0" w:firstColumn="1" w:lastColumn="0" w:noHBand="0" w:noVBand="1"/>
      </w:tblPr>
      <w:tblGrid>
        <w:gridCol w:w="617"/>
        <w:gridCol w:w="2239"/>
        <w:gridCol w:w="3500"/>
        <w:gridCol w:w="2094"/>
        <w:gridCol w:w="1109"/>
        <w:gridCol w:w="1227"/>
        <w:gridCol w:w="1227"/>
        <w:gridCol w:w="996"/>
        <w:gridCol w:w="1308"/>
      </w:tblGrid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44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621C4" w:rsidRPr="000E3891" w:rsidRDefault="00C621C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21137,41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7678,33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7678,33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31578A" w:rsidP="0084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</w:t>
            </w:r>
            <w:r w:rsidR="00844EA0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31578A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777,34+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0839" w:rsidRPr="000E3891" w:rsidRDefault="0031578A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1075,41+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 отношений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31578A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506,33+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округа, всего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056" w:rsidRPr="000E3891" w:rsidRDefault="009F4056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3380,95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краевого бюджета, всего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344A75" w:rsidP="0034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3038,64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679,36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31578A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4C6AE8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природного газа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холодной воды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электрической энергии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тепловой энергии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84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679,3</w:t>
            </w:r>
            <w:r w:rsidR="00844EA0"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84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</w:t>
            </w:r>
            <w:r w:rsidR="00844EA0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оконных блоков на энергосберегающие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666,83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теплоснабжения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осветительной и силовой сети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кровель зданий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7C7677" w:rsidP="0084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2028,2</w:t>
            </w:r>
            <w:r w:rsidR="00844EA0" w:rsidRPr="000E389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7C7677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7C7677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отопительному сезону и прохождение осенне-зимнего периода муниципальными учреждениями социальной сферы, находящихся в собственности Новоалександровского городского округа, всего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DF4" w:rsidRPr="000E3891" w:rsidRDefault="00DA1D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9975,11</w:t>
            </w:r>
          </w:p>
          <w:p w:rsidR="009B7C61" w:rsidRPr="000E3891" w:rsidRDefault="009B7C61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3985,85</w:t>
            </w:r>
          </w:p>
        </w:tc>
      </w:tr>
      <w:tr w:rsidR="005D6D45" w:rsidRPr="000E3891" w:rsidTr="00FC14AD">
        <w:trPr>
          <w:trHeight w:val="2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843022" w:rsidP="0084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9975,11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</w:tr>
      <w:tr w:rsidR="005D6D45" w:rsidRPr="000E3891" w:rsidTr="00FC14AD">
        <w:trPr>
          <w:trHeight w:val="21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</w:tr>
      <w:tr w:rsidR="005D6D45" w:rsidRPr="000E3891" w:rsidTr="00FC14AD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84302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7420,95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2 237,58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</w:tr>
      <w:tr w:rsidR="005D6D45" w:rsidRPr="000E3891" w:rsidTr="00FC14AD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84302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</w:tr>
      <w:tr w:rsidR="005D6D45" w:rsidRPr="000E3891" w:rsidTr="00FC14AD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84302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634,97</w:t>
            </w:r>
          </w:p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</w:tr>
      <w:tr w:rsidR="005D6D45" w:rsidRPr="000E3891" w:rsidTr="00FC14AD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84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43022"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84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43022"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</w:tr>
      <w:tr w:rsidR="005D6D45" w:rsidRPr="000E3891" w:rsidTr="00843022">
        <w:trPr>
          <w:trHeight w:val="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84302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5D6D45"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узлов учета тепловой энергии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D30760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507,37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154257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84302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D30760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691,8</w:t>
            </w:r>
          </w:p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154257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490,71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гидроиспытание</w:t>
            </w:r>
            <w:proofErr w:type="spell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1461,98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D30760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1104,85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D30760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D30760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45,57</w:t>
            </w:r>
            <w:r w:rsidR="00566BF3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гртполь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газоприемного</w:t>
            </w:r>
            <w:proofErr w:type="spell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1100,45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575,37</w:t>
            </w:r>
          </w:p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27784" w:rsidRPr="000E3891" w:rsidRDefault="005D6D45" w:rsidP="009B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сигнализаторов загазованности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147,41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  <w:p w:rsidR="00627784" w:rsidRPr="000E3891" w:rsidRDefault="0062778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784" w:rsidRPr="000E3891" w:rsidRDefault="0062778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29,02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сигнализаторов загазованности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169,78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66BF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</w:t>
            </w:r>
            <w:r w:rsidR="005D6D45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27784" w:rsidRPr="000E3891" w:rsidRDefault="005D6D45" w:rsidP="009B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дымоходов и вентиляционных каналов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27784" w:rsidRPr="000E3891" w:rsidRDefault="005D6D45" w:rsidP="009B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электрооборудования и осветительной сети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4453,85</w:t>
            </w:r>
          </w:p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3778,4</w:t>
            </w:r>
          </w:p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74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</w:t>
            </w:r>
            <w:r w:rsidR="00741CAB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операторов котельных установок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74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 w:rsidR="00741CAB"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74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41CAB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D6D45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D6D45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  <w:p w:rsidR="00627784" w:rsidRPr="000E3891" w:rsidRDefault="0062778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электроустановки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741CAB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газовое хозяйство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AB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27784" w:rsidRPr="000E3891" w:rsidRDefault="005D6D45" w:rsidP="00AB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85,17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AB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</w:t>
            </w:r>
            <w:r w:rsidR="00AB4842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27784" w:rsidRPr="000E3891" w:rsidRDefault="005D6D45" w:rsidP="00AB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аппаратчиков </w:t>
            </w:r>
            <w:proofErr w:type="spell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химводоочистки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</w:tr>
      <w:tr w:rsidR="005D6D45" w:rsidRPr="000E3891" w:rsidTr="00FC14AD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 узла учета электрической энергии 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границу балансовой принадлежности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газа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248,89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5D6D45" w:rsidRPr="000E3891" w:rsidTr="00FC14AD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225,91</w:t>
            </w:r>
          </w:p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22,98</w:t>
            </w:r>
          </w:p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холодной воды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округа, всего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A1DF4" w:rsidRPr="000E3891" w:rsidRDefault="00DA1D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7773,66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3592,48</w:t>
            </w:r>
          </w:p>
        </w:tc>
      </w:tr>
      <w:tr w:rsidR="005D6D45" w:rsidRPr="000E3891" w:rsidTr="00FC14AD">
        <w:trPr>
          <w:trHeight w:val="2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9B040D" w:rsidRPr="000E3891" w:rsidRDefault="009B040D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7773,66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</w:tr>
      <w:tr w:rsidR="005D6D45" w:rsidRPr="000E3891" w:rsidTr="00FC14AD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3891">
              <w:rPr>
                <w:rFonts w:ascii="Times New Roman" w:hAnsi="Times New Roman"/>
                <w:sz w:val="20"/>
                <w:szCs w:val="20"/>
              </w:rPr>
              <w:t>49,81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AB4842" w:rsidP="005D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3891">
              <w:rPr>
                <w:rFonts w:ascii="Times New Roman" w:hAnsi="Times New Roman"/>
                <w:color w:val="000000"/>
                <w:sz w:val="20"/>
                <w:szCs w:val="20"/>
              </w:rPr>
              <w:t>5732,62</w:t>
            </w:r>
          </w:p>
          <w:p w:rsidR="009B040D" w:rsidRPr="000E3891" w:rsidRDefault="009B040D" w:rsidP="00A20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6875EC" w:rsidP="005D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3891">
              <w:rPr>
                <w:rFonts w:ascii="Times New Roman" w:hAnsi="Times New Roman"/>
                <w:color w:val="000000"/>
                <w:sz w:val="20"/>
                <w:szCs w:val="20"/>
              </w:rPr>
              <w:t>1354,2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3891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3891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6875EC" w:rsidP="005D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3891">
              <w:rPr>
                <w:rFonts w:ascii="Times New Roman" w:hAnsi="Times New Roman"/>
                <w:color w:val="000000"/>
                <w:sz w:val="20"/>
                <w:szCs w:val="20"/>
              </w:rPr>
              <w:t>415,06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</w:tr>
      <w:tr w:rsidR="005D6D45" w:rsidRPr="000E3891" w:rsidTr="00FC14AD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3891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5D6D45" w:rsidRPr="000E3891" w:rsidTr="00FC14AD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3891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5D6D45" w:rsidRPr="000E3891" w:rsidTr="00FC14AD">
        <w:trPr>
          <w:trHeight w:val="27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1202,90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371,40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  <w:p w:rsidR="00ED1D90" w:rsidRPr="000E3891" w:rsidRDefault="00ED1D90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D90" w:rsidRPr="000E3891" w:rsidRDefault="00ED1D90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</w:tr>
      <w:tr w:rsidR="005D6D45" w:rsidRPr="000E3891" w:rsidTr="00FC14AD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5D6D45" w:rsidRPr="000E3891" w:rsidTr="00FC14AD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5D6D45" w:rsidRPr="000E3891" w:rsidTr="00FC14AD">
        <w:trPr>
          <w:trHeight w:val="38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пожарной сигнализации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2934,35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D1D90" w:rsidRPr="000E3891" w:rsidRDefault="00ED1D90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ПАК Стрелец-Мониторинг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Огнезащитная обработка деревянных конструкций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388,01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327,57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огнезащитной обработки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D1D90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  <w:p w:rsidR="00ED1D90" w:rsidRPr="000E3891" w:rsidRDefault="00ED1D90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520,87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пожарно-технического минимума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Испытание пожарных </w:t>
            </w:r>
            <w:proofErr w:type="spellStart"/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кранов,внутреннего</w:t>
            </w:r>
            <w:proofErr w:type="spellEnd"/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противопожарного водопровода, перекатка пожарных рукавов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300,38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300,38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испытание пожарной лестницы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монтаж пожарных стендов, шкафов (ремонт пожарных лестниц)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Ставропольского края, всего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краевого бюджета, всего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в Новоалександровском городском округе Ставропольского края, всего,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D45" w:rsidRPr="000E3891" w:rsidRDefault="00DA1D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DA1D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D6D45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DA1D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D6D45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39" w:type="dxa"/>
            <w:vMerge w:val="restart"/>
            <w:hideMark/>
          </w:tcPr>
          <w:p w:rsidR="005D6D45" w:rsidRPr="000E3891" w:rsidRDefault="005D6D45" w:rsidP="005D6D45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7774C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7774C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7774C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</w:t>
            </w:r>
            <w:r w:rsidR="005D6D45"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5D6D45" w:rsidRPr="000E3891" w:rsidTr="00FC14AD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7774C3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5D6D45"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5D6D45" w:rsidRPr="000E3891" w:rsidTr="00FC14AD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FC14AD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6D45" w:rsidRPr="000E3891" w:rsidTr="006875EC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5D6D45" w:rsidRPr="000E3891" w:rsidRDefault="005D6D45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D6D45" w:rsidRPr="000E3891" w:rsidRDefault="005D6D45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документации, обеспечивающей функционирование деятельности штаба ГО и ЧС администрации городского округа в </w:t>
            </w: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части защиты населения от негативного воздействия вод и ликвидации его последствий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Всего: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5D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5D6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891">
              <w:rPr>
                <w:rFonts w:ascii="Times New Roman" w:hAnsi="Times New Roman" w:cs="Times New Roman"/>
                <w:sz w:val="20"/>
                <w:szCs w:val="20"/>
              </w:rPr>
              <w:t>Подготовка проектно-сметной документации на установку муниципальной системы оповещения в рамках обеспечения функционирования деятельности штаба ГО и ЧС администрации городского округа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2EF4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2EF4" w:rsidRPr="000E3891" w:rsidRDefault="00E62EF4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2EF4" w:rsidRPr="000E3891" w:rsidRDefault="00E62EF4" w:rsidP="00E62EF4">
            <w:pPr>
              <w:jc w:val="center"/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14AD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4AD" w:rsidRPr="000E3891" w:rsidRDefault="00FC14AD" w:rsidP="00E6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AD" w:rsidRPr="000E3891" w:rsidRDefault="00FC14AD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C14AD" w:rsidRPr="000E3891" w:rsidRDefault="00FC14AD" w:rsidP="00E6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E62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E62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E62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E62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E62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E62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14AD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="00B148FB"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документации, обеспечивающей функционирование деятельности штаба ГО и ЧС администрации городского округа</w:t>
            </w:r>
          </w:p>
          <w:p w:rsidR="00B148FB" w:rsidRPr="000E3891" w:rsidRDefault="00B148FB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7774C3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14AD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7774C3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14AD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14AD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14AD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14AD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14AD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14AD" w:rsidRPr="000E3891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14AD" w:rsidTr="006875EC">
        <w:trPr>
          <w:trHeight w:val="3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C14AD" w:rsidRPr="000E3891" w:rsidRDefault="00FC14AD" w:rsidP="00FC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0E3891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14AD" w:rsidRPr="00FC14AD" w:rsidRDefault="00FC14AD" w:rsidP="00FC1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D6D45" w:rsidRPr="005D6D45" w:rsidRDefault="005D6D45" w:rsidP="00E62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3"/>
          <w:sz w:val="28"/>
          <w:szCs w:val="28"/>
          <w:lang w:eastAsia="ar-SA"/>
        </w:rPr>
      </w:pPr>
      <w:bookmarkStart w:id="0" w:name="_GoBack"/>
      <w:bookmarkEnd w:id="0"/>
    </w:p>
    <w:sectPr w:rsidR="005D6D45" w:rsidRPr="005D6D45" w:rsidSect="005D6D45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01" w:rsidRDefault="00586901">
      <w:pPr>
        <w:spacing w:after="0" w:line="240" w:lineRule="auto"/>
      </w:pPr>
      <w:r>
        <w:separator/>
      </w:r>
    </w:p>
  </w:endnote>
  <w:endnote w:type="continuationSeparator" w:id="0">
    <w:p w:rsidR="00586901" w:rsidRDefault="0058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01" w:rsidRDefault="00586901">
      <w:pPr>
        <w:spacing w:after="0" w:line="240" w:lineRule="auto"/>
      </w:pPr>
      <w:r>
        <w:separator/>
      </w:r>
    </w:p>
  </w:footnote>
  <w:footnote w:type="continuationSeparator" w:id="0">
    <w:p w:rsidR="00586901" w:rsidRDefault="0058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4AD" w:rsidRDefault="00FC14AD">
    <w:pPr>
      <w:pStyle w:val="a7"/>
      <w:jc w:val="right"/>
    </w:pPr>
  </w:p>
  <w:p w:rsidR="00FC14AD" w:rsidRDefault="00FC14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4AD" w:rsidRPr="00E66B76" w:rsidRDefault="00FC14AD" w:rsidP="005D6D45">
    <w:pPr>
      <w:pStyle w:val="a7"/>
      <w:jc w:val="right"/>
      <w:rPr>
        <w:rFonts w:ascii="Times New Roman" w:hAnsi="Times New Roman"/>
        <w:sz w:val="28"/>
        <w:szCs w:val="28"/>
      </w:rPr>
    </w:pPr>
    <w:r w:rsidRPr="00E66B76">
      <w:rPr>
        <w:rFonts w:ascii="Times New Roman" w:hAnsi="Times New Roman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4AD" w:rsidRDefault="00FC14AD">
    <w:pPr>
      <w:pStyle w:val="a7"/>
      <w:jc w:val="right"/>
    </w:pPr>
  </w:p>
  <w:p w:rsidR="00FC14AD" w:rsidRDefault="00FC14A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4AD" w:rsidRPr="00A7702B" w:rsidRDefault="00FC14AD" w:rsidP="005D6D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21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1930AD4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E40B1C"/>
    <w:multiLevelType w:val="hybridMultilevel"/>
    <w:tmpl w:val="6756EC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32782"/>
    <w:multiLevelType w:val="hybridMultilevel"/>
    <w:tmpl w:val="018CD40A"/>
    <w:lvl w:ilvl="0" w:tplc="3F88C6E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36DB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49E3F86"/>
    <w:multiLevelType w:val="hybridMultilevel"/>
    <w:tmpl w:val="53E29364"/>
    <w:lvl w:ilvl="0" w:tplc="5C12AFA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005C"/>
    <w:multiLevelType w:val="hybridMultilevel"/>
    <w:tmpl w:val="BA0602B4"/>
    <w:lvl w:ilvl="0" w:tplc="AEE87F6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8">
    <w:nsid w:val="137C2CBD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37F21C4"/>
    <w:multiLevelType w:val="hybridMultilevel"/>
    <w:tmpl w:val="83B6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D2845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E1713C"/>
    <w:multiLevelType w:val="hybridMultilevel"/>
    <w:tmpl w:val="FBC2ED0E"/>
    <w:lvl w:ilvl="0" w:tplc="F5AEA7C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562F5"/>
    <w:multiLevelType w:val="hybridMultilevel"/>
    <w:tmpl w:val="880EECBA"/>
    <w:lvl w:ilvl="0" w:tplc="BD144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DDF3D41"/>
    <w:multiLevelType w:val="hybridMultilevel"/>
    <w:tmpl w:val="CF822D9E"/>
    <w:lvl w:ilvl="0" w:tplc="6AE8AE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438E8"/>
    <w:multiLevelType w:val="hybridMultilevel"/>
    <w:tmpl w:val="CC1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56C92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B4355B8"/>
    <w:multiLevelType w:val="hybridMultilevel"/>
    <w:tmpl w:val="53820170"/>
    <w:lvl w:ilvl="0" w:tplc="7D98A3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00556"/>
    <w:multiLevelType w:val="hybridMultilevel"/>
    <w:tmpl w:val="186C49F4"/>
    <w:lvl w:ilvl="0" w:tplc="7A70B47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C36"/>
    <w:multiLevelType w:val="hybridMultilevel"/>
    <w:tmpl w:val="C64853AC"/>
    <w:lvl w:ilvl="0" w:tplc="816CB2A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22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16F0810"/>
    <w:multiLevelType w:val="hybridMultilevel"/>
    <w:tmpl w:val="6604350C"/>
    <w:lvl w:ilvl="0" w:tplc="323ED4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F09DA"/>
    <w:multiLevelType w:val="hybridMultilevel"/>
    <w:tmpl w:val="807C7E5A"/>
    <w:lvl w:ilvl="0" w:tplc="92C4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471E1DC0"/>
    <w:multiLevelType w:val="hybridMultilevel"/>
    <w:tmpl w:val="3E9A2514"/>
    <w:lvl w:ilvl="0" w:tplc="8284864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64C13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4A5138F7"/>
    <w:multiLevelType w:val="hybridMultilevel"/>
    <w:tmpl w:val="6C52123A"/>
    <w:lvl w:ilvl="0" w:tplc="2B3043B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02955"/>
    <w:multiLevelType w:val="hybridMultilevel"/>
    <w:tmpl w:val="0E565BBE"/>
    <w:lvl w:ilvl="0" w:tplc="F33E4A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E985229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519C1BDB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7267D0"/>
    <w:multiLevelType w:val="hybridMultilevel"/>
    <w:tmpl w:val="B3EABB82"/>
    <w:lvl w:ilvl="0" w:tplc="B8F0726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2525C"/>
    <w:multiLevelType w:val="multilevel"/>
    <w:tmpl w:val="9FD66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6B7A7D18"/>
    <w:multiLevelType w:val="hybridMultilevel"/>
    <w:tmpl w:val="404E3C14"/>
    <w:lvl w:ilvl="0" w:tplc="4F48E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F2D3E"/>
    <w:multiLevelType w:val="hybridMultilevel"/>
    <w:tmpl w:val="95AA074E"/>
    <w:lvl w:ilvl="0" w:tplc="E2F69B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94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F680C1E"/>
    <w:multiLevelType w:val="hybridMultilevel"/>
    <w:tmpl w:val="73DA0CDA"/>
    <w:lvl w:ilvl="0" w:tplc="B6B25C1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16"/>
  </w:num>
  <w:num w:numId="5">
    <w:abstractNumId w:val="12"/>
  </w:num>
  <w:num w:numId="6">
    <w:abstractNumId w:val="15"/>
  </w:num>
  <w:num w:numId="7">
    <w:abstractNumId w:val="36"/>
  </w:num>
  <w:num w:numId="8">
    <w:abstractNumId w:val="38"/>
  </w:num>
  <w:num w:numId="9">
    <w:abstractNumId w:val="8"/>
  </w:num>
  <w:num w:numId="10">
    <w:abstractNumId w:val="30"/>
  </w:num>
  <w:num w:numId="11">
    <w:abstractNumId w:val="31"/>
  </w:num>
  <w:num w:numId="12">
    <w:abstractNumId w:val="4"/>
  </w:num>
  <w:num w:numId="13">
    <w:abstractNumId w:val="22"/>
  </w:num>
  <w:num w:numId="14">
    <w:abstractNumId w:val="33"/>
  </w:num>
  <w:num w:numId="15">
    <w:abstractNumId w:val="28"/>
  </w:num>
  <w:num w:numId="16">
    <w:abstractNumId w:val="26"/>
  </w:num>
  <w:num w:numId="17">
    <w:abstractNumId w:val="0"/>
  </w:num>
  <w:num w:numId="18">
    <w:abstractNumId w:val="6"/>
  </w:num>
  <w:num w:numId="19">
    <w:abstractNumId w:val="35"/>
  </w:num>
  <w:num w:numId="20">
    <w:abstractNumId w:val="32"/>
  </w:num>
  <w:num w:numId="21">
    <w:abstractNumId w:val="13"/>
  </w:num>
  <w:num w:numId="22">
    <w:abstractNumId w:val="9"/>
  </w:num>
  <w:num w:numId="23">
    <w:abstractNumId w:val="1"/>
  </w:num>
  <w:num w:numId="24">
    <w:abstractNumId w:val="24"/>
  </w:num>
  <w:num w:numId="25">
    <w:abstractNumId w:val="3"/>
  </w:num>
  <w:num w:numId="26">
    <w:abstractNumId w:val="29"/>
  </w:num>
  <w:num w:numId="27">
    <w:abstractNumId w:val="25"/>
  </w:num>
  <w:num w:numId="28">
    <w:abstractNumId w:val="34"/>
  </w:num>
  <w:num w:numId="29">
    <w:abstractNumId w:val="27"/>
  </w:num>
  <w:num w:numId="30">
    <w:abstractNumId w:val="20"/>
  </w:num>
  <w:num w:numId="31">
    <w:abstractNumId w:val="14"/>
  </w:num>
  <w:num w:numId="32">
    <w:abstractNumId w:val="19"/>
  </w:num>
  <w:num w:numId="33">
    <w:abstractNumId w:val="37"/>
  </w:num>
  <w:num w:numId="34">
    <w:abstractNumId w:val="11"/>
  </w:num>
  <w:num w:numId="35">
    <w:abstractNumId w:val="18"/>
  </w:num>
  <w:num w:numId="36">
    <w:abstractNumId w:val="39"/>
  </w:num>
  <w:num w:numId="37">
    <w:abstractNumId w:val="5"/>
  </w:num>
  <w:num w:numId="38">
    <w:abstractNumId w:val="10"/>
  </w:num>
  <w:num w:numId="39">
    <w:abstractNumId w:val="1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45"/>
    <w:rsid w:val="000E3891"/>
    <w:rsid w:val="00154257"/>
    <w:rsid w:val="0031578A"/>
    <w:rsid w:val="00344A75"/>
    <w:rsid w:val="004C6AE8"/>
    <w:rsid w:val="004C7AC6"/>
    <w:rsid w:val="005147D7"/>
    <w:rsid w:val="00566BF3"/>
    <w:rsid w:val="00586901"/>
    <w:rsid w:val="005B50F1"/>
    <w:rsid w:val="005D6D45"/>
    <w:rsid w:val="00627784"/>
    <w:rsid w:val="006625BE"/>
    <w:rsid w:val="006875EC"/>
    <w:rsid w:val="00725F43"/>
    <w:rsid w:val="00741CAB"/>
    <w:rsid w:val="007774C3"/>
    <w:rsid w:val="007C7677"/>
    <w:rsid w:val="00843022"/>
    <w:rsid w:val="00844EA0"/>
    <w:rsid w:val="009B040D"/>
    <w:rsid w:val="009B7C61"/>
    <w:rsid w:val="009C373E"/>
    <w:rsid w:val="009F4056"/>
    <w:rsid w:val="00A20839"/>
    <w:rsid w:val="00AB4842"/>
    <w:rsid w:val="00AF7CD3"/>
    <w:rsid w:val="00B148FB"/>
    <w:rsid w:val="00BA70AD"/>
    <w:rsid w:val="00C621C4"/>
    <w:rsid w:val="00D30760"/>
    <w:rsid w:val="00DA1DF4"/>
    <w:rsid w:val="00DF1508"/>
    <w:rsid w:val="00E02A53"/>
    <w:rsid w:val="00E46806"/>
    <w:rsid w:val="00E62EF4"/>
    <w:rsid w:val="00ED1D90"/>
    <w:rsid w:val="00FC14AD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3766E-D426-4048-8104-98B7B118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6D45"/>
  </w:style>
  <w:style w:type="paragraph" w:styleId="a3">
    <w:name w:val="Normal (Web)"/>
    <w:basedOn w:val="a"/>
    <w:uiPriority w:val="99"/>
    <w:unhideWhenUsed/>
    <w:rsid w:val="005D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5D6D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D6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D6D4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D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D6D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D6D4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D6D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D6D45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D6D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6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5D6D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5D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D6D4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5D6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D6D45"/>
  </w:style>
  <w:style w:type="character" w:styleId="ad">
    <w:name w:val="Hyperlink"/>
    <w:basedOn w:val="a0"/>
    <w:uiPriority w:val="99"/>
    <w:unhideWhenUsed/>
    <w:rsid w:val="005D6D4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D6D45"/>
    <w:rPr>
      <w:color w:val="800080"/>
      <w:u w:val="single"/>
    </w:rPr>
  </w:style>
  <w:style w:type="paragraph" w:customStyle="1" w:styleId="font5">
    <w:name w:val="font5"/>
    <w:basedOn w:val="a"/>
    <w:rsid w:val="005D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5D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5D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8">
    <w:name w:val="font8"/>
    <w:basedOn w:val="a"/>
    <w:rsid w:val="005D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9">
    <w:name w:val="font9"/>
    <w:basedOn w:val="a"/>
    <w:rsid w:val="005D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3">
    <w:name w:val="xl63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D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5D6D4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D6D45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D6D4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D6D4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D6D45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6D4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D6D4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D6D45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D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D6D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D6D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D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6D4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5D6D4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D6D4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D6D4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5D6D45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D6D45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5D6D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D6D45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5D6D4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D6D45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D6D45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D6D45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D6D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5D6D4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D6D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5D6D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D6D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5D6D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D6D4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D6D45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D6D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5D6D4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D6D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D6D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D6D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D6D4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D6D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5D6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D6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D6D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6D45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D6D45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6D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D6D4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uiPriority w:val="59"/>
    <w:rsid w:val="005D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5D6D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D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5D6D4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5D6D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29</Pages>
  <Words>6873</Words>
  <Characters>39179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10</cp:revision>
  <dcterms:created xsi:type="dcterms:W3CDTF">2021-11-02T08:47:00Z</dcterms:created>
  <dcterms:modified xsi:type="dcterms:W3CDTF">2021-11-12T12:08:00Z</dcterms:modified>
</cp:coreProperties>
</file>