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32B" w:rsidRDefault="00643DC2">
      <w:pPr>
        <w:spacing w:line="240" w:lineRule="exact"/>
        <w:jc w:val="center"/>
        <w:outlineLvl w:val="0"/>
      </w:pPr>
      <w:r>
        <w:rPr>
          <w:sz w:val="28"/>
          <w:szCs w:val="28"/>
        </w:rPr>
        <w:t>ПОЯСНИТЕЛЬНАЯ ЗАПИСКА</w:t>
      </w:r>
    </w:p>
    <w:p w:rsidR="00E6032B" w:rsidRPr="00A90B14" w:rsidRDefault="00643DC2" w:rsidP="00A90B14">
      <w:pPr>
        <w:pStyle w:val="ConsPlusTitle"/>
        <w:jc w:val="both"/>
        <w:rPr>
          <w:b w:val="0"/>
          <w:sz w:val="28"/>
          <w:szCs w:val="28"/>
        </w:rPr>
      </w:pPr>
      <w:r w:rsidRPr="00A90B14">
        <w:rPr>
          <w:b w:val="0"/>
          <w:sz w:val="28"/>
          <w:szCs w:val="28"/>
        </w:rPr>
        <w:t xml:space="preserve">к проекту решения </w:t>
      </w:r>
      <w:r w:rsidR="00A90B14" w:rsidRPr="00A90B14">
        <w:rPr>
          <w:b w:val="0"/>
          <w:sz w:val="28"/>
          <w:szCs w:val="28"/>
        </w:rPr>
        <w:t>Совета депутатов Новоалександровского муниципального округа Ставропольского края</w:t>
      </w:r>
      <w:r w:rsidRPr="00A90B14">
        <w:rPr>
          <w:b w:val="0"/>
          <w:sz w:val="28"/>
          <w:szCs w:val="28"/>
        </w:rPr>
        <w:t xml:space="preserve"> «</w:t>
      </w:r>
      <w:r w:rsidR="00164D3C" w:rsidRPr="009B700E">
        <w:rPr>
          <w:b w:val="0"/>
          <w:sz w:val="28"/>
          <w:szCs w:val="28"/>
        </w:rPr>
        <w:t>Об установлении туристического налога и введение его в действие на территории Новоалександровского муниципального округа Ставропольского края</w:t>
      </w:r>
      <w:r w:rsidRPr="00A90B14">
        <w:rPr>
          <w:b w:val="0"/>
          <w:bCs/>
          <w:sz w:val="28"/>
          <w:szCs w:val="28"/>
        </w:rPr>
        <w:t xml:space="preserve">» </w:t>
      </w:r>
    </w:p>
    <w:p w:rsidR="00E6032B" w:rsidRDefault="00E6032B">
      <w:pPr>
        <w:ind w:firstLine="709"/>
        <w:jc w:val="both"/>
      </w:pPr>
    </w:p>
    <w:p w:rsidR="00826139" w:rsidRPr="00826139" w:rsidRDefault="00643DC2" w:rsidP="00B81B32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F87E06">
        <w:rPr>
          <w:b w:val="0"/>
          <w:sz w:val="28"/>
          <w:szCs w:val="28"/>
        </w:rPr>
        <w:t xml:space="preserve">Настоящий проект решения </w:t>
      </w:r>
      <w:r w:rsidR="00A90B14" w:rsidRPr="00F87E06">
        <w:rPr>
          <w:b w:val="0"/>
          <w:sz w:val="28"/>
          <w:szCs w:val="28"/>
        </w:rPr>
        <w:t xml:space="preserve">Совета депутатов Новоалександровского муниципального округа Ставропольского края </w:t>
      </w:r>
      <w:r w:rsidR="00164D3C">
        <w:rPr>
          <w:b w:val="0"/>
          <w:sz w:val="28"/>
          <w:szCs w:val="28"/>
        </w:rPr>
        <w:t>«</w:t>
      </w:r>
      <w:r w:rsidR="00164D3C" w:rsidRPr="009B700E">
        <w:rPr>
          <w:b w:val="0"/>
          <w:sz w:val="28"/>
          <w:szCs w:val="28"/>
        </w:rPr>
        <w:t>Об установлении туристического налога и введение его в действие на территории Новоалександровского муниципального округа Ставропольского края</w:t>
      </w:r>
      <w:r w:rsidR="00164D3C">
        <w:rPr>
          <w:b w:val="0"/>
          <w:sz w:val="28"/>
          <w:szCs w:val="28"/>
        </w:rPr>
        <w:t>»</w:t>
      </w:r>
      <w:r w:rsidR="00A90B14" w:rsidRPr="00F87E06">
        <w:rPr>
          <w:b w:val="0"/>
          <w:sz w:val="28"/>
          <w:szCs w:val="28"/>
        </w:rPr>
        <w:t xml:space="preserve"> </w:t>
      </w:r>
      <w:r w:rsidRPr="00F87E06">
        <w:rPr>
          <w:b w:val="0"/>
          <w:sz w:val="28"/>
          <w:szCs w:val="28"/>
        </w:rPr>
        <w:t xml:space="preserve">(далее – проект решения) разработан в </w:t>
      </w:r>
      <w:r w:rsidR="00164D3C">
        <w:rPr>
          <w:b w:val="0"/>
          <w:sz w:val="28"/>
          <w:szCs w:val="28"/>
        </w:rPr>
        <w:t>соответствие с изменениями, внесенными в Налоговый кодекс Российской Федерации Федеральным законом от 12 июля 2024 года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 w:rsidR="00FF6E04">
        <w:rPr>
          <w:b w:val="0"/>
          <w:sz w:val="28"/>
          <w:szCs w:val="28"/>
        </w:rPr>
        <w:t>, в соответствии с которым с 01 января 2025 года к местным налогам и сборам будет относиться туристический налог</w:t>
      </w:r>
      <w:r w:rsidR="00833400">
        <w:rPr>
          <w:b w:val="0"/>
          <w:sz w:val="28"/>
          <w:szCs w:val="28"/>
        </w:rPr>
        <w:t>.</w:t>
      </w:r>
    </w:p>
    <w:p w:rsidR="00833400" w:rsidRPr="00826139" w:rsidRDefault="00826139" w:rsidP="00826139">
      <w:pPr>
        <w:pStyle w:val="ConsPlusTitle"/>
        <w:ind w:firstLine="708"/>
        <w:contextualSpacing/>
        <w:jc w:val="both"/>
        <w:rPr>
          <w:b w:val="0"/>
          <w:sz w:val="28"/>
          <w:szCs w:val="28"/>
        </w:rPr>
      </w:pPr>
      <w:r w:rsidRPr="00826139">
        <w:rPr>
          <w:b w:val="0"/>
          <w:sz w:val="28"/>
          <w:szCs w:val="28"/>
        </w:rPr>
        <w:t>Туристический налог устанавливается, вводится в действие и прекращает действовать в соответствии с Налоговым кодексом Российской Федерации и нормативными правовыми актами представительных органов муниципальных образований.</w:t>
      </w:r>
    </w:p>
    <w:p w:rsidR="00E6032B" w:rsidRPr="00826139" w:rsidRDefault="00E15286" w:rsidP="00826139">
      <w:pPr>
        <w:pStyle w:val="ConsPlusTitle"/>
        <w:ind w:firstLine="708"/>
        <w:contextualSpacing/>
        <w:jc w:val="both"/>
        <w:rPr>
          <w:b w:val="0"/>
          <w:color w:val="22272F"/>
          <w:sz w:val="28"/>
          <w:szCs w:val="28"/>
          <w:shd w:val="clear" w:color="auto" w:fill="FFFFFF"/>
        </w:rPr>
      </w:pPr>
      <w:r w:rsidRPr="00826139">
        <w:rPr>
          <w:b w:val="0"/>
          <w:color w:val="22272F"/>
          <w:sz w:val="28"/>
          <w:szCs w:val="28"/>
          <w:shd w:val="clear" w:color="auto" w:fill="FFFFFF"/>
        </w:rPr>
        <w:t xml:space="preserve"> Налогоплательщиками налога </w:t>
      </w:r>
      <w:r w:rsidR="00833400" w:rsidRPr="00826139">
        <w:rPr>
          <w:b w:val="0"/>
          <w:color w:val="22272F"/>
          <w:sz w:val="28"/>
          <w:szCs w:val="28"/>
          <w:shd w:val="clear" w:color="auto" w:fill="FFFFFF"/>
        </w:rPr>
        <w:t>являются</w:t>
      </w:r>
      <w:r w:rsidRPr="00826139">
        <w:rPr>
          <w:b w:val="0"/>
          <w:color w:val="22272F"/>
          <w:sz w:val="28"/>
          <w:szCs w:val="28"/>
          <w:shd w:val="clear" w:color="auto" w:fill="FFFFFF"/>
        </w:rPr>
        <w:t xml:space="preserve"> организации и физические лица</w:t>
      </w:r>
      <w:r w:rsidR="006F3DCB" w:rsidRPr="00826139">
        <w:rPr>
          <w:b w:val="0"/>
          <w:color w:val="22272F"/>
          <w:sz w:val="28"/>
          <w:szCs w:val="28"/>
          <w:shd w:val="clear" w:color="auto" w:fill="FFFFFF"/>
        </w:rPr>
        <w:t xml:space="preserve">, оказывающие услуги, </w:t>
      </w:r>
      <w:r w:rsidRPr="00826139">
        <w:rPr>
          <w:b w:val="0"/>
          <w:color w:val="22272F"/>
          <w:sz w:val="28"/>
          <w:szCs w:val="28"/>
          <w:shd w:val="clear" w:color="auto" w:fill="FFFFFF"/>
        </w:rPr>
        <w:t>по предоставлению мест для временного проживания физических лиц</w:t>
      </w:r>
      <w:r w:rsidR="00833400" w:rsidRPr="00826139">
        <w:rPr>
          <w:b w:val="0"/>
          <w:color w:val="22272F"/>
          <w:sz w:val="28"/>
          <w:szCs w:val="28"/>
          <w:shd w:val="clear" w:color="auto" w:fill="FFFFFF"/>
        </w:rPr>
        <w:t xml:space="preserve"> в средствах размещения,</w:t>
      </w:r>
      <w:r w:rsidRPr="00826139">
        <w:rPr>
          <w:b w:val="0"/>
          <w:color w:val="22272F"/>
          <w:sz w:val="28"/>
          <w:szCs w:val="28"/>
          <w:shd w:val="clear" w:color="auto" w:fill="FFFFFF"/>
        </w:rPr>
        <w:t xml:space="preserve"> и включенны</w:t>
      </w:r>
      <w:r w:rsidR="00833400" w:rsidRPr="00826139">
        <w:rPr>
          <w:b w:val="0"/>
          <w:color w:val="22272F"/>
          <w:sz w:val="28"/>
          <w:szCs w:val="28"/>
          <w:shd w:val="clear" w:color="auto" w:fill="FFFFFF"/>
        </w:rPr>
        <w:t>е</w:t>
      </w:r>
      <w:r w:rsidRPr="00826139">
        <w:rPr>
          <w:b w:val="0"/>
          <w:color w:val="22272F"/>
          <w:sz w:val="28"/>
          <w:szCs w:val="28"/>
          <w:shd w:val="clear" w:color="auto" w:fill="FFFFFF"/>
        </w:rPr>
        <w:t xml:space="preserve"> в реестр классифицированных средств размещения, предусмотренный </w:t>
      </w:r>
      <w:hyperlink r:id="rId7" w:anchor="/document/136248/entry/0" w:history="1">
        <w:r w:rsidRPr="00826139">
          <w:rPr>
            <w:b w:val="0"/>
            <w:sz w:val="28"/>
            <w:szCs w:val="28"/>
            <w:shd w:val="clear" w:color="auto" w:fill="FFFFFF"/>
          </w:rPr>
          <w:t>Федеральным законом</w:t>
        </w:r>
      </w:hyperlink>
      <w:r w:rsidRPr="00826139">
        <w:rPr>
          <w:b w:val="0"/>
          <w:sz w:val="28"/>
          <w:szCs w:val="28"/>
          <w:shd w:val="clear" w:color="auto" w:fill="FFFFFF"/>
        </w:rPr>
        <w:t> </w:t>
      </w:r>
      <w:r w:rsidRPr="00826139">
        <w:rPr>
          <w:b w:val="0"/>
          <w:color w:val="22272F"/>
          <w:sz w:val="28"/>
          <w:szCs w:val="28"/>
          <w:shd w:val="clear" w:color="auto" w:fill="FFFFFF"/>
        </w:rPr>
        <w:t xml:space="preserve">от 24 ноября 1996 года N 132-ФЗ </w:t>
      </w:r>
      <w:r w:rsidR="00826139">
        <w:rPr>
          <w:b w:val="0"/>
          <w:color w:val="22272F"/>
          <w:sz w:val="28"/>
          <w:szCs w:val="28"/>
          <w:shd w:val="clear" w:color="auto" w:fill="FFFFFF"/>
        </w:rPr>
        <w:t>«</w:t>
      </w:r>
      <w:r w:rsidRPr="00826139">
        <w:rPr>
          <w:b w:val="0"/>
          <w:color w:val="22272F"/>
          <w:sz w:val="28"/>
          <w:szCs w:val="28"/>
          <w:shd w:val="clear" w:color="auto" w:fill="FFFFFF"/>
        </w:rPr>
        <w:t>Об основах туристской деятельности в Российской Федерации</w:t>
      </w:r>
      <w:r w:rsidR="00826139">
        <w:rPr>
          <w:b w:val="0"/>
          <w:color w:val="22272F"/>
          <w:sz w:val="28"/>
          <w:szCs w:val="28"/>
          <w:shd w:val="clear" w:color="auto" w:fill="FFFFFF"/>
        </w:rPr>
        <w:t>»</w:t>
      </w:r>
      <w:r w:rsidRPr="00826139">
        <w:rPr>
          <w:b w:val="0"/>
          <w:color w:val="22272F"/>
          <w:sz w:val="28"/>
          <w:szCs w:val="28"/>
          <w:shd w:val="clear" w:color="auto" w:fill="FFFFFF"/>
        </w:rPr>
        <w:t>.</w:t>
      </w:r>
    </w:p>
    <w:p w:rsidR="00B81B32" w:rsidRDefault="00B81B32" w:rsidP="00B81B32">
      <w:pPr>
        <w:ind w:firstLine="708"/>
        <w:contextualSpacing/>
        <w:jc w:val="both"/>
        <w:outlineLvl w:val="0"/>
        <w:rPr>
          <w:sz w:val="28"/>
          <w:szCs w:val="28"/>
        </w:rPr>
      </w:pPr>
      <w:r w:rsidRPr="00826139">
        <w:rPr>
          <w:sz w:val="28"/>
          <w:szCs w:val="28"/>
        </w:rPr>
        <w:t>Предлагаемое введение туристического налога ориентировано на создание дополнительных доходных источников местных бюджетов за счет обложения гостиниц и иных средств размещения, которые расположены не только в курортных, но и в других местностях.</w:t>
      </w:r>
      <w:bookmarkStart w:id="0" w:name="_GoBack"/>
      <w:bookmarkEnd w:id="0"/>
    </w:p>
    <w:sectPr w:rsidR="00B81B32" w:rsidSect="00A658B6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386" w:rsidRDefault="00326386">
      <w:r>
        <w:separator/>
      </w:r>
    </w:p>
  </w:endnote>
  <w:endnote w:type="continuationSeparator" w:id="0">
    <w:p w:rsidR="00326386" w:rsidRDefault="00326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386" w:rsidRDefault="00326386">
      <w:r>
        <w:separator/>
      </w:r>
    </w:p>
  </w:footnote>
  <w:footnote w:type="continuationSeparator" w:id="0">
    <w:p w:rsidR="00326386" w:rsidRDefault="003263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584269"/>
      <w:docPartObj>
        <w:docPartGallery w:val="Page Numbers (Top of Page)"/>
        <w:docPartUnique/>
      </w:docPartObj>
    </w:sdtPr>
    <w:sdtEndPr/>
    <w:sdtContent>
      <w:p w:rsidR="00E6032B" w:rsidRDefault="00643DC2">
        <w:pPr>
          <w:pStyle w:val="af6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 w:rsidR="00826139">
          <w:rPr>
            <w:noProof/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 w:rsidR="00E6032B" w:rsidRDefault="00E6032B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32B"/>
    <w:rsid w:val="00164D3C"/>
    <w:rsid w:val="00262D2D"/>
    <w:rsid w:val="00326386"/>
    <w:rsid w:val="00643DC2"/>
    <w:rsid w:val="006B6336"/>
    <w:rsid w:val="006F3DCB"/>
    <w:rsid w:val="00810F66"/>
    <w:rsid w:val="00826139"/>
    <w:rsid w:val="00833400"/>
    <w:rsid w:val="00A658B6"/>
    <w:rsid w:val="00A90B14"/>
    <w:rsid w:val="00B81B32"/>
    <w:rsid w:val="00D05FA8"/>
    <w:rsid w:val="00E15286"/>
    <w:rsid w:val="00E6032B"/>
    <w:rsid w:val="00F87E06"/>
    <w:rsid w:val="00F93EAC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E867A0-B518-4564-A65D-9AD22BF7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Balloon Text"/>
    <w:basedOn w:val="a"/>
    <w:semiHidden/>
    <w:rPr>
      <w:rFonts w:ascii="Tahoma" w:hAnsi="Tahoma" w:cs="Tahoma"/>
      <w:sz w:val="16"/>
      <w:szCs w:val="16"/>
    </w:rPr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sz w:val="24"/>
      <w:szCs w:val="24"/>
    </w:r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Pr>
      <w:sz w:val="24"/>
      <w:szCs w:val="24"/>
    </w:rPr>
  </w:style>
  <w:style w:type="paragraph" w:customStyle="1" w:styleId="ConsPlusNormal">
    <w:name w:val="ConsPlusNormal"/>
    <w:rPr>
      <w:sz w:val="28"/>
      <w:szCs w:val="28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b">
    <w:name w:val="Hyperlink"/>
    <w:basedOn w:val="a0"/>
    <w:uiPriority w:val="99"/>
    <w:unhideWhenUsed/>
    <w:rPr>
      <w:color w:val="0000FF"/>
      <w:u w:val="single"/>
    </w:rPr>
  </w:style>
  <w:style w:type="paragraph" w:customStyle="1" w:styleId="Style5">
    <w:name w:val="Style5"/>
    <w:basedOn w:val="a"/>
    <w:uiPriority w:val="99"/>
    <w:pPr>
      <w:widowControl w:val="0"/>
      <w:spacing w:line="274" w:lineRule="exact"/>
      <w:jc w:val="both"/>
    </w:pPr>
  </w:style>
  <w:style w:type="paragraph" w:customStyle="1" w:styleId="ConsPlusTitle">
    <w:name w:val="ConsPlusTitle"/>
    <w:rsid w:val="00A90B14"/>
    <w:pPr>
      <w:widowControl w:val="0"/>
      <w:autoSpaceDE w:val="0"/>
      <w:autoSpaceDN w:val="0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7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BE7C2-2C27-40C4-A5B3-1B788CB37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StKosTP</dc:creator>
  <cp:lastModifiedBy>Людмила Савочкина</cp:lastModifiedBy>
  <cp:revision>8</cp:revision>
  <dcterms:created xsi:type="dcterms:W3CDTF">2024-09-05T13:22:00Z</dcterms:created>
  <dcterms:modified xsi:type="dcterms:W3CDTF">2024-09-25T07:30:00Z</dcterms:modified>
</cp:coreProperties>
</file>