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32B" w:rsidRPr="007F53CB" w:rsidRDefault="00643DC2" w:rsidP="0047308B">
      <w:pPr>
        <w:contextualSpacing/>
        <w:jc w:val="center"/>
        <w:outlineLvl w:val="0"/>
        <w:rPr>
          <w:sz w:val="27"/>
          <w:szCs w:val="27"/>
        </w:rPr>
      </w:pPr>
      <w:r w:rsidRPr="007F53CB">
        <w:rPr>
          <w:sz w:val="27"/>
          <w:szCs w:val="27"/>
        </w:rPr>
        <w:t>ПОЯСНИТЕЛЬНАЯ ЗАПИСКА</w:t>
      </w:r>
    </w:p>
    <w:p w:rsidR="00E6032B" w:rsidRPr="0047308B" w:rsidRDefault="00643DC2" w:rsidP="0047308B">
      <w:pPr>
        <w:pStyle w:val="ConsPlusTitle"/>
        <w:contextualSpacing/>
        <w:jc w:val="both"/>
        <w:rPr>
          <w:b w:val="0"/>
          <w:sz w:val="28"/>
          <w:szCs w:val="28"/>
        </w:rPr>
      </w:pPr>
      <w:r w:rsidRPr="0047308B">
        <w:rPr>
          <w:b w:val="0"/>
          <w:sz w:val="28"/>
          <w:szCs w:val="28"/>
        </w:rPr>
        <w:t xml:space="preserve">к проекту решения </w:t>
      </w:r>
      <w:r w:rsidR="00A90B14" w:rsidRPr="0047308B">
        <w:rPr>
          <w:b w:val="0"/>
          <w:sz w:val="28"/>
          <w:szCs w:val="28"/>
        </w:rPr>
        <w:t>Совета депутатов Новоалександровского муниципального округа Ставропольского края</w:t>
      </w:r>
      <w:r w:rsidRPr="0047308B">
        <w:rPr>
          <w:b w:val="0"/>
          <w:sz w:val="28"/>
          <w:szCs w:val="28"/>
        </w:rPr>
        <w:t xml:space="preserve"> </w:t>
      </w:r>
      <w:r w:rsidR="001B50CC" w:rsidRPr="0047308B">
        <w:rPr>
          <w:b w:val="0"/>
          <w:sz w:val="28"/>
          <w:szCs w:val="28"/>
        </w:rPr>
        <w:t>«О внесении изменений в решение Совета депутатов Новоалександровского городского округа Ставропольского края от 23 апреля 2019 г. N 26/308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 и порядка их списания»</w:t>
      </w:r>
      <w:r w:rsidRPr="0047308B">
        <w:rPr>
          <w:b w:val="0"/>
          <w:bCs/>
          <w:sz w:val="28"/>
          <w:szCs w:val="28"/>
        </w:rPr>
        <w:t xml:space="preserve"> </w:t>
      </w:r>
    </w:p>
    <w:p w:rsidR="007F53CB" w:rsidRPr="0047308B" w:rsidRDefault="007F53CB" w:rsidP="0047308B">
      <w:pPr>
        <w:contextualSpacing/>
        <w:jc w:val="both"/>
        <w:rPr>
          <w:sz w:val="28"/>
          <w:szCs w:val="28"/>
        </w:rPr>
      </w:pPr>
    </w:p>
    <w:p w:rsidR="007F53CB" w:rsidRPr="0047308B" w:rsidRDefault="00643DC2" w:rsidP="0047308B">
      <w:pPr>
        <w:pStyle w:val="ConsPlusTitle"/>
        <w:ind w:firstLine="708"/>
        <w:contextualSpacing/>
        <w:jc w:val="both"/>
        <w:rPr>
          <w:b w:val="0"/>
          <w:sz w:val="28"/>
          <w:szCs w:val="28"/>
        </w:rPr>
      </w:pPr>
      <w:r w:rsidRPr="0047308B">
        <w:rPr>
          <w:b w:val="0"/>
          <w:sz w:val="28"/>
          <w:szCs w:val="28"/>
        </w:rPr>
        <w:t xml:space="preserve">Настоящий проект решения </w:t>
      </w:r>
      <w:r w:rsidR="00A90B14" w:rsidRPr="0047308B">
        <w:rPr>
          <w:b w:val="0"/>
          <w:sz w:val="28"/>
          <w:szCs w:val="28"/>
        </w:rPr>
        <w:t xml:space="preserve">Совета депутатов Новоалександровского муниципального округа Ставропольского края </w:t>
      </w:r>
      <w:r w:rsidRPr="0047308B">
        <w:rPr>
          <w:b w:val="0"/>
          <w:sz w:val="28"/>
          <w:szCs w:val="28"/>
        </w:rPr>
        <w:t>«</w:t>
      </w:r>
      <w:r w:rsidR="001B50CC" w:rsidRPr="0047308B">
        <w:rPr>
          <w:b w:val="0"/>
          <w:sz w:val="28"/>
          <w:szCs w:val="28"/>
        </w:rPr>
        <w:t>О внесении изменений в решение Совета депутатов Новоалександровского городского округа Ставропольского края от 23 апреля 2019 г. N 26/308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 и порядка их списания»</w:t>
      </w:r>
      <w:r w:rsidR="00A90B14" w:rsidRPr="0047308B">
        <w:rPr>
          <w:b w:val="0"/>
          <w:sz w:val="28"/>
          <w:szCs w:val="28"/>
        </w:rPr>
        <w:t xml:space="preserve"> </w:t>
      </w:r>
      <w:r w:rsidRPr="0047308B">
        <w:rPr>
          <w:b w:val="0"/>
          <w:sz w:val="28"/>
          <w:szCs w:val="28"/>
        </w:rPr>
        <w:t xml:space="preserve">(далее – проект решения) </w:t>
      </w:r>
      <w:r w:rsidR="001B50CC" w:rsidRPr="0047308B">
        <w:rPr>
          <w:b w:val="0"/>
          <w:sz w:val="28"/>
          <w:szCs w:val="28"/>
        </w:rPr>
        <w:t>подготовлен в целях приведения нормативных правовых актов Новоалександровского муниципального округа Ставропольского края в соответствии с Законом Ставропольского края от 30 мая 2023 года № 50-кз «О наделении Новоалександровского городского округа Ставропольского края</w:t>
      </w:r>
      <w:r w:rsidR="007F53CB" w:rsidRPr="0047308B">
        <w:rPr>
          <w:b w:val="0"/>
          <w:sz w:val="28"/>
          <w:szCs w:val="28"/>
        </w:rPr>
        <w:t xml:space="preserve"> статусом муниципального округа», а т</w:t>
      </w:r>
      <w:r w:rsidR="006D78AE" w:rsidRPr="0047308B">
        <w:rPr>
          <w:b w:val="0"/>
          <w:sz w:val="28"/>
          <w:szCs w:val="28"/>
        </w:rPr>
        <w:t>акже</w:t>
      </w:r>
      <w:r w:rsidR="00BA0BAF" w:rsidRPr="0047308B">
        <w:rPr>
          <w:b w:val="0"/>
          <w:sz w:val="28"/>
          <w:szCs w:val="28"/>
        </w:rPr>
        <w:t xml:space="preserve"> в целях улучшения администрирования доходов бюджета Новоалександровского муниципального округа Ставропольского края и повышения эффективности управления дебиторской задолженностью.</w:t>
      </w:r>
      <w:r w:rsidR="006D78AE" w:rsidRPr="0047308B">
        <w:rPr>
          <w:b w:val="0"/>
          <w:sz w:val="28"/>
          <w:szCs w:val="28"/>
        </w:rPr>
        <w:t xml:space="preserve"> </w:t>
      </w:r>
    </w:p>
    <w:p w:rsidR="00BA0BAF" w:rsidRPr="0047308B" w:rsidRDefault="007F53CB" w:rsidP="0047308B">
      <w:pPr>
        <w:pStyle w:val="ConsPlusTitle"/>
        <w:ind w:firstLine="708"/>
        <w:contextualSpacing/>
        <w:jc w:val="both"/>
        <w:rPr>
          <w:b w:val="0"/>
          <w:sz w:val="28"/>
          <w:szCs w:val="28"/>
        </w:rPr>
      </w:pPr>
      <w:r w:rsidRPr="0047308B">
        <w:rPr>
          <w:b w:val="0"/>
          <w:sz w:val="28"/>
          <w:szCs w:val="28"/>
        </w:rPr>
        <w:t>Данным проектом</w:t>
      </w:r>
      <w:r w:rsidR="00643DC2" w:rsidRPr="0047308B">
        <w:rPr>
          <w:b w:val="0"/>
          <w:sz w:val="28"/>
          <w:szCs w:val="28"/>
        </w:rPr>
        <w:t xml:space="preserve"> решения</w:t>
      </w:r>
      <w:r w:rsidR="006D78AE" w:rsidRPr="0047308B">
        <w:rPr>
          <w:b w:val="0"/>
          <w:sz w:val="28"/>
          <w:szCs w:val="28"/>
        </w:rPr>
        <w:t xml:space="preserve"> предлагается установить следующие дополнительное основание</w:t>
      </w:r>
      <w:r w:rsidRPr="0047308B">
        <w:rPr>
          <w:b w:val="0"/>
          <w:sz w:val="28"/>
          <w:szCs w:val="28"/>
        </w:rPr>
        <w:t>:</w:t>
      </w:r>
    </w:p>
    <w:p w:rsidR="00BA0BAF" w:rsidRPr="0047308B" w:rsidRDefault="00BA0BAF" w:rsidP="0047308B">
      <w:pPr>
        <w:pStyle w:val="ConsPlusTitle"/>
        <w:ind w:firstLine="540"/>
        <w:contextualSpacing/>
        <w:jc w:val="both"/>
        <w:rPr>
          <w:b w:val="0"/>
          <w:sz w:val="28"/>
          <w:szCs w:val="28"/>
        </w:rPr>
      </w:pPr>
      <w:r w:rsidRPr="0047308B">
        <w:rPr>
          <w:b w:val="0"/>
          <w:sz w:val="28"/>
          <w:szCs w:val="28"/>
        </w:rPr>
        <w:t>«Наличие недоимки по местным налогам, пени и штрафов по ним у умершего физического лица или физического лица, объявленного умершим в порядке, установленном гражданским процессуальным законодательством Российской Федерации, если в течении трех лет со дня открытия наследства оно непринято наследником.»</w:t>
      </w:r>
      <w:r w:rsidR="007F53CB" w:rsidRPr="0047308B">
        <w:rPr>
          <w:b w:val="0"/>
          <w:sz w:val="28"/>
          <w:szCs w:val="28"/>
        </w:rPr>
        <w:t>.</w:t>
      </w:r>
    </w:p>
    <w:p w:rsidR="00513D7F" w:rsidRPr="0047308B" w:rsidRDefault="00B86A06" w:rsidP="0047308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contextualSpacing/>
        <w:jc w:val="both"/>
        <w:rPr>
          <w:sz w:val="28"/>
          <w:szCs w:val="28"/>
        </w:rPr>
      </w:pPr>
      <w:r w:rsidRPr="0047308B">
        <w:rPr>
          <w:rFonts w:eastAsia="Calibri"/>
          <w:bCs/>
          <w:sz w:val="28"/>
          <w:szCs w:val="28"/>
        </w:rPr>
        <w:t>П</w:t>
      </w:r>
      <w:r w:rsidR="00054F9B" w:rsidRPr="0047308B">
        <w:rPr>
          <w:rFonts w:eastAsia="Calibri"/>
          <w:bCs/>
          <w:sz w:val="28"/>
          <w:szCs w:val="28"/>
        </w:rPr>
        <w:t xml:space="preserve">о данным Межрайонной ИФНС №14 по Ставропольскому краю </w:t>
      </w:r>
      <w:r w:rsidRPr="0047308B">
        <w:rPr>
          <w:sz w:val="28"/>
          <w:szCs w:val="28"/>
        </w:rPr>
        <w:t>объем</w:t>
      </w:r>
      <w:r w:rsidR="00BA0BAF" w:rsidRPr="0047308B">
        <w:rPr>
          <w:sz w:val="28"/>
          <w:szCs w:val="28"/>
        </w:rPr>
        <w:t xml:space="preserve"> </w:t>
      </w:r>
      <w:r w:rsidRPr="0047308B">
        <w:rPr>
          <w:sz w:val="28"/>
          <w:szCs w:val="28"/>
        </w:rPr>
        <w:t xml:space="preserve">недоимки по местным налогам, задолженности по пеням и штрафам по ним </w:t>
      </w:r>
      <w:r w:rsidR="00BA0BAF" w:rsidRPr="0047308B">
        <w:rPr>
          <w:sz w:val="28"/>
          <w:szCs w:val="28"/>
        </w:rPr>
        <w:t>перед бюджетом Новоалександровского муниципального округа</w:t>
      </w:r>
      <w:r w:rsidR="007F53CB" w:rsidRPr="0047308B">
        <w:rPr>
          <w:sz w:val="28"/>
          <w:szCs w:val="28"/>
        </w:rPr>
        <w:t xml:space="preserve"> Ставропольского края </w:t>
      </w:r>
      <w:r w:rsidR="00E27A54" w:rsidRPr="0047308B">
        <w:rPr>
          <w:sz w:val="28"/>
          <w:szCs w:val="28"/>
        </w:rPr>
        <w:t>по состоянию на 01 ноября 2024 года</w:t>
      </w:r>
      <w:r w:rsidRPr="0047308B">
        <w:rPr>
          <w:sz w:val="28"/>
          <w:szCs w:val="28"/>
        </w:rPr>
        <w:t xml:space="preserve"> составляет</w:t>
      </w:r>
      <w:r w:rsidR="00BA0BAF" w:rsidRPr="0047308B">
        <w:rPr>
          <w:sz w:val="28"/>
          <w:szCs w:val="28"/>
        </w:rPr>
        <w:t xml:space="preserve"> </w:t>
      </w:r>
      <w:r w:rsidR="00E27A54" w:rsidRPr="0047308B">
        <w:rPr>
          <w:sz w:val="28"/>
          <w:szCs w:val="28"/>
        </w:rPr>
        <w:t xml:space="preserve">570,00 </w:t>
      </w:r>
      <w:r w:rsidR="00BA0BAF" w:rsidRPr="0047308B">
        <w:rPr>
          <w:sz w:val="28"/>
          <w:szCs w:val="28"/>
        </w:rPr>
        <w:t>тыс. рублей</w:t>
      </w:r>
      <w:r w:rsidRPr="0047308B">
        <w:rPr>
          <w:sz w:val="28"/>
          <w:szCs w:val="28"/>
        </w:rPr>
        <w:t xml:space="preserve"> в отношении 418 налогоплательщиков</w:t>
      </w:r>
      <w:r w:rsidR="00BA0BAF" w:rsidRPr="0047308B">
        <w:rPr>
          <w:sz w:val="28"/>
          <w:szCs w:val="28"/>
        </w:rPr>
        <w:t>.</w:t>
      </w:r>
    </w:p>
    <w:p w:rsidR="00E6032B" w:rsidRPr="0047308B" w:rsidRDefault="00643DC2" w:rsidP="0047308B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47308B">
        <w:rPr>
          <w:sz w:val="28"/>
          <w:szCs w:val="28"/>
        </w:rPr>
        <w:t xml:space="preserve">Принятие данного проекта решения не потребует внесения изменений в другие муниципальные правовые акты </w:t>
      </w:r>
      <w:r w:rsidR="00A658B6" w:rsidRPr="0047308B">
        <w:rPr>
          <w:sz w:val="28"/>
          <w:szCs w:val="28"/>
        </w:rPr>
        <w:t>Новоалександровского муниципального округа Ставропольского края</w:t>
      </w:r>
      <w:r w:rsidRPr="0047308B">
        <w:rPr>
          <w:sz w:val="28"/>
          <w:szCs w:val="28"/>
        </w:rPr>
        <w:t xml:space="preserve">, а также не потребует дополнительных расходов из бюджета </w:t>
      </w:r>
      <w:r w:rsidR="00A658B6" w:rsidRPr="0047308B">
        <w:rPr>
          <w:sz w:val="28"/>
          <w:szCs w:val="28"/>
        </w:rPr>
        <w:t>Новоалександровского муниципального округа Ставропольского края</w:t>
      </w:r>
      <w:r w:rsidRPr="0047308B">
        <w:rPr>
          <w:sz w:val="28"/>
          <w:szCs w:val="28"/>
        </w:rPr>
        <w:t>.</w:t>
      </w:r>
      <w:bookmarkStart w:id="0" w:name="_GoBack"/>
      <w:bookmarkEnd w:id="0"/>
    </w:p>
    <w:sectPr w:rsidR="00E6032B" w:rsidRPr="0047308B" w:rsidSect="0047308B">
      <w:headerReference w:type="default" r:id="rId7"/>
      <w:pgSz w:w="11906" w:h="16838"/>
      <w:pgMar w:top="1418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E5" w:rsidRDefault="00106CE5">
      <w:r>
        <w:separator/>
      </w:r>
    </w:p>
  </w:endnote>
  <w:endnote w:type="continuationSeparator" w:id="0">
    <w:p w:rsidR="00106CE5" w:rsidRDefault="0010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E5" w:rsidRDefault="00106CE5">
      <w:r>
        <w:separator/>
      </w:r>
    </w:p>
  </w:footnote>
  <w:footnote w:type="continuationSeparator" w:id="0">
    <w:p w:rsidR="00106CE5" w:rsidRDefault="00106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904421"/>
      <w:docPartObj>
        <w:docPartGallery w:val="Page Numbers (Top of Page)"/>
        <w:docPartUnique/>
      </w:docPartObj>
    </w:sdtPr>
    <w:sdtEndPr/>
    <w:sdtContent>
      <w:p w:rsidR="00E6032B" w:rsidRDefault="00643DC2">
        <w:pPr>
          <w:pStyle w:val="af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 w:rsidR="00BE5666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E6032B" w:rsidRDefault="00E6032B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32B"/>
    <w:rsid w:val="00054F9B"/>
    <w:rsid w:val="00106CE5"/>
    <w:rsid w:val="001B50CC"/>
    <w:rsid w:val="0047308B"/>
    <w:rsid w:val="004F7B0B"/>
    <w:rsid w:val="00513D7F"/>
    <w:rsid w:val="00643DC2"/>
    <w:rsid w:val="006D78AE"/>
    <w:rsid w:val="007F53CB"/>
    <w:rsid w:val="00810F66"/>
    <w:rsid w:val="00A658B6"/>
    <w:rsid w:val="00A90B14"/>
    <w:rsid w:val="00B86A06"/>
    <w:rsid w:val="00BA0BAF"/>
    <w:rsid w:val="00BE5666"/>
    <w:rsid w:val="00E27A54"/>
    <w:rsid w:val="00E6032B"/>
    <w:rsid w:val="00F87E06"/>
    <w:rsid w:val="00F9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867A0-B518-4564-A65D-9AD22BF7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4"/>
      <w:szCs w:val="24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Pr>
      <w:sz w:val="24"/>
      <w:szCs w:val="24"/>
    </w:rPr>
  </w:style>
  <w:style w:type="paragraph" w:customStyle="1" w:styleId="ConsPlusNormal">
    <w:name w:val="ConsPlusNormal"/>
    <w:rPr>
      <w:sz w:val="28"/>
      <w:szCs w:val="28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b">
    <w:name w:val="Hyperlink"/>
    <w:basedOn w:val="a0"/>
    <w:uiPriority w:val="99"/>
    <w:unhideWhenUsed/>
    <w:rPr>
      <w:color w:val="0000FF"/>
      <w:u w:val="single"/>
    </w:rPr>
  </w:style>
  <w:style w:type="paragraph" w:customStyle="1" w:styleId="Style5">
    <w:name w:val="Style5"/>
    <w:basedOn w:val="a"/>
    <w:uiPriority w:val="99"/>
    <w:pPr>
      <w:widowControl w:val="0"/>
      <w:spacing w:line="274" w:lineRule="exact"/>
      <w:jc w:val="both"/>
    </w:pPr>
  </w:style>
  <w:style w:type="paragraph" w:customStyle="1" w:styleId="ConsPlusTitle">
    <w:name w:val="ConsPlusTitle"/>
    <w:rsid w:val="00A90B14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C2E0E-9DE3-46F4-87F2-DE45B189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StKosTP</dc:creator>
  <cp:lastModifiedBy>Людмила Савочкина</cp:lastModifiedBy>
  <cp:revision>11</cp:revision>
  <cp:lastPrinted>2024-11-26T10:55:00Z</cp:lastPrinted>
  <dcterms:created xsi:type="dcterms:W3CDTF">2024-09-05T13:22:00Z</dcterms:created>
  <dcterms:modified xsi:type="dcterms:W3CDTF">2024-11-28T05:14:00Z</dcterms:modified>
</cp:coreProperties>
</file>