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утверждённую постановлением администрации Новоалександровского муниципального округа Ставропольского края от 12 января 2024г. № 42</w:t>
      </w:r>
      <w:r w:rsidR="001E287D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83908" w:rsidRDefault="004949FB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утверждённую постановлением администрации Новоалександровского муниципального округа Ставропольского края от 12 января 2024г. № 42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E9F"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47E75" w:rsidRPr="00C47E75">
        <w:rPr>
          <w:rFonts w:ascii="Times New Roman" w:hAnsi="Times New Roman" w:cs="Times New Roman"/>
          <w:color w:val="000000"/>
          <w:sz w:val="28"/>
          <w:szCs w:val="28"/>
        </w:rPr>
        <w:t xml:space="preserve">а основании статьи 33 Федерального закона от 06 октября 2003г. №131-ФЗ «Об общих принципах организации местного самоуправления в Российской Федерации», в соответствии с 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>Государственной программой Ставропольского края "Формирование современной городской среды", утвержденной постановлением Правительства Ставропо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>льского края от 30 декабря 2023г</w:t>
      </w:r>
      <w:r w:rsidR="007A2D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>№ 841-п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F492B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</w:t>
      </w:r>
      <w:r w:rsidR="00C83908" w:rsidRPr="00C83908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субсидии.</w:t>
      </w:r>
      <w:bookmarkStart w:id="0" w:name="_GoBack"/>
      <w:bookmarkEnd w:id="0"/>
    </w:p>
    <w:sectPr w:rsidR="00C8390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43A20"/>
    <w:rsid w:val="001672E0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267B"/>
    <w:rsid w:val="002650ED"/>
    <w:rsid w:val="00273B24"/>
    <w:rsid w:val="00295639"/>
    <w:rsid w:val="002C5CEF"/>
    <w:rsid w:val="00300DA4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4D3C21"/>
    <w:rsid w:val="00525672"/>
    <w:rsid w:val="0053012E"/>
    <w:rsid w:val="005754AD"/>
    <w:rsid w:val="00586EC0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916453"/>
    <w:rsid w:val="00927DD5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7</cp:revision>
  <cp:lastPrinted>2024-05-21T08:08:00Z</cp:lastPrinted>
  <dcterms:created xsi:type="dcterms:W3CDTF">2024-05-20T16:11:00Z</dcterms:created>
  <dcterms:modified xsi:type="dcterms:W3CDTF">2024-05-21T07:57:00Z</dcterms:modified>
</cp:coreProperties>
</file>