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3E" w:rsidRPr="00EA0A68" w:rsidRDefault="00D8733E" w:rsidP="00D8733E">
      <w:pPr>
        <w:tabs>
          <w:tab w:val="left" w:pos="1431"/>
        </w:tabs>
        <w:jc w:val="right"/>
      </w:pPr>
      <w:r w:rsidRPr="00EA0A68">
        <w:rPr>
          <w:rFonts w:eastAsia="Calibri"/>
          <w:bCs/>
          <w:color w:val="000000"/>
        </w:rPr>
        <w:t>ПРОЕКТ</w:t>
      </w:r>
    </w:p>
    <w:p w:rsidR="00D8733E" w:rsidRDefault="00D8733E" w:rsidP="00D8733E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51310E" w:rsidRDefault="00D8733E" w:rsidP="00D8733E">
      <w:pPr>
        <w:tabs>
          <w:tab w:val="left" w:pos="1431"/>
        </w:tabs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СОВЕТ ДЕПУТАТОВ НОВОАЛЕКСАНДРОВСКОГО </w:t>
      </w:r>
    </w:p>
    <w:p w:rsidR="00D8733E" w:rsidRDefault="00D8733E" w:rsidP="00D8733E">
      <w:pPr>
        <w:tabs>
          <w:tab w:val="left" w:pos="1431"/>
        </w:tabs>
        <w:jc w:val="center"/>
      </w:pPr>
      <w:r>
        <w:rPr>
          <w:rFonts w:eastAsia="Calibri"/>
          <w:color w:val="000000"/>
        </w:rPr>
        <w:t>ГОРОДСКОГО ОКРУГА</w:t>
      </w:r>
    </w:p>
    <w:p w:rsidR="00D8733E" w:rsidRDefault="00D8733E" w:rsidP="00D8733E">
      <w:pPr>
        <w:jc w:val="center"/>
      </w:pPr>
      <w:r>
        <w:rPr>
          <w:rFonts w:eastAsia="Calibri"/>
          <w:color w:val="000000"/>
        </w:rPr>
        <w:t>СТАВРОПОЛЬСКОГО КРАЯ</w:t>
      </w:r>
    </w:p>
    <w:p w:rsidR="00D8733E" w:rsidRDefault="00D8733E" w:rsidP="00D8733E">
      <w:pPr>
        <w:jc w:val="center"/>
      </w:pPr>
      <w:r>
        <w:rPr>
          <w:rFonts w:eastAsia="Calibri"/>
          <w:color w:val="000000"/>
        </w:rPr>
        <w:t>ПЕРВОГО СОЗЫВА</w:t>
      </w:r>
    </w:p>
    <w:p w:rsidR="00D8733E" w:rsidRDefault="00D8733E" w:rsidP="00D8733E">
      <w:pPr>
        <w:jc w:val="center"/>
        <w:rPr>
          <w:rFonts w:eastAsia="Calibri"/>
          <w:color w:val="000000"/>
        </w:rPr>
      </w:pPr>
    </w:p>
    <w:p w:rsidR="00D8733E" w:rsidRDefault="00D8733E" w:rsidP="00D8733E">
      <w:pPr>
        <w:jc w:val="center"/>
      </w:pPr>
      <w:r>
        <w:rPr>
          <w:rFonts w:eastAsia="Calibri"/>
          <w:color w:val="000000"/>
        </w:rPr>
        <w:t>РЕШЕНИЕ</w:t>
      </w:r>
    </w:p>
    <w:p w:rsidR="00D8733E" w:rsidRDefault="00D8733E" w:rsidP="00D8733E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D8733E" w:rsidRDefault="00D8733E" w:rsidP="00D8733E">
      <w:pPr>
        <w:shd w:val="clear" w:color="auto" w:fill="FFFFFF"/>
        <w:jc w:val="center"/>
      </w:pPr>
      <w:r>
        <w:rPr>
          <w:color w:val="000000"/>
        </w:rPr>
        <w:t>г. Новоалександровск</w:t>
      </w:r>
    </w:p>
    <w:p w:rsidR="00D8733E" w:rsidRPr="00A64365" w:rsidRDefault="00D8733E" w:rsidP="00D8733E">
      <w:pPr>
        <w:widowControl w:val="0"/>
        <w:autoSpaceDE w:val="0"/>
        <w:autoSpaceDN w:val="0"/>
        <w:adjustRightInd w:val="0"/>
        <w:jc w:val="both"/>
      </w:pPr>
      <w:r>
        <w:rPr>
          <w:color w:val="262525"/>
          <w:shd w:val="clear" w:color="auto" w:fill="FFFFFF"/>
          <w:lang w:eastAsia="ru-RU"/>
        </w:rPr>
        <w:t xml:space="preserve"> </w:t>
      </w:r>
    </w:p>
    <w:p w:rsidR="00D8733E" w:rsidRPr="00D8733E" w:rsidRDefault="00D8733E" w:rsidP="00D8733E">
      <w:pPr>
        <w:jc w:val="both"/>
      </w:pPr>
      <w:r>
        <w:rPr>
          <w:color w:val="000000"/>
        </w:rPr>
        <w:t xml:space="preserve">        </w:t>
      </w:r>
      <w:r w:rsidRPr="00D8733E">
        <w:t xml:space="preserve">Об </w:t>
      </w:r>
      <w:r>
        <w:t xml:space="preserve">утверждении </w:t>
      </w:r>
      <w:r w:rsidRPr="00D8733E">
        <w:t>Порядка определени</w:t>
      </w:r>
      <w:r w:rsidR="0051310E">
        <w:t>я</w:t>
      </w:r>
      <w:r w:rsidRPr="00D8733E">
        <w:t xml:space="preserve"> платы по соглашению об установлении сервитута в отношении земельных участков, находящихся в муниципальной собственности </w:t>
      </w:r>
      <w:r>
        <w:t>Новоалександровского</w:t>
      </w:r>
      <w:r w:rsidRPr="00D8733E">
        <w:t xml:space="preserve"> городского </w:t>
      </w:r>
      <w:r>
        <w:t>округа Ставропольского края</w:t>
      </w:r>
    </w:p>
    <w:p w:rsidR="00D8733E" w:rsidRPr="00D8733E" w:rsidRDefault="00D8733E" w:rsidP="00D8733E">
      <w:pPr>
        <w:jc w:val="both"/>
        <w:rPr>
          <w:color w:val="262525"/>
          <w:shd w:val="clear" w:color="auto" w:fill="FFFFFF"/>
          <w:lang w:eastAsia="ru-RU"/>
        </w:rPr>
      </w:pPr>
    </w:p>
    <w:p w:rsidR="00715763" w:rsidRPr="00715763" w:rsidRDefault="00715763" w:rsidP="00715763">
      <w:pPr>
        <w:adjustRightInd w:val="0"/>
        <w:ind w:firstLine="567"/>
        <w:jc w:val="both"/>
        <w:rPr>
          <w:rFonts w:eastAsia="SimSun"/>
          <w:color w:val="000000"/>
          <w:spacing w:val="-12"/>
          <w:kern w:val="3"/>
          <w:lang w:bidi="hi-IN"/>
        </w:rPr>
      </w:pPr>
      <w:r w:rsidRPr="00715763">
        <w:t xml:space="preserve">В соответствии с подпунктом 3 пункта 2 статьи 39.25 земельного кодекса Российской Федерации, </w:t>
      </w:r>
      <w:r w:rsidRPr="00715763">
        <w:rPr>
          <w:rFonts w:eastAsia="Calibri"/>
          <w:color w:val="000000"/>
          <w:spacing w:val="-12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15763">
        <w:rPr>
          <w:rFonts w:eastAsia="Calibri"/>
        </w:rPr>
        <w:t xml:space="preserve"> </w:t>
      </w:r>
      <w:r w:rsidRPr="00715763">
        <w:rPr>
          <w:rFonts w:eastAsiaTheme="minorHAnsi"/>
          <w:lang w:eastAsia="en-US"/>
        </w:rPr>
        <w:t xml:space="preserve">Приказом Минэкономразвития России от 04.06.2019 N 321 "Об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лицам", Законом Ставропольского края от 09.04.2015 N 36-кз "О некоторых вопросах регулирования земельных отношений"  Устава </w:t>
      </w:r>
      <w:r w:rsidRPr="00715763">
        <w:rPr>
          <w:rFonts w:eastAsia="Calibri"/>
          <w:kern w:val="3"/>
          <w:lang w:eastAsia="ru-RU" w:bidi="hi-IN"/>
        </w:rPr>
        <w:t xml:space="preserve">Новоалександровского городского округа Ставропольского края </w:t>
      </w:r>
      <w:r w:rsidRPr="00715763">
        <w:t xml:space="preserve">и в целях обеспечения эффективного использования и применения экономически обоснованной платы при заключении соглашений об установлении сервитута в отношении земельных участков, находящихся в муниципальной собственности Новоалександровского городского округа Ставропольского края, на основании Устава Мостовского городского поселения Мостовского района, </w:t>
      </w:r>
      <w:r w:rsidRPr="00715763">
        <w:rPr>
          <w:rFonts w:eastAsia="SimSun"/>
          <w:kern w:val="3"/>
          <w:lang w:bidi="hi-IN"/>
        </w:rPr>
        <w:t>Совет депутатов Новоалександровского городского округа Ставропольского края</w:t>
      </w:r>
    </w:p>
    <w:p w:rsidR="00715763" w:rsidRDefault="00715763" w:rsidP="00D8733E">
      <w:pPr>
        <w:adjustRightInd w:val="0"/>
        <w:ind w:firstLine="567"/>
        <w:jc w:val="both"/>
        <w:rPr>
          <w:rFonts w:eastAsia="Calibri"/>
          <w:color w:val="000000"/>
          <w:spacing w:val="-12"/>
        </w:rPr>
      </w:pPr>
    </w:p>
    <w:p w:rsidR="00D8733E" w:rsidRDefault="00D8733E" w:rsidP="00D8733E">
      <w:pPr>
        <w:shd w:val="clear" w:color="auto" w:fill="FFFFFF"/>
        <w:ind w:firstLine="709"/>
        <w:jc w:val="both"/>
        <w:rPr>
          <w:color w:val="000000"/>
        </w:rPr>
      </w:pPr>
    </w:p>
    <w:p w:rsidR="00D8733E" w:rsidRDefault="00D8733E" w:rsidP="00D8733E">
      <w:pPr>
        <w:shd w:val="clear" w:color="auto" w:fill="FFFFFF"/>
        <w:ind w:firstLine="709"/>
        <w:jc w:val="both"/>
      </w:pPr>
      <w:r>
        <w:rPr>
          <w:color w:val="000000"/>
        </w:rPr>
        <w:t>РЕШИЛ:</w:t>
      </w:r>
    </w:p>
    <w:p w:rsidR="00D8733E" w:rsidRDefault="00D8733E" w:rsidP="00D8733E">
      <w:pPr>
        <w:shd w:val="clear" w:color="auto" w:fill="FFFFFF"/>
        <w:ind w:firstLine="709"/>
        <w:jc w:val="both"/>
        <w:rPr>
          <w:color w:val="000000"/>
        </w:rPr>
      </w:pPr>
    </w:p>
    <w:p w:rsidR="0051310E" w:rsidRPr="0051310E" w:rsidRDefault="00D8733E" w:rsidP="0051310E">
      <w:pPr>
        <w:jc w:val="both"/>
      </w:pPr>
      <w:r>
        <w:rPr>
          <w:rFonts w:cs="Calibri"/>
          <w:lang w:eastAsia="ru-RU"/>
        </w:rPr>
        <w:t xml:space="preserve">        1. </w:t>
      </w:r>
      <w:r w:rsidR="0051310E" w:rsidRPr="0051310E">
        <w:t xml:space="preserve">Утвердить </w:t>
      </w:r>
      <w:r w:rsidR="0051310E" w:rsidRPr="00D8733E">
        <w:t>Поряд</w:t>
      </w:r>
      <w:r w:rsidR="0051310E">
        <w:t xml:space="preserve">ок </w:t>
      </w:r>
      <w:r w:rsidR="0051310E" w:rsidRPr="00D8733E">
        <w:t>определени</w:t>
      </w:r>
      <w:r w:rsidR="0051310E">
        <w:t>я</w:t>
      </w:r>
      <w:r w:rsidR="0051310E" w:rsidRPr="00D8733E">
        <w:t xml:space="preserve"> платы по соглашению об установлении сервитута в отношении земельных участков, находящихся в муниципальной собственности </w:t>
      </w:r>
      <w:r w:rsidR="0051310E">
        <w:t>Новоалександровского</w:t>
      </w:r>
      <w:r w:rsidR="0051310E" w:rsidRPr="00D8733E">
        <w:t xml:space="preserve"> городского </w:t>
      </w:r>
      <w:r w:rsidR="0051310E">
        <w:t xml:space="preserve">округа Ставропольского края, </w:t>
      </w:r>
      <w:r w:rsidR="0051310E" w:rsidRPr="0051310E">
        <w:t>согласно приложению.</w:t>
      </w:r>
    </w:p>
    <w:p w:rsidR="00D8733E" w:rsidRDefault="00D8733E" w:rsidP="00D8733E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  <w:r>
        <w:t>2.</w:t>
      </w:r>
      <w:r w:rsidRPr="006C3C89">
        <w:rPr>
          <w:rFonts w:eastAsia="Arial Unicode MS"/>
          <w:iCs/>
          <w:lang w:eastAsia="ru-RU" w:bidi="ru-RU"/>
        </w:rPr>
        <w:t xml:space="preserve"> </w:t>
      </w:r>
      <w:r w:rsidRPr="00A15EBA">
        <w:rPr>
          <w:rFonts w:eastAsia="Arial Unicode MS"/>
          <w:iCs/>
          <w:lang w:eastAsia="ru-RU" w:bidi="ru-RU"/>
        </w:rPr>
        <w:t>Опубликовать настоящее решение в муниципальной газете «</w:t>
      </w:r>
      <w:proofErr w:type="spellStart"/>
      <w:r w:rsidRPr="00A15EBA">
        <w:rPr>
          <w:rFonts w:eastAsia="Arial Unicode MS"/>
          <w:iCs/>
          <w:lang w:eastAsia="ru-RU" w:bidi="ru-RU"/>
        </w:rPr>
        <w:t>Новоалександровский</w:t>
      </w:r>
      <w:proofErr w:type="spellEnd"/>
      <w:r w:rsidRPr="00A15EBA">
        <w:rPr>
          <w:rFonts w:eastAsia="Arial Unicode MS"/>
          <w:iCs/>
          <w:lang w:eastAsia="ru-RU" w:bidi="ru-RU"/>
        </w:rPr>
        <w:t xml:space="preserve"> вестник» и р</w:t>
      </w:r>
      <w:r w:rsidRPr="00A15EBA">
        <w:rPr>
          <w:rFonts w:eastAsia="Calibri"/>
        </w:rPr>
        <w:t xml:space="preserve">азместить на официальном портале </w:t>
      </w:r>
      <w:proofErr w:type="spellStart"/>
      <w:r w:rsidRPr="00A15EBA">
        <w:rPr>
          <w:rFonts w:eastAsia="Calibri"/>
        </w:rPr>
        <w:t>Новоалександровского</w:t>
      </w:r>
      <w:proofErr w:type="spellEnd"/>
      <w:r w:rsidRPr="00A15EBA">
        <w:rPr>
          <w:rFonts w:eastAsia="Calibri"/>
        </w:rPr>
        <w:t xml:space="preserve"> городского округа Ставропольского края </w:t>
      </w:r>
      <w:r w:rsidRPr="00A15EBA">
        <w:rPr>
          <w:rFonts w:eastAsia="Arial Unicode MS"/>
          <w:iCs/>
          <w:lang w:eastAsia="ru-RU" w:bidi="ru-RU"/>
        </w:rPr>
        <w:t xml:space="preserve">в </w:t>
      </w:r>
      <w:r w:rsidRPr="00A15EBA">
        <w:rPr>
          <w:rFonts w:eastAsia="Arial Unicode MS"/>
          <w:iCs/>
          <w:lang w:eastAsia="ru-RU" w:bidi="ru-RU"/>
        </w:rPr>
        <w:lastRenderedPageBreak/>
        <w:t>информационно – телек</w:t>
      </w:r>
      <w:r>
        <w:rPr>
          <w:rFonts w:eastAsia="Arial Unicode MS"/>
          <w:iCs/>
          <w:lang w:eastAsia="ru-RU" w:bidi="ru-RU"/>
        </w:rPr>
        <w:t>оммуникационной сети «Интернет» (</w:t>
      </w:r>
      <w:r>
        <w:rPr>
          <w:rFonts w:eastAsia="Arial Unicode MS"/>
          <w:iCs/>
          <w:lang w:val="en-US" w:eastAsia="ru-RU" w:bidi="ru-RU"/>
        </w:rPr>
        <w:t>http</w:t>
      </w:r>
      <w:r>
        <w:rPr>
          <w:rFonts w:eastAsia="Arial Unicode MS"/>
          <w:iCs/>
          <w:lang w:eastAsia="ru-RU" w:bidi="ru-RU"/>
        </w:rPr>
        <w:t>://</w:t>
      </w:r>
      <w:proofErr w:type="spellStart"/>
      <w:r>
        <w:rPr>
          <w:rFonts w:eastAsia="Arial Unicode MS"/>
          <w:iCs/>
          <w:lang w:val="en-US" w:eastAsia="ru-RU" w:bidi="ru-RU"/>
        </w:rPr>
        <w:t>newalexandrovsk</w:t>
      </w:r>
      <w:proofErr w:type="spellEnd"/>
      <w:r w:rsidRPr="00B125FC">
        <w:rPr>
          <w:rFonts w:eastAsia="Arial Unicode MS"/>
          <w:iCs/>
          <w:lang w:eastAsia="ru-RU" w:bidi="ru-RU"/>
        </w:rPr>
        <w:t>.</w:t>
      </w:r>
      <w:proofErr w:type="spellStart"/>
      <w:r>
        <w:rPr>
          <w:rFonts w:eastAsia="Arial Unicode MS"/>
          <w:iCs/>
          <w:lang w:val="en-US" w:eastAsia="ru-RU" w:bidi="ru-RU"/>
        </w:rPr>
        <w:t>ru</w:t>
      </w:r>
      <w:proofErr w:type="spellEnd"/>
      <w:r>
        <w:rPr>
          <w:rFonts w:eastAsia="Arial Unicode MS"/>
          <w:iCs/>
          <w:lang w:eastAsia="ru-RU" w:bidi="ru-RU"/>
        </w:rPr>
        <w:t>).</w:t>
      </w:r>
    </w:p>
    <w:p w:rsidR="00D8733E" w:rsidRDefault="00D8733E" w:rsidP="00D8733E">
      <w:pPr>
        <w:shd w:val="clear" w:color="auto" w:fill="FFFFFF"/>
        <w:jc w:val="both"/>
        <w:rPr>
          <w:color w:val="000000"/>
        </w:rPr>
      </w:pPr>
    </w:p>
    <w:p w:rsidR="0051310E" w:rsidRPr="0051310E" w:rsidRDefault="00D8733E" w:rsidP="0051310E">
      <w:pPr>
        <w:ind w:firstLine="567"/>
        <w:jc w:val="both"/>
      </w:pPr>
      <w:r>
        <w:rPr>
          <w:color w:val="000000"/>
        </w:rPr>
        <w:t>3. Настоящее решение вступает в силу с</w:t>
      </w:r>
      <w:r w:rsidR="0051310E">
        <w:rPr>
          <w:color w:val="000000"/>
        </w:rPr>
        <w:t xml:space="preserve">о дня </w:t>
      </w:r>
      <w:r w:rsidR="0051310E" w:rsidRPr="0051310E">
        <w:t>его официального опубликования.</w:t>
      </w:r>
    </w:p>
    <w:p w:rsidR="0051310E" w:rsidRPr="0056424C" w:rsidRDefault="0051310E" w:rsidP="0051310E">
      <w:pPr>
        <w:ind w:firstLine="567"/>
        <w:jc w:val="both"/>
        <w:rPr>
          <w:rFonts w:ascii="Arial" w:hAnsi="Arial" w:cs="Arial"/>
          <w:sz w:val="24"/>
        </w:rPr>
      </w:pPr>
    </w:p>
    <w:p w:rsidR="00D8733E" w:rsidRDefault="00D8733E" w:rsidP="00D8733E">
      <w:pPr>
        <w:shd w:val="clear" w:color="auto" w:fill="FFFFFF"/>
        <w:ind w:firstLine="709"/>
        <w:jc w:val="both"/>
      </w:pPr>
    </w:p>
    <w:p w:rsidR="00D8733E" w:rsidRDefault="00D8733E" w:rsidP="00D8733E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D8733E" w:rsidRPr="0024306A" w:rsidTr="00CC530D">
        <w:trPr>
          <w:trHeight w:val="1985"/>
        </w:trPr>
        <w:tc>
          <w:tcPr>
            <w:tcW w:w="4644" w:type="dxa"/>
          </w:tcPr>
          <w:p w:rsidR="00D8733E" w:rsidRPr="00B0303C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>Глава Новоалександровского</w:t>
            </w:r>
          </w:p>
          <w:p w:rsidR="00D8733E" w:rsidRPr="00B0303C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>городского округа</w:t>
            </w:r>
          </w:p>
          <w:p w:rsidR="00D8733E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 xml:space="preserve">Ставропольского края    </w:t>
            </w:r>
          </w:p>
          <w:p w:rsidR="00D8733E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D8733E" w:rsidRPr="002E6F79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D8733E" w:rsidRPr="002E6F79" w:rsidRDefault="00D8733E" w:rsidP="00CC530D">
            <w:pPr>
              <w:tabs>
                <w:tab w:val="left" w:pos="3562"/>
                <w:tab w:val="left" w:pos="3721"/>
              </w:tabs>
              <w:rPr>
                <w:b/>
              </w:rPr>
            </w:pPr>
            <w:proofErr w:type="spellStart"/>
            <w:r w:rsidRPr="002E6F79">
              <w:rPr>
                <w:b/>
              </w:rPr>
              <w:t>С.Ф.Сагалаев</w:t>
            </w:r>
            <w:proofErr w:type="spellEnd"/>
          </w:p>
        </w:tc>
        <w:tc>
          <w:tcPr>
            <w:tcW w:w="4962" w:type="dxa"/>
          </w:tcPr>
          <w:p w:rsidR="00D8733E" w:rsidRPr="007A7188" w:rsidRDefault="00D8733E" w:rsidP="00CC530D">
            <w:pPr>
              <w:ind w:right="477"/>
              <w:rPr>
                <w:b/>
              </w:rPr>
            </w:pPr>
            <w:r>
              <w:rPr>
                <w:b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D8733E" w:rsidRPr="002E6F79" w:rsidRDefault="00D8733E" w:rsidP="00CC530D">
            <w:pPr>
              <w:jc w:val="both"/>
              <w:rPr>
                <w:b/>
              </w:rPr>
            </w:pPr>
          </w:p>
          <w:p w:rsidR="00D8733E" w:rsidRPr="006068D5" w:rsidRDefault="00D8733E" w:rsidP="00CC530D">
            <w:pPr>
              <w:rPr>
                <w:b/>
              </w:rPr>
            </w:pPr>
            <w:proofErr w:type="spellStart"/>
            <w:r w:rsidRPr="002E6F79">
              <w:rPr>
                <w:b/>
              </w:rPr>
              <w:t>Д.В.Страхов</w:t>
            </w:r>
            <w:proofErr w:type="spellEnd"/>
          </w:p>
        </w:tc>
      </w:tr>
    </w:tbl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Pr="00D8733E" w:rsidRDefault="00D8733E" w:rsidP="00D8733E">
      <w:pPr>
        <w:ind w:firstLine="567"/>
        <w:jc w:val="both"/>
        <w:rPr>
          <w:rFonts w:ascii="Arial" w:hAnsi="Arial" w:cs="Arial"/>
          <w:sz w:val="24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9723B4" w:rsidRDefault="009723B4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bookmarkStart w:id="0" w:name="_GoBack"/>
      <w:bookmarkEnd w:id="0"/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8733E" w:rsidRPr="00F970E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b/>
          <w:color w:val="000000"/>
        </w:rPr>
        <w:tab/>
      </w:r>
      <w:r>
        <w:rPr>
          <w:spacing w:val="-6"/>
        </w:rPr>
        <w:t>Проект решения</w:t>
      </w:r>
      <w:r w:rsidRPr="00F970EE">
        <w:rPr>
          <w:spacing w:val="-6"/>
        </w:rPr>
        <w:t xml:space="preserve"> вносит </w:t>
      </w:r>
      <w:r>
        <w:rPr>
          <w:spacing w:val="-6"/>
        </w:rPr>
        <w:t>Глава</w:t>
      </w:r>
      <w:r w:rsidRPr="00F970EE">
        <w:rPr>
          <w:spacing w:val="-6"/>
        </w:rPr>
        <w:t xml:space="preserve"> Новоалександровского городского округа Ставропольского края                                               </w:t>
      </w:r>
    </w:p>
    <w:p w:rsidR="00D8733E" w:rsidRPr="00F970E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proofErr w:type="spellStart"/>
      <w:r>
        <w:rPr>
          <w:spacing w:val="-6"/>
        </w:rPr>
        <w:t>С.Ф.Сагалаев</w:t>
      </w:r>
      <w:proofErr w:type="spellEnd"/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64365">
        <w:t>Согласовано:</w:t>
      </w:r>
    </w:p>
    <w:p w:rsidR="00D8733E" w:rsidRDefault="00D8733E" w:rsidP="00D8733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</w:t>
      </w:r>
      <w:r>
        <w:t xml:space="preserve">                 </w:t>
      </w:r>
      <w:proofErr w:type="spellStart"/>
      <w:r>
        <w:t>А.А.Соболев</w:t>
      </w:r>
      <w:proofErr w:type="spellEnd"/>
    </w:p>
    <w:p w:rsidR="00D8733E" w:rsidRPr="00A64365" w:rsidRDefault="00D8733E" w:rsidP="00D873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</w:t>
      </w:r>
      <w:proofErr w:type="spellStart"/>
      <w:r w:rsidRPr="00A64365">
        <w:t>Н.Г.Дубинин</w:t>
      </w:r>
      <w:proofErr w:type="spellEnd"/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Начальник правового отдела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Новоалександровского 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городского округа</w:t>
      </w: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  </w:t>
      </w:r>
      <w:proofErr w:type="spellStart"/>
      <w:r w:rsidRPr="00A64365">
        <w:t>В.Е.Гмирин</w:t>
      </w:r>
      <w:proofErr w:type="spellEnd"/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Default="00D8733E" w:rsidP="00D8733E">
      <w:r>
        <w:t>Н</w:t>
      </w:r>
      <w:r w:rsidRPr="00953E03">
        <w:t xml:space="preserve">ачальник управления </w:t>
      </w:r>
    </w:p>
    <w:p w:rsidR="00D8733E" w:rsidRDefault="00D8733E" w:rsidP="00D8733E">
      <w:r w:rsidRPr="00953E03">
        <w:t xml:space="preserve">имущественных отношений </w:t>
      </w:r>
      <w:r>
        <w:t>–</w:t>
      </w:r>
    </w:p>
    <w:p w:rsidR="00D8733E" w:rsidRDefault="00D8733E" w:rsidP="00D8733E">
      <w:r>
        <w:t xml:space="preserve">главный архитектор </w:t>
      </w:r>
    </w:p>
    <w:p w:rsidR="00D8733E" w:rsidRDefault="00D8733E" w:rsidP="00D8733E">
      <w:r w:rsidRPr="00953E03">
        <w:t xml:space="preserve">администрации Новоалександровского </w:t>
      </w:r>
    </w:p>
    <w:p w:rsidR="00D8733E" w:rsidRDefault="00D8733E" w:rsidP="00D8733E">
      <w:r w:rsidRPr="00953E03">
        <w:t xml:space="preserve">городского округа </w:t>
      </w:r>
    </w:p>
    <w:p w:rsidR="00D8733E" w:rsidRPr="00953E03" w:rsidRDefault="00D8733E" w:rsidP="00D8733E"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>
        <w:t>Э.А. Колтунов</w:t>
      </w:r>
    </w:p>
    <w:p w:rsidR="00D8733E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Pr="00A64365" w:rsidRDefault="00D8733E" w:rsidP="00D8733E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D8733E" w:rsidRPr="00A64365" w:rsidRDefault="00D8733E" w:rsidP="00D8733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Проект решения</w:t>
      </w:r>
      <w:r w:rsidRPr="00A64365">
        <w:t xml:space="preserve"> подготовил заместитель </w:t>
      </w:r>
      <w:r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                                                         </w:t>
      </w: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proofErr w:type="spellStart"/>
      <w:r>
        <w:t>О.Е.Зайцева</w:t>
      </w:r>
      <w:proofErr w:type="spellEnd"/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D8733E" w:rsidRDefault="00D8733E" w:rsidP="00D8733E">
      <w:pPr>
        <w:widowControl w:val="0"/>
        <w:autoSpaceDE w:val="0"/>
        <w:autoSpaceDN w:val="0"/>
        <w:adjustRightInd w:val="0"/>
        <w:jc w:val="both"/>
      </w:pPr>
    </w:p>
    <w:p w:rsidR="0051310E" w:rsidRPr="00F46AEF" w:rsidRDefault="0051310E" w:rsidP="0051310E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Утверждены</w:t>
      </w:r>
    </w:p>
    <w:p w:rsidR="0051310E" w:rsidRDefault="0051310E" w:rsidP="0051310E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</w:t>
      </w:r>
    </w:p>
    <w:p w:rsidR="0051310E" w:rsidRDefault="0051310E" w:rsidP="0051310E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</w:p>
    <w:p w:rsidR="0051310E" w:rsidRDefault="0051310E" w:rsidP="0051310E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округа</w:t>
      </w:r>
    </w:p>
    <w:p w:rsidR="0051310E" w:rsidRDefault="0051310E" w:rsidP="0051310E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D8733E" w:rsidRDefault="00D8733E" w:rsidP="00D8733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10E" w:rsidRPr="00477DB2" w:rsidRDefault="0051310E" w:rsidP="00D8733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8733E" w:rsidRDefault="0051310E" w:rsidP="0051310E">
      <w:pPr>
        <w:ind w:firstLine="567"/>
        <w:jc w:val="center"/>
      </w:pPr>
      <w:r w:rsidRPr="00D8733E">
        <w:t>Поряд</w:t>
      </w:r>
      <w:r>
        <w:t xml:space="preserve">ок </w:t>
      </w:r>
      <w:r w:rsidRPr="00D8733E">
        <w:t>определени</w:t>
      </w:r>
      <w:r>
        <w:t>я</w:t>
      </w:r>
      <w:r w:rsidRPr="00D8733E">
        <w:t xml:space="preserve"> платы по соглашению об установлении сервитута в отношении земельных участков, находящихся в муниципальной собственности </w:t>
      </w:r>
      <w:r>
        <w:t>Новоалександровского</w:t>
      </w:r>
      <w:r w:rsidRPr="00D8733E">
        <w:t xml:space="preserve"> городского </w:t>
      </w:r>
      <w:r>
        <w:t>округа Ставропольского края</w:t>
      </w:r>
    </w:p>
    <w:p w:rsidR="0051310E" w:rsidRPr="0051310E" w:rsidRDefault="0051310E" w:rsidP="0051310E">
      <w:pPr>
        <w:ind w:firstLine="567"/>
        <w:jc w:val="both"/>
      </w:pPr>
    </w:p>
    <w:p w:rsidR="00D8733E" w:rsidRPr="0051310E" w:rsidRDefault="00D8733E" w:rsidP="0051310E">
      <w:pPr>
        <w:ind w:firstLine="567"/>
        <w:jc w:val="both"/>
      </w:pPr>
      <w:r w:rsidRPr="0051310E">
        <w:t xml:space="preserve">1. Настоящий Порядок устанавливает правила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r w:rsidR="0051310E" w:rsidRPr="0051310E">
        <w:t>Новоалександровского городского округа Ставропольского края</w:t>
      </w:r>
      <w:r w:rsidRPr="0051310E">
        <w:t xml:space="preserve"> (далее – земельные участки), если иное не установлено федеральными законами.</w:t>
      </w:r>
    </w:p>
    <w:p w:rsidR="004E0431" w:rsidRPr="004E0431" w:rsidRDefault="00D8733E" w:rsidP="004E0431">
      <w:pPr>
        <w:ind w:firstLine="567"/>
        <w:jc w:val="both"/>
        <w:rPr>
          <w:rFonts w:eastAsiaTheme="minorHAnsi"/>
          <w:lang w:eastAsia="en-US"/>
        </w:rPr>
      </w:pPr>
      <w:r w:rsidRPr="0051310E">
        <w:t>2. </w:t>
      </w:r>
      <w:r w:rsidR="004E0431" w:rsidRPr="004E0431">
        <w:rPr>
          <w:rFonts w:eastAsiaTheme="minorHAnsi"/>
          <w:lang w:eastAsia="en-US"/>
        </w:rPr>
        <w:t>Размер ежегодной платы по соглашению об установлении сервитута в отношении земельных участков определяется независимым оценщиком в соответствии с законодательством Российской Федерации об оценочной деятельности.</w:t>
      </w:r>
    </w:p>
    <w:p w:rsidR="00D8733E" w:rsidRPr="0051310E" w:rsidRDefault="00D8733E" w:rsidP="00D8733E">
      <w:pPr>
        <w:ind w:firstLine="567"/>
        <w:jc w:val="both"/>
      </w:pPr>
      <w:r w:rsidRPr="0051310E">
        <w:t>3. 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D8733E" w:rsidRPr="0051310E" w:rsidRDefault="00D8733E" w:rsidP="00D8733E">
      <w:pPr>
        <w:ind w:firstLine="567"/>
        <w:jc w:val="both"/>
      </w:pPr>
      <w:r w:rsidRPr="0051310E">
        <w:t>4.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D8733E" w:rsidRPr="0051310E" w:rsidRDefault="00D8733E" w:rsidP="00D8733E">
      <w:pPr>
        <w:ind w:firstLine="567"/>
        <w:jc w:val="both"/>
      </w:pPr>
      <w:r w:rsidRPr="0051310E">
        <w:t>5.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D8733E" w:rsidRDefault="00D8733E" w:rsidP="00D8733E">
      <w:pPr>
        <w:ind w:firstLine="567"/>
        <w:jc w:val="both"/>
        <w:rPr>
          <w:rFonts w:ascii="Arial" w:hAnsi="Arial" w:cs="Arial"/>
          <w:sz w:val="24"/>
        </w:rPr>
      </w:pPr>
    </w:p>
    <w:p w:rsidR="00D8733E" w:rsidRDefault="00D8733E" w:rsidP="00D8733E">
      <w:pPr>
        <w:ind w:firstLine="567"/>
        <w:jc w:val="both"/>
        <w:rPr>
          <w:rFonts w:ascii="Arial" w:hAnsi="Arial" w:cs="Arial"/>
          <w:sz w:val="24"/>
        </w:rPr>
      </w:pPr>
    </w:p>
    <w:p w:rsidR="00D8733E" w:rsidRDefault="00D8733E" w:rsidP="00D8733E">
      <w:pPr>
        <w:jc w:val="center"/>
      </w:pPr>
    </w:p>
    <w:p w:rsidR="00072F2B" w:rsidRDefault="00072F2B"/>
    <w:sectPr w:rsidR="0007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3E"/>
    <w:rsid w:val="00072F2B"/>
    <w:rsid w:val="004E0431"/>
    <w:rsid w:val="0051310E"/>
    <w:rsid w:val="00715763"/>
    <w:rsid w:val="00925A21"/>
    <w:rsid w:val="009723B4"/>
    <w:rsid w:val="00D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B109"/>
  <w15:chartTrackingRefBased/>
  <w15:docId w15:val="{5C181CAA-C782-47E1-9B81-AED7EA9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8733E"/>
    <w:pPr>
      <w:keepNext/>
      <w:suppressAutoHyphens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733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List Paragraph"/>
    <w:basedOn w:val="a"/>
    <w:uiPriority w:val="34"/>
    <w:qFormat/>
    <w:rsid w:val="00D8733E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873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D87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A2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Наталья Толмачева</cp:lastModifiedBy>
  <cp:revision>3</cp:revision>
  <cp:lastPrinted>2022-04-01T06:14:00Z</cp:lastPrinted>
  <dcterms:created xsi:type="dcterms:W3CDTF">2022-04-01T05:11:00Z</dcterms:created>
  <dcterms:modified xsi:type="dcterms:W3CDTF">2022-04-01T11:22:00Z</dcterms:modified>
</cp:coreProperties>
</file>