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7" w:rsidRPr="00DA1BF7" w:rsidRDefault="00B63277" w:rsidP="002F7ED1">
      <w:pPr>
        <w:widowControl w:val="0"/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A1BF7">
        <w:rPr>
          <w:bCs/>
          <w:sz w:val="28"/>
          <w:szCs w:val="28"/>
        </w:rPr>
        <w:t>ПРОЕКТ</w:t>
      </w:r>
    </w:p>
    <w:p w:rsidR="00B63277" w:rsidRPr="00DA1BF7" w:rsidRDefault="00B63277" w:rsidP="002F7ED1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A1BF7">
        <w:rPr>
          <w:bCs/>
          <w:sz w:val="28"/>
          <w:szCs w:val="28"/>
        </w:rPr>
        <w:t>АДМИНИСТРАЦИЯ НОВОАЛЕКСАНДРОВСКОГО</w:t>
      </w:r>
    </w:p>
    <w:p w:rsidR="00B63277" w:rsidRPr="00DA1BF7" w:rsidRDefault="007B22A6" w:rsidP="002F7ED1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</w:t>
      </w:r>
      <w:r w:rsidR="00B63277" w:rsidRPr="00DA1BF7">
        <w:rPr>
          <w:bCs/>
          <w:sz w:val="28"/>
          <w:szCs w:val="28"/>
        </w:rPr>
        <w:t xml:space="preserve"> ОКРУГА СТАВРОПОЛЬСКОГО КРАЯ</w:t>
      </w:r>
    </w:p>
    <w:p w:rsidR="00B63277" w:rsidRPr="00DA1BF7" w:rsidRDefault="00B63277" w:rsidP="002F7ED1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63277" w:rsidRPr="00DA1BF7" w:rsidRDefault="00B63277" w:rsidP="002F7ED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A1BF7">
        <w:rPr>
          <w:sz w:val="28"/>
          <w:szCs w:val="28"/>
        </w:rPr>
        <w:t>ПОСТАНОВЛЕНИЕ</w:t>
      </w:r>
    </w:p>
    <w:p w:rsidR="00B63277" w:rsidRPr="00DA1BF7" w:rsidRDefault="00B63277" w:rsidP="002F7ED1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63277" w:rsidRPr="00DA1BF7" w:rsidRDefault="00B63277" w:rsidP="002F7ED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A1BF7">
        <w:rPr>
          <w:sz w:val="28"/>
          <w:szCs w:val="28"/>
        </w:rPr>
        <w:t>г. Новоалександровск</w:t>
      </w:r>
    </w:p>
    <w:p w:rsidR="00B63277" w:rsidRPr="00DA1BF7" w:rsidRDefault="00B63277" w:rsidP="002F7ED1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277" w:rsidRDefault="00B63277" w:rsidP="002F7ED1">
      <w:pPr>
        <w:suppressAutoHyphens/>
        <w:jc w:val="both"/>
        <w:rPr>
          <w:sz w:val="28"/>
          <w:szCs w:val="28"/>
        </w:rPr>
      </w:pPr>
      <w:r w:rsidRPr="008A488A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привлечения остатков средств на единый счет бюджета Новоалександровского </w:t>
      </w:r>
      <w:r w:rsidR="007B22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8A488A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и возврата привлеч</w:t>
      </w:r>
      <w:r w:rsidR="001865D8">
        <w:rPr>
          <w:sz w:val="28"/>
          <w:szCs w:val="28"/>
        </w:rPr>
        <w:t>е</w:t>
      </w:r>
      <w:r>
        <w:rPr>
          <w:sz w:val="28"/>
          <w:szCs w:val="28"/>
        </w:rPr>
        <w:t>нных средств</w:t>
      </w:r>
    </w:p>
    <w:p w:rsidR="00B63277" w:rsidRPr="008A488A" w:rsidRDefault="00B63277" w:rsidP="002F7ED1">
      <w:pPr>
        <w:suppressAutoHyphens/>
        <w:jc w:val="both"/>
        <w:rPr>
          <w:sz w:val="28"/>
          <w:szCs w:val="28"/>
        </w:rPr>
      </w:pPr>
    </w:p>
    <w:p w:rsidR="00B63277" w:rsidRDefault="00B63277" w:rsidP="002F7ED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236.1 Бюджетного кодекса Российской Федерации, Общими требованиями к порядку привлечения остатков средств на единый счет бюджета субъекта Российской Федерации (</w:t>
      </w:r>
      <w:r w:rsidR="002F7ED1">
        <w:rPr>
          <w:sz w:val="28"/>
          <w:szCs w:val="28"/>
        </w:rPr>
        <w:t>местного бюджета</w:t>
      </w:r>
      <w:r>
        <w:rPr>
          <w:sz w:val="28"/>
          <w:szCs w:val="28"/>
        </w:rPr>
        <w:t>) и возврата привлеч</w:t>
      </w:r>
      <w:r w:rsidR="001865D8">
        <w:rPr>
          <w:sz w:val="28"/>
          <w:szCs w:val="28"/>
        </w:rPr>
        <w:t>е</w:t>
      </w:r>
      <w:r>
        <w:rPr>
          <w:sz w:val="28"/>
          <w:szCs w:val="28"/>
        </w:rPr>
        <w:t xml:space="preserve">нных средств, утвержденными постановлением Правительства </w:t>
      </w:r>
      <w:r w:rsidR="008678EC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от </w:t>
      </w:r>
      <w:r w:rsidR="008678EC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8678EC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2020 года № </w:t>
      </w:r>
      <w:r w:rsidR="008678EC">
        <w:rPr>
          <w:sz w:val="28"/>
          <w:szCs w:val="28"/>
        </w:rPr>
        <w:t>368</w:t>
      </w:r>
      <w:r>
        <w:rPr>
          <w:sz w:val="28"/>
          <w:szCs w:val="28"/>
        </w:rPr>
        <w:t xml:space="preserve">, </w:t>
      </w:r>
      <w:r w:rsidR="002F7ED1">
        <w:rPr>
          <w:sz w:val="28"/>
          <w:szCs w:val="28"/>
        </w:rPr>
        <w:t>З</w:t>
      </w:r>
      <w:r w:rsidR="002F7ED1" w:rsidRPr="002F7ED1">
        <w:rPr>
          <w:sz w:val="28"/>
          <w:szCs w:val="28"/>
        </w:rPr>
        <w:t>аконом Ставропольского края от 30 мая 2023г. № 50-кз «О наделении Новоалександровского городского округа Ставропольского края статусом муниципального округа»</w:t>
      </w:r>
      <w:r w:rsidR="002F7ED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Новоалександровского </w:t>
      </w:r>
      <w:r w:rsidR="007B22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 w:rsidR="00B63277" w:rsidRDefault="00B63277" w:rsidP="002F7ED1">
      <w:pPr>
        <w:suppressAutoHyphens/>
        <w:ind w:firstLine="720"/>
        <w:jc w:val="both"/>
        <w:rPr>
          <w:sz w:val="28"/>
          <w:szCs w:val="28"/>
        </w:rPr>
      </w:pPr>
    </w:p>
    <w:p w:rsidR="00B63277" w:rsidRPr="008A488A" w:rsidRDefault="00B63277" w:rsidP="002F7ED1">
      <w:pPr>
        <w:pStyle w:val="a5"/>
        <w:suppressAutoHyphens/>
        <w:ind w:right="-5"/>
        <w:rPr>
          <w:szCs w:val="28"/>
        </w:rPr>
      </w:pPr>
      <w:r w:rsidRPr="008A488A">
        <w:rPr>
          <w:szCs w:val="28"/>
        </w:rPr>
        <w:t>ПОСТАНОВЛЯЕТ:</w:t>
      </w:r>
    </w:p>
    <w:p w:rsidR="007C73D5" w:rsidRDefault="007C73D5" w:rsidP="007C73D5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C73D5" w:rsidRDefault="00B63277" w:rsidP="007C73D5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1D1B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прилагаемый Порядок привлечения остатков средств на единый счет бюджета Новоалександровского </w:t>
      </w:r>
      <w:r w:rsidR="007B22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8A488A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и возврата привлеч</w:t>
      </w:r>
      <w:r w:rsidR="001865D8">
        <w:rPr>
          <w:sz w:val="28"/>
          <w:szCs w:val="28"/>
        </w:rPr>
        <w:t>е</w:t>
      </w:r>
      <w:r>
        <w:rPr>
          <w:sz w:val="28"/>
          <w:szCs w:val="28"/>
        </w:rPr>
        <w:t>нных средств.</w:t>
      </w:r>
    </w:p>
    <w:p w:rsidR="007C73D5" w:rsidRDefault="00B63277" w:rsidP="007C73D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57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Новоалександровского </w:t>
      </w:r>
      <w:r w:rsidR="00AF025B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Ставропольского края от </w:t>
      </w:r>
      <w:r w:rsidR="00AF025B">
        <w:rPr>
          <w:sz w:val="28"/>
          <w:szCs w:val="28"/>
        </w:rPr>
        <w:t>25</w:t>
      </w:r>
      <w:r w:rsidR="00860D15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2022 года № </w:t>
      </w:r>
      <w:r w:rsidR="00AF025B">
        <w:rPr>
          <w:sz w:val="28"/>
          <w:szCs w:val="28"/>
        </w:rPr>
        <w:t>1529</w:t>
      </w:r>
      <w:r>
        <w:rPr>
          <w:sz w:val="28"/>
          <w:szCs w:val="28"/>
        </w:rPr>
        <w:t xml:space="preserve"> «Об утверждении Порядка</w:t>
      </w:r>
      <w:r w:rsidRPr="00950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привлечения остатков средств на единый счет бюджета Новоалександровского </w:t>
      </w:r>
      <w:r w:rsidR="00AF025B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</w:t>
      </w:r>
      <w:r w:rsidRPr="008A488A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и возврата привлеч</w:t>
      </w:r>
      <w:r w:rsidR="001865D8">
        <w:rPr>
          <w:sz w:val="28"/>
          <w:szCs w:val="28"/>
        </w:rPr>
        <w:t>е</w:t>
      </w:r>
      <w:r>
        <w:rPr>
          <w:sz w:val="28"/>
          <w:szCs w:val="28"/>
        </w:rPr>
        <w:t xml:space="preserve">нных средств» </w:t>
      </w:r>
      <w:r w:rsidR="002F7ED1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силу.</w:t>
      </w:r>
    </w:p>
    <w:p w:rsidR="007C73D5" w:rsidRDefault="00C12DB8" w:rsidP="007C73D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12DB8">
        <w:rPr>
          <w:sz w:val="28"/>
          <w:szCs w:val="28"/>
        </w:rPr>
        <w:t xml:space="preserve">Опубликовать настоящее </w:t>
      </w:r>
      <w:r w:rsidR="001865D8">
        <w:rPr>
          <w:sz w:val="28"/>
          <w:szCs w:val="28"/>
        </w:rPr>
        <w:t>постановление</w:t>
      </w:r>
      <w:bookmarkStart w:id="0" w:name="_GoBack"/>
      <w:bookmarkEnd w:id="0"/>
      <w:r w:rsidRPr="00C12DB8">
        <w:rPr>
          <w:sz w:val="28"/>
          <w:szCs w:val="28"/>
        </w:rPr>
        <w:t xml:space="preserve"> в муниципальной газете «Новоалександровский вестник»</w:t>
      </w:r>
      <w:r>
        <w:rPr>
          <w:sz w:val="28"/>
          <w:szCs w:val="28"/>
        </w:rPr>
        <w:t xml:space="preserve"> в срок до 31 декабря 2023 года</w:t>
      </w:r>
      <w:r w:rsidRPr="00C12DB8">
        <w:rPr>
          <w:sz w:val="28"/>
          <w:szCs w:val="28"/>
        </w:rPr>
        <w:t xml:space="preserve"> и разместить на официальном сайте Новоалександровского муниципального округа Ставропольского края (https://novoaleksandrovsk.gosuslugi.ru).</w:t>
      </w:r>
      <w:r>
        <w:rPr>
          <w:sz w:val="28"/>
          <w:szCs w:val="28"/>
        </w:rPr>
        <w:t xml:space="preserve">  </w:t>
      </w:r>
    </w:p>
    <w:p w:rsidR="007C73D5" w:rsidRDefault="00C12DB8" w:rsidP="007C73D5">
      <w:pPr>
        <w:suppressAutoHyphens/>
        <w:spacing w:line="22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3277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- начальника финансового управления администрации Новоалександровского </w:t>
      </w:r>
      <w:r w:rsidR="007B22A6">
        <w:rPr>
          <w:sz w:val="28"/>
          <w:szCs w:val="28"/>
        </w:rPr>
        <w:t>муниципального</w:t>
      </w:r>
      <w:r w:rsidR="00B63277">
        <w:rPr>
          <w:sz w:val="28"/>
          <w:szCs w:val="28"/>
        </w:rPr>
        <w:t xml:space="preserve"> округа </w:t>
      </w:r>
      <w:r w:rsidR="00B63277" w:rsidRPr="008A488A">
        <w:rPr>
          <w:sz w:val="28"/>
          <w:szCs w:val="28"/>
        </w:rPr>
        <w:t>Ставропольского края</w:t>
      </w:r>
      <w:r w:rsidR="00B63277">
        <w:rPr>
          <w:sz w:val="28"/>
          <w:szCs w:val="28"/>
        </w:rPr>
        <w:t xml:space="preserve"> Неровнова</w:t>
      </w:r>
      <w:r w:rsidR="007C73D5">
        <w:rPr>
          <w:sz w:val="28"/>
          <w:szCs w:val="28"/>
        </w:rPr>
        <w:t xml:space="preserve"> И.В.</w:t>
      </w:r>
    </w:p>
    <w:p w:rsidR="00B63277" w:rsidRDefault="00C12DB8" w:rsidP="007C73D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63277">
        <w:rPr>
          <w:sz w:val="28"/>
          <w:szCs w:val="28"/>
        </w:rPr>
        <w:t>. Настоящее постановление вступает в силу с 1 января 202</w:t>
      </w:r>
      <w:r w:rsidR="00AF025B">
        <w:rPr>
          <w:sz w:val="28"/>
          <w:szCs w:val="28"/>
        </w:rPr>
        <w:t>4</w:t>
      </w:r>
      <w:r w:rsidR="00B63277">
        <w:rPr>
          <w:sz w:val="28"/>
          <w:szCs w:val="28"/>
        </w:rPr>
        <w:t xml:space="preserve"> года.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7371"/>
        <w:gridCol w:w="2093"/>
      </w:tblGrid>
      <w:tr w:rsidR="00B63277" w:rsidRPr="00DA1BF7" w:rsidTr="00C92F65">
        <w:trPr>
          <w:trHeight w:val="1606"/>
        </w:trPr>
        <w:tc>
          <w:tcPr>
            <w:tcW w:w="7371" w:type="dxa"/>
          </w:tcPr>
          <w:p w:rsidR="007C73D5" w:rsidRDefault="007C73D5" w:rsidP="007C73D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ind w:firstLine="567"/>
              <w:rPr>
                <w:sz w:val="28"/>
                <w:szCs w:val="28"/>
              </w:rPr>
            </w:pPr>
          </w:p>
          <w:p w:rsidR="00B63277" w:rsidRPr="00DA1BF7" w:rsidRDefault="00B63277" w:rsidP="007C73D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rPr>
                <w:sz w:val="28"/>
                <w:szCs w:val="28"/>
              </w:rPr>
            </w:pPr>
            <w:r w:rsidRPr="00DA1BF7">
              <w:rPr>
                <w:sz w:val="28"/>
                <w:szCs w:val="28"/>
              </w:rPr>
              <w:t>Глава</w:t>
            </w:r>
          </w:p>
          <w:p w:rsidR="007C73D5" w:rsidRDefault="007C73D5" w:rsidP="007C73D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Новоалександровского</w:t>
            </w:r>
          </w:p>
          <w:p w:rsidR="00657FC7" w:rsidRDefault="007B22A6" w:rsidP="007C73D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B63277" w:rsidRPr="00DA1BF7">
              <w:rPr>
                <w:sz w:val="28"/>
                <w:szCs w:val="28"/>
              </w:rPr>
              <w:t xml:space="preserve"> округа </w:t>
            </w:r>
          </w:p>
          <w:p w:rsidR="00B63277" w:rsidRPr="00DA1BF7" w:rsidRDefault="00B63277" w:rsidP="007C73D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rPr>
                <w:sz w:val="28"/>
                <w:szCs w:val="28"/>
              </w:rPr>
            </w:pPr>
            <w:r w:rsidRPr="00DA1BF7">
              <w:rPr>
                <w:sz w:val="28"/>
                <w:szCs w:val="28"/>
              </w:rPr>
              <w:t xml:space="preserve">Ставропольского края                              </w:t>
            </w:r>
          </w:p>
        </w:tc>
        <w:tc>
          <w:tcPr>
            <w:tcW w:w="2093" w:type="dxa"/>
          </w:tcPr>
          <w:p w:rsidR="00B63277" w:rsidRPr="00DA1BF7" w:rsidRDefault="00B63277" w:rsidP="007C73D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ind w:left="1518" w:firstLine="567"/>
              <w:rPr>
                <w:sz w:val="28"/>
                <w:szCs w:val="28"/>
              </w:rPr>
            </w:pPr>
          </w:p>
          <w:p w:rsidR="00B63277" w:rsidRPr="00DA1BF7" w:rsidRDefault="00B63277" w:rsidP="007C73D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ind w:left="1518" w:firstLine="567"/>
              <w:rPr>
                <w:sz w:val="28"/>
                <w:szCs w:val="28"/>
              </w:rPr>
            </w:pPr>
          </w:p>
          <w:p w:rsidR="00657FC7" w:rsidRDefault="00657FC7" w:rsidP="007C73D5">
            <w:pPr>
              <w:tabs>
                <w:tab w:val="left" w:pos="1518"/>
                <w:tab w:val="center" w:pos="4153"/>
                <w:tab w:val="right" w:pos="8306"/>
              </w:tabs>
              <w:suppressAutoHyphens/>
              <w:ind w:left="1518" w:firstLine="567"/>
              <w:rPr>
                <w:sz w:val="28"/>
                <w:szCs w:val="28"/>
              </w:rPr>
            </w:pPr>
          </w:p>
          <w:p w:rsidR="007C73D5" w:rsidRDefault="007C73D5" w:rsidP="007C73D5">
            <w:pPr>
              <w:tabs>
                <w:tab w:val="center" w:pos="4153"/>
                <w:tab w:val="right" w:pos="8306"/>
              </w:tabs>
              <w:suppressAutoHyphens/>
              <w:ind w:left="-529" w:firstLine="567"/>
              <w:rPr>
                <w:sz w:val="28"/>
                <w:szCs w:val="28"/>
              </w:rPr>
            </w:pPr>
          </w:p>
          <w:p w:rsidR="00B63277" w:rsidRPr="00DA1BF7" w:rsidRDefault="00B63277" w:rsidP="007C73D5">
            <w:pPr>
              <w:tabs>
                <w:tab w:val="center" w:pos="4153"/>
                <w:tab w:val="right" w:pos="8306"/>
              </w:tabs>
              <w:suppressAutoHyphens/>
              <w:ind w:left="-529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Э.А.</w:t>
            </w:r>
            <w:r w:rsidR="00AF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Колтунов</w:t>
            </w:r>
          </w:p>
        </w:tc>
      </w:tr>
    </w:tbl>
    <w:p w:rsidR="00B63277" w:rsidRDefault="00B63277" w:rsidP="002F7ED1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63277" w:rsidRPr="00DA1BF7" w:rsidRDefault="00B63277" w:rsidP="002F7ED1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DA1BF7">
        <w:rPr>
          <w:sz w:val="28"/>
          <w:szCs w:val="28"/>
        </w:rPr>
        <w:lastRenderedPageBreak/>
        <w:t>Проект постановления вносит:</w:t>
      </w:r>
    </w:p>
    <w:p w:rsidR="00B63277" w:rsidRPr="00DA1BF7" w:rsidRDefault="00B63277" w:rsidP="002F7ED1">
      <w:pPr>
        <w:tabs>
          <w:tab w:val="left" w:pos="7380"/>
          <w:tab w:val="left" w:pos="75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З</w:t>
      </w:r>
      <w:r w:rsidRPr="00DA1BF7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DA1BF7">
        <w:rPr>
          <w:sz w:val="28"/>
          <w:szCs w:val="28"/>
        </w:rPr>
        <w:t xml:space="preserve"> главы администрации -</w:t>
      </w:r>
    </w:p>
    <w:p w:rsidR="00B63277" w:rsidRPr="00DA1BF7" w:rsidRDefault="00B63277" w:rsidP="002F7ED1">
      <w:pPr>
        <w:tabs>
          <w:tab w:val="left" w:pos="7380"/>
          <w:tab w:val="left" w:pos="7560"/>
        </w:tabs>
        <w:suppressAutoHyphens/>
        <w:rPr>
          <w:sz w:val="28"/>
          <w:szCs w:val="28"/>
        </w:rPr>
      </w:pPr>
      <w:r w:rsidRPr="00DA1BF7">
        <w:rPr>
          <w:sz w:val="28"/>
          <w:szCs w:val="28"/>
        </w:rPr>
        <w:t>начальник финансового управления</w:t>
      </w:r>
    </w:p>
    <w:p w:rsidR="00B63277" w:rsidRPr="00DA1BF7" w:rsidRDefault="00B63277" w:rsidP="002F7ED1">
      <w:pPr>
        <w:tabs>
          <w:tab w:val="left" w:pos="7380"/>
          <w:tab w:val="left" w:pos="7560"/>
        </w:tabs>
        <w:suppressAutoHyphens/>
        <w:rPr>
          <w:sz w:val="28"/>
          <w:szCs w:val="28"/>
        </w:rPr>
      </w:pPr>
      <w:r w:rsidRPr="00DA1BF7">
        <w:rPr>
          <w:sz w:val="28"/>
          <w:szCs w:val="28"/>
        </w:rPr>
        <w:t xml:space="preserve">администрации Новоалександровского  </w:t>
      </w:r>
    </w:p>
    <w:p w:rsidR="00B63277" w:rsidRPr="00DA1BF7" w:rsidRDefault="007C73D5" w:rsidP="002F7ED1">
      <w:pPr>
        <w:tabs>
          <w:tab w:val="left" w:pos="7380"/>
          <w:tab w:val="left" w:pos="75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B63277" w:rsidRPr="00DA1BF7">
        <w:rPr>
          <w:sz w:val="28"/>
          <w:szCs w:val="28"/>
        </w:rPr>
        <w:t xml:space="preserve"> округа Ставропольского края </w:t>
      </w:r>
      <w:r w:rsidR="00B63277">
        <w:rPr>
          <w:sz w:val="28"/>
          <w:szCs w:val="28"/>
        </w:rPr>
        <w:t xml:space="preserve">                       </w:t>
      </w:r>
      <w:r w:rsidR="00B63277" w:rsidRPr="00DA1B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B63277" w:rsidRPr="00DA1BF7">
        <w:rPr>
          <w:sz w:val="28"/>
          <w:szCs w:val="28"/>
        </w:rPr>
        <w:t xml:space="preserve">И.В. Неровнов   </w:t>
      </w:r>
    </w:p>
    <w:p w:rsidR="00B63277" w:rsidRPr="00DA1BF7" w:rsidRDefault="00B63277" w:rsidP="002F7ED1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63277" w:rsidRPr="00DA1BF7" w:rsidRDefault="00B63277" w:rsidP="002F7ED1">
      <w:pPr>
        <w:widowControl w:val="0"/>
        <w:tabs>
          <w:tab w:val="left" w:pos="7380"/>
          <w:tab w:val="left" w:pos="7560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63277" w:rsidRPr="00DA1BF7" w:rsidRDefault="00B63277" w:rsidP="002F7ED1">
      <w:pPr>
        <w:widowControl w:val="0"/>
        <w:tabs>
          <w:tab w:val="left" w:pos="7380"/>
          <w:tab w:val="left" w:pos="7560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DA1BF7">
        <w:rPr>
          <w:sz w:val="28"/>
          <w:szCs w:val="28"/>
        </w:rPr>
        <w:t>Согласовано:</w:t>
      </w:r>
    </w:p>
    <w:p w:rsidR="00B63277" w:rsidRPr="00DA1BF7" w:rsidRDefault="00B63277" w:rsidP="002F7ED1">
      <w:pPr>
        <w:widowControl w:val="0"/>
        <w:tabs>
          <w:tab w:val="left" w:pos="7380"/>
          <w:tab w:val="left" w:pos="7560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63277" w:rsidRPr="00DA1BF7" w:rsidRDefault="00B63277" w:rsidP="002F7ED1">
      <w:pPr>
        <w:widowControl w:val="0"/>
        <w:tabs>
          <w:tab w:val="left" w:pos="7380"/>
          <w:tab w:val="left" w:pos="7560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63277" w:rsidRDefault="00B63277" w:rsidP="002F7ED1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A1BF7">
        <w:rPr>
          <w:sz w:val="28"/>
          <w:szCs w:val="28"/>
        </w:rPr>
        <w:t xml:space="preserve">Заместитель главы администрации </w:t>
      </w:r>
    </w:p>
    <w:p w:rsidR="00B63277" w:rsidRPr="00DA1BF7" w:rsidRDefault="00B63277" w:rsidP="002F7ED1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A1BF7">
        <w:rPr>
          <w:sz w:val="28"/>
          <w:szCs w:val="28"/>
        </w:rPr>
        <w:t xml:space="preserve">Новоалександровского </w:t>
      </w:r>
    </w:p>
    <w:p w:rsidR="00B63277" w:rsidRPr="00DA1BF7" w:rsidRDefault="007B22A6" w:rsidP="002F7ED1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63277" w:rsidRPr="00DA1BF7">
        <w:rPr>
          <w:sz w:val="28"/>
          <w:szCs w:val="28"/>
        </w:rPr>
        <w:t xml:space="preserve"> округа</w:t>
      </w:r>
    </w:p>
    <w:p w:rsidR="00B63277" w:rsidRPr="00DA1BF7" w:rsidRDefault="00B63277" w:rsidP="002F7ED1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A1BF7">
        <w:rPr>
          <w:sz w:val="28"/>
          <w:szCs w:val="28"/>
        </w:rPr>
        <w:t xml:space="preserve">Ставропольского края                                </w:t>
      </w:r>
      <w:r>
        <w:rPr>
          <w:sz w:val="28"/>
          <w:szCs w:val="28"/>
        </w:rPr>
        <w:t xml:space="preserve">                        </w:t>
      </w:r>
      <w:r w:rsidRPr="00DA1BF7">
        <w:rPr>
          <w:sz w:val="28"/>
          <w:szCs w:val="28"/>
        </w:rPr>
        <w:t xml:space="preserve">   </w:t>
      </w:r>
      <w:r w:rsidR="00213024">
        <w:rPr>
          <w:sz w:val="28"/>
          <w:szCs w:val="28"/>
        </w:rPr>
        <w:t xml:space="preserve">         </w:t>
      </w:r>
      <w:r w:rsidRPr="00DA1BF7">
        <w:rPr>
          <w:sz w:val="28"/>
          <w:szCs w:val="28"/>
        </w:rPr>
        <w:t>Н.Г. Дубинин</w:t>
      </w:r>
    </w:p>
    <w:p w:rsidR="00B63277" w:rsidRPr="00DA1BF7" w:rsidRDefault="00B63277" w:rsidP="002F7ED1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277" w:rsidRPr="00DA1BF7" w:rsidRDefault="00B63277" w:rsidP="002F7ED1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277" w:rsidRPr="00DA1BF7" w:rsidRDefault="00B63277" w:rsidP="002F7ED1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A1BF7">
        <w:rPr>
          <w:sz w:val="28"/>
          <w:szCs w:val="28"/>
        </w:rPr>
        <w:t>Начальник правового отдела</w:t>
      </w:r>
    </w:p>
    <w:p w:rsidR="00B63277" w:rsidRDefault="00B63277" w:rsidP="002F7ED1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A1BF7">
        <w:rPr>
          <w:sz w:val="28"/>
          <w:szCs w:val="28"/>
        </w:rPr>
        <w:t xml:space="preserve">администрации </w:t>
      </w:r>
    </w:p>
    <w:p w:rsidR="00B63277" w:rsidRPr="00DA1BF7" w:rsidRDefault="00B63277" w:rsidP="002F7ED1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A1BF7">
        <w:rPr>
          <w:sz w:val="28"/>
          <w:szCs w:val="28"/>
        </w:rPr>
        <w:t xml:space="preserve">Новоалександровского </w:t>
      </w:r>
    </w:p>
    <w:p w:rsidR="00B63277" w:rsidRPr="00DA1BF7" w:rsidRDefault="007B22A6" w:rsidP="002F7ED1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63277" w:rsidRPr="00DA1BF7">
        <w:rPr>
          <w:sz w:val="28"/>
          <w:szCs w:val="28"/>
        </w:rPr>
        <w:t xml:space="preserve"> округа</w:t>
      </w:r>
    </w:p>
    <w:p w:rsidR="00B63277" w:rsidRPr="00DA1BF7" w:rsidRDefault="00B63277" w:rsidP="002F7ED1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A1BF7">
        <w:rPr>
          <w:sz w:val="28"/>
          <w:szCs w:val="28"/>
        </w:rPr>
        <w:t xml:space="preserve">Ставропольского края                              </w:t>
      </w:r>
      <w:r>
        <w:rPr>
          <w:sz w:val="28"/>
          <w:szCs w:val="28"/>
        </w:rPr>
        <w:t xml:space="preserve">                       </w:t>
      </w:r>
      <w:r w:rsidRPr="00DA1BF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213024">
        <w:rPr>
          <w:sz w:val="28"/>
          <w:szCs w:val="28"/>
        </w:rPr>
        <w:t xml:space="preserve">         </w:t>
      </w:r>
      <w:r w:rsidRPr="00DA1BF7">
        <w:rPr>
          <w:sz w:val="28"/>
          <w:szCs w:val="28"/>
        </w:rPr>
        <w:t xml:space="preserve"> В.Е. </w:t>
      </w:r>
      <w:proofErr w:type="spellStart"/>
      <w:r w:rsidRPr="00DA1BF7">
        <w:rPr>
          <w:sz w:val="28"/>
          <w:szCs w:val="28"/>
        </w:rPr>
        <w:t>Гмирин</w:t>
      </w:r>
      <w:proofErr w:type="spellEnd"/>
      <w:r w:rsidRPr="00DA1BF7">
        <w:rPr>
          <w:sz w:val="28"/>
          <w:szCs w:val="28"/>
        </w:rPr>
        <w:t xml:space="preserve"> </w:t>
      </w:r>
    </w:p>
    <w:p w:rsidR="00B63277" w:rsidRPr="00DA1BF7" w:rsidRDefault="00B63277" w:rsidP="002F7ED1">
      <w:pPr>
        <w:widowControl w:val="0"/>
        <w:suppressAutoHyphens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B63277" w:rsidRPr="00DA1BF7" w:rsidRDefault="00B63277" w:rsidP="002F7ED1">
      <w:pPr>
        <w:suppressAutoHyphens/>
        <w:rPr>
          <w:sz w:val="28"/>
          <w:szCs w:val="28"/>
        </w:rPr>
      </w:pPr>
      <w:r w:rsidRPr="00DA1BF7">
        <w:rPr>
          <w:sz w:val="28"/>
          <w:szCs w:val="28"/>
        </w:rPr>
        <w:t xml:space="preserve">Проект постановления подготовил: </w:t>
      </w:r>
    </w:p>
    <w:p w:rsidR="00B63277" w:rsidRDefault="00B63277" w:rsidP="002F7ED1">
      <w:pPr>
        <w:widowControl w:val="0"/>
        <w:tabs>
          <w:tab w:val="left" w:pos="6804"/>
          <w:tab w:val="left" w:pos="7088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DA1BF7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 xml:space="preserve">организации </w:t>
      </w:r>
      <w:r w:rsidRPr="00DA1BF7">
        <w:rPr>
          <w:sz w:val="28"/>
          <w:szCs w:val="28"/>
        </w:rPr>
        <w:t>исполнения</w:t>
      </w:r>
    </w:p>
    <w:p w:rsidR="00B63277" w:rsidRPr="00DA1BF7" w:rsidRDefault="00B63277" w:rsidP="002F7ED1">
      <w:pPr>
        <w:widowControl w:val="0"/>
        <w:tabs>
          <w:tab w:val="left" w:pos="6804"/>
          <w:tab w:val="left" w:pos="7088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расходов </w:t>
      </w:r>
      <w:r w:rsidRPr="00DA1BF7">
        <w:rPr>
          <w:sz w:val="28"/>
          <w:szCs w:val="28"/>
        </w:rPr>
        <w:t>финансового управления администрации</w:t>
      </w:r>
    </w:p>
    <w:p w:rsidR="00B63277" w:rsidRPr="00DA1BF7" w:rsidRDefault="00B63277" w:rsidP="002F7ED1">
      <w:pPr>
        <w:widowControl w:val="0"/>
        <w:tabs>
          <w:tab w:val="left" w:pos="6804"/>
          <w:tab w:val="left" w:pos="7088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DA1BF7">
        <w:rPr>
          <w:sz w:val="28"/>
          <w:szCs w:val="28"/>
        </w:rPr>
        <w:t xml:space="preserve">Новоалександровского </w:t>
      </w:r>
      <w:r w:rsidR="001865D8">
        <w:rPr>
          <w:sz w:val="28"/>
          <w:szCs w:val="28"/>
        </w:rPr>
        <w:t>городского</w:t>
      </w:r>
      <w:r w:rsidRPr="00DA1BF7">
        <w:rPr>
          <w:sz w:val="28"/>
          <w:szCs w:val="28"/>
        </w:rPr>
        <w:t xml:space="preserve"> округа</w:t>
      </w:r>
    </w:p>
    <w:p w:rsidR="00B63277" w:rsidRPr="00DA1BF7" w:rsidRDefault="00B63277" w:rsidP="002F7ED1">
      <w:pPr>
        <w:widowControl w:val="0"/>
        <w:tabs>
          <w:tab w:val="left" w:pos="6804"/>
          <w:tab w:val="left" w:pos="7088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DA1BF7">
        <w:rPr>
          <w:sz w:val="28"/>
          <w:szCs w:val="28"/>
        </w:rPr>
        <w:t xml:space="preserve">Ставропольского края                                 </w:t>
      </w:r>
      <w:r>
        <w:rPr>
          <w:sz w:val="28"/>
          <w:szCs w:val="28"/>
        </w:rPr>
        <w:t xml:space="preserve">                         </w:t>
      </w:r>
      <w:r w:rsidRPr="00DA1BF7">
        <w:rPr>
          <w:sz w:val="28"/>
          <w:szCs w:val="28"/>
        </w:rPr>
        <w:t xml:space="preserve"> </w:t>
      </w:r>
      <w:r w:rsidR="00213024">
        <w:rPr>
          <w:sz w:val="28"/>
          <w:szCs w:val="28"/>
        </w:rPr>
        <w:t xml:space="preserve">        </w:t>
      </w:r>
      <w:r w:rsidR="00A27144">
        <w:rPr>
          <w:sz w:val="28"/>
          <w:szCs w:val="28"/>
        </w:rPr>
        <w:t>Т.А. Дымова</w:t>
      </w:r>
    </w:p>
    <w:p w:rsidR="00B63277" w:rsidRPr="00DA1BF7" w:rsidRDefault="00B63277" w:rsidP="002F7ED1">
      <w:pPr>
        <w:widowControl w:val="0"/>
        <w:tabs>
          <w:tab w:val="left" w:pos="6804"/>
          <w:tab w:val="left" w:pos="7088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63277" w:rsidRPr="00DA1BF7" w:rsidRDefault="00B63277" w:rsidP="002F7ED1">
      <w:pPr>
        <w:widowControl w:val="0"/>
        <w:tabs>
          <w:tab w:val="left" w:pos="6804"/>
          <w:tab w:val="left" w:pos="7088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63277" w:rsidRPr="00DA1BF7" w:rsidRDefault="00B63277" w:rsidP="002F7ED1">
      <w:pPr>
        <w:widowControl w:val="0"/>
        <w:tabs>
          <w:tab w:val="left" w:pos="6804"/>
          <w:tab w:val="left" w:pos="7088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63277" w:rsidRPr="00DA1BF7" w:rsidRDefault="00B63277" w:rsidP="002F7ED1">
      <w:pPr>
        <w:widowControl w:val="0"/>
        <w:tabs>
          <w:tab w:val="left" w:pos="6804"/>
          <w:tab w:val="left" w:pos="7088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63277" w:rsidRDefault="00B63277" w:rsidP="002F7ED1">
      <w:pPr>
        <w:widowControl w:val="0"/>
        <w:tabs>
          <w:tab w:val="left" w:pos="6804"/>
          <w:tab w:val="left" w:pos="7088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63277" w:rsidRDefault="00B63277" w:rsidP="002F7ED1">
      <w:pPr>
        <w:widowControl w:val="0"/>
        <w:tabs>
          <w:tab w:val="left" w:pos="6804"/>
          <w:tab w:val="left" w:pos="7088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63277" w:rsidRDefault="00B63277" w:rsidP="002F7ED1">
      <w:pPr>
        <w:widowControl w:val="0"/>
        <w:tabs>
          <w:tab w:val="left" w:pos="6804"/>
          <w:tab w:val="left" w:pos="7088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63277" w:rsidRDefault="00B63277" w:rsidP="002F7ED1">
      <w:pPr>
        <w:widowControl w:val="0"/>
        <w:tabs>
          <w:tab w:val="left" w:pos="6804"/>
          <w:tab w:val="left" w:pos="7088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63277" w:rsidRDefault="00B63277" w:rsidP="002F7ED1">
      <w:pPr>
        <w:widowControl w:val="0"/>
        <w:tabs>
          <w:tab w:val="left" w:pos="6804"/>
          <w:tab w:val="left" w:pos="7088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63277" w:rsidRDefault="00B63277" w:rsidP="002F7ED1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63277" w:rsidRDefault="00B63277" w:rsidP="002F7ED1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63277" w:rsidRDefault="00B63277" w:rsidP="002F7ED1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63277" w:rsidRDefault="00B63277" w:rsidP="002F7ED1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63277" w:rsidRDefault="00B63277" w:rsidP="002F7ED1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63277" w:rsidRDefault="00B63277" w:rsidP="002F7ED1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63277" w:rsidRDefault="00B63277" w:rsidP="002F7ED1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63277" w:rsidRDefault="00B63277" w:rsidP="002F7ED1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63277" w:rsidRDefault="00B63277" w:rsidP="002F7ED1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8D099A" w:rsidRDefault="000B7B8B" w:rsidP="002F7ED1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B7B8B" w:rsidRDefault="000B7B8B" w:rsidP="002F7ED1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8D099A">
        <w:rPr>
          <w:rFonts w:ascii="Times New Roman" w:hAnsi="Times New Roman" w:cs="Times New Roman"/>
          <w:sz w:val="28"/>
          <w:szCs w:val="28"/>
        </w:rPr>
        <w:t xml:space="preserve"> </w:t>
      </w:r>
      <w:r w:rsidR="007C73D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B7B8B" w:rsidRDefault="000B7B8B" w:rsidP="002F7ED1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7B22A6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0B7B8B" w:rsidRDefault="000B7B8B" w:rsidP="002F7ED1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0B7B8B" w:rsidRDefault="000B7B8B" w:rsidP="002F7ED1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D099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D09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8D099A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52333E" w:rsidRDefault="0052333E" w:rsidP="002F7ED1">
      <w:pPr>
        <w:pStyle w:val="ConsPlusTitle"/>
        <w:suppressAutoHyphens/>
        <w:jc w:val="center"/>
        <w:rPr>
          <w:b w:val="0"/>
          <w:sz w:val="28"/>
          <w:szCs w:val="28"/>
        </w:rPr>
      </w:pPr>
      <w:bookmarkStart w:id="1" w:name="P28"/>
      <w:bookmarkEnd w:id="1"/>
    </w:p>
    <w:p w:rsidR="007C73D5" w:rsidRDefault="007C73D5" w:rsidP="002F7ED1">
      <w:pPr>
        <w:pStyle w:val="ConsPlusTitle"/>
        <w:suppressAutoHyphens/>
        <w:jc w:val="center"/>
        <w:rPr>
          <w:b w:val="0"/>
          <w:sz w:val="28"/>
          <w:szCs w:val="28"/>
        </w:rPr>
      </w:pPr>
    </w:p>
    <w:p w:rsidR="000B7B8B" w:rsidRPr="000B7B8B" w:rsidRDefault="000B7B8B" w:rsidP="002F7ED1">
      <w:pPr>
        <w:pStyle w:val="ConsPlusTitle"/>
        <w:suppressAutoHyphens/>
        <w:jc w:val="center"/>
        <w:rPr>
          <w:b w:val="0"/>
          <w:sz w:val="28"/>
          <w:szCs w:val="28"/>
        </w:rPr>
      </w:pPr>
      <w:r w:rsidRPr="000B7B8B">
        <w:rPr>
          <w:b w:val="0"/>
          <w:sz w:val="28"/>
          <w:szCs w:val="28"/>
        </w:rPr>
        <w:t>ПОРЯДОК</w:t>
      </w:r>
    </w:p>
    <w:p w:rsidR="008D099A" w:rsidRDefault="000B7B8B" w:rsidP="002F7ED1">
      <w:pPr>
        <w:pStyle w:val="ConsPlusTitle"/>
        <w:suppressAutoHyphens/>
        <w:jc w:val="center"/>
        <w:rPr>
          <w:b w:val="0"/>
          <w:sz w:val="28"/>
          <w:szCs w:val="28"/>
        </w:rPr>
      </w:pPr>
      <w:r w:rsidRPr="000B7B8B">
        <w:rPr>
          <w:b w:val="0"/>
          <w:sz w:val="28"/>
          <w:szCs w:val="28"/>
        </w:rPr>
        <w:t xml:space="preserve">привлечения остатков средств на единый счет бюджета Новоалександровского </w:t>
      </w:r>
      <w:r w:rsidR="007B22A6">
        <w:rPr>
          <w:b w:val="0"/>
          <w:sz w:val="28"/>
          <w:szCs w:val="28"/>
        </w:rPr>
        <w:t>муниципального</w:t>
      </w:r>
      <w:r w:rsidRPr="000B7B8B">
        <w:rPr>
          <w:b w:val="0"/>
          <w:sz w:val="28"/>
          <w:szCs w:val="28"/>
        </w:rPr>
        <w:t xml:space="preserve"> округа Ставропольского края и </w:t>
      </w:r>
    </w:p>
    <w:p w:rsidR="000B7B8B" w:rsidRPr="000B7B8B" w:rsidRDefault="000B7B8B" w:rsidP="002F7ED1">
      <w:pPr>
        <w:pStyle w:val="ConsPlusTitle"/>
        <w:suppressAutoHyphens/>
        <w:jc w:val="center"/>
        <w:rPr>
          <w:b w:val="0"/>
          <w:sz w:val="28"/>
          <w:szCs w:val="28"/>
        </w:rPr>
      </w:pPr>
      <w:r w:rsidRPr="000B7B8B">
        <w:rPr>
          <w:b w:val="0"/>
          <w:sz w:val="28"/>
          <w:szCs w:val="28"/>
        </w:rPr>
        <w:t xml:space="preserve">возврата привлеченных средств </w:t>
      </w:r>
    </w:p>
    <w:p w:rsidR="00306538" w:rsidRPr="000B7B8B" w:rsidRDefault="00306538" w:rsidP="002F7ED1">
      <w:pPr>
        <w:suppressAutoHyphens/>
        <w:ind w:firstLine="720"/>
        <w:jc w:val="both"/>
        <w:rPr>
          <w:sz w:val="28"/>
          <w:szCs w:val="28"/>
        </w:rPr>
      </w:pPr>
    </w:p>
    <w:p w:rsidR="0062030E" w:rsidRPr="00AA6493" w:rsidRDefault="0062030E" w:rsidP="007C73D5">
      <w:pPr>
        <w:suppressAutoHyphens/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 w:rsidRPr="00AA6493">
        <w:rPr>
          <w:sz w:val="28"/>
          <w:szCs w:val="28"/>
          <w:lang w:val="en-US"/>
        </w:rPr>
        <w:t>I</w:t>
      </w:r>
      <w:r w:rsidR="00D01F06" w:rsidRPr="00AA6493">
        <w:rPr>
          <w:sz w:val="28"/>
          <w:szCs w:val="28"/>
        </w:rPr>
        <w:t>. Общие положения</w:t>
      </w:r>
    </w:p>
    <w:p w:rsidR="007C73D5" w:rsidRDefault="00C7046D" w:rsidP="007C73D5">
      <w:pPr>
        <w:pStyle w:val="ConsPlusNonformat"/>
        <w:widowControl w:val="0"/>
        <w:tabs>
          <w:tab w:val="left" w:pos="851"/>
          <w:tab w:val="left" w:pos="1134"/>
        </w:tabs>
        <w:suppressAutoHyphens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688">
        <w:rPr>
          <w:rFonts w:ascii="Times New Roman" w:hAnsi="Times New Roman" w:cs="Times New Roman"/>
          <w:sz w:val="28"/>
          <w:szCs w:val="28"/>
        </w:rPr>
        <w:t xml:space="preserve">1. </w:t>
      </w:r>
      <w:r w:rsidR="008C4FB3" w:rsidRPr="00572688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с </w:t>
      </w:r>
      <w:hyperlink r:id="rId8" w:history="1">
        <w:r w:rsidR="008C4FB3" w:rsidRPr="00572688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0D5989">
        <w:rPr>
          <w:rFonts w:ascii="Times New Roman" w:hAnsi="Times New Roman" w:cs="Times New Roman"/>
          <w:sz w:val="28"/>
          <w:szCs w:val="28"/>
        </w:rPr>
        <w:t>10</w:t>
      </w:r>
      <w:r w:rsidR="008C4FB3" w:rsidRPr="0057268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20CC6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8C4FB3" w:rsidRPr="0057268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8C4FB3" w:rsidRPr="00572688">
          <w:rPr>
            <w:rFonts w:ascii="Times New Roman" w:hAnsi="Times New Roman" w:cs="Times New Roman"/>
            <w:sz w:val="28"/>
            <w:szCs w:val="28"/>
          </w:rPr>
          <w:t>13 статьи 236</w:t>
        </w:r>
      </w:hyperlink>
      <w:r w:rsidR="008C4FB3" w:rsidRPr="0057268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C4FB3" w:rsidRPr="0057268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устанавливает порядок привлечения </w:t>
      </w:r>
      <w:r w:rsidR="0057335F">
        <w:rPr>
          <w:rFonts w:ascii="Times New Roman" w:hAnsi="Times New Roman" w:cs="Times New Roman"/>
          <w:spacing w:val="-2"/>
          <w:sz w:val="28"/>
          <w:szCs w:val="28"/>
        </w:rPr>
        <w:t xml:space="preserve">финансовым управлением администрации Новоалександровского </w:t>
      </w:r>
      <w:r w:rsidR="007B22A6">
        <w:rPr>
          <w:rFonts w:ascii="Times New Roman" w:hAnsi="Times New Roman" w:cs="Times New Roman"/>
          <w:spacing w:val="-2"/>
          <w:sz w:val="28"/>
          <w:szCs w:val="28"/>
        </w:rPr>
        <w:t>муниципального</w:t>
      </w:r>
      <w:r w:rsidR="0057335F">
        <w:rPr>
          <w:rFonts w:ascii="Times New Roman" w:hAnsi="Times New Roman" w:cs="Times New Roman"/>
          <w:spacing w:val="-2"/>
          <w:sz w:val="28"/>
          <w:szCs w:val="28"/>
        </w:rPr>
        <w:t xml:space="preserve"> округа Ставропольского края </w:t>
      </w:r>
      <w:r w:rsidR="00230813" w:rsidRPr="005726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7335F" w:rsidRPr="00572688">
        <w:rPr>
          <w:rFonts w:ascii="Times New Roman" w:hAnsi="Times New Roman" w:cs="Times New Roman"/>
          <w:spacing w:val="-2"/>
          <w:sz w:val="28"/>
          <w:szCs w:val="28"/>
        </w:rPr>
        <w:t xml:space="preserve">(далее – </w:t>
      </w:r>
      <w:r w:rsidR="0057335F">
        <w:rPr>
          <w:rFonts w:ascii="Times New Roman" w:hAnsi="Times New Roman" w:cs="Times New Roman"/>
          <w:spacing w:val="-2"/>
          <w:sz w:val="28"/>
          <w:szCs w:val="28"/>
        </w:rPr>
        <w:t>финансовый орган</w:t>
      </w:r>
      <w:r w:rsidR="0057335F" w:rsidRPr="00572688">
        <w:rPr>
          <w:rFonts w:ascii="Times New Roman" w:hAnsi="Times New Roman" w:cs="Times New Roman"/>
          <w:sz w:val="28"/>
          <w:szCs w:val="28"/>
        </w:rPr>
        <w:t xml:space="preserve">) средств на единый счет бюджета </w:t>
      </w:r>
      <w:r w:rsidR="0057335F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7B22A6">
        <w:rPr>
          <w:rFonts w:ascii="Times New Roman" w:hAnsi="Times New Roman" w:cs="Times New Roman"/>
          <w:sz w:val="28"/>
          <w:szCs w:val="28"/>
        </w:rPr>
        <w:t>муниципального</w:t>
      </w:r>
      <w:r w:rsidR="005733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57335F" w:rsidRPr="00572688">
        <w:rPr>
          <w:rFonts w:ascii="Times New Roman" w:hAnsi="Times New Roman" w:cs="Times New Roman"/>
          <w:sz w:val="28"/>
          <w:szCs w:val="28"/>
        </w:rPr>
        <w:t>(далее –</w:t>
      </w:r>
      <w:r w:rsidR="001425D3">
        <w:rPr>
          <w:rFonts w:ascii="Times New Roman" w:hAnsi="Times New Roman" w:cs="Times New Roman"/>
          <w:sz w:val="28"/>
          <w:szCs w:val="28"/>
        </w:rPr>
        <w:t xml:space="preserve"> </w:t>
      </w:r>
      <w:r w:rsidR="0057335F" w:rsidRPr="00572688">
        <w:rPr>
          <w:rFonts w:ascii="Times New Roman" w:hAnsi="Times New Roman" w:cs="Times New Roman"/>
          <w:sz w:val="28"/>
          <w:szCs w:val="28"/>
        </w:rPr>
        <w:t>бюджет</w:t>
      </w:r>
      <w:r w:rsidR="001425D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7335F" w:rsidRPr="00572688">
        <w:rPr>
          <w:rFonts w:ascii="Times New Roman" w:hAnsi="Times New Roman" w:cs="Times New Roman"/>
          <w:sz w:val="28"/>
          <w:szCs w:val="28"/>
        </w:rPr>
        <w:t>) и возврата</w:t>
      </w:r>
      <w:r w:rsidR="0057335F">
        <w:rPr>
          <w:sz w:val="22"/>
          <w:szCs w:val="22"/>
        </w:rPr>
        <w:t xml:space="preserve"> </w:t>
      </w:r>
      <w:r w:rsidR="0057335F" w:rsidRPr="00572688">
        <w:rPr>
          <w:rFonts w:ascii="Times New Roman" w:hAnsi="Times New Roman" w:cs="Times New Roman"/>
          <w:sz w:val="28"/>
          <w:szCs w:val="28"/>
        </w:rPr>
        <w:t>привлеченных средств.</w:t>
      </w:r>
    </w:p>
    <w:p w:rsidR="008C4FB3" w:rsidRPr="00572688" w:rsidRDefault="00CF7C88" w:rsidP="007C73D5">
      <w:pPr>
        <w:pStyle w:val="ConsPlusNonformat"/>
        <w:widowControl w:val="0"/>
        <w:tabs>
          <w:tab w:val="left" w:pos="851"/>
          <w:tab w:val="left" w:pos="1134"/>
        </w:tabs>
        <w:suppressAutoHyphens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688">
        <w:rPr>
          <w:rFonts w:ascii="Times New Roman" w:hAnsi="Times New Roman" w:cs="Times New Roman"/>
          <w:sz w:val="28"/>
          <w:szCs w:val="28"/>
        </w:rPr>
        <w:t>2. 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C818D1" w:rsidRDefault="00CF7C88" w:rsidP="007C73D5">
      <w:pPr>
        <w:pStyle w:val="ConsPlusNonformat"/>
        <w:widowControl w:val="0"/>
        <w:tabs>
          <w:tab w:val="left" w:pos="851"/>
          <w:tab w:val="left" w:pos="1134"/>
        </w:tabs>
        <w:suppressAutoHyphens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688">
        <w:rPr>
          <w:rFonts w:ascii="Times New Roman" w:hAnsi="Times New Roman" w:cs="Times New Roman"/>
          <w:sz w:val="28"/>
          <w:szCs w:val="28"/>
        </w:rPr>
        <w:t>3</w:t>
      </w:r>
      <w:r w:rsidR="00C7046D" w:rsidRPr="00572688">
        <w:rPr>
          <w:rFonts w:ascii="Times New Roman" w:hAnsi="Times New Roman" w:cs="Times New Roman"/>
          <w:sz w:val="28"/>
          <w:szCs w:val="28"/>
        </w:rPr>
        <w:t xml:space="preserve">. </w:t>
      </w:r>
      <w:r w:rsidR="008C4FB3" w:rsidRPr="00572688">
        <w:rPr>
          <w:rFonts w:ascii="Times New Roman" w:hAnsi="Times New Roman" w:cs="Times New Roman"/>
          <w:sz w:val="28"/>
          <w:szCs w:val="28"/>
        </w:rPr>
        <w:t xml:space="preserve">Привлечение остатков средств на единый счет </w:t>
      </w:r>
      <w:r w:rsidR="001425D3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="008C4FB3" w:rsidRPr="00572688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на следующих казначейских счетах, открытых </w:t>
      </w:r>
      <w:r w:rsidR="00220CC6">
        <w:rPr>
          <w:rFonts w:ascii="Times New Roman" w:hAnsi="Times New Roman" w:cs="Times New Roman"/>
          <w:sz w:val="28"/>
          <w:szCs w:val="28"/>
        </w:rPr>
        <w:t>финансовому органу</w:t>
      </w:r>
      <w:r w:rsidR="008C4FB3" w:rsidRPr="00572688">
        <w:rPr>
          <w:rFonts w:ascii="Times New Roman" w:hAnsi="Times New Roman" w:cs="Times New Roman"/>
          <w:sz w:val="28"/>
          <w:szCs w:val="28"/>
        </w:rPr>
        <w:t xml:space="preserve"> в Управлении Федерального казначейства по Ставропольскому краю (далее – Управление Федерального казначейства по краю)</w:t>
      </w:r>
      <w:r w:rsidR="00291BC9">
        <w:rPr>
          <w:rFonts w:ascii="Times New Roman" w:hAnsi="Times New Roman" w:cs="Times New Roman"/>
          <w:sz w:val="28"/>
          <w:szCs w:val="28"/>
        </w:rPr>
        <w:t>:</w:t>
      </w:r>
    </w:p>
    <w:p w:rsidR="00C818D1" w:rsidRPr="00C818D1" w:rsidRDefault="00C818D1" w:rsidP="007C73D5">
      <w:pPr>
        <w:pStyle w:val="ConsPlusNonformat"/>
        <w:tabs>
          <w:tab w:val="left" w:pos="851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8D1">
        <w:rPr>
          <w:rFonts w:ascii="Times New Roman" w:hAnsi="Times New Roman" w:cs="Times New Roman"/>
          <w:sz w:val="28"/>
          <w:szCs w:val="28"/>
        </w:rPr>
        <w:t xml:space="preserve">1) казначейский счет для осуществления и отражения операций с денежными средствами, поступающими во временное распоряжение получателей средств </w:t>
      </w:r>
      <w:r w:rsidR="001425D3">
        <w:rPr>
          <w:rFonts w:ascii="Times New Roman" w:hAnsi="Times New Roman" w:cs="Times New Roman"/>
          <w:sz w:val="28"/>
          <w:szCs w:val="28"/>
        </w:rPr>
        <w:t>бюджета муниципального округа</w:t>
      </w:r>
      <w:r w:rsidRPr="00C818D1">
        <w:rPr>
          <w:rFonts w:ascii="Times New Roman" w:hAnsi="Times New Roman" w:cs="Times New Roman"/>
          <w:sz w:val="28"/>
          <w:szCs w:val="28"/>
        </w:rPr>
        <w:t>;</w:t>
      </w:r>
    </w:p>
    <w:p w:rsidR="00C818D1" w:rsidRPr="00C818D1" w:rsidRDefault="00C818D1" w:rsidP="007C73D5">
      <w:pPr>
        <w:pStyle w:val="ConsPlusNonformat"/>
        <w:tabs>
          <w:tab w:val="left" w:pos="851"/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 w:rsidRPr="00C818D1">
        <w:rPr>
          <w:rFonts w:ascii="Times New Roman" w:hAnsi="Times New Roman" w:cs="Times New Roman"/>
          <w:sz w:val="28"/>
          <w:szCs w:val="28"/>
        </w:rPr>
        <w:t>2) казначейский счет для осуществления и отражения операций с денежными средствами бюджетных и автономных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  <w:r w:rsidR="007B22A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C818D1">
        <w:rPr>
          <w:rFonts w:ascii="Times New Roman" w:hAnsi="Times New Roman" w:cs="Times New Roman"/>
          <w:sz w:val="28"/>
          <w:szCs w:val="28"/>
        </w:rPr>
        <w:t>;</w:t>
      </w:r>
      <w:r w:rsidRPr="00C818D1">
        <w:rPr>
          <w:sz w:val="28"/>
          <w:szCs w:val="28"/>
        </w:rPr>
        <w:t xml:space="preserve">                                                         </w:t>
      </w:r>
    </w:p>
    <w:p w:rsidR="00C818D1" w:rsidRPr="00C818D1" w:rsidRDefault="00C818D1" w:rsidP="007C73D5">
      <w:pPr>
        <w:pStyle w:val="ConsPlusNonformat"/>
        <w:tabs>
          <w:tab w:val="left" w:pos="851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8D1">
        <w:rPr>
          <w:rFonts w:ascii="Times New Roman" w:hAnsi="Times New Roman" w:cs="Times New Roman"/>
          <w:sz w:val="28"/>
          <w:szCs w:val="28"/>
        </w:rPr>
        <w:t xml:space="preserve">3) казначейский счет для осуществления и отражения операций с денежными средствами получателей средств из </w:t>
      </w:r>
      <w:r w:rsidR="001425D3">
        <w:rPr>
          <w:rFonts w:ascii="Times New Roman" w:hAnsi="Times New Roman" w:cs="Times New Roman"/>
          <w:sz w:val="28"/>
          <w:szCs w:val="28"/>
        </w:rPr>
        <w:t>бюджета муниципального округа</w:t>
      </w:r>
      <w:r w:rsidRPr="00C818D1">
        <w:rPr>
          <w:rFonts w:ascii="Times New Roman" w:hAnsi="Times New Roman" w:cs="Times New Roman"/>
          <w:sz w:val="28"/>
          <w:szCs w:val="28"/>
        </w:rPr>
        <w:t>;</w:t>
      </w:r>
    </w:p>
    <w:p w:rsidR="00C818D1" w:rsidRPr="00C818D1" w:rsidRDefault="00C818D1" w:rsidP="007C73D5">
      <w:pPr>
        <w:pStyle w:val="ConsPlusNonformat"/>
        <w:tabs>
          <w:tab w:val="left" w:pos="851"/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 w:rsidRPr="00C818D1">
        <w:rPr>
          <w:rFonts w:ascii="Times New Roman" w:hAnsi="Times New Roman" w:cs="Times New Roman"/>
          <w:sz w:val="28"/>
          <w:szCs w:val="28"/>
        </w:rPr>
        <w:t>4) казначейский счет для осуществления и отражения операций с денежными средствами участников казначейского сопровождения.</w:t>
      </w:r>
    </w:p>
    <w:p w:rsidR="008C4FB3" w:rsidRDefault="00A955D0" w:rsidP="007C73D5">
      <w:pPr>
        <w:pStyle w:val="ConsPlusNonformat"/>
        <w:widowControl w:val="0"/>
        <w:tabs>
          <w:tab w:val="left" w:pos="851"/>
          <w:tab w:val="left" w:pos="1134"/>
        </w:tabs>
        <w:suppressAutoHyphens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688">
        <w:rPr>
          <w:rFonts w:ascii="Times New Roman" w:hAnsi="Times New Roman" w:cs="Times New Roman"/>
          <w:sz w:val="28"/>
          <w:szCs w:val="28"/>
        </w:rPr>
        <w:t>4</w:t>
      </w:r>
      <w:r w:rsidR="00C7046D" w:rsidRPr="00572688">
        <w:rPr>
          <w:rFonts w:ascii="Times New Roman" w:hAnsi="Times New Roman" w:cs="Times New Roman"/>
          <w:sz w:val="28"/>
          <w:szCs w:val="28"/>
        </w:rPr>
        <w:t xml:space="preserve">. </w:t>
      </w:r>
      <w:r w:rsidR="008C4FB3" w:rsidRPr="00572688">
        <w:rPr>
          <w:rFonts w:ascii="Times New Roman" w:hAnsi="Times New Roman" w:cs="Times New Roman"/>
          <w:sz w:val="28"/>
          <w:szCs w:val="28"/>
        </w:rPr>
        <w:t xml:space="preserve">Возврат средств с единого счета </w:t>
      </w:r>
      <w:r w:rsidR="001425D3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="008C4FB3" w:rsidRPr="00572688">
        <w:rPr>
          <w:rFonts w:ascii="Times New Roman" w:hAnsi="Times New Roman" w:cs="Times New Roman"/>
          <w:sz w:val="28"/>
          <w:szCs w:val="28"/>
        </w:rPr>
        <w:t xml:space="preserve">осуществляется на казначейские счета, указанные в пункте </w:t>
      </w:r>
      <w:r w:rsidR="0047550F" w:rsidRPr="00572688">
        <w:rPr>
          <w:rFonts w:ascii="Times New Roman" w:hAnsi="Times New Roman" w:cs="Times New Roman"/>
          <w:sz w:val="28"/>
          <w:szCs w:val="28"/>
        </w:rPr>
        <w:t>3</w:t>
      </w:r>
      <w:r w:rsidR="008C4FB3" w:rsidRPr="0057268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8C4FB3" w:rsidRPr="00572688">
        <w:rPr>
          <w:rFonts w:ascii="Times New Roman" w:hAnsi="Times New Roman" w:cs="Times New Roman"/>
          <w:sz w:val="28"/>
          <w:szCs w:val="28"/>
        </w:rPr>
        <w:lastRenderedPageBreak/>
        <w:t>с которых они были ранее перечислены.</w:t>
      </w:r>
    </w:p>
    <w:p w:rsidR="007C73D5" w:rsidRPr="00572688" w:rsidRDefault="007C73D5" w:rsidP="007C73D5">
      <w:pPr>
        <w:pStyle w:val="ConsPlusNonformat"/>
        <w:widowControl w:val="0"/>
        <w:tabs>
          <w:tab w:val="left" w:pos="851"/>
          <w:tab w:val="left" w:pos="1134"/>
        </w:tabs>
        <w:suppressAutoHyphens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282" w:rsidRPr="00572688" w:rsidRDefault="00443D32" w:rsidP="007C73D5">
      <w:pPr>
        <w:suppressAutoHyphens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r w:rsidRPr="00572688">
        <w:rPr>
          <w:sz w:val="28"/>
          <w:szCs w:val="28"/>
          <w:lang w:val="en-US"/>
        </w:rPr>
        <w:t>II</w:t>
      </w:r>
      <w:r w:rsidR="00137399" w:rsidRPr="00572688">
        <w:rPr>
          <w:sz w:val="28"/>
          <w:szCs w:val="28"/>
        </w:rPr>
        <w:t>. Условия и порядок привлечения</w:t>
      </w:r>
      <w:r w:rsidR="007C73D5">
        <w:rPr>
          <w:sz w:val="28"/>
          <w:szCs w:val="28"/>
        </w:rPr>
        <w:t xml:space="preserve"> </w:t>
      </w:r>
      <w:r w:rsidRPr="00572688">
        <w:rPr>
          <w:sz w:val="28"/>
          <w:szCs w:val="28"/>
        </w:rPr>
        <w:t>остатков средств на единый счет</w:t>
      </w:r>
      <w:r w:rsidR="00137399" w:rsidRPr="00572688">
        <w:rPr>
          <w:sz w:val="28"/>
          <w:szCs w:val="28"/>
        </w:rPr>
        <w:t xml:space="preserve"> </w:t>
      </w:r>
      <w:r w:rsidR="001425D3">
        <w:rPr>
          <w:sz w:val="28"/>
          <w:szCs w:val="28"/>
        </w:rPr>
        <w:t>бюджета муниципального округа</w:t>
      </w:r>
    </w:p>
    <w:p w:rsidR="00C7046D" w:rsidRPr="00572688" w:rsidRDefault="00E759C9" w:rsidP="007C73D5">
      <w:pPr>
        <w:pStyle w:val="ConsPlusNonformat"/>
        <w:widowControl w:val="0"/>
        <w:tabs>
          <w:tab w:val="left" w:pos="851"/>
          <w:tab w:val="left" w:pos="1134"/>
        </w:tabs>
        <w:suppressAutoHyphens/>
        <w:adjustRightInd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046D" w:rsidRPr="00572688">
        <w:rPr>
          <w:rFonts w:ascii="Times New Roman" w:hAnsi="Times New Roman" w:cs="Times New Roman"/>
          <w:sz w:val="28"/>
          <w:szCs w:val="28"/>
        </w:rPr>
        <w:t xml:space="preserve">. </w:t>
      </w:r>
      <w:r w:rsidR="008C4FB3" w:rsidRPr="00572688">
        <w:rPr>
          <w:rFonts w:ascii="Times New Roman" w:hAnsi="Times New Roman" w:cs="Times New Roman"/>
          <w:sz w:val="28"/>
          <w:szCs w:val="28"/>
        </w:rPr>
        <w:t xml:space="preserve">Объем привлекаемых средств, обеспечивающий достаточность средств на соответствующем казначейском счете для осуществления в рабочий день, следующий за днем привлечения средств на единый счет </w:t>
      </w:r>
      <w:r w:rsidR="001425D3">
        <w:rPr>
          <w:rFonts w:ascii="Times New Roman" w:hAnsi="Times New Roman" w:cs="Times New Roman"/>
          <w:sz w:val="28"/>
          <w:szCs w:val="28"/>
        </w:rPr>
        <w:t>бюджета муниципального округа</w:t>
      </w:r>
      <w:r w:rsidR="008C4FB3" w:rsidRPr="00572688">
        <w:rPr>
          <w:rFonts w:ascii="Times New Roman" w:hAnsi="Times New Roman" w:cs="Times New Roman"/>
          <w:sz w:val="28"/>
          <w:szCs w:val="28"/>
        </w:rPr>
        <w:t>, выплат с указанного счета на основании распоряжений о совершении казначейских платежей (далее соответственно – объем привлекаемых средств, распоряжени</w:t>
      </w:r>
      <w:r w:rsidR="0005361F" w:rsidRPr="00572688">
        <w:rPr>
          <w:rFonts w:ascii="Times New Roman" w:hAnsi="Times New Roman" w:cs="Times New Roman"/>
          <w:sz w:val="28"/>
          <w:szCs w:val="28"/>
        </w:rPr>
        <w:t>е</w:t>
      </w:r>
      <w:r w:rsidR="006E5489" w:rsidRPr="00572688">
        <w:rPr>
          <w:rFonts w:ascii="Times New Roman" w:hAnsi="Times New Roman" w:cs="Times New Roman"/>
          <w:sz w:val="28"/>
          <w:szCs w:val="28"/>
        </w:rPr>
        <w:t>),</w:t>
      </w:r>
      <w:r w:rsidR="008C4FB3" w:rsidRPr="00572688">
        <w:rPr>
          <w:rFonts w:ascii="Times New Roman" w:hAnsi="Times New Roman" w:cs="Times New Roman"/>
          <w:sz w:val="28"/>
          <w:szCs w:val="28"/>
        </w:rPr>
        <w:t xml:space="preserve"> определяется ежедневно, исходя из остатка средств на соответствующем казначейском счете, уменьшенного</w:t>
      </w:r>
      <w:r w:rsidR="00AB1EFC" w:rsidRPr="00572688">
        <w:rPr>
          <w:rFonts w:ascii="Times New Roman" w:hAnsi="Times New Roman" w:cs="Times New Roman"/>
          <w:sz w:val="28"/>
          <w:szCs w:val="28"/>
        </w:rPr>
        <w:t xml:space="preserve"> </w:t>
      </w:r>
      <w:r w:rsidR="008C4FB3" w:rsidRPr="00572688">
        <w:rPr>
          <w:rFonts w:ascii="Times New Roman" w:hAnsi="Times New Roman" w:cs="Times New Roman"/>
          <w:sz w:val="28"/>
          <w:szCs w:val="28"/>
        </w:rPr>
        <w:t xml:space="preserve">на сумму средств, необходимых для совершения казначейских платежей на основании </w:t>
      </w:r>
      <w:r w:rsidR="002D6F0C" w:rsidRPr="00572688">
        <w:rPr>
          <w:rFonts w:ascii="Times New Roman" w:hAnsi="Times New Roman" w:cs="Times New Roman"/>
          <w:sz w:val="28"/>
          <w:szCs w:val="28"/>
        </w:rPr>
        <w:t xml:space="preserve">распоряжений </w:t>
      </w:r>
      <w:r w:rsidR="008C4FB3" w:rsidRPr="00572688">
        <w:rPr>
          <w:rFonts w:ascii="Times New Roman" w:hAnsi="Times New Roman" w:cs="Times New Roman"/>
          <w:sz w:val="28"/>
          <w:szCs w:val="28"/>
        </w:rPr>
        <w:t>соответствующи</w:t>
      </w:r>
      <w:r w:rsidR="002D6F0C" w:rsidRPr="00572688">
        <w:rPr>
          <w:rFonts w:ascii="Times New Roman" w:hAnsi="Times New Roman" w:cs="Times New Roman"/>
          <w:sz w:val="28"/>
          <w:szCs w:val="28"/>
        </w:rPr>
        <w:t>х</w:t>
      </w:r>
      <w:r w:rsidR="008C4FB3" w:rsidRPr="0057268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2D6F0C" w:rsidRPr="00572688">
        <w:rPr>
          <w:rFonts w:ascii="Times New Roman" w:hAnsi="Times New Roman" w:cs="Times New Roman"/>
          <w:sz w:val="28"/>
          <w:szCs w:val="28"/>
        </w:rPr>
        <w:t>ов</w:t>
      </w:r>
      <w:r w:rsidR="008C4FB3" w:rsidRPr="00572688">
        <w:rPr>
          <w:rFonts w:ascii="Times New Roman" w:hAnsi="Times New Roman" w:cs="Times New Roman"/>
          <w:sz w:val="28"/>
          <w:szCs w:val="28"/>
        </w:rPr>
        <w:t xml:space="preserve"> системы казначейских платежей, подлежащих исполнению в течение рабочего дня, следующего за днем </w:t>
      </w:r>
      <w:r w:rsidR="002D6F0C" w:rsidRPr="00572688">
        <w:rPr>
          <w:rFonts w:ascii="Times New Roman" w:hAnsi="Times New Roman" w:cs="Times New Roman"/>
          <w:sz w:val="28"/>
          <w:szCs w:val="28"/>
        </w:rPr>
        <w:t xml:space="preserve">привлечения средств на единый счет </w:t>
      </w:r>
      <w:r w:rsidR="001425D3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="00BC1408" w:rsidRPr="00572688">
        <w:rPr>
          <w:rFonts w:ascii="Times New Roman" w:hAnsi="Times New Roman" w:cs="Times New Roman"/>
          <w:sz w:val="28"/>
          <w:szCs w:val="28"/>
        </w:rPr>
        <w:t>(далее – сумма выплат</w:t>
      </w:r>
      <w:r w:rsidR="00353C0D" w:rsidRPr="00572688">
        <w:rPr>
          <w:rFonts w:ascii="Times New Roman" w:hAnsi="Times New Roman" w:cs="Times New Roman"/>
          <w:sz w:val="28"/>
          <w:szCs w:val="28"/>
        </w:rPr>
        <w:t xml:space="preserve"> </w:t>
      </w:r>
      <w:r w:rsidR="00BC1408" w:rsidRPr="00572688">
        <w:rPr>
          <w:rFonts w:ascii="Times New Roman" w:hAnsi="Times New Roman" w:cs="Times New Roman"/>
          <w:sz w:val="28"/>
          <w:szCs w:val="28"/>
        </w:rPr>
        <w:t>в</w:t>
      </w:r>
      <w:r w:rsidR="00B4602A" w:rsidRPr="00572688">
        <w:rPr>
          <w:rFonts w:ascii="Times New Roman" w:hAnsi="Times New Roman" w:cs="Times New Roman"/>
          <w:sz w:val="28"/>
          <w:szCs w:val="28"/>
        </w:rPr>
        <w:t xml:space="preserve"> </w:t>
      </w:r>
      <w:r w:rsidR="00BC1408" w:rsidRPr="00572688">
        <w:rPr>
          <w:rFonts w:ascii="Times New Roman" w:hAnsi="Times New Roman" w:cs="Times New Roman"/>
          <w:sz w:val="28"/>
          <w:szCs w:val="28"/>
        </w:rPr>
        <w:t>рабоч</w:t>
      </w:r>
      <w:r w:rsidR="00B4602A" w:rsidRPr="00572688">
        <w:rPr>
          <w:rFonts w:ascii="Times New Roman" w:hAnsi="Times New Roman" w:cs="Times New Roman"/>
          <w:sz w:val="28"/>
          <w:szCs w:val="28"/>
        </w:rPr>
        <w:t>ий</w:t>
      </w:r>
      <w:r w:rsidR="00BC1408" w:rsidRPr="00572688">
        <w:rPr>
          <w:rFonts w:ascii="Times New Roman" w:hAnsi="Times New Roman" w:cs="Times New Roman"/>
          <w:sz w:val="28"/>
          <w:szCs w:val="28"/>
        </w:rPr>
        <w:t xml:space="preserve"> д</w:t>
      </w:r>
      <w:r w:rsidR="00B4602A" w:rsidRPr="00572688">
        <w:rPr>
          <w:rFonts w:ascii="Times New Roman" w:hAnsi="Times New Roman" w:cs="Times New Roman"/>
          <w:sz w:val="28"/>
          <w:szCs w:val="28"/>
        </w:rPr>
        <w:t>ень</w:t>
      </w:r>
      <w:r w:rsidR="00BC1408" w:rsidRPr="00572688">
        <w:rPr>
          <w:rFonts w:ascii="Times New Roman" w:hAnsi="Times New Roman" w:cs="Times New Roman"/>
          <w:sz w:val="28"/>
          <w:szCs w:val="28"/>
        </w:rPr>
        <w:t>, следующ</w:t>
      </w:r>
      <w:r w:rsidR="00B4602A" w:rsidRPr="00572688">
        <w:rPr>
          <w:rFonts w:ascii="Times New Roman" w:hAnsi="Times New Roman" w:cs="Times New Roman"/>
          <w:sz w:val="28"/>
          <w:szCs w:val="28"/>
        </w:rPr>
        <w:t>ий</w:t>
      </w:r>
      <w:r w:rsidR="00BC1408" w:rsidRPr="00572688">
        <w:rPr>
          <w:rFonts w:ascii="Times New Roman" w:hAnsi="Times New Roman" w:cs="Times New Roman"/>
          <w:sz w:val="28"/>
          <w:szCs w:val="28"/>
        </w:rPr>
        <w:t xml:space="preserve"> за днем привлечения средств на </w:t>
      </w:r>
      <w:r w:rsidR="007326BA">
        <w:rPr>
          <w:rFonts w:ascii="Times New Roman" w:hAnsi="Times New Roman" w:cs="Times New Roman"/>
          <w:sz w:val="28"/>
          <w:szCs w:val="28"/>
        </w:rPr>
        <w:t xml:space="preserve">единый счет </w:t>
      </w:r>
      <w:r w:rsidR="001425D3">
        <w:rPr>
          <w:rFonts w:ascii="Times New Roman" w:hAnsi="Times New Roman" w:cs="Times New Roman"/>
          <w:sz w:val="28"/>
          <w:szCs w:val="28"/>
        </w:rPr>
        <w:t>бюджета муниципального округа</w:t>
      </w:r>
      <w:r w:rsidR="009007EA" w:rsidRPr="00572688">
        <w:rPr>
          <w:rFonts w:ascii="Times New Roman" w:hAnsi="Times New Roman" w:cs="Times New Roman"/>
          <w:sz w:val="28"/>
          <w:szCs w:val="28"/>
        </w:rPr>
        <w:t>)</w:t>
      </w:r>
      <w:r w:rsidR="008C4FB3" w:rsidRPr="00572688">
        <w:rPr>
          <w:rFonts w:ascii="Times New Roman" w:hAnsi="Times New Roman" w:cs="Times New Roman"/>
          <w:sz w:val="28"/>
          <w:szCs w:val="28"/>
        </w:rPr>
        <w:t>.</w:t>
      </w:r>
    </w:p>
    <w:p w:rsidR="00DB7CEA" w:rsidRPr="00572688" w:rsidRDefault="00E759C9" w:rsidP="007C73D5">
      <w:pPr>
        <w:pStyle w:val="ConsPlusNormal"/>
        <w:tabs>
          <w:tab w:val="left" w:pos="1134"/>
        </w:tabs>
        <w:suppressAutoHyphens/>
        <w:adjustRightInd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046D" w:rsidRPr="00572688">
        <w:rPr>
          <w:rFonts w:ascii="Times New Roman" w:hAnsi="Times New Roman" w:cs="Times New Roman"/>
          <w:sz w:val="28"/>
          <w:szCs w:val="28"/>
        </w:rPr>
        <w:t xml:space="preserve">. </w:t>
      </w:r>
      <w:r w:rsidR="008C4FB3" w:rsidRPr="00572688">
        <w:rPr>
          <w:rFonts w:ascii="Times New Roman" w:hAnsi="Times New Roman" w:cs="Times New Roman"/>
          <w:sz w:val="28"/>
          <w:szCs w:val="28"/>
        </w:rPr>
        <w:t xml:space="preserve">В случае если объем привлекаемых средств имеет </w:t>
      </w:r>
      <w:r w:rsidR="00DB7CEA" w:rsidRPr="00572688">
        <w:rPr>
          <w:rFonts w:ascii="Times New Roman" w:hAnsi="Times New Roman" w:cs="Times New Roman"/>
          <w:sz w:val="28"/>
          <w:szCs w:val="28"/>
        </w:rPr>
        <w:t xml:space="preserve">нулевое или </w:t>
      </w:r>
      <w:r w:rsidR="008C4FB3" w:rsidRPr="00572688">
        <w:rPr>
          <w:rFonts w:ascii="Times New Roman" w:hAnsi="Times New Roman" w:cs="Times New Roman"/>
          <w:sz w:val="28"/>
          <w:szCs w:val="28"/>
        </w:rPr>
        <w:t xml:space="preserve">отрицательное значение, то привлечение остатков средств на единый счет </w:t>
      </w:r>
      <w:r w:rsidR="001425D3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="008C4FB3" w:rsidRPr="00572688">
        <w:rPr>
          <w:rFonts w:ascii="Times New Roman" w:hAnsi="Times New Roman" w:cs="Times New Roman"/>
          <w:sz w:val="28"/>
          <w:szCs w:val="28"/>
        </w:rPr>
        <w:t>за счет средств на соответствующем казначейском счете не осуществляется.</w:t>
      </w:r>
    </w:p>
    <w:p w:rsidR="00B724C7" w:rsidRDefault="00E759C9" w:rsidP="007C73D5">
      <w:pPr>
        <w:pStyle w:val="ConsPlusTitle"/>
        <w:suppressAutoHyphens/>
        <w:ind w:firstLine="567"/>
        <w:jc w:val="both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7</w:t>
      </w:r>
      <w:r w:rsidR="00B724C7" w:rsidRPr="00EB449C">
        <w:rPr>
          <w:b w:val="0"/>
          <w:sz w:val="28"/>
          <w:szCs w:val="28"/>
        </w:rPr>
        <w:t xml:space="preserve">. Перечисление остатков средств с казначейских счетов, указанных в пункте 3 настоящего Порядка, осуществляется Управлением Федерального казначейства по краю ежедневно в течение текущего финансового года на основании распоряжения на перечисление объема привлекаемых средств с соответствующего казначейского счета на единый счет </w:t>
      </w:r>
      <w:r w:rsidR="001425D3">
        <w:rPr>
          <w:b w:val="0"/>
          <w:sz w:val="28"/>
          <w:szCs w:val="28"/>
        </w:rPr>
        <w:t>бюджета муниципального округа</w:t>
      </w:r>
      <w:r w:rsidR="00B724C7" w:rsidRPr="00EB449C">
        <w:rPr>
          <w:b w:val="0"/>
          <w:sz w:val="28"/>
          <w:szCs w:val="28"/>
        </w:rPr>
        <w:t>, представляемого в Управление Федерального казначейства по краю не позднее 16.00 местного времени (в дни, непосредственно предшествующие выходным и нерабочим праздничным дням, – до 15.00 местного времени).</w:t>
      </w:r>
    </w:p>
    <w:p w:rsidR="007C73D5" w:rsidRDefault="007C73D5" w:rsidP="007C73D5">
      <w:pPr>
        <w:pStyle w:val="ConsPlusTitle"/>
        <w:suppressAutoHyphens/>
        <w:ind w:firstLine="709"/>
        <w:jc w:val="both"/>
        <w:outlineLvl w:val="1"/>
        <w:rPr>
          <w:b w:val="0"/>
          <w:sz w:val="28"/>
          <w:szCs w:val="28"/>
        </w:rPr>
      </w:pPr>
    </w:p>
    <w:p w:rsidR="00657E17" w:rsidRPr="00001336" w:rsidRDefault="00657E17" w:rsidP="007C73D5">
      <w:pPr>
        <w:suppressAutoHyphens/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 w:rsidRPr="00001336">
        <w:rPr>
          <w:sz w:val="28"/>
          <w:szCs w:val="28"/>
          <w:lang w:val="en-US"/>
        </w:rPr>
        <w:t>III</w:t>
      </w:r>
      <w:r w:rsidRPr="00001336">
        <w:rPr>
          <w:sz w:val="28"/>
          <w:szCs w:val="28"/>
        </w:rPr>
        <w:t>. Условия и порядок</w:t>
      </w:r>
      <w:r w:rsidR="007C73D5">
        <w:rPr>
          <w:sz w:val="28"/>
          <w:szCs w:val="28"/>
        </w:rPr>
        <w:t xml:space="preserve"> возврата средств, привлеченных </w:t>
      </w:r>
      <w:r w:rsidRPr="00001336">
        <w:rPr>
          <w:sz w:val="28"/>
          <w:szCs w:val="28"/>
        </w:rPr>
        <w:t xml:space="preserve">на единый счет </w:t>
      </w:r>
      <w:r w:rsidR="001425D3">
        <w:rPr>
          <w:sz w:val="28"/>
          <w:szCs w:val="28"/>
        </w:rPr>
        <w:t>бюджета муниципального округа</w:t>
      </w:r>
    </w:p>
    <w:p w:rsidR="007C73D5" w:rsidRDefault="00B724C7" w:rsidP="007C73D5">
      <w:pPr>
        <w:pStyle w:val="ConsPlusNonformat"/>
        <w:widowControl w:val="0"/>
        <w:tabs>
          <w:tab w:val="left" w:pos="851"/>
          <w:tab w:val="left" w:pos="1134"/>
        </w:tabs>
        <w:suppressAutoHyphens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7046D" w:rsidRPr="00211913">
        <w:rPr>
          <w:rFonts w:ascii="Times New Roman" w:hAnsi="Times New Roman" w:cs="Times New Roman"/>
          <w:sz w:val="28"/>
          <w:szCs w:val="28"/>
        </w:rPr>
        <w:t xml:space="preserve">. </w:t>
      </w:r>
      <w:r w:rsidR="002A11A0" w:rsidRPr="00211913">
        <w:rPr>
          <w:rFonts w:ascii="Times New Roman" w:hAnsi="Times New Roman" w:cs="Times New Roman"/>
          <w:sz w:val="28"/>
          <w:szCs w:val="28"/>
        </w:rPr>
        <w:t xml:space="preserve">Объем средств, подлежащих возврату с единого счета </w:t>
      </w:r>
      <w:r w:rsidR="001425D3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="002A11A0" w:rsidRPr="00211913">
        <w:rPr>
          <w:rFonts w:ascii="Times New Roman" w:hAnsi="Times New Roman" w:cs="Times New Roman"/>
          <w:sz w:val="28"/>
          <w:szCs w:val="28"/>
        </w:rPr>
        <w:t xml:space="preserve">на казначейские счета, с которых они были ранее перечислены (далее – объем средств, подлежащих возврату), определяется исходя из </w:t>
      </w:r>
      <w:r w:rsidR="00353C0D" w:rsidRPr="00211913">
        <w:rPr>
          <w:rFonts w:ascii="Times New Roman" w:hAnsi="Times New Roman" w:cs="Times New Roman"/>
          <w:sz w:val="28"/>
          <w:szCs w:val="28"/>
        </w:rPr>
        <w:t xml:space="preserve">суммы выплат в рабочий день, следующий за днем привлечения средств на </w:t>
      </w:r>
      <w:r w:rsidR="007326BA">
        <w:rPr>
          <w:rFonts w:ascii="Times New Roman" w:hAnsi="Times New Roman" w:cs="Times New Roman"/>
          <w:sz w:val="28"/>
          <w:szCs w:val="28"/>
        </w:rPr>
        <w:t xml:space="preserve">единый счет </w:t>
      </w:r>
      <w:r w:rsidR="001425D3">
        <w:rPr>
          <w:rFonts w:ascii="Times New Roman" w:hAnsi="Times New Roman" w:cs="Times New Roman"/>
          <w:sz w:val="28"/>
          <w:szCs w:val="28"/>
        </w:rPr>
        <w:t>бюджета муниципального округа</w:t>
      </w:r>
      <w:r w:rsidR="003459B6" w:rsidRPr="00211913">
        <w:rPr>
          <w:rFonts w:ascii="Times New Roman" w:hAnsi="Times New Roman" w:cs="Times New Roman"/>
          <w:sz w:val="28"/>
          <w:szCs w:val="28"/>
        </w:rPr>
        <w:t>,</w:t>
      </w:r>
      <w:r w:rsidR="002A11A0" w:rsidRPr="00211913">
        <w:rPr>
          <w:rFonts w:ascii="Times New Roman" w:hAnsi="Times New Roman" w:cs="Times New Roman"/>
          <w:sz w:val="28"/>
          <w:szCs w:val="28"/>
        </w:rPr>
        <w:t xml:space="preserve"> уменьшенно</w:t>
      </w:r>
      <w:r w:rsidR="006E5489" w:rsidRPr="00211913">
        <w:rPr>
          <w:rFonts w:ascii="Times New Roman" w:hAnsi="Times New Roman" w:cs="Times New Roman"/>
          <w:sz w:val="28"/>
          <w:szCs w:val="28"/>
        </w:rPr>
        <w:t>й</w:t>
      </w:r>
      <w:r w:rsidR="002A11A0" w:rsidRPr="00211913">
        <w:rPr>
          <w:rFonts w:ascii="Times New Roman" w:hAnsi="Times New Roman" w:cs="Times New Roman"/>
          <w:sz w:val="28"/>
          <w:szCs w:val="28"/>
        </w:rPr>
        <w:t xml:space="preserve"> на сумму остатка средств на соответствующем казначейском счете.</w:t>
      </w:r>
    </w:p>
    <w:p w:rsidR="0027348C" w:rsidRPr="00211913" w:rsidRDefault="00B724C7" w:rsidP="007C73D5">
      <w:pPr>
        <w:pStyle w:val="ConsPlusNonformat"/>
        <w:widowControl w:val="0"/>
        <w:tabs>
          <w:tab w:val="left" w:pos="851"/>
          <w:tab w:val="left" w:pos="1134"/>
        </w:tabs>
        <w:suppressAutoHyphens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046D" w:rsidRPr="00211913">
        <w:rPr>
          <w:rFonts w:ascii="Times New Roman" w:hAnsi="Times New Roman" w:cs="Times New Roman"/>
          <w:sz w:val="28"/>
          <w:szCs w:val="28"/>
        </w:rPr>
        <w:t xml:space="preserve">. </w:t>
      </w:r>
      <w:r w:rsidR="0027348C" w:rsidRPr="00211913">
        <w:rPr>
          <w:rFonts w:ascii="Times New Roman" w:hAnsi="Times New Roman" w:cs="Times New Roman"/>
          <w:sz w:val="28"/>
          <w:szCs w:val="28"/>
        </w:rPr>
        <w:t xml:space="preserve">В случае если объем средств, подлежащих возврату, принимает </w:t>
      </w:r>
      <w:r w:rsidR="00477ADE" w:rsidRPr="00211913">
        <w:rPr>
          <w:rFonts w:ascii="Times New Roman" w:hAnsi="Times New Roman" w:cs="Times New Roman"/>
          <w:sz w:val="28"/>
          <w:szCs w:val="28"/>
        </w:rPr>
        <w:t xml:space="preserve">нулевое или </w:t>
      </w:r>
      <w:r w:rsidR="0027348C" w:rsidRPr="00211913">
        <w:rPr>
          <w:rFonts w:ascii="Times New Roman" w:hAnsi="Times New Roman" w:cs="Times New Roman"/>
          <w:sz w:val="28"/>
          <w:szCs w:val="28"/>
        </w:rPr>
        <w:t xml:space="preserve">отрицательное значение, то возврат средств с единого </w:t>
      </w:r>
      <w:r w:rsidR="000E13FA">
        <w:rPr>
          <w:rFonts w:ascii="Times New Roman" w:hAnsi="Times New Roman" w:cs="Times New Roman"/>
          <w:sz w:val="28"/>
          <w:szCs w:val="28"/>
        </w:rPr>
        <w:t xml:space="preserve">счета </w:t>
      </w:r>
      <w:r w:rsidR="001425D3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="0027348C" w:rsidRPr="00211913">
        <w:rPr>
          <w:rFonts w:ascii="Times New Roman" w:hAnsi="Times New Roman" w:cs="Times New Roman"/>
          <w:sz w:val="28"/>
          <w:szCs w:val="28"/>
        </w:rPr>
        <w:t>на соответствующий казначейский счет не осуществляется.</w:t>
      </w:r>
    </w:p>
    <w:p w:rsidR="00396CCF" w:rsidRDefault="00396CCF" w:rsidP="007C73D5">
      <w:pPr>
        <w:pStyle w:val="ConsPlusNormal"/>
        <w:tabs>
          <w:tab w:val="left" w:pos="1134"/>
        </w:tabs>
        <w:suppressAutoHyphens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724C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EDD">
        <w:rPr>
          <w:rFonts w:ascii="Times New Roman" w:hAnsi="Times New Roman" w:cs="Times New Roman"/>
          <w:sz w:val="28"/>
          <w:szCs w:val="28"/>
        </w:rPr>
        <w:t>Возврат привлеченных средств на казначейские счета, с которых они были ранее перечислены, в том числе в целях проведения операций за счет привлеченных средств, осуществляется не позднее второго рабочего дня, следующего за днем приема к исполнению распоряжений соответствующих участников системы казначейских пл</w:t>
      </w:r>
      <w:r>
        <w:rPr>
          <w:rFonts w:ascii="Times New Roman" w:hAnsi="Times New Roman" w:cs="Times New Roman"/>
          <w:sz w:val="28"/>
          <w:szCs w:val="28"/>
        </w:rPr>
        <w:t>атежей.</w:t>
      </w:r>
    </w:p>
    <w:p w:rsidR="0027348C" w:rsidRPr="00001336" w:rsidRDefault="00353C0D" w:rsidP="007C73D5">
      <w:pPr>
        <w:pStyle w:val="ConsPlusNormal"/>
        <w:tabs>
          <w:tab w:val="left" w:pos="1134"/>
        </w:tabs>
        <w:suppressAutoHyphens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913">
        <w:rPr>
          <w:rFonts w:ascii="Times New Roman" w:hAnsi="Times New Roman" w:cs="Times New Roman"/>
          <w:sz w:val="28"/>
          <w:szCs w:val="28"/>
        </w:rPr>
        <w:t>1</w:t>
      </w:r>
      <w:r w:rsidR="00B724C7">
        <w:rPr>
          <w:rFonts w:ascii="Times New Roman" w:hAnsi="Times New Roman" w:cs="Times New Roman"/>
          <w:sz w:val="28"/>
          <w:szCs w:val="28"/>
        </w:rPr>
        <w:t>1</w:t>
      </w:r>
      <w:r w:rsidR="00C7046D" w:rsidRPr="00211913">
        <w:rPr>
          <w:rFonts w:ascii="Times New Roman" w:hAnsi="Times New Roman" w:cs="Times New Roman"/>
          <w:sz w:val="28"/>
          <w:szCs w:val="28"/>
        </w:rPr>
        <w:t xml:space="preserve">. </w:t>
      </w:r>
      <w:r w:rsidR="0027348C" w:rsidRPr="00211913">
        <w:rPr>
          <w:rFonts w:ascii="Times New Roman" w:hAnsi="Times New Roman" w:cs="Times New Roman"/>
          <w:sz w:val="28"/>
          <w:szCs w:val="28"/>
        </w:rPr>
        <w:t xml:space="preserve">Перечисление средств с единого счета </w:t>
      </w:r>
      <w:r w:rsidR="001425D3">
        <w:rPr>
          <w:rFonts w:ascii="Times New Roman" w:hAnsi="Times New Roman" w:cs="Times New Roman"/>
          <w:sz w:val="28"/>
          <w:szCs w:val="28"/>
        </w:rPr>
        <w:t>бюджета муниципального округа</w:t>
      </w:r>
      <w:r w:rsidR="00DE1389">
        <w:rPr>
          <w:rFonts w:ascii="Times New Roman" w:hAnsi="Times New Roman" w:cs="Times New Roman"/>
          <w:sz w:val="28"/>
          <w:szCs w:val="28"/>
        </w:rPr>
        <w:t xml:space="preserve"> </w:t>
      </w:r>
      <w:r w:rsidR="0027348C" w:rsidRPr="00211913">
        <w:rPr>
          <w:rFonts w:ascii="Times New Roman" w:hAnsi="Times New Roman" w:cs="Times New Roman"/>
          <w:sz w:val="28"/>
          <w:szCs w:val="28"/>
        </w:rPr>
        <w:t>на соответствующий</w:t>
      </w:r>
      <w:r w:rsidR="0027348C" w:rsidRPr="00001336">
        <w:rPr>
          <w:rFonts w:ascii="Times New Roman" w:hAnsi="Times New Roman" w:cs="Times New Roman"/>
          <w:sz w:val="28"/>
          <w:szCs w:val="28"/>
        </w:rPr>
        <w:t xml:space="preserve"> казначейский счет осуществляется в пределах суммы, не превышающей разницу между объемом средств, поступивших с казначейского сче</w:t>
      </w:r>
      <w:r w:rsidR="00F65013">
        <w:rPr>
          <w:rFonts w:ascii="Times New Roman" w:hAnsi="Times New Roman" w:cs="Times New Roman"/>
          <w:sz w:val="28"/>
          <w:szCs w:val="28"/>
        </w:rPr>
        <w:t xml:space="preserve">та на единый счет </w:t>
      </w:r>
      <w:r w:rsidR="001425D3">
        <w:rPr>
          <w:rFonts w:ascii="Times New Roman" w:hAnsi="Times New Roman" w:cs="Times New Roman"/>
          <w:sz w:val="28"/>
          <w:szCs w:val="28"/>
        </w:rPr>
        <w:t>бюджета муниципального округа</w:t>
      </w:r>
      <w:r w:rsidR="0027348C" w:rsidRPr="00001336">
        <w:rPr>
          <w:rFonts w:ascii="Times New Roman" w:hAnsi="Times New Roman" w:cs="Times New Roman"/>
          <w:sz w:val="28"/>
          <w:szCs w:val="28"/>
        </w:rPr>
        <w:t xml:space="preserve">, и объемом средств, перечисленных с единого счета </w:t>
      </w:r>
      <w:r w:rsidR="001425D3">
        <w:rPr>
          <w:rFonts w:ascii="Times New Roman" w:hAnsi="Times New Roman" w:cs="Times New Roman"/>
          <w:sz w:val="28"/>
          <w:szCs w:val="28"/>
        </w:rPr>
        <w:t>бюджета муниципального округа</w:t>
      </w:r>
      <w:r w:rsidR="00DE1389">
        <w:rPr>
          <w:rFonts w:ascii="Times New Roman" w:hAnsi="Times New Roman" w:cs="Times New Roman"/>
          <w:sz w:val="28"/>
          <w:szCs w:val="28"/>
        </w:rPr>
        <w:t xml:space="preserve"> </w:t>
      </w:r>
      <w:r w:rsidR="0027348C" w:rsidRPr="00001336">
        <w:rPr>
          <w:rFonts w:ascii="Times New Roman" w:hAnsi="Times New Roman" w:cs="Times New Roman"/>
          <w:sz w:val="28"/>
          <w:szCs w:val="28"/>
        </w:rPr>
        <w:t>на казначейский счет</w:t>
      </w:r>
      <w:r w:rsidR="008E7221">
        <w:rPr>
          <w:rFonts w:ascii="Times New Roman" w:hAnsi="Times New Roman" w:cs="Times New Roman"/>
          <w:sz w:val="28"/>
          <w:szCs w:val="28"/>
        </w:rPr>
        <w:t>.</w:t>
      </w:r>
    </w:p>
    <w:p w:rsidR="008C4FB3" w:rsidRPr="00001336" w:rsidRDefault="008C4FB3" w:rsidP="002F7ED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46D" w:rsidRPr="00AA6493" w:rsidRDefault="00C7046D" w:rsidP="002F7ED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799F" w:rsidRDefault="00F7799F" w:rsidP="002F7ED1">
      <w:pPr>
        <w:tabs>
          <w:tab w:val="num" w:pos="0"/>
        </w:tabs>
        <w:suppressAutoHyphens/>
        <w:ind w:firstLine="709"/>
        <w:jc w:val="both"/>
        <w:rPr>
          <w:sz w:val="28"/>
          <w:szCs w:val="28"/>
        </w:rPr>
      </w:pPr>
    </w:p>
    <w:p w:rsidR="00B9725F" w:rsidRDefault="00B9725F" w:rsidP="002F7ED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B9725F" w:rsidRDefault="00B9725F" w:rsidP="002F7ED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B9725F" w:rsidRDefault="00B9725F" w:rsidP="002F7ED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Новоалександровского </w:t>
      </w:r>
    </w:p>
    <w:p w:rsidR="00B9725F" w:rsidRDefault="007C73D5" w:rsidP="002F7ED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B9725F">
        <w:rPr>
          <w:sz w:val="28"/>
          <w:szCs w:val="28"/>
        </w:rPr>
        <w:t xml:space="preserve"> округа </w:t>
      </w:r>
    </w:p>
    <w:p w:rsidR="00B9725F" w:rsidRDefault="00B9725F" w:rsidP="002F7ED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</w:t>
      </w:r>
      <w:r w:rsidR="007C73D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И.В. Неровнов</w:t>
      </w:r>
    </w:p>
    <w:p w:rsidR="00B9725F" w:rsidRDefault="00B9725F" w:rsidP="002F7ED1">
      <w:pPr>
        <w:pStyle w:val="ConsPlusNormal"/>
        <w:suppressAutoHyphens/>
        <w:spacing w:before="200"/>
        <w:ind w:firstLine="0"/>
        <w:jc w:val="both"/>
        <w:rPr>
          <w:sz w:val="22"/>
          <w:szCs w:val="22"/>
        </w:rPr>
      </w:pPr>
    </w:p>
    <w:p w:rsidR="00E13D4D" w:rsidRPr="00C7046D" w:rsidRDefault="00E13D4D" w:rsidP="002F7ED1">
      <w:pPr>
        <w:tabs>
          <w:tab w:val="num" w:pos="0"/>
        </w:tabs>
        <w:suppressAutoHyphens/>
        <w:jc w:val="center"/>
        <w:rPr>
          <w:sz w:val="28"/>
          <w:szCs w:val="28"/>
        </w:rPr>
      </w:pPr>
    </w:p>
    <w:sectPr w:rsidR="00E13D4D" w:rsidRPr="00C7046D" w:rsidSect="007C73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F2" w:rsidRDefault="008F45F2">
      <w:r>
        <w:separator/>
      </w:r>
    </w:p>
  </w:endnote>
  <w:endnote w:type="continuationSeparator" w:id="0">
    <w:p w:rsidR="008F45F2" w:rsidRDefault="008F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F4" w:rsidRDefault="00AA45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F4" w:rsidRDefault="00AA45F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F4" w:rsidRDefault="00AA45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F2" w:rsidRDefault="008F45F2">
      <w:r>
        <w:separator/>
      </w:r>
    </w:p>
  </w:footnote>
  <w:footnote w:type="continuationSeparator" w:id="0">
    <w:p w:rsidR="008F45F2" w:rsidRDefault="008F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91" w:rsidRDefault="00EF2122" w:rsidP="00817E7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F6A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6A91" w:rsidRDefault="004F6A91" w:rsidP="00C52A69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91" w:rsidRDefault="004F6A91" w:rsidP="00C52A69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F4" w:rsidRDefault="00AA45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5FAD"/>
    <w:multiLevelType w:val="hybridMultilevel"/>
    <w:tmpl w:val="D1FC32B4"/>
    <w:lvl w:ilvl="0" w:tplc="4C6672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D5D4170"/>
    <w:multiLevelType w:val="hybridMultilevel"/>
    <w:tmpl w:val="F9D4D0AE"/>
    <w:lvl w:ilvl="0" w:tplc="49D29596">
      <w:start w:val="1"/>
      <w:numFmt w:val="decimal"/>
      <w:lvlText w:val="%1."/>
      <w:lvlJc w:val="left"/>
      <w:pPr>
        <w:ind w:left="1670" w:hanging="9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545620"/>
    <w:multiLevelType w:val="hybridMultilevel"/>
    <w:tmpl w:val="781A03BA"/>
    <w:lvl w:ilvl="0" w:tplc="F3E0A43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7A301E"/>
    <w:multiLevelType w:val="hybridMultilevel"/>
    <w:tmpl w:val="F9D4D0AE"/>
    <w:lvl w:ilvl="0" w:tplc="49D29596">
      <w:start w:val="1"/>
      <w:numFmt w:val="decimal"/>
      <w:lvlText w:val="%1."/>
      <w:lvlJc w:val="left"/>
      <w:pPr>
        <w:ind w:left="1670" w:hanging="9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347AF0"/>
    <w:multiLevelType w:val="hybridMultilevel"/>
    <w:tmpl w:val="F9D4D0AE"/>
    <w:lvl w:ilvl="0" w:tplc="49D29596">
      <w:start w:val="1"/>
      <w:numFmt w:val="decimal"/>
      <w:lvlText w:val="%1."/>
      <w:lvlJc w:val="left"/>
      <w:pPr>
        <w:ind w:left="1670" w:hanging="9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3705CC"/>
    <w:multiLevelType w:val="hybridMultilevel"/>
    <w:tmpl w:val="D688A2A2"/>
    <w:lvl w:ilvl="0" w:tplc="64907A00">
      <w:start w:val="1"/>
      <w:numFmt w:val="decimal"/>
      <w:lvlText w:val="%1."/>
      <w:lvlJc w:val="left"/>
      <w:pPr>
        <w:tabs>
          <w:tab w:val="num" w:pos="1992"/>
        </w:tabs>
        <w:ind w:left="199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AE132FF"/>
    <w:multiLevelType w:val="hybridMultilevel"/>
    <w:tmpl w:val="A4DC2A6E"/>
    <w:lvl w:ilvl="0" w:tplc="CBFE46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7C25CB9"/>
    <w:multiLevelType w:val="hybridMultilevel"/>
    <w:tmpl w:val="F9D4D0AE"/>
    <w:lvl w:ilvl="0" w:tplc="49D29596">
      <w:start w:val="1"/>
      <w:numFmt w:val="decimal"/>
      <w:lvlText w:val="%1."/>
      <w:lvlJc w:val="left"/>
      <w:pPr>
        <w:ind w:left="1670" w:hanging="9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8D"/>
    <w:rsid w:val="00001336"/>
    <w:rsid w:val="000017C3"/>
    <w:rsid w:val="00004088"/>
    <w:rsid w:val="00005F76"/>
    <w:rsid w:val="00006BAA"/>
    <w:rsid w:val="00013B4F"/>
    <w:rsid w:val="00013B8B"/>
    <w:rsid w:val="0001700D"/>
    <w:rsid w:val="000170A6"/>
    <w:rsid w:val="0002081A"/>
    <w:rsid w:val="00023FAE"/>
    <w:rsid w:val="00027808"/>
    <w:rsid w:val="000319A9"/>
    <w:rsid w:val="000339A9"/>
    <w:rsid w:val="000374C6"/>
    <w:rsid w:val="00041588"/>
    <w:rsid w:val="00043D3F"/>
    <w:rsid w:val="00046299"/>
    <w:rsid w:val="0005361F"/>
    <w:rsid w:val="00053AAA"/>
    <w:rsid w:val="00055366"/>
    <w:rsid w:val="0005570F"/>
    <w:rsid w:val="00060185"/>
    <w:rsid w:val="00061576"/>
    <w:rsid w:val="000624C4"/>
    <w:rsid w:val="000624C7"/>
    <w:rsid w:val="00063A37"/>
    <w:rsid w:val="00064074"/>
    <w:rsid w:val="00066599"/>
    <w:rsid w:val="00067DD5"/>
    <w:rsid w:val="00071AC3"/>
    <w:rsid w:val="000720C1"/>
    <w:rsid w:val="00073102"/>
    <w:rsid w:val="000818CC"/>
    <w:rsid w:val="000916C8"/>
    <w:rsid w:val="000975F3"/>
    <w:rsid w:val="000A0385"/>
    <w:rsid w:val="000A0CD8"/>
    <w:rsid w:val="000A218D"/>
    <w:rsid w:val="000A599F"/>
    <w:rsid w:val="000A6A90"/>
    <w:rsid w:val="000B4183"/>
    <w:rsid w:val="000B7B8B"/>
    <w:rsid w:val="000C58D3"/>
    <w:rsid w:val="000C76F2"/>
    <w:rsid w:val="000D05BE"/>
    <w:rsid w:val="000D31CE"/>
    <w:rsid w:val="000D5989"/>
    <w:rsid w:val="000D7BF3"/>
    <w:rsid w:val="000E13FA"/>
    <w:rsid w:val="000E19CC"/>
    <w:rsid w:val="000E317C"/>
    <w:rsid w:val="000E5213"/>
    <w:rsid w:val="000E7B80"/>
    <w:rsid w:val="000F02E5"/>
    <w:rsid w:val="000F6363"/>
    <w:rsid w:val="000F6DA1"/>
    <w:rsid w:val="000F72D1"/>
    <w:rsid w:val="00104D9D"/>
    <w:rsid w:val="00105C38"/>
    <w:rsid w:val="00114996"/>
    <w:rsid w:val="001150B2"/>
    <w:rsid w:val="00116FD2"/>
    <w:rsid w:val="0012136F"/>
    <w:rsid w:val="00123A2A"/>
    <w:rsid w:val="00135281"/>
    <w:rsid w:val="00135CF0"/>
    <w:rsid w:val="00136448"/>
    <w:rsid w:val="00137399"/>
    <w:rsid w:val="00140DCB"/>
    <w:rsid w:val="001422E8"/>
    <w:rsid w:val="001425D3"/>
    <w:rsid w:val="00142CF1"/>
    <w:rsid w:val="00144106"/>
    <w:rsid w:val="0014536C"/>
    <w:rsid w:val="00151568"/>
    <w:rsid w:val="001522EB"/>
    <w:rsid w:val="001539CF"/>
    <w:rsid w:val="00154C6E"/>
    <w:rsid w:val="001604C3"/>
    <w:rsid w:val="00161EA2"/>
    <w:rsid w:val="00163415"/>
    <w:rsid w:val="00165459"/>
    <w:rsid w:val="00172DB3"/>
    <w:rsid w:val="00173694"/>
    <w:rsid w:val="00174718"/>
    <w:rsid w:val="00177388"/>
    <w:rsid w:val="0018143A"/>
    <w:rsid w:val="00183339"/>
    <w:rsid w:val="001842F6"/>
    <w:rsid w:val="001858FA"/>
    <w:rsid w:val="001865D8"/>
    <w:rsid w:val="00191FF3"/>
    <w:rsid w:val="001934C6"/>
    <w:rsid w:val="001A02B1"/>
    <w:rsid w:val="001A1750"/>
    <w:rsid w:val="001B04D1"/>
    <w:rsid w:val="001B1579"/>
    <w:rsid w:val="001B60B3"/>
    <w:rsid w:val="001C02DA"/>
    <w:rsid w:val="001C597A"/>
    <w:rsid w:val="001E0E7E"/>
    <w:rsid w:val="001E6BB0"/>
    <w:rsid w:val="001E6E58"/>
    <w:rsid w:val="001E7E22"/>
    <w:rsid w:val="001F32B5"/>
    <w:rsid w:val="001F7AB5"/>
    <w:rsid w:val="00202196"/>
    <w:rsid w:val="0020422F"/>
    <w:rsid w:val="00206D2C"/>
    <w:rsid w:val="00207CC7"/>
    <w:rsid w:val="00211913"/>
    <w:rsid w:val="00213024"/>
    <w:rsid w:val="00213F9A"/>
    <w:rsid w:val="00214182"/>
    <w:rsid w:val="00214DAF"/>
    <w:rsid w:val="00215E5A"/>
    <w:rsid w:val="00216CD3"/>
    <w:rsid w:val="00220CC6"/>
    <w:rsid w:val="002219BE"/>
    <w:rsid w:val="00225D36"/>
    <w:rsid w:val="00225E58"/>
    <w:rsid w:val="00230813"/>
    <w:rsid w:val="00242FC4"/>
    <w:rsid w:val="00257449"/>
    <w:rsid w:val="0027348C"/>
    <w:rsid w:val="00273D3B"/>
    <w:rsid w:val="00281C13"/>
    <w:rsid w:val="00284F98"/>
    <w:rsid w:val="00287372"/>
    <w:rsid w:val="00291BC9"/>
    <w:rsid w:val="0029612D"/>
    <w:rsid w:val="002A11A0"/>
    <w:rsid w:val="002A5A4C"/>
    <w:rsid w:val="002A639F"/>
    <w:rsid w:val="002B7A2D"/>
    <w:rsid w:val="002C07E6"/>
    <w:rsid w:val="002C0DC7"/>
    <w:rsid w:val="002C1555"/>
    <w:rsid w:val="002C5604"/>
    <w:rsid w:val="002D4B8F"/>
    <w:rsid w:val="002D4E76"/>
    <w:rsid w:val="002D6F0C"/>
    <w:rsid w:val="002E1B23"/>
    <w:rsid w:val="002E2D1B"/>
    <w:rsid w:val="002E5E01"/>
    <w:rsid w:val="002E6E37"/>
    <w:rsid w:val="002F2D25"/>
    <w:rsid w:val="002F3AD2"/>
    <w:rsid w:val="002F7ED1"/>
    <w:rsid w:val="0030000F"/>
    <w:rsid w:val="00306538"/>
    <w:rsid w:val="00315399"/>
    <w:rsid w:val="00320DCC"/>
    <w:rsid w:val="003235D4"/>
    <w:rsid w:val="00325263"/>
    <w:rsid w:val="00326413"/>
    <w:rsid w:val="003264F7"/>
    <w:rsid w:val="003418AF"/>
    <w:rsid w:val="00341F6D"/>
    <w:rsid w:val="003459B6"/>
    <w:rsid w:val="00352C72"/>
    <w:rsid w:val="00353C0D"/>
    <w:rsid w:val="00365BC7"/>
    <w:rsid w:val="00365F6D"/>
    <w:rsid w:val="0037231C"/>
    <w:rsid w:val="00372627"/>
    <w:rsid w:val="003757B1"/>
    <w:rsid w:val="003761F4"/>
    <w:rsid w:val="00377C74"/>
    <w:rsid w:val="0038040E"/>
    <w:rsid w:val="0038204D"/>
    <w:rsid w:val="003931FF"/>
    <w:rsid w:val="003957C9"/>
    <w:rsid w:val="00396627"/>
    <w:rsid w:val="00396CCF"/>
    <w:rsid w:val="003A0F2F"/>
    <w:rsid w:val="003A40A6"/>
    <w:rsid w:val="003A53BA"/>
    <w:rsid w:val="003A5527"/>
    <w:rsid w:val="003A7147"/>
    <w:rsid w:val="003A7338"/>
    <w:rsid w:val="003B188C"/>
    <w:rsid w:val="003B1AD7"/>
    <w:rsid w:val="003C22C0"/>
    <w:rsid w:val="003C6652"/>
    <w:rsid w:val="003C6799"/>
    <w:rsid w:val="003D0D98"/>
    <w:rsid w:val="003D1BAE"/>
    <w:rsid w:val="003D25D8"/>
    <w:rsid w:val="003E09E7"/>
    <w:rsid w:val="003E0BDB"/>
    <w:rsid w:val="003E17AA"/>
    <w:rsid w:val="003F37D0"/>
    <w:rsid w:val="003F3D24"/>
    <w:rsid w:val="003F5990"/>
    <w:rsid w:val="00400E12"/>
    <w:rsid w:val="0040210A"/>
    <w:rsid w:val="00412C34"/>
    <w:rsid w:val="00415574"/>
    <w:rsid w:val="00415EBF"/>
    <w:rsid w:val="00416F45"/>
    <w:rsid w:val="00417A13"/>
    <w:rsid w:val="004209EB"/>
    <w:rsid w:val="004340CE"/>
    <w:rsid w:val="004371B7"/>
    <w:rsid w:val="00443D32"/>
    <w:rsid w:val="00444110"/>
    <w:rsid w:val="004469C7"/>
    <w:rsid w:val="00447996"/>
    <w:rsid w:val="00452826"/>
    <w:rsid w:val="00454668"/>
    <w:rsid w:val="004578EC"/>
    <w:rsid w:val="0046652A"/>
    <w:rsid w:val="00473341"/>
    <w:rsid w:val="00474235"/>
    <w:rsid w:val="0047550F"/>
    <w:rsid w:val="00477ADE"/>
    <w:rsid w:val="00483539"/>
    <w:rsid w:val="00485FB2"/>
    <w:rsid w:val="00491FC1"/>
    <w:rsid w:val="00492CE1"/>
    <w:rsid w:val="00497BAB"/>
    <w:rsid w:val="004A153C"/>
    <w:rsid w:val="004B2F8F"/>
    <w:rsid w:val="004B600D"/>
    <w:rsid w:val="004B6F9F"/>
    <w:rsid w:val="004C5F72"/>
    <w:rsid w:val="004C5F7B"/>
    <w:rsid w:val="004D07F4"/>
    <w:rsid w:val="004D3A7C"/>
    <w:rsid w:val="004D5C5E"/>
    <w:rsid w:val="004E482F"/>
    <w:rsid w:val="004E5123"/>
    <w:rsid w:val="004E6956"/>
    <w:rsid w:val="004F2799"/>
    <w:rsid w:val="004F281D"/>
    <w:rsid w:val="004F31D9"/>
    <w:rsid w:val="004F5601"/>
    <w:rsid w:val="004F6A91"/>
    <w:rsid w:val="004F71EA"/>
    <w:rsid w:val="005001B7"/>
    <w:rsid w:val="00500955"/>
    <w:rsid w:val="00504545"/>
    <w:rsid w:val="005069A8"/>
    <w:rsid w:val="00511F2B"/>
    <w:rsid w:val="00512BC2"/>
    <w:rsid w:val="00512C77"/>
    <w:rsid w:val="005148C7"/>
    <w:rsid w:val="00515D90"/>
    <w:rsid w:val="00520652"/>
    <w:rsid w:val="0052333E"/>
    <w:rsid w:val="0052465C"/>
    <w:rsid w:val="005276AE"/>
    <w:rsid w:val="00531EDB"/>
    <w:rsid w:val="005365BC"/>
    <w:rsid w:val="00544302"/>
    <w:rsid w:val="00553197"/>
    <w:rsid w:val="005532E1"/>
    <w:rsid w:val="00554691"/>
    <w:rsid w:val="00561842"/>
    <w:rsid w:val="00566F01"/>
    <w:rsid w:val="0057010F"/>
    <w:rsid w:val="005702C9"/>
    <w:rsid w:val="005717E6"/>
    <w:rsid w:val="00572688"/>
    <w:rsid w:val="0057335F"/>
    <w:rsid w:val="00573370"/>
    <w:rsid w:val="005773C8"/>
    <w:rsid w:val="005777D9"/>
    <w:rsid w:val="00580895"/>
    <w:rsid w:val="00583321"/>
    <w:rsid w:val="00586648"/>
    <w:rsid w:val="005907A6"/>
    <w:rsid w:val="00594DC3"/>
    <w:rsid w:val="005A0F13"/>
    <w:rsid w:val="005A2CD4"/>
    <w:rsid w:val="005B24FD"/>
    <w:rsid w:val="005B4B9B"/>
    <w:rsid w:val="005C3DE3"/>
    <w:rsid w:val="005D475E"/>
    <w:rsid w:val="005D5830"/>
    <w:rsid w:val="005E5394"/>
    <w:rsid w:val="005E5703"/>
    <w:rsid w:val="005F2727"/>
    <w:rsid w:val="005F2D89"/>
    <w:rsid w:val="005F31B0"/>
    <w:rsid w:val="00601A8E"/>
    <w:rsid w:val="00605035"/>
    <w:rsid w:val="00605467"/>
    <w:rsid w:val="00606FC1"/>
    <w:rsid w:val="00607755"/>
    <w:rsid w:val="0061250F"/>
    <w:rsid w:val="00614DB6"/>
    <w:rsid w:val="006155CE"/>
    <w:rsid w:val="0062030E"/>
    <w:rsid w:val="00620D8F"/>
    <w:rsid w:val="00621386"/>
    <w:rsid w:val="00632116"/>
    <w:rsid w:val="00632163"/>
    <w:rsid w:val="006362ED"/>
    <w:rsid w:val="006409F0"/>
    <w:rsid w:val="006411C6"/>
    <w:rsid w:val="00641FB2"/>
    <w:rsid w:val="0064382C"/>
    <w:rsid w:val="00644C94"/>
    <w:rsid w:val="0064587B"/>
    <w:rsid w:val="00647EE1"/>
    <w:rsid w:val="0065017D"/>
    <w:rsid w:val="006529A7"/>
    <w:rsid w:val="006529FD"/>
    <w:rsid w:val="00657E17"/>
    <w:rsid w:val="00657FC7"/>
    <w:rsid w:val="006601CA"/>
    <w:rsid w:val="006603EC"/>
    <w:rsid w:val="00662B55"/>
    <w:rsid w:val="00670130"/>
    <w:rsid w:val="0067512F"/>
    <w:rsid w:val="00675E4B"/>
    <w:rsid w:val="006806A4"/>
    <w:rsid w:val="006831CD"/>
    <w:rsid w:val="00684257"/>
    <w:rsid w:val="006854D5"/>
    <w:rsid w:val="0069453D"/>
    <w:rsid w:val="006A0263"/>
    <w:rsid w:val="006B35C4"/>
    <w:rsid w:val="006B5B11"/>
    <w:rsid w:val="006B78F3"/>
    <w:rsid w:val="006C216B"/>
    <w:rsid w:val="006D0F88"/>
    <w:rsid w:val="006D3C37"/>
    <w:rsid w:val="006E0FAE"/>
    <w:rsid w:val="006E5489"/>
    <w:rsid w:val="006F4610"/>
    <w:rsid w:val="006F6DED"/>
    <w:rsid w:val="007002B8"/>
    <w:rsid w:val="00701436"/>
    <w:rsid w:val="0070493E"/>
    <w:rsid w:val="007137E2"/>
    <w:rsid w:val="007158BC"/>
    <w:rsid w:val="007237C8"/>
    <w:rsid w:val="00731B32"/>
    <w:rsid w:val="007326BA"/>
    <w:rsid w:val="00757AF8"/>
    <w:rsid w:val="007622E5"/>
    <w:rsid w:val="00763D86"/>
    <w:rsid w:val="007652A5"/>
    <w:rsid w:val="0076583D"/>
    <w:rsid w:val="00773876"/>
    <w:rsid w:val="00773889"/>
    <w:rsid w:val="00775FDE"/>
    <w:rsid w:val="00783774"/>
    <w:rsid w:val="00787804"/>
    <w:rsid w:val="0079089A"/>
    <w:rsid w:val="007A0FF7"/>
    <w:rsid w:val="007A2710"/>
    <w:rsid w:val="007A35CD"/>
    <w:rsid w:val="007A5A9D"/>
    <w:rsid w:val="007A6E62"/>
    <w:rsid w:val="007B1A9B"/>
    <w:rsid w:val="007B22A6"/>
    <w:rsid w:val="007B2CBB"/>
    <w:rsid w:val="007B3C88"/>
    <w:rsid w:val="007B6B7C"/>
    <w:rsid w:val="007C0637"/>
    <w:rsid w:val="007C302D"/>
    <w:rsid w:val="007C6FEA"/>
    <w:rsid w:val="007C73D5"/>
    <w:rsid w:val="007D10AB"/>
    <w:rsid w:val="007D1AA1"/>
    <w:rsid w:val="007D2A87"/>
    <w:rsid w:val="007D2F82"/>
    <w:rsid w:val="007D50B5"/>
    <w:rsid w:val="007E3AB9"/>
    <w:rsid w:val="007F0245"/>
    <w:rsid w:val="007F2274"/>
    <w:rsid w:val="007F24DC"/>
    <w:rsid w:val="00800154"/>
    <w:rsid w:val="0080144A"/>
    <w:rsid w:val="00807EAF"/>
    <w:rsid w:val="00810692"/>
    <w:rsid w:val="008118AD"/>
    <w:rsid w:val="008138F9"/>
    <w:rsid w:val="00813D8D"/>
    <w:rsid w:val="00814A07"/>
    <w:rsid w:val="00814A5B"/>
    <w:rsid w:val="00816023"/>
    <w:rsid w:val="008164E3"/>
    <w:rsid w:val="00817095"/>
    <w:rsid w:val="00817C7B"/>
    <w:rsid w:val="00817E7C"/>
    <w:rsid w:val="008212DF"/>
    <w:rsid w:val="00822357"/>
    <w:rsid w:val="00823FBA"/>
    <w:rsid w:val="00834AA7"/>
    <w:rsid w:val="0083739A"/>
    <w:rsid w:val="00844EA9"/>
    <w:rsid w:val="00860D15"/>
    <w:rsid w:val="00860E3B"/>
    <w:rsid w:val="00864D3C"/>
    <w:rsid w:val="00866C31"/>
    <w:rsid w:val="008678EC"/>
    <w:rsid w:val="00870581"/>
    <w:rsid w:val="00873753"/>
    <w:rsid w:val="00875788"/>
    <w:rsid w:val="008833AE"/>
    <w:rsid w:val="00897183"/>
    <w:rsid w:val="00897CEA"/>
    <w:rsid w:val="008A3A46"/>
    <w:rsid w:val="008A4BEA"/>
    <w:rsid w:val="008A772B"/>
    <w:rsid w:val="008B0C6A"/>
    <w:rsid w:val="008B165A"/>
    <w:rsid w:val="008B5D53"/>
    <w:rsid w:val="008C1982"/>
    <w:rsid w:val="008C4FB3"/>
    <w:rsid w:val="008C5DAA"/>
    <w:rsid w:val="008D099A"/>
    <w:rsid w:val="008D25D4"/>
    <w:rsid w:val="008E37AE"/>
    <w:rsid w:val="008E490F"/>
    <w:rsid w:val="008E7221"/>
    <w:rsid w:val="008F05D9"/>
    <w:rsid w:val="008F2002"/>
    <w:rsid w:val="008F45F2"/>
    <w:rsid w:val="009007EA"/>
    <w:rsid w:val="00900BC5"/>
    <w:rsid w:val="009175B3"/>
    <w:rsid w:val="0091781C"/>
    <w:rsid w:val="0092078A"/>
    <w:rsid w:val="00922E6D"/>
    <w:rsid w:val="0092731E"/>
    <w:rsid w:val="009312EB"/>
    <w:rsid w:val="009320EF"/>
    <w:rsid w:val="0093396D"/>
    <w:rsid w:val="00933A90"/>
    <w:rsid w:val="00937B0D"/>
    <w:rsid w:val="00941E5E"/>
    <w:rsid w:val="00942294"/>
    <w:rsid w:val="00943D08"/>
    <w:rsid w:val="00950F49"/>
    <w:rsid w:val="00951BBF"/>
    <w:rsid w:val="00952ED3"/>
    <w:rsid w:val="00957088"/>
    <w:rsid w:val="009624D5"/>
    <w:rsid w:val="0096297A"/>
    <w:rsid w:val="00970657"/>
    <w:rsid w:val="00972730"/>
    <w:rsid w:val="00980EBE"/>
    <w:rsid w:val="00980FA2"/>
    <w:rsid w:val="00983D6E"/>
    <w:rsid w:val="009849A3"/>
    <w:rsid w:val="00985BAB"/>
    <w:rsid w:val="0098719A"/>
    <w:rsid w:val="0099708F"/>
    <w:rsid w:val="009A2509"/>
    <w:rsid w:val="009A5EA4"/>
    <w:rsid w:val="009A6C98"/>
    <w:rsid w:val="009A6F51"/>
    <w:rsid w:val="009A7024"/>
    <w:rsid w:val="009A70EE"/>
    <w:rsid w:val="009B2F3E"/>
    <w:rsid w:val="009B69D7"/>
    <w:rsid w:val="009B7B37"/>
    <w:rsid w:val="009C0949"/>
    <w:rsid w:val="009C4104"/>
    <w:rsid w:val="009C4C7A"/>
    <w:rsid w:val="009C5BD8"/>
    <w:rsid w:val="009D4290"/>
    <w:rsid w:val="009E087A"/>
    <w:rsid w:val="009E3D81"/>
    <w:rsid w:val="009E7549"/>
    <w:rsid w:val="00A047FD"/>
    <w:rsid w:val="00A04851"/>
    <w:rsid w:val="00A048E7"/>
    <w:rsid w:val="00A053D4"/>
    <w:rsid w:val="00A06681"/>
    <w:rsid w:val="00A1136B"/>
    <w:rsid w:val="00A1194E"/>
    <w:rsid w:val="00A1384B"/>
    <w:rsid w:val="00A174D4"/>
    <w:rsid w:val="00A2090A"/>
    <w:rsid w:val="00A21AC4"/>
    <w:rsid w:val="00A24437"/>
    <w:rsid w:val="00A25E6C"/>
    <w:rsid w:val="00A2656C"/>
    <w:rsid w:val="00A27144"/>
    <w:rsid w:val="00A405D6"/>
    <w:rsid w:val="00A43379"/>
    <w:rsid w:val="00A43B86"/>
    <w:rsid w:val="00A45A99"/>
    <w:rsid w:val="00A46E1E"/>
    <w:rsid w:val="00A54E29"/>
    <w:rsid w:val="00A572AC"/>
    <w:rsid w:val="00A6080C"/>
    <w:rsid w:val="00A60CBD"/>
    <w:rsid w:val="00A65291"/>
    <w:rsid w:val="00A660EC"/>
    <w:rsid w:val="00A66DD8"/>
    <w:rsid w:val="00A7067E"/>
    <w:rsid w:val="00A71272"/>
    <w:rsid w:val="00A722AC"/>
    <w:rsid w:val="00A76543"/>
    <w:rsid w:val="00A85702"/>
    <w:rsid w:val="00A873B1"/>
    <w:rsid w:val="00A87A89"/>
    <w:rsid w:val="00A92D1B"/>
    <w:rsid w:val="00A955D0"/>
    <w:rsid w:val="00AA06F6"/>
    <w:rsid w:val="00AA0E43"/>
    <w:rsid w:val="00AA45F4"/>
    <w:rsid w:val="00AA6493"/>
    <w:rsid w:val="00AB15FF"/>
    <w:rsid w:val="00AB1EFC"/>
    <w:rsid w:val="00AB64D1"/>
    <w:rsid w:val="00AB6E7D"/>
    <w:rsid w:val="00AC255B"/>
    <w:rsid w:val="00AC36F3"/>
    <w:rsid w:val="00AC5E98"/>
    <w:rsid w:val="00AC7B18"/>
    <w:rsid w:val="00AD1676"/>
    <w:rsid w:val="00AD265C"/>
    <w:rsid w:val="00AD5E78"/>
    <w:rsid w:val="00AD6A05"/>
    <w:rsid w:val="00AD71C7"/>
    <w:rsid w:val="00AE119E"/>
    <w:rsid w:val="00AE18B3"/>
    <w:rsid w:val="00AE1BDE"/>
    <w:rsid w:val="00AE7E2B"/>
    <w:rsid w:val="00AF025B"/>
    <w:rsid w:val="00AF79DE"/>
    <w:rsid w:val="00B0438B"/>
    <w:rsid w:val="00B07C9C"/>
    <w:rsid w:val="00B1128D"/>
    <w:rsid w:val="00B152EF"/>
    <w:rsid w:val="00B162BA"/>
    <w:rsid w:val="00B17BD8"/>
    <w:rsid w:val="00B17DEF"/>
    <w:rsid w:val="00B231A9"/>
    <w:rsid w:val="00B245DA"/>
    <w:rsid w:val="00B25F10"/>
    <w:rsid w:val="00B26C79"/>
    <w:rsid w:val="00B302D1"/>
    <w:rsid w:val="00B30DBB"/>
    <w:rsid w:val="00B44CD7"/>
    <w:rsid w:val="00B45374"/>
    <w:rsid w:val="00B4602A"/>
    <w:rsid w:val="00B46D3C"/>
    <w:rsid w:val="00B46EFF"/>
    <w:rsid w:val="00B52D78"/>
    <w:rsid w:val="00B53319"/>
    <w:rsid w:val="00B538CD"/>
    <w:rsid w:val="00B542DF"/>
    <w:rsid w:val="00B62304"/>
    <w:rsid w:val="00B62ECF"/>
    <w:rsid w:val="00B63277"/>
    <w:rsid w:val="00B704F5"/>
    <w:rsid w:val="00B724C7"/>
    <w:rsid w:val="00B744E1"/>
    <w:rsid w:val="00B7724D"/>
    <w:rsid w:val="00B84C01"/>
    <w:rsid w:val="00B85AF7"/>
    <w:rsid w:val="00B92A4C"/>
    <w:rsid w:val="00B967A7"/>
    <w:rsid w:val="00B9725F"/>
    <w:rsid w:val="00BA046B"/>
    <w:rsid w:val="00BA2FA1"/>
    <w:rsid w:val="00BA627C"/>
    <w:rsid w:val="00BB7283"/>
    <w:rsid w:val="00BC1408"/>
    <w:rsid w:val="00BC2B1E"/>
    <w:rsid w:val="00BC6039"/>
    <w:rsid w:val="00BC6C22"/>
    <w:rsid w:val="00BE0763"/>
    <w:rsid w:val="00BE1012"/>
    <w:rsid w:val="00BE12F4"/>
    <w:rsid w:val="00BE54C9"/>
    <w:rsid w:val="00BE7BE2"/>
    <w:rsid w:val="00BE7EE4"/>
    <w:rsid w:val="00BF2F91"/>
    <w:rsid w:val="00BF7534"/>
    <w:rsid w:val="00C02308"/>
    <w:rsid w:val="00C03AFA"/>
    <w:rsid w:val="00C05536"/>
    <w:rsid w:val="00C0580F"/>
    <w:rsid w:val="00C061EC"/>
    <w:rsid w:val="00C07A60"/>
    <w:rsid w:val="00C07CD5"/>
    <w:rsid w:val="00C12DB8"/>
    <w:rsid w:val="00C32D01"/>
    <w:rsid w:val="00C36F1C"/>
    <w:rsid w:val="00C439CC"/>
    <w:rsid w:val="00C45A84"/>
    <w:rsid w:val="00C50A0C"/>
    <w:rsid w:val="00C5241D"/>
    <w:rsid w:val="00C52A69"/>
    <w:rsid w:val="00C549C5"/>
    <w:rsid w:val="00C61E52"/>
    <w:rsid w:val="00C63A38"/>
    <w:rsid w:val="00C679E8"/>
    <w:rsid w:val="00C7046D"/>
    <w:rsid w:val="00C73436"/>
    <w:rsid w:val="00C738FE"/>
    <w:rsid w:val="00C80A36"/>
    <w:rsid w:val="00C8178C"/>
    <w:rsid w:val="00C818D1"/>
    <w:rsid w:val="00C82ED7"/>
    <w:rsid w:val="00C84E6A"/>
    <w:rsid w:val="00C856A1"/>
    <w:rsid w:val="00C856D7"/>
    <w:rsid w:val="00C94C0B"/>
    <w:rsid w:val="00C959FB"/>
    <w:rsid w:val="00CA00FF"/>
    <w:rsid w:val="00CA09BE"/>
    <w:rsid w:val="00CA4CB9"/>
    <w:rsid w:val="00CA50AE"/>
    <w:rsid w:val="00CA6777"/>
    <w:rsid w:val="00CA77EB"/>
    <w:rsid w:val="00CB5E59"/>
    <w:rsid w:val="00CB6328"/>
    <w:rsid w:val="00CC0035"/>
    <w:rsid w:val="00CC1C65"/>
    <w:rsid w:val="00CC1D32"/>
    <w:rsid w:val="00CC27CA"/>
    <w:rsid w:val="00CC53F8"/>
    <w:rsid w:val="00CC5C71"/>
    <w:rsid w:val="00CD2324"/>
    <w:rsid w:val="00CD4D68"/>
    <w:rsid w:val="00CE7D84"/>
    <w:rsid w:val="00CF077D"/>
    <w:rsid w:val="00CF3318"/>
    <w:rsid w:val="00CF341F"/>
    <w:rsid w:val="00CF51CB"/>
    <w:rsid w:val="00CF7C88"/>
    <w:rsid w:val="00D01F06"/>
    <w:rsid w:val="00D051EC"/>
    <w:rsid w:val="00D06EC0"/>
    <w:rsid w:val="00D143A3"/>
    <w:rsid w:val="00D20988"/>
    <w:rsid w:val="00D22C37"/>
    <w:rsid w:val="00D26175"/>
    <w:rsid w:val="00D35FB5"/>
    <w:rsid w:val="00D36282"/>
    <w:rsid w:val="00D40F40"/>
    <w:rsid w:val="00D40F8C"/>
    <w:rsid w:val="00D4331F"/>
    <w:rsid w:val="00D54104"/>
    <w:rsid w:val="00D554FB"/>
    <w:rsid w:val="00D62155"/>
    <w:rsid w:val="00D6445F"/>
    <w:rsid w:val="00D7076F"/>
    <w:rsid w:val="00D74E75"/>
    <w:rsid w:val="00D757CC"/>
    <w:rsid w:val="00D805FF"/>
    <w:rsid w:val="00D83909"/>
    <w:rsid w:val="00D84959"/>
    <w:rsid w:val="00D87516"/>
    <w:rsid w:val="00D93AED"/>
    <w:rsid w:val="00D97724"/>
    <w:rsid w:val="00D97944"/>
    <w:rsid w:val="00DA70B2"/>
    <w:rsid w:val="00DA70DF"/>
    <w:rsid w:val="00DB11CC"/>
    <w:rsid w:val="00DB61F7"/>
    <w:rsid w:val="00DB7CEA"/>
    <w:rsid w:val="00DC0A8E"/>
    <w:rsid w:val="00DC169E"/>
    <w:rsid w:val="00DD1A0F"/>
    <w:rsid w:val="00DD30F7"/>
    <w:rsid w:val="00DD6129"/>
    <w:rsid w:val="00DD6DC5"/>
    <w:rsid w:val="00DE0E50"/>
    <w:rsid w:val="00DE1389"/>
    <w:rsid w:val="00DE3F59"/>
    <w:rsid w:val="00DF64ED"/>
    <w:rsid w:val="00E01E0F"/>
    <w:rsid w:val="00E136DC"/>
    <w:rsid w:val="00E13D4D"/>
    <w:rsid w:val="00E2353F"/>
    <w:rsid w:val="00E26D1A"/>
    <w:rsid w:val="00E354D8"/>
    <w:rsid w:val="00E42B6E"/>
    <w:rsid w:val="00E43B46"/>
    <w:rsid w:val="00E50574"/>
    <w:rsid w:val="00E519F9"/>
    <w:rsid w:val="00E530A5"/>
    <w:rsid w:val="00E558C5"/>
    <w:rsid w:val="00E57312"/>
    <w:rsid w:val="00E576AA"/>
    <w:rsid w:val="00E66175"/>
    <w:rsid w:val="00E72323"/>
    <w:rsid w:val="00E75580"/>
    <w:rsid w:val="00E759C9"/>
    <w:rsid w:val="00E7606F"/>
    <w:rsid w:val="00E81433"/>
    <w:rsid w:val="00E87537"/>
    <w:rsid w:val="00E935FA"/>
    <w:rsid w:val="00EA3DF3"/>
    <w:rsid w:val="00EC2BA8"/>
    <w:rsid w:val="00EC3F83"/>
    <w:rsid w:val="00EC6BB6"/>
    <w:rsid w:val="00ED0310"/>
    <w:rsid w:val="00ED0494"/>
    <w:rsid w:val="00ED1198"/>
    <w:rsid w:val="00ED5044"/>
    <w:rsid w:val="00ED5E8F"/>
    <w:rsid w:val="00ED77A2"/>
    <w:rsid w:val="00EE0162"/>
    <w:rsid w:val="00EF2122"/>
    <w:rsid w:val="00EF494D"/>
    <w:rsid w:val="00F006A8"/>
    <w:rsid w:val="00F02A8A"/>
    <w:rsid w:val="00F02F9F"/>
    <w:rsid w:val="00F0763D"/>
    <w:rsid w:val="00F127C2"/>
    <w:rsid w:val="00F12E1C"/>
    <w:rsid w:val="00F1340B"/>
    <w:rsid w:val="00F14B61"/>
    <w:rsid w:val="00F2337C"/>
    <w:rsid w:val="00F23A05"/>
    <w:rsid w:val="00F30A62"/>
    <w:rsid w:val="00F36681"/>
    <w:rsid w:val="00F4184F"/>
    <w:rsid w:val="00F424BA"/>
    <w:rsid w:val="00F53902"/>
    <w:rsid w:val="00F539E5"/>
    <w:rsid w:val="00F53EA6"/>
    <w:rsid w:val="00F549CE"/>
    <w:rsid w:val="00F6000B"/>
    <w:rsid w:val="00F61963"/>
    <w:rsid w:val="00F65013"/>
    <w:rsid w:val="00F67312"/>
    <w:rsid w:val="00F716AD"/>
    <w:rsid w:val="00F7201F"/>
    <w:rsid w:val="00F720A1"/>
    <w:rsid w:val="00F74BBA"/>
    <w:rsid w:val="00F75102"/>
    <w:rsid w:val="00F75712"/>
    <w:rsid w:val="00F7799F"/>
    <w:rsid w:val="00F8508B"/>
    <w:rsid w:val="00F86781"/>
    <w:rsid w:val="00F86A2F"/>
    <w:rsid w:val="00F91441"/>
    <w:rsid w:val="00F96922"/>
    <w:rsid w:val="00F97015"/>
    <w:rsid w:val="00FA0A6D"/>
    <w:rsid w:val="00FA1835"/>
    <w:rsid w:val="00FA35BD"/>
    <w:rsid w:val="00FA5673"/>
    <w:rsid w:val="00FA7A81"/>
    <w:rsid w:val="00FB160F"/>
    <w:rsid w:val="00FB3AEA"/>
    <w:rsid w:val="00FB57D4"/>
    <w:rsid w:val="00FC008A"/>
    <w:rsid w:val="00FC026D"/>
    <w:rsid w:val="00FC2B70"/>
    <w:rsid w:val="00FC6110"/>
    <w:rsid w:val="00FD79DC"/>
    <w:rsid w:val="00FE1B66"/>
    <w:rsid w:val="00FE50F7"/>
    <w:rsid w:val="00FE5964"/>
    <w:rsid w:val="00FE6527"/>
    <w:rsid w:val="00FF3C7D"/>
    <w:rsid w:val="00FF4480"/>
    <w:rsid w:val="00FF598F"/>
    <w:rsid w:val="00FF6707"/>
    <w:rsid w:val="00FF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C7C6A"/>
  <w15:docId w15:val="{1A7ACE1F-1634-4C76-882B-A564C7E9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2EB"/>
    <w:rPr>
      <w:sz w:val="24"/>
      <w:szCs w:val="24"/>
    </w:rPr>
  </w:style>
  <w:style w:type="paragraph" w:styleId="1">
    <w:name w:val="heading 1"/>
    <w:basedOn w:val="a"/>
    <w:qFormat/>
    <w:rsid w:val="00813D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813D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813D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3D8D"/>
    <w:pPr>
      <w:spacing w:before="100" w:beforeAutospacing="1" w:after="100" w:afterAutospacing="1"/>
    </w:pPr>
  </w:style>
  <w:style w:type="character" w:styleId="a4">
    <w:name w:val="Hyperlink"/>
    <w:basedOn w:val="a0"/>
    <w:rsid w:val="00813D8D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813D8D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13D8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813D8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13D8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491FC1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491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с отступом Знак"/>
    <w:link w:val="a5"/>
    <w:rsid w:val="00491FC1"/>
    <w:rPr>
      <w:sz w:val="28"/>
      <w:lang w:val="ru-RU" w:eastAsia="ru-RU" w:bidi="ar-SA"/>
    </w:rPr>
  </w:style>
  <w:style w:type="paragraph" w:styleId="a7">
    <w:name w:val="header"/>
    <w:basedOn w:val="a"/>
    <w:rsid w:val="00DE0E50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DE0E50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5017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C52A69"/>
  </w:style>
  <w:style w:type="paragraph" w:styleId="aa">
    <w:name w:val="Balloon Text"/>
    <w:basedOn w:val="a"/>
    <w:semiHidden/>
    <w:rsid w:val="00CF51C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2DB3"/>
    <w:pPr>
      <w:widowControl w:val="0"/>
      <w:autoSpaceDE w:val="0"/>
      <w:autoSpaceDN w:val="0"/>
    </w:pPr>
    <w:rPr>
      <w:b/>
      <w:sz w:val="24"/>
    </w:rPr>
  </w:style>
  <w:style w:type="character" w:styleId="ab">
    <w:name w:val="Placeholder Text"/>
    <w:basedOn w:val="a0"/>
    <w:uiPriority w:val="99"/>
    <w:semiHidden/>
    <w:rsid w:val="00D805FF"/>
    <w:rPr>
      <w:color w:val="808080"/>
    </w:rPr>
  </w:style>
  <w:style w:type="paragraph" w:styleId="ac">
    <w:name w:val="List Paragraph"/>
    <w:basedOn w:val="a"/>
    <w:uiPriority w:val="34"/>
    <w:qFormat/>
    <w:rsid w:val="00BB7283"/>
    <w:pPr>
      <w:ind w:left="720"/>
      <w:contextualSpacing/>
    </w:pPr>
  </w:style>
  <w:style w:type="paragraph" w:styleId="ad">
    <w:name w:val="endnote text"/>
    <w:basedOn w:val="a"/>
    <w:link w:val="ae"/>
    <w:semiHidden/>
    <w:unhideWhenUsed/>
    <w:rsid w:val="00E759C9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E759C9"/>
  </w:style>
  <w:style w:type="character" w:styleId="af">
    <w:name w:val="endnote reference"/>
    <w:basedOn w:val="a0"/>
    <w:semiHidden/>
    <w:unhideWhenUsed/>
    <w:rsid w:val="00E759C9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E759C9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759C9"/>
  </w:style>
  <w:style w:type="character" w:styleId="af2">
    <w:name w:val="footnote reference"/>
    <w:basedOn w:val="a0"/>
    <w:semiHidden/>
    <w:unhideWhenUsed/>
    <w:rsid w:val="00E759C9"/>
    <w:rPr>
      <w:vertAlign w:val="superscript"/>
    </w:rPr>
  </w:style>
  <w:style w:type="character" w:customStyle="1" w:styleId="af3">
    <w:name w:val="Гипертекстовая ссылка"/>
    <w:basedOn w:val="a0"/>
    <w:uiPriority w:val="99"/>
    <w:rsid w:val="00FA7A8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5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A440123EF2EE940A9D489E905D1F2EFE20262B1F1C148216B6A9BCC22E79F4E55E9914FFB7B4846408507FF3237DA41E496F307F4lAsE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B7A440123EF2EE940A9D489E905D1F2EFE20262B1F1C148216B6A9BCC22E79F4E55E9914FFB7E4846408507FF3237DA41E496F307F4lAs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7A440123EF2EE940A9D489E905D1F2EFE20262B1F1C148216B6A9BCC22E79F4E55E9914FFB7C4846408507FF3237DA41E496F307F4lAsE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2266D-2096-467F-A22E-3006B4BA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922</Words>
  <Characters>7952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Выродова</dc:creator>
  <cp:lastModifiedBy>Сосова Л.А</cp:lastModifiedBy>
  <cp:revision>31</cp:revision>
  <cp:lastPrinted>2023-11-22T10:24:00Z</cp:lastPrinted>
  <dcterms:created xsi:type="dcterms:W3CDTF">2022-12-20T11:34:00Z</dcterms:created>
  <dcterms:modified xsi:type="dcterms:W3CDTF">2023-11-22T10:24:00Z</dcterms:modified>
</cp:coreProperties>
</file>