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B3" w:rsidRDefault="00D76A68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6427" w:rsidRPr="007D725B" w:rsidRDefault="00896427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896427" w:rsidP="00D76A68">
      <w:pPr>
        <w:jc w:val="center"/>
      </w:pPr>
      <w:r w:rsidRPr="00A411DD">
        <w:t>г.</w:t>
      </w:r>
      <w:r>
        <w:t xml:space="preserve"> </w:t>
      </w:r>
      <w:r w:rsidRPr="00A411DD">
        <w:t>Новоалександровск</w:t>
      </w:r>
    </w:p>
    <w:p w:rsidR="005960AE" w:rsidRPr="003620B3" w:rsidRDefault="003620B3" w:rsidP="009D4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</w:t>
      </w:r>
      <w:r w:rsidR="00971335">
        <w:rPr>
          <w:sz w:val="28"/>
          <w:szCs w:val="28"/>
        </w:rPr>
        <w:t>7</w:t>
      </w:r>
      <w:r w:rsidR="00AD77C9">
        <w:rPr>
          <w:sz w:val="28"/>
          <w:szCs w:val="28"/>
        </w:rPr>
        <w:t xml:space="preserve"> </w:t>
      </w:r>
      <w:r w:rsidR="00971335">
        <w:rPr>
          <w:sz w:val="28"/>
          <w:szCs w:val="28"/>
        </w:rPr>
        <w:t>дека</w:t>
      </w:r>
      <w:r w:rsidR="00B9729F">
        <w:rPr>
          <w:sz w:val="28"/>
          <w:szCs w:val="28"/>
        </w:rPr>
        <w:t>бря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 xml:space="preserve">2021 года № </w:t>
      </w:r>
      <w:r w:rsidR="005B52A9">
        <w:rPr>
          <w:sz w:val="28"/>
          <w:szCs w:val="28"/>
        </w:rPr>
        <w:t>5</w:t>
      </w:r>
      <w:r w:rsidR="00971335">
        <w:rPr>
          <w:sz w:val="28"/>
          <w:szCs w:val="28"/>
        </w:rPr>
        <w:t>8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971335">
        <w:rPr>
          <w:sz w:val="28"/>
          <w:szCs w:val="28"/>
        </w:rPr>
        <w:t>32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2020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43</w:t>
      </w:r>
      <w:r w:rsidR="00F86277">
        <w:rPr>
          <w:sz w:val="28"/>
          <w:szCs w:val="28"/>
        </w:rPr>
        <w:t>/</w:t>
      </w:r>
      <w:r w:rsidR="00AD77C9">
        <w:rPr>
          <w:sz w:val="28"/>
          <w:szCs w:val="28"/>
        </w:rPr>
        <w:t>4</w:t>
      </w:r>
      <w:r w:rsidR="006912B6">
        <w:rPr>
          <w:sz w:val="28"/>
          <w:szCs w:val="28"/>
        </w:rPr>
        <w:t>11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2021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2022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AD77C9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</w:t>
      </w:r>
      <w:r w:rsidR="000726EE">
        <w:rPr>
          <w:sz w:val="28"/>
          <w:szCs w:val="28"/>
        </w:rPr>
        <w:t xml:space="preserve"> Ставропольского края № </w:t>
      </w:r>
      <w:r w:rsidR="00A035D6">
        <w:rPr>
          <w:sz w:val="28"/>
          <w:szCs w:val="28"/>
        </w:rPr>
        <w:t>1</w:t>
      </w:r>
      <w:r w:rsidR="006C6862">
        <w:rPr>
          <w:sz w:val="28"/>
          <w:szCs w:val="28"/>
        </w:rPr>
        <w:t>5</w:t>
      </w:r>
      <w:r w:rsidR="00971335">
        <w:rPr>
          <w:sz w:val="28"/>
          <w:szCs w:val="28"/>
        </w:rPr>
        <w:t>0</w:t>
      </w:r>
      <w:r w:rsidR="00A035D6">
        <w:rPr>
          <w:sz w:val="28"/>
          <w:szCs w:val="28"/>
        </w:rPr>
        <w:t>1</w:t>
      </w:r>
      <w:r w:rsidR="000726EE">
        <w:rPr>
          <w:sz w:val="28"/>
          <w:szCs w:val="28"/>
        </w:rPr>
        <w:t xml:space="preserve"> от </w:t>
      </w:r>
      <w:r w:rsidR="00971335">
        <w:rPr>
          <w:sz w:val="28"/>
          <w:szCs w:val="28"/>
        </w:rPr>
        <w:t>15</w:t>
      </w:r>
      <w:r w:rsidR="000726EE">
        <w:rPr>
          <w:sz w:val="28"/>
          <w:szCs w:val="28"/>
        </w:rPr>
        <w:t xml:space="preserve"> </w:t>
      </w:r>
      <w:r w:rsidR="00971335">
        <w:rPr>
          <w:sz w:val="28"/>
          <w:szCs w:val="28"/>
        </w:rPr>
        <w:t>ноября</w:t>
      </w:r>
      <w:r w:rsidR="000726EE">
        <w:rPr>
          <w:sz w:val="28"/>
          <w:szCs w:val="28"/>
        </w:rPr>
        <w:t xml:space="preserve"> 2021г</w:t>
      </w:r>
      <w:r w:rsidR="00852404">
        <w:rPr>
          <w:sz w:val="28"/>
          <w:szCs w:val="28"/>
        </w:rPr>
        <w:t>ода).</w:t>
      </w:r>
    </w:p>
    <w:p w:rsidR="00852404" w:rsidRDefault="00852404" w:rsidP="003A4A9C">
      <w:pPr>
        <w:ind w:firstLine="708"/>
        <w:jc w:val="both"/>
        <w:rPr>
          <w:sz w:val="28"/>
          <w:szCs w:val="28"/>
        </w:rPr>
      </w:pP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lastRenderedPageBreak/>
        <w:t xml:space="preserve">2. </w:t>
      </w:r>
      <w:r w:rsidR="00900ADC" w:rsidRPr="00900ADC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971335">
          <w:rPr>
            <w:rStyle w:val="ab"/>
            <w:color w:val="000000" w:themeColor="text1"/>
            <w:sz w:val="28"/>
            <w:szCs w:val="28"/>
          </w:rPr>
          <w:t>http://newalexandrovsk.ru/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</w:t>
      </w:r>
      <w:r w:rsidR="00971335">
        <w:rPr>
          <w:sz w:val="28"/>
          <w:szCs w:val="28"/>
        </w:rPr>
        <w:t xml:space="preserve"> 01 января 2022 года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администрации 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 xml:space="preserve">ого округа Ставропольского края    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  <w:t>С.Ф.</w:t>
      </w:r>
      <w:r w:rsidR="00B9729F">
        <w:rPr>
          <w:b/>
          <w:sz w:val="28"/>
          <w:szCs w:val="28"/>
        </w:rPr>
        <w:t xml:space="preserve"> </w:t>
      </w:r>
      <w:r w:rsidR="006D42FD">
        <w:rPr>
          <w:b/>
          <w:sz w:val="28"/>
          <w:szCs w:val="28"/>
        </w:rPr>
        <w:t>Сагалаев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6912B6" w:rsidP="0087009E">
      <w:pPr>
        <w:jc w:val="both"/>
        <w:rPr>
          <w:sz w:val="28"/>
        </w:rPr>
      </w:pPr>
      <w:r>
        <w:rPr>
          <w:sz w:val="28"/>
        </w:rPr>
        <w:t>И.О. з</w:t>
      </w:r>
      <w:r w:rsidR="0087009E" w:rsidRPr="0087009E">
        <w:rPr>
          <w:sz w:val="28"/>
        </w:rPr>
        <w:t>аместител</w:t>
      </w:r>
      <w:r>
        <w:rPr>
          <w:sz w:val="28"/>
        </w:rPr>
        <w:t>я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</w:t>
      </w:r>
      <w:r w:rsidR="00320165">
        <w:rPr>
          <w:sz w:val="28"/>
        </w:rPr>
        <w:t>а</w:t>
      </w:r>
      <w:r w:rsidRPr="0087009E">
        <w:rPr>
          <w:sz w:val="28"/>
        </w:rPr>
        <w:t xml:space="preserve">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 Ставропольского края</w:t>
      </w:r>
      <w:r w:rsidR="006912B6">
        <w:rPr>
          <w:sz w:val="28"/>
        </w:rPr>
        <w:t>,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>заместитель начальника финансового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 xml:space="preserve">управления администрации </w:t>
      </w:r>
      <w:proofErr w:type="spellStart"/>
      <w:r>
        <w:rPr>
          <w:sz w:val="28"/>
        </w:rPr>
        <w:t>Новоалександ</w:t>
      </w:r>
      <w:proofErr w:type="spellEnd"/>
      <w:r>
        <w:rPr>
          <w:sz w:val="28"/>
        </w:rPr>
        <w:t>-</w:t>
      </w:r>
    </w:p>
    <w:p w:rsidR="006912B6" w:rsidRDefault="006912B6" w:rsidP="00896427">
      <w:pPr>
        <w:jc w:val="both"/>
        <w:rPr>
          <w:sz w:val="28"/>
        </w:rPr>
      </w:pPr>
      <w:proofErr w:type="spellStart"/>
      <w:r>
        <w:rPr>
          <w:sz w:val="28"/>
        </w:rPr>
        <w:t>ровского</w:t>
      </w:r>
      <w:proofErr w:type="spellEnd"/>
      <w:r>
        <w:rPr>
          <w:sz w:val="28"/>
        </w:rPr>
        <w:t xml:space="preserve"> городского округа Ставропольского</w:t>
      </w:r>
    </w:p>
    <w:p w:rsidR="00896427" w:rsidRDefault="006912B6" w:rsidP="00896427">
      <w:pPr>
        <w:jc w:val="both"/>
        <w:rPr>
          <w:sz w:val="28"/>
        </w:rPr>
      </w:pPr>
      <w:r>
        <w:rPr>
          <w:sz w:val="28"/>
        </w:rPr>
        <w:t xml:space="preserve">края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2021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F54FE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</w:t>
            </w:r>
            <w:r w:rsidR="00F54FEF">
              <w:rPr>
                <w:sz w:val="28"/>
                <w:szCs w:val="28"/>
              </w:rPr>
              <w:t>41</w:t>
            </w:r>
            <w:r w:rsidR="00702608">
              <w:rPr>
                <w:sz w:val="28"/>
                <w:szCs w:val="28"/>
              </w:rPr>
              <w:t>1 </w:t>
            </w:r>
            <w:r w:rsidR="00F54FEF">
              <w:rPr>
                <w:sz w:val="28"/>
                <w:szCs w:val="28"/>
              </w:rPr>
              <w:t>718</w:t>
            </w:r>
            <w:r w:rsidR="00702608">
              <w:rPr>
                <w:sz w:val="28"/>
                <w:szCs w:val="28"/>
              </w:rPr>
              <w:t>,</w:t>
            </w:r>
            <w:r w:rsidR="00F54FEF">
              <w:rPr>
                <w:sz w:val="28"/>
                <w:szCs w:val="28"/>
              </w:rPr>
              <w:t>71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F54FEF">
              <w:rPr>
                <w:sz w:val="28"/>
                <w:szCs w:val="28"/>
              </w:rPr>
              <w:t>77</w:t>
            </w:r>
            <w:r w:rsidR="00037FD2">
              <w:rPr>
                <w:sz w:val="28"/>
                <w:szCs w:val="28"/>
              </w:rPr>
              <w:t xml:space="preserve"> </w:t>
            </w:r>
            <w:r w:rsidR="00F54FEF">
              <w:rPr>
                <w:sz w:val="28"/>
                <w:szCs w:val="28"/>
              </w:rPr>
              <w:t>071</w:t>
            </w:r>
            <w:r w:rsidR="00771C04"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3</w:t>
            </w:r>
            <w:r w:rsidR="00F54FE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539 </w:t>
            </w:r>
            <w:r w:rsidR="00037FD2">
              <w:rPr>
                <w:sz w:val="28"/>
                <w:szCs w:val="28"/>
              </w:rPr>
              <w:t>642</w:t>
            </w:r>
            <w:r w:rsidRPr="00CD18CD"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70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54</w:t>
            </w:r>
            <w:r w:rsidR="00037F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037FD2">
              <w:rPr>
                <w:sz w:val="28"/>
                <w:szCs w:val="28"/>
              </w:rPr>
              <w:t>087</w:t>
            </w:r>
            <w:r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Pr="00CD18CD" w:rsidRDefault="00CD18CD" w:rsidP="001D267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F54FE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702608">
              <w:rPr>
                <w:sz w:val="28"/>
                <w:szCs w:val="28"/>
              </w:rPr>
              <w:t>9</w:t>
            </w:r>
            <w:r w:rsidR="00F54FEF">
              <w:rPr>
                <w:sz w:val="28"/>
                <w:szCs w:val="28"/>
              </w:rPr>
              <w:t>9</w:t>
            </w:r>
            <w:r w:rsidR="00702608">
              <w:rPr>
                <w:sz w:val="28"/>
                <w:szCs w:val="28"/>
              </w:rPr>
              <w:t>8 </w:t>
            </w:r>
            <w:r w:rsidR="00F54FEF">
              <w:rPr>
                <w:sz w:val="28"/>
                <w:szCs w:val="28"/>
              </w:rPr>
              <w:t>602</w:t>
            </w:r>
            <w:r w:rsidR="00702608">
              <w:rPr>
                <w:sz w:val="28"/>
                <w:szCs w:val="28"/>
              </w:rPr>
              <w:t>,</w:t>
            </w:r>
            <w:r w:rsidR="00F54FEF">
              <w:rPr>
                <w:sz w:val="28"/>
                <w:szCs w:val="28"/>
              </w:rPr>
              <w:t>79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F54F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6 </w:t>
            </w:r>
            <w:r w:rsidR="00F54FEF">
              <w:rPr>
                <w:sz w:val="28"/>
                <w:szCs w:val="28"/>
              </w:rPr>
              <w:t>669</w:t>
            </w:r>
            <w:r>
              <w:rPr>
                <w:sz w:val="28"/>
                <w:szCs w:val="28"/>
              </w:rPr>
              <w:t>,</w:t>
            </w:r>
            <w:r w:rsidR="00F54FEF">
              <w:rPr>
                <w:sz w:val="28"/>
                <w:szCs w:val="28"/>
              </w:rPr>
              <w:t>27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14</w:t>
            </w:r>
            <w:r w:rsidR="00271BF1">
              <w:rPr>
                <w:sz w:val="28"/>
                <w:szCs w:val="28"/>
              </w:rPr>
              <w:t>2 539,58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271BF1">
              <w:rPr>
                <w:sz w:val="28"/>
                <w:szCs w:val="28"/>
              </w:rPr>
              <w:t>45 974,50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187 806,48тыс.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2025 году – 187 806,48 тыс. рублей;</w:t>
            </w:r>
          </w:p>
          <w:p w:rsidR="00CD18CD" w:rsidRPr="00CD18CD" w:rsidRDefault="00CD18CD" w:rsidP="001D267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F54FE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>тавропольского края 2</w:t>
            </w:r>
            <w:r w:rsidR="00702608">
              <w:rPr>
                <w:sz w:val="28"/>
                <w:szCs w:val="28"/>
              </w:rPr>
              <w:t> </w:t>
            </w:r>
            <w:r w:rsidR="00F54FEF">
              <w:rPr>
                <w:sz w:val="28"/>
                <w:szCs w:val="28"/>
              </w:rPr>
              <w:t>413</w:t>
            </w:r>
            <w:r w:rsidR="00702608">
              <w:rPr>
                <w:sz w:val="28"/>
                <w:szCs w:val="28"/>
              </w:rPr>
              <w:t> </w:t>
            </w:r>
            <w:r w:rsidR="00F54FEF">
              <w:rPr>
                <w:sz w:val="28"/>
                <w:szCs w:val="28"/>
              </w:rPr>
              <w:t>115</w:t>
            </w:r>
            <w:r w:rsidR="00702608">
              <w:rPr>
                <w:sz w:val="28"/>
                <w:szCs w:val="28"/>
              </w:rPr>
              <w:t>,</w:t>
            </w:r>
            <w:r w:rsidR="00F54FEF">
              <w:rPr>
                <w:sz w:val="28"/>
                <w:szCs w:val="28"/>
              </w:rPr>
              <w:t>92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F54FEF">
              <w:rPr>
                <w:sz w:val="28"/>
                <w:szCs w:val="28"/>
              </w:rPr>
              <w:t>530 402,05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3</w:t>
            </w:r>
            <w:r w:rsidR="00271BF1">
              <w:rPr>
                <w:sz w:val="28"/>
                <w:szCs w:val="28"/>
              </w:rPr>
              <w:t>97 103,12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271BF1">
              <w:rPr>
                <w:sz w:val="28"/>
                <w:szCs w:val="28"/>
              </w:rPr>
              <w:t>403 112,95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мероприятия и мероприятия </w:t>
            </w:r>
            <w:r w:rsidRPr="008A314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8A3145">
              <w:rPr>
                <w:szCs w:val="28"/>
              </w:rPr>
              <w:lastRenderedPageBreak/>
              <w:t>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56B03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677 071,32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F426C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</w:t>
            </w:r>
            <w:r w:rsidR="00F426CB">
              <w:rPr>
                <w:szCs w:val="28"/>
              </w:rPr>
              <w:t> 642,70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A810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81013">
              <w:rPr>
                <w:szCs w:val="28"/>
              </w:rPr>
              <w:t>4</w:t>
            </w:r>
            <w:r>
              <w:rPr>
                <w:szCs w:val="28"/>
              </w:rPr>
              <w:t>6 </w:t>
            </w:r>
            <w:r w:rsidR="00A81013">
              <w:rPr>
                <w:szCs w:val="28"/>
              </w:rPr>
              <w:t>669</w:t>
            </w:r>
            <w:r>
              <w:rPr>
                <w:szCs w:val="28"/>
              </w:rPr>
              <w:t>,2</w:t>
            </w:r>
            <w:r w:rsidR="00A81013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142 539,58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</w:pPr>
            <w:r>
              <w:t>530 402,05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397 103,12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677 071,32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04406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</w:t>
            </w:r>
            <w:r w:rsidR="0004406B">
              <w:rPr>
                <w:szCs w:val="28"/>
              </w:rPr>
              <w:t> 642,70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04406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</w:t>
            </w:r>
            <w:r w:rsidR="0004406B">
              <w:rPr>
                <w:szCs w:val="28"/>
              </w:rPr>
              <w:t>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548 639,08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Default="00A81013" w:rsidP="007B665B">
            <w:pPr>
              <w:jc w:val="center"/>
            </w:pPr>
            <w:r>
              <w:t>530 402,05</w:t>
            </w:r>
          </w:p>
          <w:p w:rsidR="00771C04" w:rsidRPr="008A3145" w:rsidRDefault="00771C04" w:rsidP="007B665B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397 103,12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7B665B">
            <w:pPr>
              <w:jc w:val="center"/>
            </w:pPr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360 832,60</w:t>
            </w:r>
          </w:p>
        </w:tc>
      </w:tr>
      <w:tr w:rsidR="008A3145" w:rsidRPr="008A3145" w:rsidTr="00A56B03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146 669,27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142 539,58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187 806,48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</w:t>
            </w:r>
            <w:r w:rsidRPr="008A3145">
              <w:rPr>
                <w:szCs w:val="28"/>
              </w:rPr>
              <w:lastRenderedPageBreak/>
              <w:t>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551 919,13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766DAD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42</w:t>
            </w:r>
            <w:r w:rsidR="00766DAD">
              <w:rPr>
                <w:szCs w:val="28"/>
              </w:rPr>
              <w:t>7 339,02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766DAD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</w:t>
            </w:r>
            <w:r w:rsidR="00766DAD">
              <w:rPr>
                <w:szCs w:val="28"/>
              </w:rPr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7B665B">
            <w:pPr>
              <w:jc w:val="center"/>
            </w:pPr>
            <w:r>
              <w:t>551 919,13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0C7279" w:rsidP="007B665B">
            <w:pPr>
              <w:jc w:val="center"/>
            </w:pPr>
            <w:r>
              <w:t>427 339,02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</w:t>
            </w:r>
            <w:r w:rsidR="000C7279"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435 310,49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95 715,18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7B665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96 028,39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456 203,95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0C727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333</w:t>
            </w:r>
            <w:r w:rsidR="000C7279">
              <w:rPr>
                <w:szCs w:val="28"/>
              </w:rPr>
              <w:t> 478,68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C7279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B15B35">
              <w:rPr>
                <w:szCs w:val="28"/>
              </w:rPr>
              <w:t>9</w:t>
            </w:r>
            <w:r>
              <w:rPr>
                <w:szCs w:val="28"/>
              </w:rPr>
              <w:t> 730,47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339 282,10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A81013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A81013">
              <w:rPr>
                <w:szCs w:val="28"/>
              </w:rPr>
              <w:t>2 722,19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</w:p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90B70" w:rsidP="00A810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81013">
              <w:rPr>
                <w:szCs w:val="28"/>
              </w:rPr>
              <w:t>2</w:t>
            </w:r>
            <w:r>
              <w:rPr>
                <w:szCs w:val="28"/>
              </w:rPr>
              <w:t> </w:t>
            </w:r>
            <w:r w:rsidR="00A81013">
              <w:rPr>
                <w:szCs w:val="28"/>
              </w:rPr>
              <w:t>722</w:t>
            </w:r>
            <w:r>
              <w:rPr>
                <w:szCs w:val="28"/>
              </w:rPr>
              <w:t>,</w:t>
            </w:r>
            <w:r w:rsidR="00A81013">
              <w:rPr>
                <w:szCs w:val="28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81013" w:rsidP="00C90B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21 418,12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7B665B">
            <w:pPr>
              <w:jc w:val="center"/>
            </w:pPr>
            <w:r w:rsidRPr="008A3145">
              <w:t>21 250,50</w:t>
            </w: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A0035C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A81013" w:rsidRDefault="00A81013" w:rsidP="00C90B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304,07</w:t>
            </w: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A81013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A81013">
            <w:pPr>
              <w:jc w:val="center"/>
            </w:pPr>
            <w:r>
              <w:t>0,00</w:t>
            </w: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A81013" w:rsidRDefault="00A81013" w:rsidP="00C26EC4">
            <w:pPr>
              <w:jc w:val="center"/>
              <w:rPr>
                <w:szCs w:val="28"/>
              </w:rPr>
            </w:pPr>
          </w:p>
          <w:p w:rsidR="00A81013" w:rsidRDefault="00A81013" w:rsidP="00C26EC4">
            <w:pPr>
              <w:jc w:val="center"/>
              <w:rPr>
                <w:szCs w:val="28"/>
              </w:rPr>
            </w:pPr>
          </w:p>
          <w:p w:rsidR="00A81013" w:rsidRDefault="00A81013" w:rsidP="00C26EC4">
            <w:pPr>
              <w:jc w:val="center"/>
              <w:rPr>
                <w:szCs w:val="28"/>
              </w:rPr>
            </w:pPr>
          </w:p>
          <w:p w:rsidR="00A81013" w:rsidRPr="008A3145" w:rsidRDefault="007B665B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  <w:r w:rsidRPr="008A3145">
              <w:t>92 078,09</w:t>
            </w: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8A3145">
            <w:pPr>
              <w:jc w:val="both"/>
              <w:rPr>
                <w:szCs w:val="28"/>
              </w:rPr>
            </w:pPr>
          </w:p>
          <w:p w:rsidR="00A81013" w:rsidRPr="008A3145" w:rsidRDefault="00A81013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7B665B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 w:rsidRPr="008A3145">
              <w:t>92 078,09</w:t>
            </w: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  <w:p w:rsidR="00A81013" w:rsidRPr="008A3145" w:rsidRDefault="00A81013" w:rsidP="007B665B">
            <w:pPr>
              <w:jc w:val="center"/>
            </w:pP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7B665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50 650,00</w:t>
            </w: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48 679,24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49 946,11</w:t>
            </w: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8A3145">
            <w:pPr>
              <w:jc w:val="center"/>
            </w:pPr>
            <w:r>
              <w:t>49 946,11</w:t>
            </w: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>
              <w:t>49 946,11</w:t>
            </w: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>
              <w:t>49 946,11</w:t>
            </w:r>
          </w:p>
        </w:tc>
      </w:tr>
      <w:tr w:rsidR="00A81013" w:rsidRPr="008A3145" w:rsidTr="00A56B03">
        <w:tc>
          <w:tcPr>
            <w:tcW w:w="6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A81013" w:rsidRPr="008A3145" w:rsidRDefault="00A81013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A81013" w:rsidRDefault="007B665B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52 780,00</w:t>
            </w:r>
          </w:p>
          <w:p w:rsidR="00A81013" w:rsidRPr="008A3145" w:rsidRDefault="00A81013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A81013" w:rsidRPr="008A3145" w:rsidRDefault="00A81013" w:rsidP="007B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42 372,84</w:t>
            </w:r>
          </w:p>
        </w:tc>
        <w:tc>
          <w:tcPr>
            <w:tcW w:w="1416" w:type="dxa"/>
            <w:shd w:val="clear" w:color="auto" w:fill="auto"/>
          </w:tcPr>
          <w:p w:rsidR="00A81013" w:rsidRPr="008A3145" w:rsidRDefault="00A8101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42 131,98</w:t>
            </w:r>
          </w:p>
        </w:tc>
        <w:tc>
          <w:tcPr>
            <w:tcW w:w="1414" w:type="dxa"/>
            <w:shd w:val="clear" w:color="auto" w:fill="auto"/>
          </w:tcPr>
          <w:p w:rsidR="00A81013" w:rsidRPr="008A3145" w:rsidRDefault="00A81013" w:rsidP="008A3145">
            <w:pPr>
              <w:jc w:val="center"/>
            </w:pPr>
            <w:r>
              <w:t>42 131,98</w:t>
            </w:r>
          </w:p>
        </w:tc>
        <w:tc>
          <w:tcPr>
            <w:tcW w:w="1296" w:type="dxa"/>
            <w:shd w:val="clear" w:color="auto" w:fill="auto"/>
          </w:tcPr>
          <w:p w:rsidR="00A81013" w:rsidRPr="008A3145" w:rsidRDefault="00A81013" w:rsidP="007B665B">
            <w:pPr>
              <w:jc w:val="center"/>
            </w:pPr>
            <w:r>
              <w:t>42 131,98</w:t>
            </w:r>
          </w:p>
        </w:tc>
        <w:tc>
          <w:tcPr>
            <w:tcW w:w="1352" w:type="dxa"/>
            <w:shd w:val="clear" w:color="auto" w:fill="auto"/>
          </w:tcPr>
          <w:p w:rsidR="00A81013" w:rsidRPr="008A3145" w:rsidRDefault="00A81013" w:rsidP="008A3145">
            <w:pPr>
              <w:jc w:val="center"/>
            </w:pPr>
            <w:r>
              <w:t>42 131,98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8B7">
        <w:rPr>
          <w:sz w:val="28"/>
          <w:szCs w:val="28"/>
        </w:rPr>
        <w:t>Л. Н. Горовенко</w:t>
      </w:r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5F5BEB" w:rsidRDefault="005F5BEB" w:rsidP="005F5BEB">
      <w:pPr>
        <w:jc w:val="right"/>
        <w:rPr>
          <w:sz w:val="28"/>
          <w:szCs w:val="28"/>
        </w:rPr>
      </w:pPr>
    </w:p>
    <w:p w:rsidR="005F5BEB" w:rsidRPr="005F5BEB" w:rsidRDefault="005F5BEB" w:rsidP="005F5BEB">
      <w:pPr>
        <w:jc w:val="right"/>
        <w:rPr>
          <w:sz w:val="28"/>
          <w:szCs w:val="28"/>
        </w:rPr>
      </w:pPr>
      <w:bookmarkStart w:id="0" w:name="_GoBack"/>
      <w:bookmarkEnd w:id="0"/>
    </w:p>
    <w:sectPr w:rsidR="005F5BEB" w:rsidRPr="005F5BEB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6395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5A30"/>
    <w:rsid w:val="001C2B8F"/>
    <w:rsid w:val="001D210E"/>
    <w:rsid w:val="001D2675"/>
    <w:rsid w:val="001D6C46"/>
    <w:rsid w:val="001E7C0C"/>
    <w:rsid w:val="00205548"/>
    <w:rsid w:val="002132F8"/>
    <w:rsid w:val="00221D80"/>
    <w:rsid w:val="00235EA5"/>
    <w:rsid w:val="00243703"/>
    <w:rsid w:val="00262D6C"/>
    <w:rsid w:val="00271BF1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E7E77"/>
    <w:rsid w:val="003F0D8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84BD5"/>
    <w:rsid w:val="004B1256"/>
    <w:rsid w:val="004B15CA"/>
    <w:rsid w:val="004D0331"/>
    <w:rsid w:val="004D2E0E"/>
    <w:rsid w:val="004D697B"/>
    <w:rsid w:val="004E2C7A"/>
    <w:rsid w:val="00505A27"/>
    <w:rsid w:val="00514C4E"/>
    <w:rsid w:val="0052707A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C2A4F"/>
    <w:rsid w:val="006C6862"/>
    <w:rsid w:val="006D1FD2"/>
    <w:rsid w:val="006D42FD"/>
    <w:rsid w:val="006E0ADF"/>
    <w:rsid w:val="006F0CBA"/>
    <w:rsid w:val="00702608"/>
    <w:rsid w:val="007076E4"/>
    <w:rsid w:val="00737912"/>
    <w:rsid w:val="00750E64"/>
    <w:rsid w:val="00755D15"/>
    <w:rsid w:val="00766DAD"/>
    <w:rsid w:val="007679D3"/>
    <w:rsid w:val="00771C04"/>
    <w:rsid w:val="007A6F7B"/>
    <w:rsid w:val="007B4A71"/>
    <w:rsid w:val="007B6285"/>
    <w:rsid w:val="007B665B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45CE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15C2"/>
    <w:rsid w:val="00924663"/>
    <w:rsid w:val="00942438"/>
    <w:rsid w:val="00942A66"/>
    <w:rsid w:val="00946D3E"/>
    <w:rsid w:val="00971335"/>
    <w:rsid w:val="00986CA6"/>
    <w:rsid w:val="009C3BDA"/>
    <w:rsid w:val="009D33BA"/>
    <w:rsid w:val="009D4F99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81013"/>
    <w:rsid w:val="00A966D6"/>
    <w:rsid w:val="00AA1B8E"/>
    <w:rsid w:val="00AA20B2"/>
    <w:rsid w:val="00AD1E11"/>
    <w:rsid w:val="00AD6A33"/>
    <w:rsid w:val="00AD77C9"/>
    <w:rsid w:val="00AF22CF"/>
    <w:rsid w:val="00AF4E82"/>
    <w:rsid w:val="00B05A3B"/>
    <w:rsid w:val="00B15B35"/>
    <w:rsid w:val="00B247ED"/>
    <w:rsid w:val="00B51ABA"/>
    <w:rsid w:val="00B67D2F"/>
    <w:rsid w:val="00B72D7A"/>
    <w:rsid w:val="00B73DBF"/>
    <w:rsid w:val="00B77BBA"/>
    <w:rsid w:val="00B93F8A"/>
    <w:rsid w:val="00B955D8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6420C"/>
    <w:rsid w:val="00C81610"/>
    <w:rsid w:val="00C90B70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715E3"/>
    <w:rsid w:val="00D71671"/>
    <w:rsid w:val="00D7482F"/>
    <w:rsid w:val="00D76A68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426CB"/>
    <w:rsid w:val="00F54FEF"/>
    <w:rsid w:val="00F618F2"/>
    <w:rsid w:val="00F636B5"/>
    <w:rsid w:val="00F65D5C"/>
    <w:rsid w:val="00F86277"/>
    <w:rsid w:val="00F868A5"/>
    <w:rsid w:val="00F9475C"/>
    <w:rsid w:val="00F97850"/>
    <w:rsid w:val="00FB24FF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BCEF-705F-4DF1-A558-E60698C3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121</cp:revision>
  <cp:lastPrinted>2021-11-12T07:53:00Z</cp:lastPrinted>
  <dcterms:created xsi:type="dcterms:W3CDTF">2019-02-22T05:38:00Z</dcterms:created>
  <dcterms:modified xsi:type="dcterms:W3CDTF">2022-03-11T06:45:00Z</dcterms:modified>
</cp:coreProperties>
</file>