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AF" w:rsidRPr="001032AF" w:rsidRDefault="001032AF" w:rsidP="001032A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</w:t>
      </w:r>
    </w:p>
    <w:tbl>
      <w:tblPr>
        <w:tblW w:w="9003" w:type="dxa"/>
        <w:tblLook w:val="01E0" w:firstRow="1" w:lastRow="1" w:firstColumn="1" w:lastColumn="1" w:noHBand="0" w:noVBand="0"/>
      </w:tblPr>
      <w:tblGrid>
        <w:gridCol w:w="2268"/>
        <w:gridCol w:w="4962"/>
        <w:gridCol w:w="1559"/>
        <w:gridCol w:w="214"/>
      </w:tblGrid>
      <w:tr w:rsidR="001032AF" w:rsidRPr="001032AF" w:rsidTr="001032AF">
        <w:tc>
          <w:tcPr>
            <w:tcW w:w="9003" w:type="dxa"/>
            <w:gridSpan w:val="4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03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03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ГОРОДСКОГО ОКРУГА СТАВРОПОЛЬСКОГО КРАЯ</w:t>
            </w:r>
          </w:p>
          <w:p w:rsidR="001032AF" w:rsidRPr="001032AF" w:rsidRDefault="001032AF" w:rsidP="001032AF">
            <w:pPr>
              <w:keepNext/>
              <w:tabs>
                <w:tab w:val="num" w:pos="0"/>
              </w:tabs>
              <w:suppressAutoHyphens/>
              <w:autoSpaceDE w:val="0"/>
              <w:spacing w:after="0" w:line="28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</w:tr>
      <w:tr w:rsidR="001032AF" w:rsidRPr="001032AF" w:rsidTr="001032AF">
        <w:trPr>
          <w:gridAfter w:val="1"/>
          <w:wAfter w:w="214" w:type="dxa"/>
          <w:trHeight w:val="373"/>
        </w:trPr>
        <w:tc>
          <w:tcPr>
            <w:tcW w:w="2268" w:type="dxa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962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032AF" w:rsidRPr="001032AF" w:rsidTr="001032AF">
        <w:trPr>
          <w:gridAfter w:val="1"/>
          <w:wAfter w:w="214" w:type="dxa"/>
          <w:trHeight w:val="365"/>
        </w:trPr>
        <w:tc>
          <w:tcPr>
            <w:tcW w:w="2268" w:type="dxa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1559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утверждённую постановлением администрации Новоалександровского городского округа Ставропольского края от 30</w:t>
      </w:r>
      <w:r w:rsidRPr="001032AF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декабря 2020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№2102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60" w:lineRule="exac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179 Бюджетного кодекса Российской Федерации,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Новоалександровского городского округа Ставропольского края </w:t>
      </w:r>
      <w:bookmarkStart w:id="0" w:name="_GoBack"/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№5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/5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End w:id="0"/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Совета депутатов Новоалександровского городского округа Ставропольского края первого созыва от 15 декабря 2020 года № 43/411 «О бюджете Новоалександровского городского округа Ставропольского края на 202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10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администрация Новоалександровского городского округа Ставропольского края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uppressAutoHyphens/>
        <w:spacing w:after="0" w:line="260" w:lineRule="exact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1032AF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ПОСТАНОВЛЯЕТ:</w:t>
      </w:r>
    </w:p>
    <w:p w:rsidR="001032AF" w:rsidRPr="001032AF" w:rsidRDefault="001032AF" w:rsidP="001032AF">
      <w:pPr>
        <w:widowControl w:val="0"/>
        <w:suppressAutoHyphens/>
        <w:spacing w:after="0" w:line="260" w:lineRule="exact"/>
        <w:ind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изменения, которые вносятся в муниципальную программу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Новоалександровского городского округа Ставропольского края от 30.12.2020 №2102, согласно приложению.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tabs>
          <w:tab w:val="left" w:pos="426"/>
        </w:tabs>
        <w:autoSpaceDE w:val="0"/>
        <w:autoSpaceDN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постановление, путем размещения его полного текста в библиотеке, расположенной по адресу: г. Новоалександровск, ул. Ленина, д.101, и разместить на официальном портале Новоалександровского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городского округа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</w:t>
      </w:r>
      <w:hyperlink r:id="rId7" w:history="1">
        <w:r w:rsidRPr="001032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032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032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newalexandrovsk</w:t>
        </w:r>
        <w:r w:rsidRPr="001032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032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1032A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).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032A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Настоящее постановление вступает в силу со дня его официального обнародования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правоотношение возникшее с 29 октября 2021 года.</w:t>
      </w:r>
    </w:p>
    <w:p w:rsidR="001032AF" w:rsidRDefault="001032AF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Pr="001032AF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45" w:rsidRDefault="00790745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032AF"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Новоалександровского </w:t>
      </w:r>
    </w:p>
    <w:p w:rsidR="001032AF" w:rsidRPr="001032AF" w:rsidRDefault="001032AF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городского округа </w:t>
      </w:r>
    </w:p>
    <w:p w:rsidR="001032AF" w:rsidRPr="001032AF" w:rsidRDefault="001032AF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Ставропольского края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С.</w:t>
      </w:r>
      <w:r w:rsidR="0079074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Сагалаев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90745" w:rsidRDefault="00790745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45" w:rsidRDefault="00790745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от___________202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____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ИЗМЕНЕНИЯ,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которые вносятся в муниципальную программу 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утвержденную постановлением администрации Новоалександровского городского округа Ставропольского края от 30.12.2020 №2102</w:t>
      </w:r>
    </w:p>
    <w:p w:rsidR="001032AF" w:rsidRPr="001032AF" w:rsidRDefault="001032AF" w:rsidP="00103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Программы, раздел «Объемы и источники Финансового обеспечения программы» изложить в следующей редакции: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1032AF" w:rsidRPr="001032AF" w:rsidTr="001032AF">
        <w:trPr>
          <w:trHeight w:val="3976"/>
        </w:trPr>
        <w:tc>
          <w:tcPr>
            <w:tcW w:w="2835" w:type="dxa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Общий объем финансирования – </w:t>
            </w:r>
            <w:r w:rsidR="00B26671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351013,23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тыс. руб.  за счет средств бюджета Новоалександровского городского округа Ставропольского края и привлеченных средств краевого бюджета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в том числе по годам: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2021г.- 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103033,52 тыс.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2022г.- </w:t>
            </w:r>
            <w:r w:rsidR="00B26671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7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3797</w:t>
            </w:r>
            <w:r w:rsidR="00B26671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,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43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2023г.- 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41064,03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2024г.- 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44813,56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2025г.- 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25741,11</w:t>
            </w:r>
            <w:r w:rsidR="00B26671"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2026г.- 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25741,11</w:t>
            </w:r>
            <w:r w:rsidR="00B26671"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 счет средств бюджета Ставропольского края (краевого бюджета), в том числе по годам: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2021г.- 8683,62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CE0339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13843,76</w:t>
            </w:r>
            <w:r w:rsidRPr="005977FF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CE033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8294,93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CE033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12044,46</w:t>
            </w:r>
            <w:r w:rsidR="00B26671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CE033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0,00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2026г.- </w:t>
            </w:r>
            <w:r w:rsidR="00CE033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0,00</w:t>
            </w:r>
            <w:r w:rsidR="00B26671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за счет средств бюджета Новоалександровского 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5"/>
                <w:lang w:eastAsia="ru-RU"/>
              </w:rPr>
              <w:t>городского округа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Ставропольского края (средства местного бюджета), в том числе по годам: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2021г.- 92689,51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CE0339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59953,67</w:t>
            </w:r>
            <w:r w:rsidRPr="005977FF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CE033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32769,10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CE033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32769,10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lastRenderedPageBreak/>
              <w:t xml:space="preserve">2025г.- </w:t>
            </w:r>
            <w:r w:rsidR="00CE033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25741,11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2026г.- </w:t>
            </w:r>
            <w:r w:rsidR="00CE033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25741,11</w:t>
            </w:r>
            <w:r w:rsidR="00CE0339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 счет средств бюджета индивидуальных предпринимателей, физических и юридических лиц, в том числе по годам: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2021г.- 1660,39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CE033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0,00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CE033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0,00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CE033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0</w:t>
            </w:r>
            <w:r w:rsidR="00B2667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,00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2025г.- 0,00 тыс.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2026г.- 0,00 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32AF" w:rsidRPr="001032AF" w:rsidRDefault="001032AF" w:rsidP="00103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 муниципальной программе изложить в следующей редакции:</w:t>
      </w:r>
    </w:p>
    <w:p w:rsidR="001032AF" w:rsidRPr="001032AF" w:rsidRDefault="001032AF" w:rsidP="001032A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32AF" w:rsidRPr="001032AF" w:rsidSect="00745083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0632" w:right="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  <w:r w:rsidRPr="001032A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Благоустройство населенных пунктов Новоалександровского района и улучшение условий проживания населения»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СВЕДЕНИЯ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6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>о индикаторах достижения целей муниципальной программы Новоалександров</w:t>
      </w:r>
      <w:r w:rsidRPr="001032A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кого городского округа </w:t>
      </w:r>
      <w:r w:rsidRPr="001032A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Ставропольского края 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Благоустройство населенных пунктов Новоалександровского района и улучшение условий проживания населения»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6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&lt;*&gt; и</w:t>
      </w:r>
      <w:r w:rsidRPr="001032A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показателях решения задач основных мероприятий программы и их значениях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right="-17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21" w:type="dxa"/>
        <w:tblLayout w:type="fixed"/>
        <w:tblLook w:val="00A0" w:firstRow="1" w:lastRow="0" w:firstColumn="1" w:lastColumn="0" w:noHBand="0" w:noVBand="0"/>
      </w:tblPr>
      <w:tblGrid>
        <w:gridCol w:w="562"/>
        <w:gridCol w:w="4536"/>
        <w:gridCol w:w="1276"/>
        <w:gridCol w:w="1134"/>
        <w:gridCol w:w="992"/>
        <w:gridCol w:w="993"/>
        <w:gridCol w:w="992"/>
        <w:gridCol w:w="992"/>
        <w:gridCol w:w="1134"/>
        <w:gridCol w:w="1134"/>
        <w:gridCol w:w="1276"/>
      </w:tblGrid>
      <w:tr w:rsidR="001032AF" w:rsidRPr="001032AF" w:rsidTr="001032AF">
        <w:trPr>
          <w:trHeight w:val="5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1032AF" w:rsidRPr="001032AF" w:rsidTr="001032AF">
        <w:trPr>
          <w:trHeight w:val="1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1032AF" w:rsidRPr="001032AF" w:rsidTr="001032AF">
        <w:trPr>
          <w:trHeight w:val="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1032AF" w:rsidRPr="001032AF" w:rsidTr="001032AF">
        <w:trPr>
          <w:trHeight w:val="404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 «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мер для своевременного предоставления коммунальных услуг надлежащего качества и создание условий для комфортного проживания граждан на территории Новоалександровского </w:t>
            </w:r>
            <w:r w:rsidRPr="001032A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городского округа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Ставропольского края</w:t>
            </w: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1032AF" w:rsidRPr="001032AF" w:rsidTr="001032AF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обращений граждан поступивших в администрацию Новоалександровского городского округа Ставропольского края с учетом численности населения к аналогичному периоду прошлого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032AF" w:rsidRPr="001032AF" w:rsidTr="001032AF">
        <w:trPr>
          <w:trHeight w:val="256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мероприятие: «</w:t>
            </w:r>
            <w:r w:rsidRPr="001032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  <w:r w:rsidRPr="001032A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»</w:t>
            </w:r>
          </w:p>
        </w:tc>
      </w:tr>
      <w:tr w:rsidR="001032AF" w:rsidRPr="001032AF" w:rsidTr="001032AF">
        <w:trPr>
          <w:trHeight w:val="357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Задача: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«Осуществление обязательных платежей в фонд капитального ремонта в целях проведения капитального ремонта общего имущества многоквартирных домов и предоставление жилых помещений муниципального жилого фонда по социальному найму на территории Новоалександровского </w:t>
            </w:r>
            <w:r w:rsidRPr="001032A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городского округа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Ставропольского края»</w:t>
            </w:r>
          </w:p>
        </w:tc>
      </w:tr>
      <w:tr w:rsidR="001032AF" w:rsidRPr="001032AF" w:rsidTr="001032AF">
        <w:trPr>
          <w:trHeight w:val="7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AF" w:rsidRPr="001032AF" w:rsidRDefault="001E32E8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032AF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AF" w:rsidRPr="001032AF" w:rsidRDefault="001032AF" w:rsidP="001032AF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Площадь жилых помещений, введенные в эксплуатацию в отчетном году на территории Новоалександровского городского округа за счет всех форм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м.кв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</w:tr>
      <w:tr w:rsidR="001032AF" w:rsidRPr="001032AF" w:rsidTr="001032AF">
        <w:trPr>
          <w:trHeight w:val="9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AF" w:rsidRPr="001032AF" w:rsidRDefault="001E32E8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032AF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AF" w:rsidRPr="001032AF" w:rsidRDefault="001032AF" w:rsidP="001032AF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Размер средств направленные в фонд капитального ремонта Ставропольского края для проведения работ по капитальному ремонту общего имущества многоквартирных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42 170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42 312</w:t>
            </w:r>
          </w:p>
        </w:tc>
      </w:tr>
      <w:tr w:rsidR="001032AF" w:rsidRPr="001032AF" w:rsidTr="001032AF">
        <w:trPr>
          <w:trHeight w:val="291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мероприятие: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1032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и модернизация инженерных сетей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032AF" w:rsidRPr="001032AF" w:rsidTr="001032AF">
        <w:trPr>
          <w:trHeight w:val="538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Задача:</w:t>
            </w:r>
            <w:r w:rsidRPr="0010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уличного освещения путем использования энергосберегающего оборудования и оптимизация режимов работы на территории Новоалександровского </w:t>
            </w:r>
            <w:r w:rsidRPr="001032A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городского округа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Ставропольского края»</w:t>
            </w:r>
          </w:p>
        </w:tc>
      </w:tr>
      <w:tr w:rsidR="001032AF" w:rsidRPr="001032AF" w:rsidTr="001032AF">
        <w:trPr>
          <w:trHeight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AF" w:rsidRPr="001032AF" w:rsidRDefault="001E32E8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032AF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AF" w:rsidRPr="001032AF" w:rsidRDefault="001032AF" w:rsidP="001032AF">
            <w:pPr>
              <w:widowControl w:val="0"/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Количество энергосберегающих приборов уличного освещения установленные в отчетный период на территории населенных пунктов Новоалександровского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lef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</w:t>
            </w:r>
          </w:p>
        </w:tc>
      </w:tr>
      <w:tr w:rsidR="001032AF" w:rsidRPr="001032AF" w:rsidTr="001032AF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AF" w:rsidRPr="001032AF" w:rsidRDefault="001E32E8" w:rsidP="001032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032AF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AF" w:rsidRPr="001032AF" w:rsidRDefault="001032AF" w:rsidP="001032AF">
            <w:pPr>
              <w:widowControl w:val="0"/>
              <w:shd w:val="clear" w:color="auto" w:fill="FFFFFF"/>
              <w:tabs>
                <w:tab w:val="left" w:pos="437"/>
                <w:tab w:val="left" w:pos="3902"/>
              </w:tabs>
              <w:autoSpaceDE w:val="0"/>
              <w:autoSpaceDN w:val="0"/>
              <w:adjustRightInd w:val="0"/>
              <w:spacing w:after="0" w:line="240" w:lineRule="exact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Протяженность сетей уличного освещения режим работы, которых, оптимизирован путем 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внедрения автоматизированных систем контроля времени, в отношении к общей протяженности осветительной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lef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78,23</w:t>
            </w:r>
          </w:p>
        </w:tc>
      </w:tr>
      <w:tr w:rsidR="001032AF" w:rsidRPr="001032AF" w:rsidTr="001032AF">
        <w:trPr>
          <w:trHeight w:val="331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Основное мероприятие: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1032A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Санитарная очистка и благоустройство территории»</w:t>
            </w:r>
          </w:p>
        </w:tc>
      </w:tr>
      <w:tr w:rsidR="001032AF" w:rsidRPr="001032AF" w:rsidTr="001032AF">
        <w:trPr>
          <w:trHeight w:val="767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Задача:</w:t>
            </w:r>
            <w:r w:rsidRPr="0010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Акарицидная обработка территории общественных мест, ликвидация стихийных свалок мусора, сбор и вывоза твердых коммунальных отходов, обустройство контейнерных площадок и установка контейнеров для сбора ТКО. Содержание мест захоронения и ремонт памятников культурного наследия на территории Новоалександровского </w:t>
            </w:r>
            <w:r w:rsidRPr="001032A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городского округа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Ставропольского края.</w:t>
            </w:r>
          </w:p>
        </w:tc>
      </w:tr>
      <w:tr w:rsidR="001E32E8" w:rsidRPr="001032AF" w:rsidTr="001032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8" w:rsidRPr="001032AF" w:rsidRDefault="001E32E8" w:rsidP="001E32E8">
            <w:pPr>
              <w:widowControl w:val="0"/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стихийных свалок мусора и бытовых отходов ликвидированные в отчетный период на территории Новоалександровского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lef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</w:tr>
      <w:tr w:rsidR="001E32E8" w:rsidRPr="001032AF" w:rsidTr="001E32E8"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8" w:rsidRPr="001032AF" w:rsidRDefault="001E32E8" w:rsidP="001E32E8">
            <w:pPr>
              <w:widowControl w:val="0"/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территории мест массового скопления населения на которой проведены мероприятия по акарицидной обработке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lef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458 432</w:t>
            </w:r>
          </w:p>
        </w:tc>
      </w:tr>
      <w:tr w:rsidR="001E32E8" w:rsidRPr="001032AF" w:rsidTr="001E32E8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8" w:rsidRPr="001032AF" w:rsidRDefault="001E32E8" w:rsidP="001E32E8">
            <w:pPr>
              <w:widowControl w:val="0"/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тротуаров и пешеходных дорожек приведенные в нормативное состояние в результате проведения работ по ремонту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lef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12,76</w:t>
            </w:r>
          </w:p>
        </w:tc>
      </w:tr>
      <w:tr w:rsidR="001E32E8" w:rsidRPr="001032AF" w:rsidTr="001E32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8" w:rsidRPr="001032AF" w:rsidRDefault="001E32E8" w:rsidP="001E32E8">
            <w:pPr>
              <w:widowControl w:val="0"/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памятников культуры, архитектуры и искусства, которые приведены в надлежащее состояние в результате производства ремонтно-восстановительных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lef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1E32E8" w:rsidRPr="001032AF" w:rsidTr="001E32E8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8" w:rsidRPr="001032AF" w:rsidRDefault="001E32E8" w:rsidP="001E32E8">
            <w:pPr>
              <w:widowControl w:val="0"/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общественных туалетов приведенные в удовлетворительное санитарное состояние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lef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E32E8" w:rsidRPr="001032AF" w:rsidTr="001E32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8" w:rsidRPr="001032AF" w:rsidRDefault="001E32E8" w:rsidP="001E32E8">
            <w:pPr>
              <w:widowControl w:val="0"/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общественных объектов, благоустроенные путем реализации проектов развития территорий основанные на местных инициативах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lef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13,93</w:t>
            </w:r>
          </w:p>
        </w:tc>
      </w:tr>
      <w:tr w:rsidR="001E32E8" w:rsidRPr="001032AF" w:rsidTr="001E32E8">
        <w:trPr>
          <w:trHeight w:val="4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8" w:rsidRPr="001032AF" w:rsidRDefault="001E32E8" w:rsidP="001E32E8">
            <w:pPr>
              <w:widowControl w:val="0"/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территории мест захоронения приведенная в надлежащее санитарное состояние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lef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379 391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560 805</w:t>
            </w:r>
          </w:p>
        </w:tc>
      </w:tr>
      <w:tr w:rsidR="001E32E8" w:rsidRPr="001032AF" w:rsidTr="001032AF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контейнерных площадок для сбора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lef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1E32E8" w:rsidRPr="001032AF" w:rsidTr="001032AF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площади зеленых насаждений нуждающихся в проведении инвентаризации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lef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</w:tr>
      <w:tr w:rsidR="001E32E8" w:rsidRPr="001032AF" w:rsidTr="001032AF">
        <w:trPr>
          <w:trHeight w:val="258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мероприятие: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1032A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Улучшение жилищных условий молодых семей»</w:t>
            </w:r>
          </w:p>
        </w:tc>
      </w:tr>
      <w:tr w:rsidR="001E32E8" w:rsidRPr="001032AF" w:rsidTr="001032AF">
        <w:trPr>
          <w:trHeight w:val="263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shd w:val="clear" w:color="auto" w:fill="FFFFFF"/>
              <w:tabs>
                <w:tab w:val="left" w:pos="312"/>
                <w:tab w:val="left" w:pos="315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Задача:</w:t>
            </w:r>
            <w:r w:rsidRPr="0010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жилья»</w:t>
            </w:r>
          </w:p>
        </w:tc>
      </w:tr>
      <w:tr w:rsidR="001E32E8" w:rsidRPr="001032AF" w:rsidTr="001032AF">
        <w:trPr>
          <w:trHeight w:val="14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жилых помещений приобретенные на первичном и вторичном рынках недвижимости на территории населённых пунктов Новоалександровского городского округа за бюджетных средств и привлеченных средств граждан в целях обеспечения жилыми помещения нуждающихся граждан молодых семей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м.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1E32E8" w:rsidRPr="001032AF" w:rsidTr="001032AF">
        <w:trPr>
          <w:trHeight w:val="1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обеспеченные жилыми помещениями в отношении общего количества граждан признанные нуждающимися в жилых помещениях и состоящие на жилищном учете в Новоалександровском городском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1E32E8" w:rsidRPr="001032AF" w:rsidTr="001032AF">
        <w:trPr>
          <w:trHeight w:val="330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мероприятие: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«Благоустройство территории Новоалександровского городского округа муниципальным казённым предприятием «Благоустройство» </w:t>
            </w:r>
          </w:p>
        </w:tc>
      </w:tr>
      <w:tr w:rsidR="001E32E8" w:rsidRPr="001032AF" w:rsidTr="001032AF">
        <w:trPr>
          <w:trHeight w:val="294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Задача:</w:t>
            </w:r>
            <w:r w:rsidRPr="0010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«Благоустройство» направляется на благоустройство территории Новоалександровского городского округа»</w:t>
            </w:r>
          </w:p>
        </w:tc>
      </w:tr>
      <w:tr w:rsidR="001E32E8" w:rsidRPr="001032AF" w:rsidTr="001032AF">
        <w:trPr>
          <w:trHeight w:val="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(оказанных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8" w:rsidRPr="001032AF" w:rsidRDefault="001E32E8" w:rsidP="001E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>&lt; * &gt; - Далее в настоящем Приложении используется сокращение  - Программа.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Приложение </w:t>
      </w:r>
      <w:r w:rsidR="00C07C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изложить в следующей редакции: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672B29" w:rsidRDefault="00672B29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672B29" w:rsidRDefault="00672B29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672B29" w:rsidRDefault="00672B29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672B29" w:rsidRDefault="00672B29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672B29" w:rsidRDefault="00672B29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672B29" w:rsidRPr="001032AF" w:rsidRDefault="00672B29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D26370" w:rsidRDefault="00D2637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D26370" w:rsidRDefault="00D2637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D26370" w:rsidRDefault="00D2637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D26370" w:rsidRDefault="00D2637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D26370" w:rsidRDefault="00D2637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D26370" w:rsidRDefault="00D2637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D26370" w:rsidRPr="001032AF" w:rsidRDefault="00D2637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C07CC0" w:rsidRDefault="00C07CC0" w:rsidP="00C07CC0">
      <w:pPr>
        <w:spacing w:line="240" w:lineRule="exact"/>
        <w:ind w:left="10490"/>
      </w:pPr>
    </w:p>
    <w:p w:rsidR="00C07CC0" w:rsidRPr="00C07CC0" w:rsidRDefault="00C07CC0" w:rsidP="00C07CC0">
      <w:pPr>
        <w:spacing w:after="0" w:line="240" w:lineRule="exact"/>
        <w:ind w:left="10490"/>
        <w:rPr>
          <w:rFonts w:ascii="Times New Roman" w:hAnsi="Times New Roman" w:cs="Times New Roman"/>
          <w:sz w:val="20"/>
          <w:szCs w:val="20"/>
        </w:rPr>
      </w:pPr>
      <w:r w:rsidRPr="00C07CC0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C07CC0" w:rsidRPr="00C07CC0" w:rsidRDefault="00C07CC0" w:rsidP="00C07CC0">
      <w:pPr>
        <w:shd w:val="clear" w:color="auto" w:fill="FFFFFF"/>
        <w:spacing w:after="0" w:line="240" w:lineRule="exact"/>
        <w:ind w:left="10490" w:right="442"/>
        <w:rPr>
          <w:rFonts w:ascii="Times New Roman" w:hAnsi="Times New Roman" w:cs="Times New Roman"/>
          <w:sz w:val="20"/>
          <w:szCs w:val="20"/>
        </w:rPr>
      </w:pPr>
      <w:r w:rsidRPr="00C07CC0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  <w:r w:rsidRPr="00C07CC0">
        <w:rPr>
          <w:rFonts w:ascii="Times New Roman" w:hAnsi="Times New Roman" w:cs="Times New Roman"/>
          <w:spacing w:val="-1"/>
          <w:sz w:val="20"/>
          <w:szCs w:val="20"/>
        </w:rPr>
        <w:t>"</w:t>
      </w:r>
      <w:r w:rsidRPr="00C07CC0">
        <w:rPr>
          <w:rFonts w:ascii="Times New Roman" w:hAnsi="Times New Roman" w:cs="Times New Roman"/>
          <w:bCs/>
          <w:color w:val="000000"/>
          <w:sz w:val="20"/>
          <w:szCs w:val="20"/>
        </w:rPr>
        <w:t>Благоустройство населенных пунктов Новоалександровского района и улучшение условий проживания населения"</w:t>
      </w:r>
      <w:r w:rsidRPr="00C07C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7CC0" w:rsidRPr="00C07CC0" w:rsidRDefault="00C07CC0" w:rsidP="00C07CC0">
      <w:pPr>
        <w:shd w:val="clear" w:color="auto" w:fill="FFFFFF"/>
        <w:spacing w:line="240" w:lineRule="exact"/>
        <w:ind w:left="10490" w:right="442"/>
        <w:rPr>
          <w:rFonts w:ascii="Times New Roman" w:hAnsi="Times New Roman" w:cs="Times New Roman"/>
          <w:sz w:val="20"/>
          <w:szCs w:val="20"/>
        </w:rPr>
      </w:pPr>
    </w:p>
    <w:p w:rsidR="00C07CC0" w:rsidRPr="00C07CC0" w:rsidRDefault="00C07CC0" w:rsidP="00C07CC0">
      <w:pPr>
        <w:shd w:val="clear" w:color="auto" w:fill="FFFFFF"/>
        <w:spacing w:after="0" w:line="240" w:lineRule="exact"/>
        <w:ind w:left="365" w:right="442"/>
        <w:jc w:val="center"/>
        <w:rPr>
          <w:rFonts w:ascii="Times New Roman" w:hAnsi="Times New Roman" w:cs="Times New Roman"/>
          <w:sz w:val="20"/>
          <w:szCs w:val="20"/>
        </w:rPr>
      </w:pPr>
      <w:r w:rsidRPr="00C07CC0">
        <w:rPr>
          <w:rFonts w:ascii="Times New Roman" w:hAnsi="Times New Roman" w:cs="Times New Roman"/>
          <w:sz w:val="20"/>
          <w:szCs w:val="20"/>
        </w:rPr>
        <w:t>ПЕРЕЧЕНЬ</w:t>
      </w:r>
    </w:p>
    <w:p w:rsidR="00C07CC0" w:rsidRPr="00C07CC0" w:rsidRDefault="00C07CC0" w:rsidP="00C07CC0">
      <w:pPr>
        <w:shd w:val="clear" w:color="auto" w:fill="FFFFFF"/>
        <w:spacing w:after="0" w:line="240" w:lineRule="exact"/>
        <w:ind w:left="365" w:right="442"/>
        <w:jc w:val="center"/>
        <w:rPr>
          <w:rFonts w:ascii="Times New Roman" w:hAnsi="Times New Roman" w:cs="Times New Roman"/>
          <w:sz w:val="20"/>
          <w:szCs w:val="20"/>
        </w:rPr>
      </w:pPr>
      <w:r w:rsidRPr="00C07CC0">
        <w:rPr>
          <w:rFonts w:ascii="Times New Roman" w:hAnsi="Times New Roman" w:cs="Times New Roman"/>
          <w:sz w:val="20"/>
          <w:szCs w:val="20"/>
        </w:rPr>
        <w:t>основных мероприятий и мероприятий муниципальной программы</w:t>
      </w:r>
    </w:p>
    <w:p w:rsidR="00C07CC0" w:rsidRPr="00C07CC0" w:rsidRDefault="00C07CC0" w:rsidP="00C07CC0">
      <w:pPr>
        <w:shd w:val="clear" w:color="auto" w:fill="FFFFFF"/>
        <w:spacing w:after="0" w:line="240" w:lineRule="exact"/>
        <w:ind w:left="365" w:right="442"/>
        <w:jc w:val="center"/>
        <w:rPr>
          <w:rFonts w:ascii="Times New Roman" w:hAnsi="Times New Roman" w:cs="Times New Roman"/>
          <w:sz w:val="20"/>
          <w:szCs w:val="20"/>
        </w:rPr>
      </w:pPr>
      <w:r w:rsidRPr="00C07CC0">
        <w:rPr>
          <w:rFonts w:ascii="Times New Roman" w:hAnsi="Times New Roman" w:cs="Times New Roman"/>
          <w:spacing w:val="-1"/>
          <w:sz w:val="20"/>
          <w:szCs w:val="20"/>
        </w:rPr>
        <w:t>"</w:t>
      </w:r>
      <w:r w:rsidRPr="00C07CC0">
        <w:rPr>
          <w:rFonts w:ascii="Times New Roman" w:hAnsi="Times New Roman" w:cs="Times New Roman"/>
          <w:bCs/>
          <w:color w:val="000000"/>
          <w:sz w:val="20"/>
          <w:szCs w:val="20"/>
        </w:rPr>
        <w:t>Благоустройство населенных пунктов Новоалександровского района и улучшение условий проживания населения"</w:t>
      </w:r>
    </w:p>
    <w:p w:rsidR="00C07CC0" w:rsidRPr="00C07CC0" w:rsidRDefault="00C07CC0" w:rsidP="00C07CC0">
      <w:pPr>
        <w:spacing w:after="0" w:line="240" w:lineRule="exact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C07CC0">
        <w:rPr>
          <w:rFonts w:ascii="Times New Roman" w:hAnsi="Times New Roman" w:cs="Times New Roman"/>
          <w:sz w:val="20"/>
          <w:szCs w:val="20"/>
        </w:rPr>
        <w:t>&lt;*&gt; - Далее в настоящем Приложении используется сокращение - Программа.</w:t>
      </w:r>
    </w:p>
    <w:p w:rsidR="00C07CC0" w:rsidRPr="00C07CC0" w:rsidRDefault="00C07CC0" w:rsidP="00C07CC0">
      <w:pPr>
        <w:spacing w:after="0" w:line="240" w:lineRule="exact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4482"/>
        <w:gridCol w:w="3856"/>
        <w:gridCol w:w="1446"/>
        <w:gridCol w:w="1418"/>
        <w:gridCol w:w="3444"/>
      </w:tblGrid>
      <w:tr w:rsidR="00C07CC0" w:rsidRPr="00C07CC0" w:rsidTr="00C07CC0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0" w:rsidRPr="00C07CC0" w:rsidRDefault="00C07CC0" w:rsidP="00C0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0" w:rsidRPr="00C07CC0" w:rsidRDefault="00C07CC0" w:rsidP="00C0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 и мероприятий Программы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0" w:rsidRPr="00C07CC0" w:rsidRDefault="00C07CC0" w:rsidP="00C0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0" w:rsidRPr="00C07CC0" w:rsidRDefault="00C07CC0" w:rsidP="00C0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C0" w:rsidRPr="00C07CC0" w:rsidRDefault="00C07CC0" w:rsidP="00C0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Связь с индикаторами достижения целей Программы и показателями решения задач основных мероприятий Программы</w:t>
            </w:r>
          </w:p>
        </w:tc>
      </w:tr>
      <w:tr w:rsidR="00C07CC0" w:rsidRPr="00C07CC0" w:rsidTr="00C07CC0">
        <w:trPr>
          <w:trHeight w:val="452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C0" w:rsidRPr="00C07CC0" w:rsidRDefault="00C07CC0" w:rsidP="00C0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C0" w:rsidRPr="00C07CC0" w:rsidRDefault="00C07CC0" w:rsidP="00C0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34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1526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tabs>
                <w:tab w:val="left" w:pos="115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</w:t>
            </w:r>
            <w:r w:rsidRPr="00C07C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1. Цель </w:t>
            </w:r>
            <w:r w:rsidRPr="00C07CC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мер для своевременного предоставления коммунальных услуг надлежащего качества и создание условий для комфортного проживания граждан на территории Новоалександровского </w:t>
            </w:r>
            <w:r w:rsidRPr="00C07C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городского округа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</w:t>
            </w:r>
            <w:r w:rsidRPr="00C07CC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мероприятие: «</w:t>
            </w:r>
            <w:r w:rsidRPr="00C07C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  <w:r w:rsidRPr="00C07CC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», 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C07C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07CC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обязательных платежей в фонд капитального ремонта в целях проведения капитального ремонта общего имущества многоквартирных домов и предоставление жилых помещений муниципального жилого фонда по социальному найму на территории Новоалександровского </w:t>
            </w:r>
            <w:r w:rsidRPr="00C07C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городского округа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края»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Расходы на капитальный ремонт муниципального жилого фонда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Новоалександровского городского округа Ставропольского края</w:t>
            </w:r>
          </w:p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Новоалександровского городского округа Ставропольского края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3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мероприятие: «</w:t>
            </w:r>
            <w:r w:rsidRPr="00C07CC0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и модернизация инженерных сетей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C0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уличного освещения путем использования энергосберегающего оборудования и оптимизация режимов работы на территории Новоалександровского </w:t>
            </w:r>
            <w:r w:rsidRPr="00C07C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городского округа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края»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Расходы на ремонт, техническое обслуживание инженерных сетей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Новоалександровского городского округа Ставропольского края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6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Энергосбережение ремонт и содержание уличного освещения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4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5 приложения 1 к Программе</w:t>
            </w:r>
          </w:p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ул. Социалистическая, улице Веселая, улице Молодежная в поселке Курганный Новоалександровского городского округа Ставропольского края)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10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переулку Космонавтов, переулку Социалистический, улице Кирова, улице Школьная в селе Раздольное Новоалександровского городского округа Ставропольского края)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10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мероприятие: </w:t>
            </w:r>
            <w:r w:rsidRPr="00C07C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C07CC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Санитарная очистка и благоустройство территории» 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C07C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 xml:space="preserve">Акарицидная обработка территории общественных мест, ликвидация стихийных свалок мусора, сбор и вывоза твердых коммунальных отходов, обустройство контейнерных площадок и установка контейнеров для сбора ТКО. Содержание мест захоронения и ремонт памятников культурного наследия на территории Новоалександровского </w:t>
            </w:r>
            <w:r w:rsidRPr="00C07C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городского округа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отделы администрации Новоалександровского городского округа Ставропольского края </w:t>
            </w:r>
          </w:p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7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7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отделы администрации Новоалександровского городского округа Ставропольского края </w:t>
            </w:r>
          </w:p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14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Расходы на озеленение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10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13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памятников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10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3.7.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приобретение и содержание малых архитектурных форм </w:t>
            </w:r>
          </w:p>
          <w:p w:rsidR="00C07CC0" w:rsidRPr="00C07CC0" w:rsidRDefault="00C07CC0" w:rsidP="00C07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11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общественных туалетов </w:t>
            </w:r>
          </w:p>
          <w:p w:rsidR="00C07CC0" w:rsidRPr="00C07CC0" w:rsidRDefault="00C07CC0" w:rsidP="00C07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8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1E32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E32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Расходы на противоклещевую обработку территорий</w:t>
            </w:r>
          </w:p>
          <w:p w:rsidR="00C07CC0" w:rsidRPr="00C07CC0" w:rsidRDefault="00C07CC0" w:rsidP="00C07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9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1E32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1E3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тротуаров и дорожек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10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1E32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1E32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12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1E32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1E32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12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1E32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1E32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15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1E32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1E32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15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1E32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1E32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работ инвентаризации зеленых насаждений мест общественного пользования на территории населенных пунктов Новоалександровского городского округа Ставропольского края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10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1E32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1E32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10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1E32E8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  <w:r w:rsidR="00C07CC0" w:rsidRPr="00C07C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12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1E32E8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  <w:r w:rsidR="00C07CC0" w:rsidRPr="00C07C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за счет внебюджетных источников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12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мероприятие: </w:t>
            </w:r>
            <w:r w:rsidRPr="00C07C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7CC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Улучшение жилищных условий молодых семей»</w:t>
            </w:r>
            <w:r w:rsidRPr="00C07CC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pStyle w:val="ae"/>
              <w:shd w:val="clear" w:color="auto" w:fill="FFFFFF"/>
              <w:tabs>
                <w:tab w:val="left" w:pos="312"/>
                <w:tab w:val="left" w:pos="3158"/>
              </w:tabs>
              <w:ind w:left="0"/>
              <w:contextualSpacing/>
              <w:rPr>
                <w:spacing w:val="-3"/>
              </w:rPr>
            </w:pPr>
            <w:r w:rsidRPr="00C07CC0">
              <w:rPr>
                <w:b/>
              </w:rPr>
              <w:lastRenderedPageBreak/>
              <w:t>Задача:</w:t>
            </w:r>
            <w:r w:rsidRPr="00C07CC0">
              <w:rPr>
                <w:i/>
              </w:rPr>
              <w:t xml:space="preserve"> «</w:t>
            </w:r>
            <w:r w:rsidRPr="00C07CC0">
              <w:t>Предоставление молодым семьям социальных выплат на приобретение (строительство) жилья»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 приложения 1 к Программе Пункт 16 приложения 1 к Программе</w:t>
            </w:r>
          </w:p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17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 приложения 1 к Программе Пункт 16 приложения 1 к Программе</w:t>
            </w:r>
          </w:p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17 приложения 1 к Программе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мероприятие: 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«Благоустройство территории Новоалександровского городского округа муниципальным казённым предприятием «Благоустройство»</w:t>
            </w:r>
            <w:r w:rsidRPr="00C07CC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C0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МКУ «Благоустройство» направляется на благоустройство территории Новоалександровского городского округа»</w:t>
            </w:r>
          </w:p>
        </w:tc>
      </w:tr>
      <w:tr w:rsidR="00C07CC0" w:rsidRPr="00C07CC0" w:rsidTr="00C07CC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(оказанных услуг) муниципальных учреждений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C0" w:rsidRPr="00C07CC0" w:rsidRDefault="00C07CC0" w:rsidP="00C0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CC0">
              <w:rPr>
                <w:rFonts w:ascii="Times New Roman" w:hAnsi="Times New Roman" w:cs="Times New Roman"/>
                <w:sz w:val="20"/>
                <w:szCs w:val="20"/>
              </w:rPr>
              <w:t>Пункт 18 приложения 1 к Программе</w:t>
            </w:r>
          </w:p>
        </w:tc>
      </w:tr>
    </w:tbl>
    <w:p w:rsidR="00C07CC0" w:rsidRDefault="00C07CC0" w:rsidP="00C07CC0">
      <w:pPr>
        <w:outlineLvl w:val="1"/>
        <w:rPr>
          <w:rFonts w:ascii="Times New Roman" w:hAnsi="Times New Roman" w:cs="Times New Roman"/>
          <w:sz w:val="20"/>
          <w:szCs w:val="20"/>
        </w:rPr>
      </w:pPr>
      <w:r w:rsidRPr="00C07CC0">
        <w:rPr>
          <w:rFonts w:ascii="Times New Roman" w:hAnsi="Times New Roman" w:cs="Times New Roman"/>
          <w:sz w:val="20"/>
          <w:szCs w:val="20"/>
        </w:rPr>
        <w:t>&lt;*&gt; - Далее в настоящем Приложении используется сокращение - Программа.</w:t>
      </w:r>
    </w:p>
    <w:p w:rsidR="00C07CC0" w:rsidRPr="001032AF" w:rsidRDefault="00C07CC0" w:rsidP="00C07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изложить в следующей редакции:</w:t>
      </w:r>
    </w:p>
    <w:p w:rsidR="00C07CC0" w:rsidRPr="00C07CC0" w:rsidRDefault="00C07CC0" w:rsidP="00C07CC0">
      <w:pPr>
        <w:outlineLvl w:val="1"/>
        <w:rPr>
          <w:rFonts w:ascii="Times New Roman" w:hAnsi="Times New Roman" w:cs="Times New Roman"/>
          <w:sz w:val="20"/>
          <w:szCs w:val="20"/>
        </w:rPr>
      </w:pPr>
    </w:p>
    <w:p w:rsidR="00C07CC0" w:rsidRDefault="00C07CC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C07CC0" w:rsidRDefault="00C07CC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C07CC0" w:rsidRDefault="00C07CC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C07CC0" w:rsidRDefault="00C07CC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C07CC0" w:rsidRDefault="00C07CC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E32E8" w:rsidRDefault="001E32E8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D26370" w:rsidRDefault="00D2637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D26370" w:rsidRDefault="00D2637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D26370" w:rsidRDefault="00D2637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D26370" w:rsidRDefault="00D2637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D26370" w:rsidRDefault="00D2637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D26370" w:rsidRDefault="00D2637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D26370" w:rsidRDefault="00D2637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D26370" w:rsidRDefault="00D2637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D26370" w:rsidRDefault="00D2637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D26370" w:rsidRDefault="00D2637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D26370" w:rsidRDefault="00D26370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lastRenderedPageBreak/>
        <w:t>«Приложение 3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  <w:r w:rsidRPr="001032A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"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Благоустройство населенных пунктов Новоалександровского района и улучшение условий проживания населения"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442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ОБЪЕМЫ И ИСТОЧНИКИ</w:t>
      </w:r>
      <w:r w:rsidRPr="00103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финансовое обеспечение муниципальной программы </w:t>
      </w:r>
      <w:r w:rsidRPr="001032A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"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Благоустройство населенных пунктов 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4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Новоалександровского района и улучшение условий проживания населения"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Default="001032AF" w:rsidP="001032A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- Далее в настоящем Приложении используется сокращение - Программа.</w:t>
      </w:r>
    </w:p>
    <w:p w:rsidR="00EA0C94" w:rsidRPr="001032AF" w:rsidRDefault="00EA0C94" w:rsidP="001032A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4109"/>
        <w:gridCol w:w="1179"/>
        <w:gridCol w:w="1134"/>
        <w:gridCol w:w="1276"/>
        <w:gridCol w:w="1276"/>
        <w:gridCol w:w="1275"/>
        <w:gridCol w:w="1560"/>
      </w:tblGrid>
      <w:tr w:rsidR="001032AF" w:rsidRPr="001032AF" w:rsidTr="001032AF">
        <w:trPr>
          <w:trHeight w:val="810"/>
        </w:trPr>
        <w:tc>
          <w:tcPr>
            <w:tcW w:w="868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76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109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700" w:type="dxa"/>
            <w:gridSpan w:val="6"/>
            <w:shd w:val="clear" w:color="000000" w:fill="FFFFFF"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 (тыс. рублей)</w:t>
            </w:r>
          </w:p>
        </w:tc>
      </w:tr>
      <w:tr w:rsidR="001032AF" w:rsidRPr="001032AF" w:rsidTr="001032AF">
        <w:trPr>
          <w:trHeight w:val="382"/>
        </w:trPr>
        <w:tc>
          <w:tcPr>
            <w:tcW w:w="868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F139E7" w:rsidRPr="001032AF" w:rsidTr="006A03B6">
        <w:trPr>
          <w:trHeight w:val="255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139E7" w:rsidRPr="001032AF" w:rsidTr="001032AF">
        <w:trPr>
          <w:trHeight w:val="215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Pr="0010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F139E7" w:rsidRPr="001032AF" w:rsidTr="00B26671">
        <w:trPr>
          <w:trHeight w:val="696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 Ставропольского края (далее бюджет городского округа) всего, в т.ч.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103 033,52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CE0339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73 797,43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9640A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41 064,03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</w:t>
            </w:r>
            <w:r w:rsidR="0096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96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9640A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25 741,11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9640A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25 741,11</w:t>
            </w:r>
          </w:p>
        </w:tc>
      </w:tr>
      <w:tr w:rsidR="00F139E7" w:rsidRPr="001032AF" w:rsidTr="00C93622">
        <w:trPr>
          <w:trHeight w:val="40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8 683,62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B26671" w:rsidRDefault="00CE0339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13 843,76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9640A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8 294,93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9640A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12 044,46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9640A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9640A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B26671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92 689,51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B26671" w:rsidRDefault="009640A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59 953,67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6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6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9640A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32 769,10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9640A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25 741,11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9640A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25 741,11</w:t>
            </w:r>
          </w:p>
        </w:tc>
      </w:tr>
      <w:tr w:rsidR="00F139E7" w:rsidRPr="001032AF" w:rsidTr="001032AF">
        <w:trPr>
          <w:trHeight w:val="570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9640A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9640A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17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мероприятие: «Капитальный ремонт муниципального жилищного фонда, обеспечение жильем граждан, переселяемых из аварийного жилищного фонда», всего</w:t>
            </w:r>
          </w:p>
        </w:tc>
      </w:tr>
      <w:tr w:rsidR="00F139E7" w:rsidRPr="001032AF" w:rsidTr="001032AF">
        <w:trPr>
          <w:trHeight w:val="507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9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9E7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муниципального жилого фонда</w:t>
            </w:r>
          </w:p>
        </w:tc>
      </w:tr>
      <w:tr w:rsidR="00F139E7" w:rsidRPr="001032AF" w:rsidTr="00B26671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6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«Содержание и модернизация инженерных сетей»</w:t>
            </w:r>
          </w:p>
        </w:tc>
      </w:tr>
      <w:tr w:rsidR="009640A0" w:rsidRPr="001032AF" w:rsidTr="001032AF">
        <w:trPr>
          <w:trHeight w:val="41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15 125,63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7720,90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7 786,27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455,98</w:t>
            </w:r>
          </w:p>
        </w:tc>
      </w:tr>
      <w:tr w:rsidR="00F139E7" w:rsidRPr="001032AF" w:rsidTr="001032AF">
        <w:trPr>
          <w:trHeight w:val="20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9640A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9640A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B26671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15 125,63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7 253,45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455,98</w:t>
            </w:r>
          </w:p>
        </w:tc>
      </w:tr>
      <w:tr w:rsidR="00F139E7" w:rsidRPr="001032AF" w:rsidTr="001032AF">
        <w:trPr>
          <w:trHeight w:val="499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9E7" w:rsidRPr="001032AF" w:rsidTr="001032AF">
        <w:trPr>
          <w:trHeight w:val="223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ремонт, техническое обслуживание и содержание инженерных систем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31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7 414,21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7 414,21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91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Энергосбережение, ремонт и содержание уличного освещения</w:t>
            </w:r>
          </w:p>
        </w:tc>
      </w:tr>
      <w:tr w:rsidR="009640A0" w:rsidRPr="001032AF" w:rsidTr="001E32E8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7 711,42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455,98</w:t>
            </w:r>
          </w:p>
        </w:tc>
      </w:tr>
      <w:tr w:rsidR="009640A0" w:rsidRPr="001032AF" w:rsidTr="001032AF">
        <w:trPr>
          <w:trHeight w:val="21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6A03B6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7 711,42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455,98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ул. Социалистическая, улице Веселая, улице Молодежная в поселке Курганный Новоалександровского городского округа Ставропольского края)</w:t>
            </w:r>
          </w:p>
        </w:tc>
      </w:tr>
      <w:tr w:rsidR="009640A0" w:rsidRPr="001032AF" w:rsidTr="001032A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467,45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402,45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6A03B6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переулку Космонавтов, переулку Социалистический, улице Кирова, улице Школьная в селе Раздольное Новоалександровского городского округа Ставропольского края)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A3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A3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521,70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4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«Санитарная очистка и благоустройство территории»</w:t>
            </w:r>
          </w:p>
        </w:tc>
      </w:tr>
      <w:tr w:rsidR="009640A0" w:rsidRPr="001032AF" w:rsidTr="001032AF">
        <w:trPr>
          <w:trHeight w:val="327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57 285,58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34 354,48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5 101,48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11 258,49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9640A0" w:rsidRPr="001032AF" w:rsidTr="001032AF">
        <w:trPr>
          <w:trHeight w:val="12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7 923,53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5 850,00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BA1729">
        <w:trPr>
          <w:trHeight w:val="168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47 701,66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27 017,98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10745,49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vAlign w:val="bottom"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1486,50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48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40A0" w:rsidRPr="001032AF" w:rsidTr="001032AF">
        <w:trPr>
          <w:trHeight w:val="36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</w:tr>
      <w:tr w:rsidR="009640A0" w:rsidRPr="001032AF" w:rsidTr="001032AF">
        <w:trPr>
          <w:trHeight w:val="36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1 253,72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1432,87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8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1 253,72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1432,87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9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санитарной уборке мест общего пользования на территории населенного пункта</w:t>
            </w:r>
          </w:p>
        </w:tc>
      </w:tr>
      <w:tr w:rsidR="009640A0" w:rsidRPr="001032AF" w:rsidTr="001032AF">
        <w:trPr>
          <w:trHeight w:val="54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3 236,97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3212,04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9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3 236,97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3212,04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</w:tr>
      <w:tr w:rsidR="009640A0" w:rsidRPr="001032AF" w:rsidTr="001032AF">
        <w:trPr>
          <w:trHeight w:val="48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4 476,39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7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4 476,39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8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озеленение</w:t>
            </w:r>
          </w:p>
        </w:tc>
      </w:tr>
      <w:tr w:rsidR="009640A0" w:rsidRPr="001032AF" w:rsidTr="001032AF">
        <w:trPr>
          <w:trHeight w:val="40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19 213,80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2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9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19 213,80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2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мест захоронения</w:t>
            </w:r>
          </w:p>
        </w:tc>
      </w:tr>
      <w:tr w:rsidR="009640A0" w:rsidRPr="001032AF" w:rsidTr="001032AF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2 232,80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2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2 232,80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2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памятников</w:t>
            </w:r>
          </w:p>
        </w:tc>
      </w:tr>
      <w:tr w:rsidR="009640A0" w:rsidRPr="001032AF" w:rsidTr="001032AF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640A0" w:rsidRPr="001032AF" w:rsidTr="001032AF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640A0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и содержание малых архитектурных форм</w:t>
            </w:r>
          </w:p>
        </w:tc>
      </w:tr>
      <w:tr w:rsidR="009640A0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2 190,78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2 190,78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0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общественных туалетов</w:t>
            </w:r>
          </w:p>
        </w:tc>
      </w:tr>
      <w:tr w:rsidR="009640A0" w:rsidRPr="001032AF" w:rsidTr="001032AF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противоклещевую обработку территорий</w:t>
            </w:r>
          </w:p>
        </w:tc>
      </w:tr>
      <w:tr w:rsidR="009640A0" w:rsidRPr="001032AF" w:rsidTr="001032AF">
        <w:trPr>
          <w:trHeight w:val="42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0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тротуаров и дорожек</w:t>
            </w:r>
          </w:p>
        </w:tc>
      </w:tr>
      <w:tr w:rsidR="009640A0" w:rsidRPr="001032AF" w:rsidTr="001032AF">
        <w:trPr>
          <w:trHeight w:val="42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9 550,60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9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9 550,60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</w:tr>
      <w:tr w:rsidR="009640A0" w:rsidRPr="001032AF" w:rsidTr="001032AF">
        <w:trPr>
          <w:trHeight w:val="43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7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58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территорий</w:t>
            </w:r>
          </w:p>
        </w:tc>
      </w:tr>
      <w:tr w:rsidR="009640A0" w:rsidRPr="001032AF" w:rsidTr="001032AF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89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разработку проектной-сметной документации и проведение государственной экспертизы проектно-сметной документации 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работ инвентаризации зеленых насаждений мест общественного пользования на территории населенных пунктов Новоалександровского городского округа Ставропольского края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9640A0" w:rsidRPr="001032AF" w:rsidTr="001032AF">
        <w:trPr>
          <w:trHeight w:val="53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10 906,61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672B29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13 295,23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320A11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7 518,47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320A11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11 841,25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7 923,53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672B29" w:rsidRDefault="00320A11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7 336,05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320A11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7518,47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320A11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11 841,25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2 983,08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672B29" w:rsidRDefault="00320A11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5 959,18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</w:tr>
      <w:tr w:rsidR="00320A11" w:rsidRPr="001032AF" w:rsidTr="001032AF">
        <w:trPr>
          <w:trHeight w:val="418"/>
        </w:trPr>
        <w:tc>
          <w:tcPr>
            <w:tcW w:w="868" w:type="dxa"/>
            <w:shd w:val="clear" w:color="000000" w:fill="FFFFFF"/>
            <w:noWrap/>
            <w:hideMark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20A11" w:rsidRPr="00672B29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672B29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672B29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0A11" w:rsidRPr="001032AF" w:rsidTr="001032AF">
        <w:trPr>
          <w:trHeight w:val="84"/>
        </w:trPr>
        <w:tc>
          <w:tcPr>
            <w:tcW w:w="868" w:type="dxa"/>
            <w:shd w:val="clear" w:color="000000" w:fill="FFFFFF"/>
            <w:noWrap/>
            <w:hideMark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20A11" w:rsidRPr="00672B29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0A11" w:rsidRPr="001032AF" w:rsidTr="001032AF">
        <w:trPr>
          <w:trHeight w:val="131"/>
        </w:trPr>
        <w:tc>
          <w:tcPr>
            <w:tcW w:w="868" w:type="dxa"/>
            <w:shd w:val="clear" w:color="000000" w:fill="FFFFFF"/>
            <w:noWrap/>
            <w:hideMark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20A11" w:rsidRPr="00672B29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672B29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672B29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0A11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20A11" w:rsidRPr="00FE2637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A0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0A11" w:rsidRPr="00672B29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0A11" w:rsidRPr="00672B29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0A11" w:rsidRPr="001032AF" w:rsidTr="001032AF">
        <w:trPr>
          <w:trHeight w:val="70"/>
        </w:trPr>
        <w:tc>
          <w:tcPr>
            <w:tcW w:w="868" w:type="dxa"/>
            <w:shd w:val="clear" w:color="000000" w:fill="FFFFFF"/>
            <w:noWrap/>
            <w:hideMark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«Улучшение жилищных условий молодых семей»</w:t>
            </w:r>
          </w:p>
        </w:tc>
      </w:tr>
      <w:tr w:rsidR="00320A11" w:rsidRPr="001032AF" w:rsidTr="001032AF">
        <w:trPr>
          <w:trHeight w:val="311"/>
        </w:trPr>
        <w:tc>
          <w:tcPr>
            <w:tcW w:w="868" w:type="dxa"/>
            <w:shd w:val="clear" w:color="000000" w:fill="FFFFFF"/>
            <w:noWrap/>
            <w:hideMark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6 358,17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0A11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6 040,26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0A11" w:rsidRPr="001032AF" w:rsidTr="001032AF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0A11" w:rsidRPr="001032AF" w:rsidTr="001032AF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0A11" w:rsidRPr="001032AF" w:rsidTr="001032AF">
        <w:trPr>
          <w:trHeight w:val="323"/>
        </w:trPr>
        <w:tc>
          <w:tcPr>
            <w:tcW w:w="868" w:type="dxa"/>
            <w:shd w:val="clear" w:color="000000" w:fill="FFFFFF"/>
            <w:noWrap/>
            <w:hideMark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</w:tr>
      <w:tr w:rsidR="00320A11" w:rsidRPr="001032AF" w:rsidTr="001032AF">
        <w:trPr>
          <w:trHeight w:val="320"/>
        </w:trPr>
        <w:tc>
          <w:tcPr>
            <w:tcW w:w="868" w:type="dxa"/>
            <w:shd w:val="clear" w:color="000000" w:fill="FFFFFF"/>
            <w:noWrap/>
            <w:hideMark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523,61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0A11" w:rsidRPr="001032AF" w:rsidTr="001032AF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0A11" w:rsidRPr="001032AF" w:rsidTr="001032AF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0A11" w:rsidRPr="001032AF" w:rsidTr="001032AF">
        <w:trPr>
          <w:trHeight w:val="613"/>
        </w:trPr>
        <w:tc>
          <w:tcPr>
            <w:tcW w:w="868" w:type="dxa"/>
            <w:shd w:val="clear" w:color="000000" w:fill="FFFFFF"/>
            <w:noWrap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320A11" w:rsidRPr="001032AF" w:rsidTr="001032AF">
        <w:trPr>
          <w:trHeight w:val="370"/>
        </w:trPr>
        <w:tc>
          <w:tcPr>
            <w:tcW w:w="868" w:type="dxa"/>
            <w:shd w:val="clear" w:color="000000" w:fill="FFFFFF"/>
            <w:noWrap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5 834,56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0A11" w:rsidRPr="001032AF" w:rsidTr="001032AF">
        <w:trPr>
          <w:trHeight w:val="192"/>
        </w:trPr>
        <w:tc>
          <w:tcPr>
            <w:tcW w:w="868" w:type="dxa"/>
            <w:shd w:val="clear" w:color="000000" w:fill="FFFFFF"/>
            <w:noWrap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5 542,83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0A11" w:rsidRPr="001032AF" w:rsidTr="001032AF">
        <w:trPr>
          <w:trHeight w:val="224"/>
        </w:trPr>
        <w:tc>
          <w:tcPr>
            <w:tcW w:w="868" w:type="dxa"/>
            <w:shd w:val="clear" w:color="000000" w:fill="FFFFFF"/>
            <w:noWrap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0A11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«Благоустройство территории Новоалександровского городского округа муниципальным казённым предприятием «Благоустройство»</w:t>
            </w:r>
          </w:p>
        </w:tc>
      </w:tr>
      <w:tr w:rsidR="00320A11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29 730,66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</w:tr>
      <w:tr w:rsidR="00320A11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0A11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29 730,66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</w:tr>
      <w:tr w:rsidR="00320A11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A11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(оказанных услуг) муниципальных учреждений</w:t>
            </w:r>
          </w:p>
        </w:tc>
      </w:tr>
      <w:tr w:rsidR="00320A11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29 730,66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</w:tr>
      <w:tr w:rsidR="00320A11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0A11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29 730,66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</w:tr>
    </w:tbl>
    <w:p w:rsidR="001032AF" w:rsidRPr="001032AF" w:rsidRDefault="001032AF" w:rsidP="001032A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>&lt; * &gt; - Далее в настоящем Приложении используется сокращение  - Программа.»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032AF" w:rsidRPr="001032AF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изложить в следующей редакции:</w:t>
      </w:r>
    </w:p>
    <w:p w:rsid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E32E8" w:rsidRDefault="001E32E8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Default="00D26370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26370" w:rsidRPr="001032AF" w:rsidRDefault="00D26370" w:rsidP="00D2637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lastRenderedPageBreak/>
        <w:t xml:space="preserve">«Приложение 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4</w:t>
      </w:r>
    </w:p>
    <w:p w:rsidR="00D26370" w:rsidRDefault="00D26370" w:rsidP="00D26370">
      <w:pPr>
        <w:spacing w:after="0" w:line="240" w:lineRule="exact"/>
        <w:ind w:left="111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  <w:r w:rsidRPr="001032A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"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Благоустройство населенных пунктов Новоалександровского района и улучшение условий проживания населения"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E32E8" w:rsidRPr="001E32E8" w:rsidRDefault="001E32E8" w:rsidP="00D26370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  <w:r w:rsidRPr="001E32E8">
        <w:rPr>
          <w:rFonts w:ascii="Times New Roman" w:hAnsi="Times New Roman" w:cs="Times New Roman"/>
          <w:sz w:val="20"/>
        </w:rPr>
        <w:t xml:space="preserve">Сведения </w:t>
      </w:r>
    </w:p>
    <w:p w:rsidR="001E32E8" w:rsidRDefault="001E32E8" w:rsidP="001E32E8">
      <w:pPr>
        <w:spacing w:after="0" w:line="240" w:lineRule="exact"/>
        <w:jc w:val="center"/>
      </w:pPr>
      <w:r w:rsidRPr="001E32E8">
        <w:rPr>
          <w:rFonts w:ascii="Times New Roman" w:hAnsi="Times New Roman" w:cs="Times New Roman"/>
          <w:sz w:val="20"/>
        </w:rPr>
        <w:t>о весовых коэффициентах, присвоенных целям Программы, задачам основных мероприятий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8490"/>
        <w:gridCol w:w="992"/>
        <w:gridCol w:w="992"/>
        <w:gridCol w:w="993"/>
        <w:gridCol w:w="992"/>
        <w:gridCol w:w="992"/>
        <w:gridCol w:w="851"/>
      </w:tblGrid>
      <w:tr w:rsidR="001E32E8" w:rsidRPr="001E32E8" w:rsidTr="001E32E8">
        <w:tc>
          <w:tcPr>
            <w:tcW w:w="861" w:type="dxa"/>
            <w:vMerge w:val="restart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8490" w:type="dxa"/>
            <w:vMerge w:val="restart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Цели Программы и задачи основных мероприятий</w:t>
            </w:r>
          </w:p>
        </w:tc>
        <w:tc>
          <w:tcPr>
            <w:tcW w:w="5812" w:type="dxa"/>
            <w:gridSpan w:val="6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1E32E8" w:rsidRPr="001E32E8" w:rsidTr="001E32E8">
        <w:tc>
          <w:tcPr>
            <w:tcW w:w="861" w:type="dxa"/>
            <w:vMerge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0" w:type="dxa"/>
            <w:vMerge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E32E8" w:rsidRPr="001E32E8" w:rsidTr="001E32E8">
        <w:tc>
          <w:tcPr>
            <w:tcW w:w="86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90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Цель 1 Программы</w:t>
            </w:r>
          </w:p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мер для своевременного предоставления коммунальных услуг надлежащего качества и создание условий для комфортного проживания граждан на территории Новоалександровского </w:t>
            </w:r>
            <w:r w:rsidRPr="001E32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городского округа</w:t>
            </w: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2E8" w:rsidRPr="001E32E8" w:rsidTr="001E32E8">
        <w:trPr>
          <w:trHeight w:val="263"/>
        </w:trPr>
        <w:tc>
          <w:tcPr>
            <w:tcW w:w="86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490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 xml:space="preserve">Задача 1 основного мероприятия 1 </w:t>
            </w:r>
          </w:p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муниципального жилищного фонда, обеспечение жильем граждан, переселяемых из аварийного жилищного фонда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3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E32E8" w:rsidRPr="001E32E8" w:rsidTr="001E32E8">
        <w:tc>
          <w:tcPr>
            <w:tcW w:w="86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490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обязательных платежей в фонд капитального ремонта в целях проведения капитального ремонта общего имущества многоквартирных домов и предоставление жилых помещений муниципального жилого фонда по социальному найму на территории Новоалександровского </w:t>
            </w:r>
            <w:r w:rsidRPr="001E32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городского округа</w:t>
            </w: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2E8" w:rsidRPr="001E32E8" w:rsidTr="001E32E8">
        <w:tc>
          <w:tcPr>
            <w:tcW w:w="86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490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Задача 1 основного мероприятия 2</w:t>
            </w:r>
          </w:p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Содержание и модернизация инженерных сетей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3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E32E8" w:rsidRPr="001E32E8" w:rsidTr="001E32E8">
        <w:tc>
          <w:tcPr>
            <w:tcW w:w="86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490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уличного освещения путем использования энергосберегающего оборудования и оптимизация режимов работы на территории Новоалександровского </w:t>
            </w:r>
            <w:r w:rsidRPr="001E32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городского округа</w:t>
            </w: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2E8" w:rsidRPr="001E32E8" w:rsidTr="001E32E8">
        <w:trPr>
          <w:trHeight w:val="250"/>
        </w:trPr>
        <w:tc>
          <w:tcPr>
            <w:tcW w:w="86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8490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Задача 1 основного мероприятия 3</w:t>
            </w:r>
          </w:p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территории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3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E32E8" w:rsidRPr="001E32E8" w:rsidTr="001E32E8">
        <w:tc>
          <w:tcPr>
            <w:tcW w:w="86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490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 xml:space="preserve">Акарицидная обработка территории мест массового пребывания населения, ликвидация стихийных свалок мусора и бытовых отходов, сбор и вывоза мусора, а также утилизация бытовых и промышленных отходов в установленном порядке. Содержание мест захоронения и ремонт памятников культурного наследия на территории Новоалександровского </w:t>
            </w:r>
            <w:r w:rsidRPr="001E32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городского округа</w:t>
            </w: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2E8" w:rsidRPr="001E32E8" w:rsidTr="001E32E8">
        <w:tc>
          <w:tcPr>
            <w:tcW w:w="86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8490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Задача 1 основного мероприятия 4</w:t>
            </w:r>
          </w:p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Улучшение жилищных условий молодых семей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E32E8" w:rsidRPr="001E32E8" w:rsidTr="001E32E8">
        <w:tc>
          <w:tcPr>
            <w:tcW w:w="86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490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2E8" w:rsidRPr="001E32E8" w:rsidTr="001E32E8">
        <w:tc>
          <w:tcPr>
            <w:tcW w:w="86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8490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Задача 1 основного мероприятия 6</w:t>
            </w:r>
          </w:p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Благоустройство населенных пунктов Новоалександровского района и улучшение условий проживания населения» и общепрограмные мероприятия»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3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E32E8" w:rsidRPr="001E32E8" w:rsidTr="001E32E8">
        <w:tc>
          <w:tcPr>
            <w:tcW w:w="86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0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(оказанных услуг) муниципальных учреждений</w:t>
            </w: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32E8" w:rsidRPr="001E32E8" w:rsidRDefault="001E32E8" w:rsidP="001E3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32E8" w:rsidRDefault="001E32E8" w:rsidP="001E32E8">
      <w:pPr>
        <w:rPr>
          <w:noProof/>
          <w:sz w:val="24"/>
          <w:szCs w:val="24"/>
        </w:rPr>
      </w:pPr>
    </w:p>
    <w:p w:rsidR="001032AF" w:rsidRPr="001032AF" w:rsidRDefault="00790745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Заместитель главы</w:t>
      </w:r>
      <w:r w:rsidR="001E32E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032AF"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администрации Новоалександровского </w:t>
      </w:r>
    </w:p>
    <w:p w:rsidR="001716A6" w:rsidRDefault="001032AF" w:rsidP="00D26370">
      <w:pPr>
        <w:widowControl w:val="0"/>
        <w:autoSpaceDE w:val="0"/>
        <w:autoSpaceDN w:val="0"/>
        <w:adjustRightInd w:val="0"/>
        <w:spacing w:after="0" w:line="240" w:lineRule="auto"/>
      </w:pP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городского округа Ставропольского края </w:t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 xml:space="preserve">    С.</w:t>
      </w:r>
      <w:r w:rsidR="001E32E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А. Волочек</w:t>
      </w:r>
    </w:p>
    <w:sectPr w:rsidR="001716A6" w:rsidSect="00D26370">
      <w:pgSz w:w="16838" w:h="11906" w:orient="landscape"/>
      <w:pgMar w:top="709" w:right="70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91" w:rsidRDefault="00B31791" w:rsidP="00657B38">
      <w:pPr>
        <w:spacing w:after="0" w:line="240" w:lineRule="auto"/>
      </w:pPr>
      <w:r>
        <w:separator/>
      </w:r>
    </w:p>
  </w:endnote>
  <w:endnote w:type="continuationSeparator" w:id="0">
    <w:p w:rsidR="00B31791" w:rsidRDefault="00B31791" w:rsidP="0065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91" w:rsidRDefault="00B31791" w:rsidP="00657B38">
      <w:pPr>
        <w:spacing w:after="0" w:line="240" w:lineRule="auto"/>
      </w:pPr>
      <w:r>
        <w:separator/>
      </w:r>
    </w:p>
  </w:footnote>
  <w:footnote w:type="continuationSeparator" w:id="0">
    <w:p w:rsidR="00B31791" w:rsidRDefault="00B31791" w:rsidP="00657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4FE6"/>
    <w:multiLevelType w:val="hybridMultilevel"/>
    <w:tmpl w:val="74B0DD6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051943F7"/>
    <w:multiLevelType w:val="hybridMultilevel"/>
    <w:tmpl w:val="359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836"/>
    <w:multiLevelType w:val="multilevel"/>
    <w:tmpl w:val="5D70E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BE80416"/>
    <w:multiLevelType w:val="multilevel"/>
    <w:tmpl w:val="E554881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>
    <w:nsid w:val="128E07E2"/>
    <w:multiLevelType w:val="hybridMultilevel"/>
    <w:tmpl w:val="B1AC7ED6"/>
    <w:lvl w:ilvl="0" w:tplc="DB307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F2ED9"/>
    <w:multiLevelType w:val="hybridMultilevel"/>
    <w:tmpl w:val="82961E8C"/>
    <w:lvl w:ilvl="0" w:tplc="3ACC154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003396"/>
    <w:multiLevelType w:val="hybridMultilevel"/>
    <w:tmpl w:val="5B0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E3"/>
    <w:multiLevelType w:val="multilevel"/>
    <w:tmpl w:val="BA7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E1F68"/>
    <w:multiLevelType w:val="hybridMultilevel"/>
    <w:tmpl w:val="501CA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A0AF0"/>
    <w:multiLevelType w:val="hybridMultilevel"/>
    <w:tmpl w:val="29C4C786"/>
    <w:lvl w:ilvl="0" w:tplc="E12E2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12230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402D4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52BA6"/>
    <w:multiLevelType w:val="multilevel"/>
    <w:tmpl w:val="9384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F"/>
    <w:rsid w:val="00075000"/>
    <w:rsid w:val="000E04CF"/>
    <w:rsid w:val="000E5D51"/>
    <w:rsid w:val="000F126A"/>
    <w:rsid w:val="001032AF"/>
    <w:rsid w:val="0016653F"/>
    <w:rsid w:val="001716A6"/>
    <w:rsid w:val="00195B9B"/>
    <w:rsid w:val="001A0EEE"/>
    <w:rsid w:val="001E32E8"/>
    <w:rsid w:val="0023246F"/>
    <w:rsid w:val="00266D8B"/>
    <w:rsid w:val="00320A11"/>
    <w:rsid w:val="004139E3"/>
    <w:rsid w:val="004478A0"/>
    <w:rsid w:val="004C2B72"/>
    <w:rsid w:val="00520A39"/>
    <w:rsid w:val="005977FF"/>
    <w:rsid w:val="005C7D2E"/>
    <w:rsid w:val="0061371E"/>
    <w:rsid w:val="00657B38"/>
    <w:rsid w:val="00672B29"/>
    <w:rsid w:val="006904E3"/>
    <w:rsid w:val="006A03B6"/>
    <w:rsid w:val="006F0888"/>
    <w:rsid w:val="006F2CD5"/>
    <w:rsid w:val="00745083"/>
    <w:rsid w:val="00790745"/>
    <w:rsid w:val="00810CB2"/>
    <w:rsid w:val="00824B22"/>
    <w:rsid w:val="00836C88"/>
    <w:rsid w:val="00855CDE"/>
    <w:rsid w:val="00893D25"/>
    <w:rsid w:val="008E3BAA"/>
    <w:rsid w:val="009640A0"/>
    <w:rsid w:val="009A2A6A"/>
    <w:rsid w:val="00A82E02"/>
    <w:rsid w:val="00B26671"/>
    <w:rsid w:val="00B31791"/>
    <w:rsid w:val="00BA1729"/>
    <w:rsid w:val="00C07CC0"/>
    <w:rsid w:val="00C93622"/>
    <w:rsid w:val="00CE0339"/>
    <w:rsid w:val="00D26370"/>
    <w:rsid w:val="00D909AF"/>
    <w:rsid w:val="00DE0C3A"/>
    <w:rsid w:val="00E646A8"/>
    <w:rsid w:val="00E731C3"/>
    <w:rsid w:val="00E8614B"/>
    <w:rsid w:val="00EA0C94"/>
    <w:rsid w:val="00EA4DD5"/>
    <w:rsid w:val="00EA695A"/>
    <w:rsid w:val="00F139E7"/>
    <w:rsid w:val="00F86E2B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6345C-6DEA-4571-88C1-6E8756BD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32AF"/>
  </w:style>
  <w:style w:type="paragraph" w:customStyle="1" w:styleId="ConsPlusTitle">
    <w:name w:val="ConsPlusTitle"/>
    <w:rsid w:val="001032AF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032A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A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1032AF"/>
    <w:rPr>
      <w:color w:val="0000FF"/>
      <w:u w:val="single"/>
    </w:rPr>
  </w:style>
  <w:style w:type="paragraph" w:customStyle="1" w:styleId="article-renderblock">
    <w:name w:val="article-render__block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0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03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03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032AF"/>
    <w:rPr>
      <w:b/>
      <w:bCs/>
    </w:rPr>
  </w:style>
  <w:style w:type="character" w:styleId="ad">
    <w:name w:val="Emphasis"/>
    <w:basedOn w:val="a0"/>
    <w:uiPriority w:val="20"/>
    <w:qFormat/>
    <w:rsid w:val="001032AF"/>
    <w:rPr>
      <w:i/>
      <w:iCs/>
    </w:rPr>
  </w:style>
  <w:style w:type="paragraph" w:styleId="ae">
    <w:name w:val="List Paragraph"/>
    <w:basedOn w:val="a"/>
    <w:uiPriority w:val="34"/>
    <w:qFormat/>
    <w:rsid w:val="001032A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0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10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103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03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032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032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032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032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032A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032A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032A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032A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032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103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3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032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032A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032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1E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5418</Words>
  <Characters>30887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Александра Сапронова</cp:lastModifiedBy>
  <cp:revision>2</cp:revision>
  <cp:lastPrinted>2022-01-19T10:44:00Z</cp:lastPrinted>
  <dcterms:created xsi:type="dcterms:W3CDTF">2022-01-19T10:53:00Z</dcterms:created>
  <dcterms:modified xsi:type="dcterms:W3CDTF">2022-01-19T10:53:00Z</dcterms:modified>
</cp:coreProperties>
</file>