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030CD3" w:rsidRPr="00652289" w:rsidTr="00030CD3">
        <w:trPr>
          <w:trHeight w:val="1134"/>
        </w:trPr>
        <w:tc>
          <w:tcPr>
            <w:tcW w:w="9468" w:type="dxa"/>
            <w:gridSpan w:val="3"/>
          </w:tcPr>
          <w:p w:rsidR="00030CD3" w:rsidRPr="00030CD3" w:rsidRDefault="00030CD3" w:rsidP="00030CD3">
            <w:pPr>
              <w:keepNext/>
              <w:numPr>
                <w:ilvl w:val="1"/>
                <w:numId w:val="0"/>
              </w:numPr>
              <w:tabs>
                <w:tab w:val="num" w:pos="0"/>
              </w:tabs>
              <w:suppressAutoHyphens/>
              <w:autoSpaceDE w:val="0"/>
              <w:spacing w:after="0" w:line="240" w:lineRule="auto"/>
              <w:jc w:val="right"/>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w:t>
            </w:r>
            <w:r w:rsidRPr="00030CD3">
              <w:rPr>
                <w:rFonts w:ascii="Times New Roman" w:eastAsia="Times New Roman" w:hAnsi="Times New Roman" w:cs="Times New Roman"/>
                <w:bCs/>
                <w:sz w:val="28"/>
                <w:szCs w:val="28"/>
                <w:lang w:eastAsia="ar-SA"/>
              </w:rPr>
              <w:t>роект</w:t>
            </w:r>
          </w:p>
        </w:tc>
      </w:tr>
      <w:tr w:rsidR="00030CD3" w:rsidRPr="00652289" w:rsidTr="00CA7C76">
        <w:tc>
          <w:tcPr>
            <w:tcW w:w="9468" w:type="dxa"/>
            <w:gridSpan w:val="3"/>
          </w:tcPr>
          <w:p w:rsidR="00030CD3" w:rsidRPr="00901E73" w:rsidRDefault="00030CD3"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p>
          <w:p w:rsidR="00030CD3" w:rsidRPr="00652289" w:rsidRDefault="00030CD3"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652289">
              <w:rPr>
                <w:rFonts w:ascii="Times New Roman" w:eastAsia="Times New Roman" w:hAnsi="Times New Roman" w:cs="Times New Roman"/>
                <w:b/>
                <w:bCs/>
                <w:sz w:val="24"/>
                <w:szCs w:val="24"/>
                <w:lang w:eastAsia="ar-SA"/>
              </w:rPr>
              <w:t xml:space="preserve">АДМИНИСТРАЦИЯ НОВОАЛЕКСАНДРОВСКОГО </w:t>
            </w:r>
          </w:p>
          <w:p w:rsidR="00030CD3" w:rsidRPr="00652289" w:rsidRDefault="00030CD3"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ГОРОДСКОГО ОКРУГА</w:t>
            </w:r>
            <w:r w:rsidRPr="00652289">
              <w:rPr>
                <w:rFonts w:ascii="Times New Roman" w:eastAsia="Times New Roman" w:hAnsi="Times New Roman" w:cs="Times New Roman"/>
                <w:b/>
                <w:bCs/>
                <w:sz w:val="24"/>
                <w:szCs w:val="24"/>
                <w:lang w:eastAsia="ar-SA"/>
              </w:rPr>
              <w:t xml:space="preserve"> СТАВРОПОЛЬСКОГО КРАЯ</w:t>
            </w:r>
          </w:p>
          <w:p w:rsidR="00030CD3" w:rsidRPr="00652289" w:rsidRDefault="00030CD3" w:rsidP="00CA7C76">
            <w:pPr>
              <w:suppressAutoHyphens/>
              <w:spacing w:after="0" w:line="240" w:lineRule="auto"/>
              <w:jc w:val="center"/>
              <w:rPr>
                <w:rFonts w:ascii="Times New Roman" w:eastAsia="Times New Roman" w:hAnsi="Times New Roman" w:cs="Times New Roman"/>
                <w:sz w:val="28"/>
                <w:szCs w:val="28"/>
                <w:lang w:eastAsia="ar-SA"/>
              </w:rPr>
            </w:pPr>
          </w:p>
        </w:tc>
      </w:tr>
      <w:tr w:rsidR="00030CD3" w:rsidRPr="00652289" w:rsidTr="00CA7C76">
        <w:tc>
          <w:tcPr>
            <w:tcW w:w="2552" w:type="dxa"/>
          </w:tcPr>
          <w:p w:rsidR="00030CD3" w:rsidRPr="00652289" w:rsidRDefault="00030CD3" w:rsidP="00CA7C76">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
                <w:bCs/>
                <w:sz w:val="28"/>
                <w:szCs w:val="28"/>
                <w:lang w:eastAsia="ar-SA"/>
              </w:rPr>
            </w:pPr>
          </w:p>
        </w:tc>
        <w:tc>
          <w:tcPr>
            <w:tcW w:w="4396" w:type="dxa"/>
          </w:tcPr>
          <w:p w:rsidR="00030CD3" w:rsidRPr="00652289" w:rsidRDefault="00030CD3" w:rsidP="00CA7C76">
            <w:pPr>
              <w:suppressAutoHyphens/>
              <w:spacing w:after="0" w:line="240" w:lineRule="auto"/>
              <w:jc w:val="center"/>
              <w:rPr>
                <w:rFonts w:ascii="Times New Roman" w:eastAsia="Times New Roman" w:hAnsi="Times New Roman" w:cs="Times New Roman"/>
                <w:b/>
                <w:sz w:val="36"/>
                <w:szCs w:val="36"/>
                <w:lang w:eastAsia="ar-SA"/>
              </w:rPr>
            </w:pPr>
            <w:r w:rsidRPr="00652289">
              <w:rPr>
                <w:rFonts w:ascii="Times New Roman" w:eastAsia="Times New Roman" w:hAnsi="Times New Roman" w:cs="Times New Roman"/>
                <w:b/>
                <w:sz w:val="36"/>
                <w:szCs w:val="36"/>
                <w:lang w:eastAsia="ar-SA"/>
              </w:rPr>
              <w:t>ПОСТАНОВЛЕНИЕ</w:t>
            </w:r>
          </w:p>
          <w:p w:rsidR="00030CD3" w:rsidRPr="00652289" w:rsidRDefault="00030CD3" w:rsidP="00CA7C76">
            <w:pPr>
              <w:suppressAutoHyphens/>
              <w:spacing w:after="0" w:line="240" w:lineRule="auto"/>
              <w:jc w:val="center"/>
              <w:rPr>
                <w:rFonts w:ascii="Times New Roman" w:eastAsia="Times New Roman" w:hAnsi="Times New Roman" w:cs="Times New Roman"/>
                <w:b/>
                <w:sz w:val="24"/>
                <w:szCs w:val="24"/>
                <w:lang w:eastAsia="ar-SA"/>
              </w:rPr>
            </w:pPr>
          </w:p>
        </w:tc>
        <w:tc>
          <w:tcPr>
            <w:tcW w:w="2520" w:type="dxa"/>
          </w:tcPr>
          <w:p w:rsidR="00030CD3" w:rsidRPr="00652289" w:rsidRDefault="00030CD3" w:rsidP="00CA7C76">
            <w:pPr>
              <w:suppressAutoHyphens/>
              <w:spacing w:after="0" w:line="240" w:lineRule="auto"/>
              <w:jc w:val="right"/>
              <w:rPr>
                <w:rFonts w:ascii="Times New Roman" w:eastAsia="Times New Roman" w:hAnsi="Times New Roman" w:cs="Times New Roman"/>
                <w:sz w:val="28"/>
                <w:szCs w:val="28"/>
                <w:lang w:eastAsia="ar-SA"/>
              </w:rPr>
            </w:pPr>
          </w:p>
        </w:tc>
      </w:tr>
      <w:tr w:rsidR="00030CD3" w:rsidRPr="00652289" w:rsidTr="00CA7C76">
        <w:tc>
          <w:tcPr>
            <w:tcW w:w="2552" w:type="dxa"/>
          </w:tcPr>
          <w:p w:rsidR="00030CD3" w:rsidRPr="00652289" w:rsidRDefault="00030CD3" w:rsidP="00CA7C76">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Cs/>
                <w:sz w:val="28"/>
                <w:szCs w:val="28"/>
                <w:lang w:val="en-US" w:eastAsia="ar-SA"/>
              </w:rPr>
            </w:pPr>
          </w:p>
        </w:tc>
        <w:tc>
          <w:tcPr>
            <w:tcW w:w="4396" w:type="dxa"/>
          </w:tcPr>
          <w:p w:rsidR="00030CD3" w:rsidRPr="00652289" w:rsidRDefault="00030CD3" w:rsidP="00CA7C76">
            <w:pPr>
              <w:suppressAutoHyphens/>
              <w:spacing w:after="0" w:line="240" w:lineRule="auto"/>
              <w:jc w:val="center"/>
              <w:rPr>
                <w:rFonts w:ascii="Times New Roman" w:eastAsia="Times New Roman" w:hAnsi="Times New Roman" w:cs="Times New Roman"/>
                <w:sz w:val="24"/>
                <w:szCs w:val="24"/>
                <w:lang w:eastAsia="ar-SA"/>
              </w:rPr>
            </w:pPr>
            <w:r w:rsidRPr="00652289">
              <w:rPr>
                <w:rFonts w:ascii="Times New Roman" w:eastAsia="Times New Roman" w:hAnsi="Times New Roman" w:cs="Times New Roman"/>
                <w:sz w:val="24"/>
                <w:szCs w:val="24"/>
                <w:lang w:eastAsia="ar-SA"/>
              </w:rPr>
              <w:t>г. Новоалександровск</w:t>
            </w:r>
          </w:p>
        </w:tc>
        <w:tc>
          <w:tcPr>
            <w:tcW w:w="2520" w:type="dxa"/>
          </w:tcPr>
          <w:p w:rsidR="00030CD3" w:rsidRPr="00652289" w:rsidRDefault="00030CD3" w:rsidP="00CA7C76">
            <w:pPr>
              <w:suppressAutoHyphens/>
              <w:spacing w:after="0" w:line="240" w:lineRule="auto"/>
              <w:jc w:val="right"/>
              <w:rPr>
                <w:rFonts w:ascii="Times New Roman" w:eastAsia="Times New Roman" w:hAnsi="Times New Roman" w:cs="Times New Roman"/>
                <w:sz w:val="28"/>
                <w:szCs w:val="28"/>
                <w:lang w:eastAsia="ar-SA"/>
              </w:rPr>
            </w:pPr>
          </w:p>
        </w:tc>
      </w:tr>
    </w:tbl>
    <w:p w:rsidR="007B6711" w:rsidRDefault="007B6711" w:rsidP="00030CD3">
      <w:pPr>
        <w:pStyle w:val="a3"/>
      </w:pPr>
    </w:p>
    <w:p w:rsidR="00030CD3" w:rsidRDefault="00030CD3" w:rsidP="00030CD3">
      <w:pPr>
        <w:pStyle w:val="a3"/>
      </w:pPr>
    </w:p>
    <w:p w:rsidR="00030CD3" w:rsidRDefault="00030CD3" w:rsidP="00030CD3">
      <w:pPr>
        <w:pStyle w:val="a3"/>
      </w:pPr>
    </w:p>
    <w:p w:rsidR="00030CD3" w:rsidRPr="002B0746" w:rsidRDefault="002B0746" w:rsidP="007762E0">
      <w:pPr>
        <w:autoSpaceDE w:val="0"/>
        <w:autoSpaceDN w:val="0"/>
        <w:adjustRightInd w:val="0"/>
        <w:spacing w:after="0" w:line="240" w:lineRule="auto"/>
        <w:jc w:val="both"/>
        <w:rPr>
          <w:rFonts w:ascii="Times New Roman" w:hAnsi="Times New Roman"/>
          <w:sz w:val="28"/>
          <w:szCs w:val="28"/>
        </w:rPr>
      </w:pPr>
      <w:r w:rsidRPr="00A1320B">
        <w:rPr>
          <w:rFonts w:ascii="Times New Roman" w:hAnsi="Times New Roman"/>
          <w:sz w:val="28"/>
          <w:szCs w:val="28"/>
        </w:rPr>
        <w:t>О</w:t>
      </w:r>
      <w:r>
        <w:rPr>
          <w:rFonts w:ascii="Times New Roman" w:hAnsi="Times New Roman"/>
          <w:sz w:val="28"/>
          <w:szCs w:val="28"/>
        </w:rPr>
        <w:t xml:space="preserve">б </w:t>
      </w:r>
      <w:r w:rsidR="005706D2">
        <w:rPr>
          <w:rFonts w:ascii="Times New Roman" w:hAnsi="Times New Roman"/>
          <w:sz w:val="28"/>
          <w:szCs w:val="28"/>
        </w:rPr>
        <w:t xml:space="preserve">утверждении Порядка деятельности специализированной службы по вопросам похоронного дела на территории </w:t>
      </w:r>
      <w:r>
        <w:rPr>
          <w:rFonts w:ascii="Times New Roman" w:hAnsi="Times New Roman"/>
          <w:sz w:val="28"/>
          <w:szCs w:val="28"/>
        </w:rPr>
        <w:t>Новоалександровского городского округа Ставропольского края</w:t>
      </w:r>
    </w:p>
    <w:p w:rsidR="00030CD3" w:rsidRDefault="00030CD3" w:rsidP="007762E0">
      <w:pPr>
        <w:pStyle w:val="a3"/>
      </w:pPr>
    </w:p>
    <w:p w:rsidR="00030CD3" w:rsidRDefault="00030CD3" w:rsidP="007762E0">
      <w:pPr>
        <w:spacing w:line="240" w:lineRule="auto"/>
        <w:rPr>
          <w:rFonts w:ascii="Times New Roman" w:hAnsi="Times New Roman" w:cs="Times New Roman"/>
          <w:sz w:val="28"/>
          <w:szCs w:val="28"/>
        </w:rPr>
      </w:pPr>
    </w:p>
    <w:p w:rsidR="00030CD3" w:rsidRDefault="0000131C" w:rsidP="007762E0">
      <w:pPr>
        <w:pStyle w:val="ConsPlusNormal"/>
        <w:ind w:firstLine="709"/>
        <w:jc w:val="both"/>
        <w:rPr>
          <w:rFonts w:ascii="Times New Roman" w:hAnsi="Times New Roman" w:cs="Times New Roman"/>
          <w:b/>
          <w:sz w:val="28"/>
          <w:szCs w:val="28"/>
        </w:rPr>
      </w:pPr>
      <w:r w:rsidRPr="00A1320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1275E9">
        <w:rPr>
          <w:rFonts w:ascii="Times New Roman" w:hAnsi="Times New Roman" w:cs="Times New Roman"/>
          <w:sz w:val="28"/>
          <w:szCs w:val="28"/>
        </w:rPr>
        <w:t>Федеральн</w:t>
      </w:r>
      <w:r>
        <w:rPr>
          <w:rFonts w:ascii="Times New Roman" w:hAnsi="Times New Roman" w:cs="Times New Roman"/>
          <w:sz w:val="28"/>
          <w:szCs w:val="28"/>
        </w:rPr>
        <w:t>ым</w:t>
      </w:r>
      <w:r w:rsidRPr="001275E9">
        <w:rPr>
          <w:rFonts w:ascii="Times New Roman" w:hAnsi="Times New Roman" w:cs="Times New Roman"/>
          <w:sz w:val="28"/>
          <w:szCs w:val="28"/>
        </w:rPr>
        <w:t xml:space="preserve"> закон</w:t>
      </w:r>
      <w:r>
        <w:rPr>
          <w:rFonts w:ascii="Times New Roman" w:hAnsi="Times New Roman" w:cs="Times New Roman"/>
          <w:sz w:val="28"/>
          <w:szCs w:val="28"/>
        </w:rPr>
        <w:t>ом</w:t>
      </w:r>
      <w:r w:rsidRPr="001275E9">
        <w:rPr>
          <w:rFonts w:ascii="Times New Roman" w:hAnsi="Times New Roman" w:cs="Times New Roman"/>
          <w:sz w:val="28"/>
          <w:szCs w:val="28"/>
        </w:rPr>
        <w:t xml:space="preserve"> от </w:t>
      </w:r>
      <w:r>
        <w:rPr>
          <w:rFonts w:ascii="Times New Roman" w:hAnsi="Times New Roman" w:cs="Times New Roman"/>
          <w:sz w:val="28"/>
          <w:szCs w:val="28"/>
        </w:rPr>
        <w:t xml:space="preserve">06 октября 2003 года </w:t>
      </w:r>
      <w:r>
        <w:rPr>
          <w:rFonts w:ascii="Times New Roman" w:hAnsi="Times New Roman" w:cs="Times New Roman"/>
          <w:sz w:val="28"/>
          <w:szCs w:val="28"/>
        </w:rPr>
        <w:br/>
        <w:t>№</w:t>
      </w:r>
      <w:r w:rsidRPr="001275E9">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1275E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1275E9">
        <w:rPr>
          <w:rFonts w:ascii="Times New Roman" w:hAnsi="Times New Roman" w:cs="Times New Roman"/>
          <w:sz w:val="28"/>
          <w:szCs w:val="28"/>
        </w:rPr>
        <w:t>Федеральн</w:t>
      </w:r>
      <w:r>
        <w:rPr>
          <w:rFonts w:ascii="Times New Roman" w:hAnsi="Times New Roman" w:cs="Times New Roman"/>
          <w:sz w:val="28"/>
          <w:szCs w:val="28"/>
        </w:rPr>
        <w:t>ым</w:t>
      </w:r>
      <w:r w:rsidRPr="001275E9">
        <w:rPr>
          <w:rFonts w:ascii="Times New Roman" w:hAnsi="Times New Roman" w:cs="Times New Roman"/>
          <w:sz w:val="28"/>
          <w:szCs w:val="28"/>
        </w:rPr>
        <w:t xml:space="preserve"> закон</w:t>
      </w:r>
      <w:r>
        <w:rPr>
          <w:rFonts w:ascii="Times New Roman" w:hAnsi="Times New Roman" w:cs="Times New Roman"/>
          <w:sz w:val="28"/>
          <w:szCs w:val="28"/>
        </w:rPr>
        <w:t>ом</w:t>
      </w:r>
      <w:r w:rsidRPr="001275E9">
        <w:rPr>
          <w:rFonts w:ascii="Times New Roman" w:hAnsi="Times New Roman" w:cs="Times New Roman"/>
          <w:sz w:val="28"/>
          <w:szCs w:val="28"/>
        </w:rPr>
        <w:t xml:space="preserve"> от </w:t>
      </w:r>
      <w:r>
        <w:rPr>
          <w:rFonts w:ascii="Times New Roman" w:hAnsi="Times New Roman" w:cs="Times New Roman"/>
          <w:sz w:val="28"/>
          <w:szCs w:val="28"/>
        </w:rPr>
        <w:t>12 января 1996 года</w:t>
      </w:r>
      <w:r w:rsidRPr="001275E9">
        <w:rPr>
          <w:rFonts w:ascii="Times New Roman" w:hAnsi="Times New Roman" w:cs="Times New Roman"/>
          <w:sz w:val="28"/>
          <w:szCs w:val="28"/>
        </w:rPr>
        <w:t xml:space="preserve"> </w:t>
      </w:r>
      <w:r>
        <w:rPr>
          <w:rFonts w:ascii="Times New Roman" w:hAnsi="Times New Roman" w:cs="Times New Roman"/>
          <w:sz w:val="28"/>
          <w:szCs w:val="28"/>
        </w:rPr>
        <w:br/>
        <w:t>№</w:t>
      </w:r>
      <w:r w:rsidRPr="001275E9">
        <w:rPr>
          <w:rFonts w:ascii="Times New Roman" w:hAnsi="Times New Roman" w:cs="Times New Roman"/>
          <w:sz w:val="28"/>
          <w:szCs w:val="28"/>
        </w:rPr>
        <w:t xml:space="preserve"> 8-ФЗ</w:t>
      </w:r>
      <w:r>
        <w:rPr>
          <w:rFonts w:ascii="Times New Roman" w:hAnsi="Times New Roman" w:cs="Times New Roman"/>
          <w:sz w:val="28"/>
          <w:szCs w:val="28"/>
        </w:rPr>
        <w:t xml:space="preserve"> «</w:t>
      </w:r>
      <w:r w:rsidRPr="001275E9">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 xml:space="preserve">», руководствуясь Уставом Новоалександровского городского округа Ставропольского края, решением Совета депутатов Новоалександровского городского округа Ставропольского края первого созыва от 23 апреля 2019 года </w:t>
      </w:r>
      <w:r w:rsidRPr="0000126B">
        <w:rPr>
          <w:rFonts w:ascii="Times New Roman" w:hAnsi="Times New Roman" w:cs="Times New Roman"/>
          <w:sz w:val="28"/>
          <w:szCs w:val="28"/>
        </w:rPr>
        <w:t xml:space="preserve">№ </w:t>
      </w:r>
      <w:r w:rsidR="0000126B" w:rsidRPr="0000126B">
        <w:rPr>
          <w:rFonts w:ascii="Times New Roman" w:hAnsi="Times New Roman" w:cs="Times New Roman"/>
          <w:sz w:val="28"/>
          <w:szCs w:val="28"/>
        </w:rPr>
        <w:t>2</w:t>
      </w:r>
      <w:r w:rsidR="0000126B">
        <w:rPr>
          <w:rFonts w:ascii="Times New Roman" w:hAnsi="Times New Roman" w:cs="Times New Roman"/>
          <w:sz w:val="28"/>
          <w:szCs w:val="28"/>
        </w:rPr>
        <w:t>6/315</w:t>
      </w:r>
      <w:r>
        <w:rPr>
          <w:rFonts w:ascii="Times New Roman" w:hAnsi="Times New Roman" w:cs="Times New Roman"/>
          <w:sz w:val="28"/>
          <w:szCs w:val="28"/>
        </w:rPr>
        <w:t xml:space="preserve"> «Об утверждении Положения об организации погребения и похоронного дела в Новоалександровском городском округе Ставропольского края</w:t>
      </w:r>
      <w:r w:rsidR="001A5503">
        <w:rPr>
          <w:rFonts w:ascii="Times New Roman" w:hAnsi="Times New Roman" w:cs="Times New Roman"/>
          <w:sz w:val="28"/>
          <w:szCs w:val="28"/>
        </w:rPr>
        <w:t>»</w:t>
      </w:r>
      <w:r>
        <w:rPr>
          <w:rFonts w:ascii="Times New Roman" w:hAnsi="Times New Roman" w:cs="Times New Roman"/>
          <w:sz w:val="28"/>
          <w:szCs w:val="28"/>
        </w:rPr>
        <w:t>,</w:t>
      </w:r>
      <w:r w:rsidR="00030CD3">
        <w:rPr>
          <w:rFonts w:ascii="Times New Roman" w:hAnsi="Times New Roman" w:cs="Times New Roman"/>
          <w:sz w:val="28"/>
          <w:szCs w:val="28"/>
        </w:rPr>
        <w:t xml:space="preserve"> администрация Новоалександровского городского округа Ставропольского края </w:t>
      </w:r>
    </w:p>
    <w:p w:rsidR="00030CD3" w:rsidRDefault="00030CD3" w:rsidP="007762E0">
      <w:pPr>
        <w:pStyle w:val="a3"/>
      </w:pPr>
    </w:p>
    <w:p w:rsidR="00030CD3" w:rsidRDefault="00030CD3" w:rsidP="00030CD3">
      <w:pPr>
        <w:pStyle w:val="a3"/>
      </w:pPr>
    </w:p>
    <w:p w:rsidR="00030CD3" w:rsidRDefault="00030CD3" w:rsidP="00030CD3">
      <w:pPr>
        <w:pStyle w:val="a3"/>
      </w:pPr>
      <w:r>
        <w:rPr>
          <w:b/>
        </w:rPr>
        <w:t>ПОСТАНОВЛЯЕТ:</w:t>
      </w:r>
    </w:p>
    <w:p w:rsidR="00030CD3" w:rsidRDefault="00030CD3" w:rsidP="00030CD3">
      <w:pPr>
        <w:pStyle w:val="a3"/>
      </w:pPr>
    </w:p>
    <w:p w:rsidR="00030CD3" w:rsidRDefault="00030CD3" w:rsidP="00030CD3">
      <w:pPr>
        <w:pStyle w:val="a3"/>
      </w:pPr>
    </w:p>
    <w:p w:rsidR="00D91659" w:rsidRDefault="0000131C" w:rsidP="0000131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91659">
        <w:rPr>
          <w:rFonts w:ascii="Times New Roman" w:hAnsi="Times New Roman" w:cs="Times New Roman"/>
          <w:sz w:val="28"/>
          <w:szCs w:val="28"/>
        </w:rPr>
        <w:t xml:space="preserve">Утвердить </w:t>
      </w:r>
      <w:r w:rsidR="006A024B">
        <w:rPr>
          <w:rFonts w:ascii="Times New Roman" w:hAnsi="Times New Roman" w:cs="Times New Roman"/>
          <w:sz w:val="28"/>
          <w:szCs w:val="28"/>
        </w:rPr>
        <w:t xml:space="preserve">прилагаемый </w:t>
      </w:r>
      <w:r w:rsidR="001F4CAE">
        <w:rPr>
          <w:rFonts w:ascii="Times New Roman" w:hAnsi="Times New Roman" w:cs="Times New Roman"/>
          <w:sz w:val="28"/>
          <w:szCs w:val="28"/>
        </w:rPr>
        <w:t>П</w:t>
      </w:r>
      <w:r w:rsidR="00D91659">
        <w:rPr>
          <w:rFonts w:ascii="Times New Roman" w:hAnsi="Times New Roman" w:cs="Times New Roman"/>
          <w:sz w:val="28"/>
          <w:szCs w:val="28"/>
        </w:rPr>
        <w:t xml:space="preserve">орядок деятельности специализированной </w:t>
      </w:r>
      <w:proofErr w:type="gramStart"/>
      <w:r w:rsidR="00D91659">
        <w:rPr>
          <w:rFonts w:ascii="Times New Roman" w:hAnsi="Times New Roman" w:cs="Times New Roman"/>
          <w:sz w:val="28"/>
          <w:szCs w:val="28"/>
        </w:rPr>
        <w:t>службы</w:t>
      </w:r>
      <w:proofErr w:type="gramEnd"/>
      <w:r w:rsidR="00D91659">
        <w:rPr>
          <w:rFonts w:ascii="Times New Roman" w:hAnsi="Times New Roman" w:cs="Times New Roman"/>
          <w:sz w:val="28"/>
          <w:szCs w:val="28"/>
        </w:rPr>
        <w:t xml:space="preserve"> по вопросам похоронного дела на территории Новоалександровского городского округа Ставропольского края.</w:t>
      </w:r>
    </w:p>
    <w:p w:rsidR="006E625A" w:rsidRDefault="006E625A" w:rsidP="0000131C">
      <w:pPr>
        <w:pStyle w:val="ConsPlusNormal"/>
        <w:ind w:firstLine="708"/>
        <w:jc w:val="both"/>
        <w:rPr>
          <w:rFonts w:ascii="Times New Roman" w:hAnsi="Times New Roman" w:cs="Times New Roman"/>
          <w:sz w:val="28"/>
          <w:szCs w:val="28"/>
        </w:rPr>
      </w:pPr>
    </w:p>
    <w:p w:rsidR="006E625A" w:rsidRDefault="006E625A" w:rsidP="0000131C">
      <w:pPr>
        <w:pStyle w:val="ConsPlusNormal"/>
        <w:ind w:firstLine="708"/>
        <w:jc w:val="both"/>
        <w:rPr>
          <w:rFonts w:ascii="Times New Roman" w:hAnsi="Times New Roman" w:cs="Times New Roman"/>
          <w:sz w:val="28"/>
          <w:szCs w:val="28"/>
        </w:rPr>
      </w:pPr>
    </w:p>
    <w:p w:rsidR="0000131C" w:rsidRDefault="006E625A" w:rsidP="0000131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00131C">
        <w:rPr>
          <w:rFonts w:ascii="Times New Roman" w:hAnsi="Times New Roman" w:cs="Times New Roman"/>
          <w:sz w:val="28"/>
          <w:szCs w:val="28"/>
        </w:rPr>
        <w:t>. Контроль за выполнением настоящего постановления возложить на з</w:t>
      </w:r>
      <w:r w:rsidR="0000131C" w:rsidRPr="002D18DA">
        <w:rPr>
          <w:rFonts w:ascii="Times New Roman" w:hAnsi="Times New Roman" w:cs="Times New Roman"/>
          <w:sz w:val="28"/>
          <w:szCs w:val="28"/>
        </w:rPr>
        <w:t xml:space="preserve">аместителя главы администрации </w:t>
      </w:r>
      <w:r w:rsidR="0000131C">
        <w:rPr>
          <w:rFonts w:ascii="Times New Roman" w:hAnsi="Times New Roman" w:cs="Times New Roman"/>
          <w:sz w:val="28"/>
          <w:szCs w:val="28"/>
        </w:rPr>
        <w:t>Новоалександровского городского округа Ставропольского края С.А. Волочка</w:t>
      </w:r>
      <w:r w:rsidR="0000131C" w:rsidRPr="006F57F1">
        <w:rPr>
          <w:rFonts w:ascii="Times New Roman" w:hAnsi="Times New Roman" w:cs="Times New Roman"/>
          <w:sz w:val="28"/>
          <w:szCs w:val="28"/>
        </w:rPr>
        <w:t xml:space="preserve"> </w:t>
      </w:r>
    </w:p>
    <w:p w:rsidR="0000131C" w:rsidRDefault="0000131C" w:rsidP="0000131C">
      <w:pPr>
        <w:pStyle w:val="ConsPlusNormal"/>
        <w:jc w:val="both"/>
        <w:rPr>
          <w:rFonts w:ascii="Times New Roman" w:hAnsi="Times New Roman" w:cs="Times New Roman"/>
          <w:sz w:val="28"/>
          <w:szCs w:val="28"/>
        </w:rPr>
      </w:pPr>
    </w:p>
    <w:p w:rsidR="0000131C" w:rsidRDefault="0000131C" w:rsidP="0000131C">
      <w:pPr>
        <w:pStyle w:val="ConsPlusNormal"/>
        <w:jc w:val="both"/>
        <w:rPr>
          <w:rFonts w:ascii="Times New Roman" w:hAnsi="Times New Roman" w:cs="Times New Roman"/>
          <w:sz w:val="28"/>
          <w:szCs w:val="28"/>
        </w:rPr>
      </w:pPr>
    </w:p>
    <w:p w:rsidR="0000131C" w:rsidRDefault="0000131C" w:rsidP="0000131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6E625A">
        <w:rPr>
          <w:rFonts w:ascii="Times New Roman" w:hAnsi="Times New Roman" w:cs="Times New Roman"/>
          <w:sz w:val="28"/>
          <w:szCs w:val="28"/>
        </w:rPr>
        <w:t>3</w:t>
      </w:r>
      <w:r>
        <w:rPr>
          <w:rFonts w:ascii="Times New Roman" w:hAnsi="Times New Roman" w:cs="Times New Roman"/>
          <w:sz w:val="28"/>
          <w:szCs w:val="28"/>
        </w:rPr>
        <w:t>. Раз</w:t>
      </w:r>
      <w:r w:rsidR="0046567A">
        <w:rPr>
          <w:rFonts w:ascii="Times New Roman" w:hAnsi="Times New Roman" w:cs="Times New Roman"/>
          <w:sz w:val="28"/>
          <w:szCs w:val="28"/>
        </w:rPr>
        <w:t xml:space="preserve">местить настоящее постановление </w:t>
      </w:r>
      <w:r w:rsidR="0046567A" w:rsidRPr="00D14101">
        <w:rPr>
          <w:rFonts w:ascii="Times New Roman" w:hAnsi="Times New Roman" w:cs="Times New Roman"/>
          <w:sz w:val="28"/>
          <w:szCs w:val="28"/>
        </w:rPr>
        <w:t xml:space="preserve">в информационно-телекоммуникационной сети Интернет на официальном </w:t>
      </w:r>
      <w:r w:rsidR="0046567A">
        <w:rPr>
          <w:rFonts w:ascii="Times New Roman" w:hAnsi="Times New Roman" w:cs="Times New Roman"/>
          <w:sz w:val="28"/>
          <w:szCs w:val="28"/>
        </w:rPr>
        <w:t>портале Новоалександровского городского округа (</w:t>
      </w:r>
      <w:r w:rsidR="0046567A" w:rsidRPr="0046567A">
        <w:rPr>
          <w:rFonts w:ascii="Times New Roman" w:hAnsi="Times New Roman" w:cs="Times New Roman"/>
          <w:sz w:val="28"/>
          <w:szCs w:val="28"/>
          <w:lang w:val="en-US"/>
        </w:rPr>
        <w:t>www</w:t>
      </w:r>
      <w:r w:rsidR="0046567A" w:rsidRPr="0046567A">
        <w:rPr>
          <w:rFonts w:ascii="Times New Roman" w:hAnsi="Times New Roman" w:cs="Times New Roman"/>
          <w:sz w:val="28"/>
          <w:szCs w:val="28"/>
        </w:rPr>
        <w:t>.newalexandrovsk.ru</w:t>
      </w:r>
      <w:r w:rsidR="0046567A">
        <w:rPr>
          <w:rFonts w:ascii="Times New Roman" w:hAnsi="Times New Roman" w:cs="Times New Roman"/>
          <w:sz w:val="28"/>
          <w:szCs w:val="28"/>
        </w:rPr>
        <w:t>).</w:t>
      </w:r>
    </w:p>
    <w:p w:rsidR="0046567A" w:rsidRDefault="0046567A" w:rsidP="0000131C">
      <w:pPr>
        <w:pStyle w:val="ConsPlusNormal"/>
        <w:jc w:val="both"/>
        <w:rPr>
          <w:rFonts w:ascii="Times New Roman" w:hAnsi="Times New Roman" w:cs="Times New Roman"/>
          <w:sz w:val="28"/>
          <w:szCs w:val="28"/>
        </w:rPr>
      </w:pPr>
    </w:p>
    <w:p w:rsidR="0046567A" w:rsidRDefault="0046567A" w:rsidP="0000131C">
      <w:pPr>
        <w:pStyle w:val="ConsPlusNormal"/>
        <w:jc w:val="both"/>
        <w:rPr>
          <w:rFonts w:ascii="Times New Roman" w:hAnsi="Times New Roman" w:cs="Times New Roman"/>
          <w:sz w:val="28"/>
          <w:szCs w:val="28"/>
        </w:rPr>
      </w:pPr>
    </w:p>
    <w:p w:rsidR="00030CD3" w:rsidRPr="0046567A" w:rsidRDefault="006E625A" w:rsidP="004656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46567A">
        <w:rPr>
          <w:rFonts w:ascii="Times New Roman" w:hAnsi="Times New Roman" w:cs="Times New Roman"/>
          <w:sz w:val="28"/>
          <w:szCs w:val="28"/>
        </w:rPr>
        <w:t xml:space="preserve">. </w:t>
      </w:r>
      <w:r w:rsidR="00030CD3" w:rsidRPr="0046567A">
        <w:rPr>
          <w:rFonts w:ascii="Times New Roman" w:hAnsi="Times New Roman" w:cs="Times New Roman"/>
          <w:sz w:val="28"/>
          <w:szCs w:val="28"/>
        </w:rPr>
        <w:t xml:space="preserve">Настоящее постановление вступает в силу со дня его </w:t>
      </w:r>
      <w:r w:rsidR="00CF143E">
        <w:rPr>
          <w:rFonts w:ascii="Times New Roman" w:hAnsi="Times New Roman" w:cs="Times New Roman"/>
          <w:sz w:val="28"/>
          <w:szCs w:val="28"/>
        </w:rPr>
        <w:t xml:space="preserve">официального опубликования и </w:t>
      </w:r>
      <w:r w:rsidR="00080605">
        <w:rPr>
          <w:rFonts w:ascii="Times New Roman" w:hAnsi="Times New Roman" w:cs="Times New Roman"/>
          <w:sz w:val="28"/>
          <w:szCs w:val="28"/>
        </w:rPr>
        <w:t>распространяет свое действие на правоотношения, возникшие с 01 января 2019 года.</w:t>
      </w:r>
    </w:p>
    <w:p w:rsidR="00030CD3" w:rsidRDefault="00030CD3" w:rsidP="00030CD3">
      <w:pPr>
        <w:pStyle w:val="a3"/>
      </w:pPr>
    </w:p>
    <w:p w:rsidR="00716D8B" w:rsidRDefault="00716D8B" w:rsidP="00030CD3">
      <w:pPr>
        <w:pStyle w:val="a3"/>
      </w:pPr>
    </w:p>
    <w:p w:rsidR="00716D8B" w:rsidRDefault="00716D8B" w:rsidP="00030CD3">
      <w:pPr>
        <w:pStyle w:val="a3"/>
      </w:pPr>
    </w:p>
    <w:p w:rsidR="00716D8B" w:rsidRDefault="00716D8B" w:rsidP="00716D8B">
      <w:pPr>
        <w:pStyle w:val="a3"/>
        <w:spacing w:line="280" w:lineRule="exact"/>
        <w:rPr>
          <w:b/>
        </w:rPr>
      </w:pPr>
      <w:r>
        <w:rPr>
          <w:b/>
        </w:rPr>
        <w:t>Глава Новоалександровского</w:t>
      </w:r>
    </w:p>
    <w:p w:rsidR="00716D8B" w:rsidRDefault="00716D8B" w:rsidP="00716D8B">
      <w:pPr>
        <w:pStyle w:val="a3"/>
        <w:spacing w:line="280" w:lineRule="exact"/>
        <w:rPr>
          <w:b/>
        </w:rPr>
      </w:pPr>
      <w:proofErr w:type="gramStart"/>
      <w:r>
        <w:rPr>
          <w:b/>
        </w:rPr>
        <w:t>городского</w:t>
      </w:r>
      <w:proofErr w:type="gramEnd"/>
      <w:r>
        <w:rPr>
          <w:b/>
        </w:rPr>
        <w:t xml:space="preserve"> округа </w:t>
      </w:r>
    </w:p>
    <w:p w:rsidR="00716D8B" w:rsidRDefault="00716D8B" w:rsidP="00716D8B">
      <w:pPr>
        <w:pStyle w:val="a3"/>
        <w:spacing w:line="280" w:lineRule="exact"/>
        <w:rPr>
          <w:b/>
        </w:rPr>
      </w:pPr>
      <w:r>
        <w:rPr>
          <w:b/>
        </w:rPr>
        <w:t>Ставропольского края                                                                                        С.Ф.Сагалаев</w:t>
      </w: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036E57" w:rsidRDefault="00036E57" w:rsidP="00716D8B">
      <w:pPr>
        <w:pStyle w:val="a3"/>
        <w:spacing w:line="280" w:lineRule="exact"/>
      </w:pPr>
    </w:p>
    <w:p w:rsidR="00036E57" w:rsidRDefault="00036E57"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080605" w:rsidRDefault="00080605" w:rsidP="00716D8B">
      <w:pPr>
        <w:pStyle w:val="a3"/>
        <w:spacing w:line="280" w:lineRule="exact"/>
      </w:pPr>
    </w:p>
    <w:p w:rsidR="00080605" w:rsidRDefault="00080605" w:rsidP="00716D8B">
      <w:pPr>
        <w:pStyle w:val="a3"/>
        <w:spacing w:line="280" w:lineRule="exact"/>
      </w:pPr>
    </w:p>
    <w:p w:rsidR="00080605" w:rsidRDefault="00080605" w:rsidP="00716D8B">
      <w:pPr>
        <w:pStyle w:val="a3"/>
        <w:spacing w:line="280" w:lineRule="exact"/>
      </w:pPr>
    </w:p>
    <w:p w:rsidR="00080605" w:rsidRDefault="00080605" w:rsidP="00716D8B">
      <w:pPr>
        <w:pStyle w:val="a3"/>
        <w:spacing w:line="280" w:lineRule="exact"/>
      </w:pPr>
    </w:p>
    <w:p w:rsidR="00716D8B" w:rsidRDefault="00716D8B" w:rsidP="00716D8B">
      <w:pPr>
        <w:pStyle w:val="a3"/>
        <w:spacing w:line="280" w:lineRule="exact"/>
      </w:pPr>
    </w:p>
    <w:p w:rsidR="00716D8B" w:rsidRDefault="00716D8B" w:rsidP="00716D8B">
      <w:pPr>
        <w:pStyle w:val="a3"/>
        <w:spacing w:line="280" w:lineRule="exact"/>
      </w:pPr>
    </w:p>
    <w:p w:rsidR="0000126B" w:rsidRDefault="0000126B" w:rsidP="00716D8B">
      <w:pPr>
        <w:pStyle w:val="a3"/>
        <w:spacing w:line="280" w:lineRule="exact"/>
      </w:pPr>
    </w:p>
    <w:tbl>
      <w:tblPr>
        <w:tblW w:w="0" w:type="auto"/>
        <w:tblLook w:val="00A0" w:firstRow="1" w:lastRow="0" w:firstColumn="1" w:lastColumn="0" w:noHBand="0" w:noVBand="0"/>
      </w:tblPr>
      <w:tblGrid>
        <w:gridCol w:w="5812"/>
        <w:gridCol w:w="3543"/>
      </w:tblGrid>
      <w:tr w:rsidR="00566785" w:rsidRPr="006B663F" w:rsidTr="00FE6706">
        <w:trPr>
          <w:trHeight w:val="1079"/>
        </w:trPr>
        <w:tc>
          <w:tcPr>
            <w:tcW w:w="5812" w:type="dxa"/>
          </w:tcPr>
          <w:p w:rsidR="00566785" w:rsidRPr="006B663F" w:rsidRDefault="00566785" w:rsidP="00FE6706">
            <w:pPr>
              <w:tabs>
                <w:tab w:val="left" w:pos="5220"/>
              </w:tabs>
              <w:spacing w:after="0" w:line="228" w:lineRule="auto"/>
              <w:jc w:val="center"/>
              <w:rPr>
                <w:rFonts w:ascii="Times New Roman" w:eastAsia="Times New Roman" w:hAnsi="Times New Roman" w:cs="Times New Roman"/>
                <w:sz w:val="28"/>
                <w:szCs w:val="28"/>
                <w:lang w:eastAsia="ru-RU"/>
              </w:rPr>
            </w:pPr>
          </w:p>
        </w:tc>
        <w:tc>
          <w:tcPr>
            <w:tcW w:w="3543" w:type="dxa"/>
          </w:tcPr>
          <w:p w:rsidR="00566785" w:rsidRPr="00EA48D8" w:rsidRDefault="00566785" w:rsidP="00FE6706">
            <w:pPr>
              <w:tabs>
                <w:tab w:val="left" w:pos="5220"/>
              </w:tabs>
              <w:spacing w:after="0" w:line="228" w:lineRule="auto"/>
              <w:rPr>
                <w:rFonts w:ascii="Times New Roman" w:eastAsia="Times New Roman" w:hAnsi="Times New Roman" w:cs="Times New Roman"/>
                <w:sz w:val="24"/>
                <w:szCs w:val="24"/>
                <w:lang w:eastAsia="ru-RU"/>
              </w:rPr>
            </w:pPr>
            <w:r w:rsidRPr="00EA48D8">
              <w:rPr>
                <w:rFonts w:ascii="Times New Roman" w:eastAsia="Times New Roman" w:hAnsi="Times New Roman" w:cs="Times New Roman"/>
                <w:sz w:val="24"/>
                <w:szCs w:val="24"/>
                <w:lang w:eastAsia="ru-RU"/>
              </w:rPr>
              <w:t xml:space="preserve">Утвержден </w:t>
            </w:r>
          </w:p>
          <w:p w:rsidR="00566785" w:rsidRPr="00EA48D8" w:rsidRDefault="00566785" w:rsidP="00FE6706">
            <w:pPr>
              <w:tabs>
                <w:tab w:val="left" w:pos="5220"/>
              </w:tabs>
              <w:spacing w:after="0" w:line="228" w:lineRule="auto"/>
              <w:rPr>
                <w:rFonts w:ascii="Times New Roman" w:eastAsia="Times New Roman" w:hAnsi="Times New Roman" w:cs="Times New Roman"/>
                <w:sz w:val="24"/>
                <w:szCs w:val="24"/>
                <w:lang w:eastAsia="ru-RU"/>
              </w:rPr>
            </w:pPr>
            <w:proofErr w:type="gramStart"/>
            <w:r w:rsidRPr="00EA48D8">
              <w:rPr>
                <w:rFonts w:ascii="Times New Roman" w:eastAsia="Times New Roman" w:hAnsi="Times New Roman" w:cs="Times New Roman"/>
                <w:sz w:val="24"/>
                <w:szCs w:val="24"/>
                <w:lang w:eastAsia="ru-RU"/>
              </w:rPr>
              <w:t>постановлением</w:t>
            </w:r>
            <w:proofErr w:type="gramEnd"/>
            <w:r w:rsidRPr="00EA48D8">
              <w:rPr>
                <w:rFonts w:ascii="Times New Roman" w:eastAsia="Times New Roman" w:hAnsi="Times New Roman" w:cs="Times New Roman"/>
                <w:sz w:val="24"/>
                <w:szCs w:val="24"/>
                <w:lang w:eastAsia="ru-RU"/>
              </w:rPr>
              <w:br/>
              <w:t>администрации</w:t>
            </w:r>
            <w:r w:rsidRPr="00EA48D8">
              <w:rPr>
                <w:rFonts w:ascii="Times New Roman" w:eastAsia="Times New Roman" w:hAnsi="Times New Roman" w:cs="Times New Roman"/>
                <w:sz w:val="24"/>
                <w:szCs w:val="24"/>
                <w:lang w:eastAsia="ru-RU"/>
              </w:rPr>
              <w:br/>
              <w:t xml:space="preserve">Новоалександровского </w:t>
            </w:r>
            <w:r w:rsidRPr="00EA48D8">
              <w:rPr>
                <w:rFonts w:ascii="Times New Roman" w:eastAsia="Times New Roman" w:hAnsi="Times New Roman" w:cs="Times New Roman"/>
                <w:sz w:val="24"/>
                <w:szCs w:val="24"/>
                <w:lang w:eastAsia="ru-RU"/>
              </w:rPr>
              <w:br/>
              <w:t xml:space="preserve">городского округа </w:t>
            </w:r>
            <w:r w:rsidRPr="00EA48D8">
              <w:rPr>
                <w:rFonts w:ascii="Times New Roman" w:eastAsia="Times New Roman" w:hAnsi="Times New Roman" w:cs="Times New Roman"/>
                <w:sz w:val="24"/>
                <w:szCs w:val="24"/>
                <w:lang w:eastAsia="ru-RU"/>
              </w:rPr>
              <w:br/>
              <w:t xml:space="preserve">Ставропольского края </w:t>
            </w:r>
          </w:p>
          <w:p w:rsidR="00566785" w:rsidRPr="006B663F" w:rsidRDefault="00566785" w:rsidP="00FE6706">
            <w:pPr>
              <w:tabs>
                <w:tab w:val="left" w:pos="5220"/>
              </w:tabs>
              <w:spacing w:after="0" w:line="228" w:lineRule="auto"/>
              <w:rPr>
                <w:rFonts w:ascii="Times New Roman" w:eastAsia="Times New Roman" w:hAnsi="Times New Roman" w:cs="Times New Roman"/>
                <w:sz w:val="28"/>
                <w:szCs w:val="28"/>
                <w:lang w:eastAsia="ru-RU"/>
              </w:rPr>
            </w:pPr>
            <w:proofErr w:type="gramStart"/>
            <w:r w:rsidRPr="00EA48D8">
              <w:rPr>
                <w:rFonts w:ascii="Times New Roman" w:eastAsia="Times New Roman" w:hAnsi="Times New Roman" w:cs="Times New Roman"/>
                <w:sz w:val="24"/>
                <w:szCs w:val="24"/>
                <w:lang w:eastAsia="ru-RU"/>
              </w:rPr>
              <w:t>от</w:t>
            </w:r>
            <w:proofErr w:type="gramEnd"/>
            <w:r w:rsidRPr="00EA48D8">
              <w:rPr>
                <w:rFonts w:ascii="Times New Roman" w:eastAsia="Times New Roman" w:hAnsi="Times New Roman" w:cs="Times New Roman"/>
                <w:sz w:val="24"/>
                <w:szCs w:val="24"/>
                <w:lang w:eastAsia="ru-RU"/>
              </w:rPr>
              <w:t xml:space="preserve"> ___________ № _______</w:t>
            </w:r>
          </w:p>
        </w:tc>
      </w:tr>
    </w:tbl>
    <w:p w:rsidR="00566785" w:rsidRPr="006B663F" w:rsidRDefault="00566785" w:rsidP="00566785">
      <w:pPr>
        <w:suppressAutoHyphens/>
        <w:spacing w:after="0" w:line="228" w:lineRule="auto"/>
        <w:jc w:val="center"/>
        <w:rPr>
          <w:rFonts w:ascii="Times New Roman" w:eastAsia="Times New Roman" w:hAnsi="Times New Roman" w:cs="Times New Roman"/>
          <w:b/>
          <w:sz w:val="28"/>
          <w:szCs w:val="28"/>
          <w:lang w:eastAsia="ru-RU"/>
        </w:rPr>
      </w:pPr>
    </w:p>
    <w:p w:rsidR="00566785" w:rsidRPr="00A63BC0" w:rsidRDefault="00566785" w:rsidP="00566785">
      <w:pPr>
        <w:suppressAutoHyphens/>
        <w:spacing w:after="0" w:line="28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w:t>
      </w:r>
      <w:r>
        <w:rPr>
          <w:rFonts w:ascii="Times New Roman" w:eastAsia="Times New Roman" w:hAnsi="Times New Roman" w:cs="Times New Roman"/>
          <w:sz w:val="28"/>
          <w:szCs w:val="28"/>
          <w:lang w:eastAsia="ru-RU"/>
        </w:rPr>
        <w:br/>
        <w:t>деятельности специализированной службы по вопросам похоронного дела на территории Новоалександровского городского округа Ставропольского края</w:t>
      </w:r>
    </w:p>
    <w:p w:rsidR="00566785" w:rsidRPr="00A63BC0" w:rsidRDefault="00566785" w:rsidP="00566785">
      <w:pPr>
        <w:suppressAutoHyphens/>
        <w:spacing w:after="0" w:line="280" w:lineRule="exact"/>
        <w:jc w:val="center"/>
        <w:rPr>
          <w:rFonts w:ascii="Times New Roman" w:eastAsia="Times New Roman" w:hAnsi="Times New Roman" w:cs="Times New Roman"/>
          <w:sz w:val="28"/>
          <w:szCs w:val="28"/>
          <w:lang w:eastAsia="ru-RU"/>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1. Настоящий Порядок деятельности специализированной службы по вопросам похоронного дела на территории Новоалександровского</w:t>
      </w:r>
      <w:r w:rsidRPr="006B663F">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6B663F">
        <w:rPr>
          <w:rFonts w:ascii="Times New Roman" w:hAnsi="Times New Roman" w:cs="Times New Roman"/>
          <w:sz w:val="28"/>
          <w:szCs w:val="28"/>
        </w:rPr>
        <w:t xml:space="preserve"> окр</w:t>
      </w:r>
      <w:r>
        <w:rPr>
          <w:rFonts w:ascii="Times New Roman" w:hAnsi="Times New Roman" w:cs="Times New Roman"/>
          <w:sz w:val="28"/>
          <w:szCs w:val="28"/>
        </w:rPr>
        <w:t xml:space="preserve">уга Ставропольского края (далее соответственно – Порядок, специализированная служба)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w:t>
      </w:r>
      <w:r>
        <w:rPr>
          <w:rFonts w:ascii="Times New Roman" w:hAnsi="Times New Roman" w:cs="Times New Roman"/>
          <w:sz w:val="28"/>
          <w:szCs w:val="28"/>
        </w:rPr>
        <w:br/>
        <w:t>«О гарантиях прав граждан на предоставление услуг по погребению умерших», решением Совета депутатов Новоалександровского городского округа Ставропольского края первого созыва от 23 апреля 2019 года № 26/315 «Об утверждении Положения об организации погребения и похоронного дела в Новоалександровском городском округе Ставропольского края».</w:t>
      </w:r>
    </w:p>
    <w:p w:rsidR="00566785" w:rsidRDefault="00566785" w:rsidP="00566785">
      <w:pPr>
        <w:autoSpaceDE w:val="0"/>
        <w:autoSpaceDN w:val="0"/>
        <w:adjustRightInd w:val="0"/>
        <w:spacing w:after="0" w:line="280" w:lineRule="exact"/>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2. Специализированная служба обязана соблюдать требования действующего законодательства, в том числе:</w:t>
      </w:r>
    </w:p>
    <w:p w:rsidR="00566785"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по предоставлению гарантированного перечня услуг по погребению на безвозмездной основе;</w:t>
      </w:r>
    </w:p>
    <w:p w:rsidR="00566785"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требования к качеству оказания услуг, входящих в гарантированный перечень по погребению.</w:t>
      </w:r>
    </w:p>
    <w:p w:rsidR="00566785" w:rsidRDefault="00566785" w:rsidP="00566785">
      <w:pPr>
        <w:autoSpaceDE w:val="0"/>
        <w:autoSpaceDN w:val="0"/>
        <w:adjustRightInd w:val="0"/>
        <w:spacing w:after="0" w:line="280" w:lineRule="exact"/>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E423C">
        <w:rPr>
          <w:rFonts w:ascii="Times New Roman" w:hAnsi="Times New Roman" w:cs="Times New Roman"/>
          <w:sz w:val="28"/>
          <w:szCs w:val="28"/>
        </w:rPr>
        <w:t>Отказ специализированной службы в предоставлении гарантированного перечня услуг по погребению не допускается.</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3E423C">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утверждается постановлением администрации </w:t>
      </w:r>
      <w:r>
        <w:rPr>
          <w:rFonts w:ascii="Times New Roman" w:hAnsi="Times New Roman" w:cs="Times New Roman"/>
          <w:sz w:val="28"/>
          <w:szCs w:val="28"/>
        </w:rPr>
        <w:t>Новоалександровского городского округа Ставропольского края</w:t>
      </w:r>
      <w:r w:rsidRPr="003E423C">
        <w:rPr>
          <w:rFonts w:ascii="Times New Roman" w:hAnsi="Times New Roman" w:cs="Times New Roman"/>
          <w:sz w:val="28"/>
          <w:szCs w:val="28"/>
        </w:rPr>
        <w:t>.</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5. Специализированная служба имеет право оказывать дополнительные платные услуги, связанные с погребением и похоронным делом, сверх гарантированного перечня услуг по погребению</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Pr="003E423C">
        <w:rPr>
          <w:rFonts w:ascii="Times New Roman" w:hAnsi="Times New Roman" w:cs="Times New Roman"/>
          <w:sz w:val="28"/>
          <w:szCs w:val="28"/>
        </w:rPr>
        <w:t>.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(далее - ответственный за погребение).</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Pr="003E423C">
        <w:rPr>
          <w:rFonts w:ascii="Times New Roman" w:hAnsi="Times New Roman" w:cs="Times New Roman"/>
          <w:sz w:val="28"/>
          <w:szCs w:val="28"/>
        </w:rPr>
        <w:t>. Стоимость услуг, предоставляемых согласно гарантированному перечню услуг по погребению, возмещается в соответствии с действующим законодательством Российской Федерации.</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8</w:t>
      </w:r>
      <w:r w:rsidRPr="003E423C">
        <w:rPr>
          <w:rFonts w:ascii="Times New Roman" w:hAnsi="Times New Roman" w:cs="Times New Roman"/>
          <w:sz w:val="28"/>
          <w:szCs w:val="28"/>
        </w:rPr>
        <w:t>. Основными видами деятельности специализированной службы являются:</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sidRPr="003E423C">
        <w:rPr>
          <w:rFonts w:ascii="Times New Roman" w:hAnsi="Times New Roman" w:cs="Times New Roman"/>
          <w:sz w:val="28"/>
          <w:szCs w:val="28"/>
        </w:rPr>
        <w:t xml:space="preserve">1) предоставление гарантированного перечня услуг по погребению в соответствии с Федеральным законом от 12 января 1996 </w:t>
      </w:r>
      <w:r>
        <w:rPr>
          <w:rFonts w:ascii="Times New Roman" w:hAnsi="Times New Roman" w:cs="Times New Roman"/>
          <w:sz w:val="28"/>
          <w:szCs w:val="28"/>
        </w:rPr>
        <w:t>года</w:t>
      </w:r>
      <w:r w:rsidRPr="003E423C">
        <w:rPr>
          <w:rFonts w:ascii="Times New Roman" w:hAnsi="Times New Roman" w:cs="Times New Roman"/>
          <w:sz w:val="28"/>
          <w:szCs w:val="28"/>
        </w:rPr>
        <w:t xml:space="preserve"> </w:t>
      </w:r>
      <w:r>
        <w:rPr>
          <w:rFonts w:ascii="Times New Roman" w:hAnsi="Times New Roman" w:cs="Times New Roman"/>
          <w:sz w:val="28"/>
          <w:szCs w:val="28"/>
        </w:rPr>
        <w:t>№</w:t>
      </w:r>
      <w:r w:rsidRPr="003E423C">
        <w:rPr>
          <w:rFonts w:ascii="Times New Roman" w:hAnsi="Times New Roman" w:cs="Times New Roman"/>
          <w:sz w:val="28"/>
          <w:szCs w:val="28"/>
        </w:rPr>
        <w:t xml:space="preserve"> 8-ФЗ </w:t>
      </w:r>
      <w:r>
        <w:rPr>
          <w:rFonts w:ascii="Times New Roman" w:hAnsi="Times New Roman" w:cs="Times New Roman"/>
          <w:sz w:val="28"/>
          <w:szCs w:val="28"/>
        </w:rPr>
        <w:br/>
        <w:t>«</w:t>
      </w:r>
      <w:r w:rsidRPr="003E423C">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3E423C">
        <w:rPr>
          <w:rFonts w:ascii="Times New Roman" w:hAnsi="Times New Roman" w:cs="Times New Roman"/>
          <w:sz w:val="28"/>
          <w:szCs w:val="28"/>
        </w:rPr>
        <w:t>;</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sidRPr="003E423C">
        <w:rPr>
          <w:rFonts w:ascii="Times New Roman" w:hAnsi="Times New Roman" w:cs="Times New Roman"/>
          <w:sz w:val="28"/>
          <w:szCs w:val="28"/>
        </w:rPr>
        <w:t>2) выполнение работ, оказание услуг по погребению на основании заказа на погребение.</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3E423C">
        <w:rPr>
          <w:rFonts w:ascii="Times New Roman" w:hAnsi="Times New Roman" w:cs="Times New Roman"/>
          <w:sz w:val="28"/>
          <w:szCs w:val="28"/>
        </w:rPr>
        <w:t>. Оформление заказа на погребение производится при предъявлении ответственным за погребение следующих документов:</w:t>
      </w:r>
    </w:p>
    <w:p w:rsidR="00566785" w:rsidRPr="003E423C"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3E423C">
        <w:rPr>
          <w:rFonts w:ascii="Times New Roman" w:hAnsi="Times New Roman" w:cs="Times New Roman"/>
          <w:sz w:val="28"/>
          <w:szCs w:val="28"/>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566785"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3E423C">
        <w:rPr>
          <w:rFonts w:ascii="Times New Roman" w:hAnsi="Times New Roman" w:cs="Times New Roman"/>
          <w:sz w:val="28"/>
          <w:szCs w:val="28"/>
        </w:rPr>
        <w:t>документа, удостоверяющего личность ответственного за погребение</w:t>
      </w:r>
      <w:r>
        <w:rPr>
          <w:rFonts w:ascii="Times New Roman" w:hAnsi="Times New Roman" w:cs="Times New Roman"/>
          <w:sz w:val="28"/>
          <w:szCs w:val="28"/>
        </w:rPr>
        <w:t>.</w:t>
      </w:r>
    </w:p>
    <w:p w:rsidR="00566785" w:rsidRPr="003E423C" w:rsidRDefault="00566785" w:rsidP="00566785">
      <w:pPr>
        <w:autoSpaceDE w:val="0"/>
        <w:autoSpaceDN w:val="0"/>
        <w:adjustRightInd w:val="0"/>
        <w:spacing w:after="0" w:line="280" w:lineRule="exact"/>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10</w:t>
      </w:r>
      <w:r w:rsidRPr="003E423C">
        <w:rPr>
          <w:rFonts w:ascii="Times New Roman" w:hAnsi="Times New Roman" w:cs="Times New Roman"/>
          <w:sz w:val="28"/>
          <w:szCs w:val="28"/>
        </w:rPr>
        <w:t>. Специализированная служба оказывает услуги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11</w:t>
      </w:r>
      <w:r w:rsidRPr="003E423C">
        <w:rPr>
          <w:rFonts w:ascii="Times New Roman" w:hAnsi="Times New Roman" w:cs="Times New Roman"/>
          <w:sz w:val="28"/>
          <w:szCs w:val="28"/>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вышеуказанных органов путем предания земле на определенных для таких случаев участках общественных муниципальных кладбищ </w:t>
      </w:r>
      <w:r>
        <w:rPr>
          <w:rFonts w:ascii="Times New Roman" w:hAnsi="Times New Roman" w:cs="Times New Roman"/>
          <w:sz w:val="28"/>
          <w:szCs w:val="28"/>
        </w:rPr>
        <w:t>Новоалександровского городского округа Ставропольского края.</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sidRPr="003E423C">
        <w:rPr>
          <w:rFonts w:ascii="Times New Roman" w:hAnsi="Times New Roman" w:cs="Times New Roman"/>
          <w:sz w:val="28"/>
          <w:szCs w:val="28"/>
        </w:rPr>
        <w:t>1</w:t>
      </w:r>
      <w:r>
        <w:rPr>
          <w:rFonts w:ascii="Times New Roman" w:hAnsi="Times New Roman" w:cs="Times New Roman"/>
          <w:sz w:val="28"/>
          <w:szCs w:val="28"/>
        </w:rPr>
        <w:t>2</w:t>
      </w:r>
      <w:r w:rsidRPr="003E423C">
        <w:rPr>
          <w:rFonts w:ascii="Times New Roman" w:hAnsi="Times New Roman" w:cs="Times New Roman"/>
          <w:sz w:val="28"/>
          <w:szCs w:val="28"/>
        </w:rPr>
        <w:t>. Специализированная служба обязана</w:t>
      </w:r>
      <w:r>
        <w:rPr>
          <w:rFonts w:ascii="Times New Roman" w:hAnsi="Times New Roman" w:cs="Times New Roman"/>
          <w:sz w:val="28"/>
          <w:szCs w:val="28"/>
        </w:rPr>
        <w:t>:</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3E423C">
        <w:rPr>
          <w:rFonts w:ascii="Times New Roman" w:hAnsi="Times New Roman" w:cs="Times New Roman"/>
          <w:sz w:val="28"/>
          <w:szCs w:val="28"/>
        </w:rPr>
        <w:t>обеспечить предоставление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на безвозмездной основе гарантированного перечня услуг по погребению умерших (погибших) в соответствии с Федеральным законом</w:t>
      </w:r>
      <w:r>
        <w:rPr>
          <w:rFonts w:ascii="Times New Roman" w:hAnsi="Times New Roman" w:cs="Times New Roman"/>
          <w:sz w:val="28"/>
          <w:szCs w:val="28"/>
        </w:rPr>
        <w:t xml:space="preserve"> от 12 января 1996 года № 8-ФЗ «</w:t>
      </w:r>
      <w:r w:rsidRPr="003E423C">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3E423C">
        <w:rPr>
          <w:rFonts w:ascii="Times New Roman" w:hAnsi="Times New Roman" w:cs="Times New Roman"/>
          <w:sz w:val="28"/>
          <w:szCs w:val="28"/>
        </w:rPr>
        <w:t>;</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sidRPr="003E423C">
        <w:rPr>
          <w:rFonts w:ascii="Times New Roman" w:hAnsi="Times New Roman" w:cs="Times New Roman"/>
          <w:sz w:val="28"/>
          <w:szCs w:val="28"/>
        </w:rPr>
        <w:t xml:space="preserve">2) обеспечить качество гарантированных услуг по погребению, предоставляемых специализированной службой, в соответствии с требованиями, установленными постановлением администрации </w:t>
      </w:r>
      <w:r>
        <w:rPr>
          <w:rFonts w:ascii="Times New Roman" w:hAnsi="Times New Roman" w:cs="Times New Roman"/>
          <w:sz w:val="28"/>
          <w:szCs w:val="28"/>
        </w:rPr>
        <w:t>Новоалександровского городского округа Ставропольского края от 24 апреля 2019 года № 643 «</w:t>
      </w:r>
      <w:r w:rsidRPr="003E423C">
        <w:rPr>
          <w:rFonts w:ascii="Times New Roman" w:hAnsi="Times New Roman" w:cs="Times New Roman"/>
          <w:sz w:val="28"/>
          <w:szCs w:val="28"/>
        </w:rPr>
        <w:t xml:space="preserve">Об утверждении требований к качеству услуг, предоставляемых </w:t>
      </w:r>
      <w:r>
        <w:rPr>
          <w:rFonts w:ascii="Times New Roman" w:hAnsi="Times New Roman" w:cs="Times New Roman"/>
          <w:sz w:val="28"/>
          <w:szCs w:val="28"/>
        </w:rPr>
        <w:t>согласно гарантированному перечню услуг по погребению на территории Новоалександровского городского округа Ставропольского края».</w:t>
      </w:r>
    </w:p>
    <w:p w:rsidR="00566785" w:rsidRPr="00CC534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Pr="00CC5345">
        <w:rPr>
          <w:rFonts w:ascii="Times New Roman" w:hAnsi="Times New Roman" w:cs="Times New Roman"/>
          <w:sz w:val="28"/>
          <w:szCs w:val="28"/>
        </w:rPr>
        <w:t>) согласова</w:t>
      </w:r>
      <w:r>
        <w:rPr>
          <w:rFonts w:ascii="Times New Roman" w:hAnsi="Times New Roman" w:cs="Times New Roman"/>
          <w:sz w:val="28"/>
          <w:szCs w:val="28"/>
        </w:rPr>
        <w:t xml:space="preserve">ть с территориальными отделами администрации Новоалександровского городского округа Ставропольского края </w:t>
      </w:r>
      <w:r w:rsidRPr="00CC5345">
        <w:rPr>
          <w:rFonts w:ascii="Times New Roman" w:hAnsi="Times New Roman" w:cs="Times New Roman"/>
          <w:sz w:val="28"/>
          <w:szCs w:val="28"/>
        </w:rPr>
        <w:t xml:space="preserve">места захоронения на территории муниципального общественного кладбища не </w:t>
      </w:r>
      <w:r w:rsidRPr="006C25C8">
        <w:rPr>
          <w:rFonts w:ascii="Times New Roman" w:hAnsi="Times New Roman" w:cs="Times New Roman"/>
          <w:sz w:val="28"/>
          <w:szCs w:val="28"/>
        </w:rPr>
        <w:lastRenderedPageBreak/>
        <w:t>позднее одних суток до захоронения умершего и предоставить копии документов, указанных в подпункте 4 пункта 12 настоящего Порядка для регистрации захоронения;</w:t>
      </w:r>
    </w:p>
    <w:p w:rsidR="00566785" w:rsidRPr="00CC534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Pr="00CC5345">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CC5345">
        <w:rPr>
          <w:rFonts w:ascii="Times New Roman" w:hAnsi="Times New Roman" w:cs="Times New Roman"/>
          <w:sz w:val="28"/>
          <w:szCs w:val="28"/>
        </w:rPr>
        <w:t xml:space="preserve">предоставление в установленные сроки в </w:t>
      </w:r>
      <w:r>
        <w:rPr>
          <w:rFonts w:ascii="Times New Roman" w:hAnsi="Times New Roman" w:cs="Times New Roman"/>
          <w:sz w:val="28"/>
          <w:szCs w:val="28"/>
        </w:rPr>
        <w:t xml:space="preserve">территориальные отделы </w:t>
      </w:r>
      <w:r w:rsidRPr="00CC5345">
        <w:rPr>
          <w:rFonts w:ascii="Times New Roman" w:hAnsi="Times New Roman" w:cs="Times New Roman"/>
          <w:sz w:val="28"/>
          <w:szCs w:val="28"/>
        </w:rPr>
        <w:t>администраци</w:t>
      </w:r>
      <w:r>
        <w:rPr>
          <w:rFonts w:ascii="Times New Roman" w:hAnsi="Times New Roman" w:cs="Times New Roman"/>
          <w:sz w:val="28"/>
          <w:szCs w:val="28"/>
        </w:rPr>
        <w:t xml:space="preserve">и Новоалександровского городского округа Ставропольского края </w:t>
      </w:r>
      <w:r w:rsidRPr="00CC5345">
        <w:rPr>
          <w:rFonts w:ascii="Times New Roman" w:hAnsi="Times New Roman" w:cs="Times New Roman"/>
          <w:sz w:val="28"/>
          <w:szCs w:val="28"/>
        </w:rPr>
        <w:t>городского округа:</w:t>
      </w:r>
    </w:p>
    <w:p w:rsidR="00566785" w:rsidRPr="00CC534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CC5345">
        <w:rPr>
          <w:rFonts w:ascii="Times New Roman" w:hAnsi="Times New Roman" w:cs="Times New Roman"/>
          <w:sz w:val="28"/>
          <w:szCs w:val="28"/>
        </w:rPr>
        <w:t>отчета о захоронении умерших с приложением копий одного из следующих документов:</w:t>
      </w:r>
    </w:p>
    <w:p w:rsidR="00566785" w:rsidRPr="00CC5345"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CC5345">
        <w:rPr>
          <w:rFonts w:ascii="Times New Roman" w:hAnsi="Times New Roman" w:cs="Times New Roman"/>
          <w:sz w:val="28"/>
          <w:szCs w:val="28"/>
        </w:rPr>
        <w:t>медицинского свидетельства о смерти или медицинского свидетельства о перинатальной смерти, выданного медицинской организацией или индивидуальным предпринимателем, осуществляющим медицинскую деятельность, или физическим лицом, занимающимся частной медицинской практикой;</w:t>
      </w:r>
    </w:p>
    <w:p w:rsidR="00566785" w:rsidRPr="00CC5345" w:rsidRDefault="00566785" w:rsidP="00566785">
      <w:pPr>
        <w:autoSpaceDE w:val="0"/>
        <w:autoSpaceDN w:val="0"/>
        <w:adjustRightInd w:val="0"/>
        <w:spacing w:after="0"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CC5345">
        <w:rPr>
          <w:rFonts w:ascii="Times New Roman" w:hAnsi="Times New Roman" w:cs="Times New Roman"/>
          <w:sz w:val="28"/>
          <w:szCs w:val="28"/>
        </w:rPr>
        <w:t>справки о смерти, выданном органом, осуществляющим государственную регистрацию актов гражданского состояния;</w:t>
      </w:r>
    </w:p>
    <w:p w:rsidR="00566785" w:rsidRPr="00CC534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roofErr w:type="gramStart"/>
      <w:r w:rsidRPr="00CC5345">
        <w:rPr>
          <w:rFonts w:ascii="Times New Roman" w:hAnsi="Times New Roman" w:cs="Times New Roman"/>
          <w:sz w:val="28"/>
          <w:szCs w:val="28"/>
        </w:rPr>
        <w:t>б</w:t>
      </w:r>
      <w:proofErr w:type="gramEnd"/>
      <w:r w:rsidRPr="00CC5345">
        <w:rPr>
          <w:rFonts w:ascii="Times New Roman" w:hAnsi="Times New Roman" w:cs="Times New Roman"/>
          <w:sz w:val="28"/>
          <w:szCs w:val="28"/>
        </w:rPr>
        <w:t>) сведений о лице, ответственном за захоронение (Ф.И.О., адрес регистрации, адрес фактического проживания, контактный телефон);</w:t>
      </w:r>
    </w:p>
    <w:p w:rsidR="00566785" w:rsidRPr="00CC534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roofErr w:type="gramStart"/>
      <w:r w:rsidRPr="00CC5345">
        <w:rPr>
          <w:rFonts w:ascii="Times New Roman" w:hAnsi="Times New Roman" w:cs="Times New Roman"/>
          <w:sz w:val="28"/>
          <w:szCs w:val="28"/>
        </w:rPr>
        <w:t>в</w:t>
      </w:r>
      <w:proofErr w:type="gramEnd"/>
      <w:r w:rsidRPr="00CC5345">
        <w:rPr>
          <w:rFonts w:ascii="Times New Roman" w:hAnsi="Times New Roman" w:cs="Times New Roman"/>
          <w:sz w:val="28"/>
          <w:szCs w:val="28"/>
        </w:rPr>
        <w:t>) акта оказанных услуг (выполненных работ), оформленного в установленном порядке, подтверждающего стоимость фактически произведенных расходов на оказание услуг, предоставляемых согласно гарантированному перечню, заверенного подписью руководителя и печатью (при наличии);</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Pr="00CC5345">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CC5345">
        <w:rPr>
          <w:rFonts w:ascii="Times New Roman" w:hAnsi="Times New Roman" w:cs="Times New Roman"/>
          <w:sz w:val="28"/>
          <w:szCs w:val="28"/>
        </w:rPr>
        <w:t>соблюдение законодательства Российской Федерации и Ставропольского края по вопросам похоронного дела, муниципальных правовых актов</w:t>
      </w:r>
      <w:r>
        <w:rPr>
          <w:rFonts w:ascii="Times New Roman" w:hAnsi="Times New Roman" w:cs="Times New Roman"/>
          <w:sz w:val="28"/>
          <w:szCs w:val="28"/>
        </w:rPr>
        <w:t xml:space="preserve"> Новоалександровского городского о</w:t>
      </w:r>
      <w:r w:rsidRPr="00CC5345">
        <w:rPr>
          <w:rFonts w:ascii="Times New Roman" w:hAnsi="Times New Roman" w:cs="Times New Roman"/>
          <w:sz w:val="28"/>
          <w:szCs w:val="28"/>
        </w:rPr>
        <w:t>круга</w:t>
      </w:r>
      <w:r>
        <w:rPr>
          <w:rFonts w:ascii="Times New Roman" w:hAnsi="Times New Roman" w:cs="Times New Roman"/>
          <w:sz w:val="28"/>
          <w:szCs w:val="28"/>
        </w:rPr>
        <w:t xml:space="preserve"> Ставропольского края</w:t>
      </w:r>
      <w:r w:rsidRPr="00CC5345">
        <w:rPr>
          <w:rFonts w:ascii="Times New Roman" w:hAnsi="Times New Roman" w:cs="Times New Roman"/>
          <w:sz w:val="28"/>
          <w:szCs w:val="28"/>
        </w:rPr>
        <w:t>, регламентирующих организацию похоронного при оказании</w:t>
      </w:r>
      <w:r>
        <w:rPr>
          <w:rFonts w:ascii="Times New Roman" w:hAnsi="Times New Roman" w:cs="Times New Roman"/>
          <w:sz w:val="28"/>
          <w:szCs w:val="28"/>
        </w:rPr>
        <w:t xml:space="preserve"> гарантированного перечня услуг;</w:t>
      </w: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6) обеспечить осуществление деятельности </w:t>
      </w:r>
      <w:r w:rsidRPr="003E423C">
        <w:rPr>
          <w:rFonts w:ascii="Times New Roman" w:hAnsi="Times New Roman" w:cs="Times New Roman"/>
          <w:sz w:val="28"/>
          <w:szCs w:val="28"/>
        </w:rPr>
        <w:t>соответствии с санитарными и экологическими требованиями.</w:t>
      </w:r>
    </w:p>
    <w:p w:rsidR="00566785" w:rsidRPr="003E423C"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p>
    <w:p w:rsidR="00566785" w:rsidRDefault="00566785" w:rsidP="00566785">
      <w:pPr>
        <w:autoSpaceDE w:val="0"/>
        <w:autoSpaceDN w:val="0"/>
        <w:adjustRightInd w:val="0"/>
        <w:spacing w:after="0" w:line="280" w:lineRule="exact"/>
        <w:ind w:firstLine="567"/>
        <w:jc w:val="both"/>
        <w:rPr>
          <w:rFonts w:ascii="Times New Roman" w:hAnsi="Times New Roman" w:cs="Times New Roman"/>
          <w:sz w:val="28"/>
          <w:szCs w:val="28"/>
        </w:rPr>
      </w:pPr>
      <w:r w:rsidRPr="003E423C">
        <w:rPr>
          <w:rFonts w:ascii="Times New Roman" w:hAnsi="Times New Roman" w:cs="Times New Roman"/>
          <w:sz w:val="28"/>
          <w:szCs w:val="28"/>
        </w:rPr>
        <w:t>1</w:t>
      </w:r>
      <w:r>
        <w:rPr>
          <w:rFonts w:ascii="Times New Roman" w:hAnsi="Times New Roman" w:cs="Times New Roman"/>
          <w:sz w:val="28"/>
          <w:szCs w:val="28"/>
        </w:rPr>
        <w:t>3</w:t>
      </w:r>
      <w:r w:rsidRPr="003E423C">
        <w:rPr>
          <w:rFonts w:ascii="Times New Roman" w:hAnsi="Times New Roman" w:cs="Times New Roman"/>
          <w:sz w:val="28"/>
          <w:szCs w:val="28"/>
        </w:rPr>
        <w:t xml:space="preserve">. Контроль за деятельностью специализированной службы осуществляется </w:t>
      </w:r>
      <w:r>
        <w:rPr>
          <w:rFonts w:ascii="Times New Roman" w:hAnsi="Times New Roman" w:cs="Times New Roman"/>
          <w:sz w:val="28"/>
          <w:szCs w:val="28"/>
        </w:rPr>
        <w:t>администрацией Новоалександровского городского округа Ставропольского края</w:t>
      </w:r>
      <w:r w:rsidRPr="003E423C">
        <w:rPr>
          <w:rFonts w:ascii="Times New Roman" w:hAnsi="Times New Roman" w:cs="Times New Roman"/>
          <w:sz w:val="28"/>
          <w:szCs w:val="28"/>
        </w:rPr>
        <w:t>, осуществляющим полномочия собственника и учредителя в соответствии с действующим законодательством Российской Федерации</w:t>
      </w:r>
      <w:r>
        <w:rPr>
          <w:rFonts w:ascii="Times New Roman" w:hAnsi="Times New Roman" w:cs="Times New Roman"/>
          <w:sz w:val="28"/>
          <w:szCs w:val="28"/>
        </w:rPr>
        <w:t>.</w:t>
      </w:r>
    </w:p>
    <w:p w:rsidR="0000126B" w:rsidRDefault="0000126B" w:rsidP="00716D8B">
      <w:pPr>
        <w:pStyle w:val="a3"/>
        <w:spacing w:line="280" w:lineRule="exact"/>
      </w:pPr>
      <w:bookmarkStart w:id="0" w:name="_GoBack"/>
      <w:bookmarkEnd w:id="0"/>
    </w:p>
    <w:p w:rsidR="0000126B" w:rsidRDefault="0000126B" w:rsidP="00716D8B">
      <w:pPr>
        <w:pStyle w:val="a3"/>
        <w:spacing w:line="280" w:lineRule="exact"/>
      </w:pPr>
    </w:p>
    <w:p w:rsidR="0000126B" w:rsidRDefault="0000126B" w:rsidP="00716D8B">
      <w:pPr>
        <w:pStyle w:val="a3"/>
        <w:spacing w:line="280" w:lineRule="exact"/>
      </w:pPr>
    </w:p>
    <w:p w:rsidR="0000126B" w:rsidRDefault="0000126B" w:rsidP="00716D8B">
      <w:pPr>
        <w:pStyle w:val="a3"/>
        <w:spacing w:line="280" w:lineRule="exact"/>
      </w:pPr>
    </w:p>
    <w:p w:rsidR="0000126B" w:rsidRDefault="0000126B" w:rsidP="00716D8B">
      <w:pPr>
        <w:pStyle w:val="a3"/>
        <w:spacing w:line="280" w:lineRule="exact"/>
      </w:pPr>
    </w:p>
    <w:sectPr w:rsidR="0000126B" w:rsidSect="0001541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F69" w:rsidRDefault="00970F69" w:rsidP="00036E57">
      <w:pPr>
        <w:spacing w:after="0" w:line="240" w:lineRule="auto"/>
      </w:pPr>
      <w:r>
        <w:separator/>
      </w:r>
    </w:p>
  </w:endnote>
  <w:endnote w:type="continuationSeparator" w:id="0">
    <w:p w:rsidR="00970F69" w:rsidRDefault="00970F69" w:rsidP="0003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F69" w:rsidRDefault="00970F69" w:rsidP="00036E57">
      <w:pPr>
        <w:spacing w:after="0" w:line="240" w:lineRule="auto"/>
      </w:pPr>
      <w:r>
        <w:separator/>
      </w:r>
    </w:p>
  </w:footnote>
  <w:footnote w:type="continuationSeparator" w:id="0">
    <w:p w:rsidR="00970F69" w:rsidRDefault="00970F69" w:rsidP="00036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12695"/>
      <w:docPartObj>
        <w:docPartGallery w:val="Page Numbers (Top of Page)"/>
        <w:docPartUnique/>
      </w:docPartObj>
    </w:sdtPr>
    <w:sdtEndPr>
      <w:rPr>
        <w:rFonts w:ascii="Times New Roman" w:hAnsi="Times New Roman" w:cs="Times New Roman"/>
        <w:sz w:val="20"/>
        <w:szCs w:val="20"/>
      </w:rPr>
    </w:sdtEndPr>
    <w:sdtContent>
      <w:p w:rsidR="00036E57" w:rsidRPr="00036E57" w:rsidRDefault="00036E57">
        <w:pPr>
          <w:pStyle w:val="a6"/>
          <w:jc w:val="center"/>
          <w:rPr>
            <w:rFonts w:ascii="Times New Roman" w:hAnsi="Times New Roman" w:cs="Times New Roman"/>
            <w:sz w:val="20"/>
            <w:szCs w:val="20"/>
          </w:rPr>
        </w:pPr>
        <w:r w:rsidRPr="00036E57">
          <w:rPr>
            <w:rFonts w:ascii="Times New Roman" w:hAnsi="Times New Roman" w:cs="Times New Roman"/>
            <w:sz w:val="20"/>
            <w:szCs w:val="20"/>
          </w:rPr>
          <w:fldChar w:fldCharType="begin"/>
        </w:r>
        <w:r w:rsidRPr="00036E57">
          <w:rPr>
            <w:rFonts w:ascii="Times New Roman" w:hAnsi="Times New Roman" w:cs="Times New Roman"/>
            <w:sz w:val="20"/>
            <w:szCs w:val="20"/>
          </w:rPr>
          <w:instrText>PAGE   \* MERGEFORMAT</w:instrText>
        </w:r>
        <w:r w:rsidRPr="00036E57">
          <w:rPr>
            <w:rFonts w:ascii="Times New Roman" w:hAnsi="Times New Roman" w:cs="Times New Roman"/>
            <w:sz w:val="20"/>
            <w:szCs w:val="20"/>
          </w:rPr>
          <w:fldChar w:fldCharType="separate"/>
        </w:r>
        <w:r w:rsidR="00566785">
          <w:rPr>
            <w:rFonts w:ascii="Times New Roman" w:hAnsi="Times New Roman" w:cs="Times New Roman"/>
            <w:noProof/>
            <w:sz w:val="20"/>
            <w:szCs w:val="20"/>
          </w:rPr>
          <w:t>5</w:t>
        </w:r>
        <w:r w:rsidRPr="00036E57">
          <w:rPr>
            <w:rFonts w:ascii="Times New Roman" w:hAnsi="Times New Roman" w:cs="Times New Roman"/>
            <w:sz w:val="20"/>
            <w:szCs w:val="20"/>
          </w:rPr>
          <w:fldChar w:fldCharType="end"/>
        </w:r>
      </w:p>
    </w:sdtContent>
  </w:sdt>
  <w:p w:rsidR="00036E57" w:rsidRDefault="00036E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03E9E"/>
    <w:multiLevelType w:val="hybridMultilevel"/>
    <w:tmpl w:val="DC16C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AD0BCE"/>
    <w:multiLevelType w:val="hybridMultilevel"/>
    <w:tmpl w:val="E026C702"/>
    <w:lvl w:ilvl="0" w:tplc="869CA65E">
      <w:start w:val="1"/>
      <w:numFmt w:val="decimal"/>
      <w:lvlText w:val="%1."/>
      <w:lvlJc w:val="left"/>
      <w:pPr>
        <w:ind w:left="1693"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14"/>
    <w:rsid w:val="0000126B"/>
    <w:rsid w:val="0000131C"/>
    <w:rsid w:val="00015411"/>
    <w:rsid w:val="00022B84"/>
    <w:rsid w:val="00030923"/>
    <w:rsid w:val="00030CD3"/>
    <w:rsid w:val="00036E57"/>
    <w:rsid w:val="00066C50"/>
    <w:rsid w:val="00080605"/>
    <w:rsid w:val="000B2837"/>
    <w:rsid w:val="000E53D3"/>
    <w:rsid w:val="000F3434"/>
    <w:rsid w:val="00126D66"/>
    <w:rsid w:val="001A5503"/>
    <w:rsid w:val="001F4CAE"/>
    <w:rsid w:val="002220A3"/>
    <w:rsid w:val="00256FD8"/>
    <w:rsid w:val="002B0746"/>
    <w:rsid w:val="0046567A"/>
    <w:rsid w:val="00473662"/>
    <w:rsid w:val="00490B87"/>
    <w:rsid w:val="00566785"/>
    <w:rsid w:val="005706D2"/>
    <w:rsid w:val="0060754E"/>
    <w:rsid w:val="00636DAB"/>
    <w:rsid w:val="00691D79"/>
    <w:rsid w:val="006A024B"/>
    <w:rsid w:val="006E625A"/>
    <w:rsid w:val="00716D8B"/>
    <w:rsid w:val="00722AF9"/>
    <w:rsid w:val="007639A2"/>
    <w:rsid w:val="007762E0"/>
    <w:rsid w:val="00780088"/>
    <w:rsid w:val="007B6711"/>
    <w:rsid w:val="00811959"/>
    <w:rsid w:val="00825004"/>
    <w:rsid w:val="008252B5"/>
    <w:rsid w:val="008F3A2C"/>
    <w:rsid w:val="00901E73"/>
    <w:rsid w:val="00931D8F"/>
    <w:rsid w:val="00970F69"/>
    <w:rsid w:val="00A64BBD"/>
    <w:rsid w:val="00B36953"/>
    <w:rsid w:val="00CF143E"/>
    <w:rsid w:val="00D91659"/>
    <w:rsid w:val="00DB5B07"/>
    <w:rsid w:val="00E36514"/>
    <w:rsid w:val="00EE184E"/>
    <w:rsid w:val="00F958BB"/>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1856-F0E9-4734-9E07-A3516D26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CD3"/>
    <w:pPr>
      <w:spacing w:after="160" w:line="259" w:lineRule="auto"/>
      <w:jc w:val="left"/>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FD8"/>
  </w:style>
  <w:style w:type="paragraph" w:customStyle="1" w:styleId="ConsPlusTitle">
    <w:name w:val="ConsPlusTitle"/>
    <w:rsid w:val="00030CD3"/>
    <w:pPr>
      <w:widowControl w:val="0"/>
      <w:autoSpaceDE w:val="0"/>
      <w:autoSpaceDN w:val="0"/>
      <w:jc w:val="left"/>
    </w:pPr>
    <w:rPr>
      <w:rFonts w:ascii="Calibri" w:eastAsia="Times New Roman" w:hAnsi="Calibri" w:cs="Calibri"/>
      <w:b/>
      <w:sz w:val="22"/>
      <w:szCs w:val="20"/>
      <w:lang w:eastAsia="ru-RU"/>
    </w:rPr>
  </w:style>
  <w:style w:type="paragraph" w:customStyle="1" w:styleId="ConsPlusNormal">
    <w:name w:val="ConsPlusNormal"/>
    <w:rsid w:val="00030CD3"/>
    <w:pPr>
      <w:widowControl w:val="0"/>
      <w:autoSpaceDE w:val="0"/>
      <w:autoSpaceDN w:val="0"/>
      <w:jc w:val="left"/>
    </w:pPr>
    <w:rPr>
      <w:rFonts w:ascii="Calibri" w:eastAsia="Times New Roman" w:hAnsi="Calibri" w:cs="Calibri"/>
      <w:sz w:val="22"/>
      <w:szCs w:val="20"/>
      <w:lang w:eastAsia="ru-RU"/>
    </w:rPr>
  </w:style>
  <w:style w:type="paragraph" w:styleId="a4">
    <w:name w:val="List Paragraph"/>
    <w:basedOn w:val="a"/>
    <w:uiPriority w:val="34"/>
    <w:qFormat/>
    <w:rsid w:val="00030CD3"/>
    <w:pPr>
      <w:spacing w:after="0" w:line="0" w:lineRule="atLeast"/>
      <w:ind w:left="720"/>
      <w:contextualSpacing/>
    </w:pPr>
    <w:rPr>
      <w:rFonts w:ascii="Calibri" w:eastAsia="Calibri" w:hAnsi="Calibri" w:cs="Times New Roman"/>
    </w:rPr>
  </w:style>
  <w:style w:type="table" w:styleId="a5">
    <w:name w:val="Table Grid"/>
    <w:basedOn w:val="a1"/>
    <w:uiPriority w:val="39"/>
    <w:rsid w:val="0071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6E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E57"/>
    <w:rPr>
      <w:rFonts w:asciiTheme="minorHAnsi" w:hAnsiTheme="minorHAnsi"/>
      <w:sz w:val="22"/>
      <w:szCs w:val="22"/>
    </w:rPr>
  </w:style>
  <w:style w:type="paragraph" w:styleId="a8">
    <w:name w:val="footer"/>
    <w:basedOn w:val="a"/>
    <w:link w:val="a9"/>
    <w:uiPriority w:val="99"/>
    <w:unhideWhenUsed/>
    <w:rsid w:val="00036E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E57"/>
    <w:rPr>
      <w:rFonts w:asciiTheme="minorHAnsi" w:hAnsiTheme="minorHAnsi"/>
      <w:sz w:val="22"/>
      <w:szCs w:val="22"/>
    </w:rPr>
  </w:style>
  <w:style w:type="paragraph" w:customStyle="1" w:styleId="ConsPlusNonformat">
    <w:name w:val="ConsPlusNonformat"/>
    <w:rsid w:val="00036E57"/>
    <w:pPr>
      <w:widowControl w:val="0"/>
      <w:autoSpaceDE w:val="0"/>
      <w:autoSpaceDN w:val="0"/>
      <w:jc w:val="left"/>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154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5411"/>
    <w:rPr>
      <w:rFonts w:ascii="Segoe UI" w:hAnsi="Segoe UI" w:cs="Segoe UI"/>
      <w:sz w:val="18"/>
      <w:szCs w:val="18"/>
    </w:rPr>
  </w:style>
  <w:style w:type="character" w:styleId="ac">
    <w:name w:val="Hyperlink"/>
    <w:basedOn w:val="a0"/>
    <w:uiPriority w:val="99"/>
    <w:unhideWhenUsed/>
    <w:rsid w:val="00015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User120</dc:creator>
  <cp:keywords/>
  <dc:description/>
  <cp:lastModifiedBy>User120</cp:lastModifiedBy>
  <cp:revision>20</cp:revision>
  <cp:lastPrinted>2019-04-30T07:25:00Z</cp:lastPrinted>
  <dcterms:created xsi:type="dcterms:W3CDTF">2019-04-02T07:12:00Z</dcterms:created>
  <dcterms:modified xsi:type="dcterms:W3CDTF">2019-05-06T12:54:00Z</dcterms:modified>
</cp:coreProperties>
</file>