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F4" w:rsidRPr="00C978F4" w:rsidRDefault="000F661F" w:rsidP="000F661F">
      <w:pPr>
        <w:tabs>
          <w:tab w:val="center" w:pos="5127"/>
          <w:tab w:val="left" w:pos="9555"/>
        </w:tabs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</w:rPr>
      </w:pP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</w:rPr>
      </w:pPr>
      <w:r w:rsidRPr="00C978F4">
        <w:rPr>
          <w:rFonts w:ascii="Times New Roman" w:hAnsi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C978F4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947D54" w:rsidRDefault="00947D5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C978F4">
        <w:rPr>
          <w:rFonts w:ascii="Times New Roman" w:hAnsi="Times New Roman"/>
          <w:sz w:val="28"/>
          <w:szCs w:val="28"/>
          <w:lang w:eastAsia="ar-SA"/>
        </w:rPr>
        <w:t>г. Новоалександровск</w:t>
      </w:r>
    </w:p>
    <w:p w:rsidR="00C978F4" w:rsidRPr="00C978F4" w:rsidRDefault="00C978F4" w:rsidP="00C978F4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F661F" w:rsidRPr="00A15EBA" w:rsidRDefault="000F661F" w:rsidP="000F661F">
      <w:pPr>
        <w:widowControl w:val="0"/>
        <w:autoSpaceDE w:val="0"/>
        <w:autoSpaceDN w:val="0"/>
        <w:jc w:val="both"/>
        <w:rPr>
          <w:rFonts w:ascii="Liberation Serif" w:hAnsi="Liberation Serif" w:cs="Calibri"/>
          <w:kern w:val="3"/>
          <w:sz w:val="28"/>
          <w:szCs w:val="28"/>
          <w:lang w:eastAsia="ru-RU" w:bidi="hi-IN"/>
        </w:rPr>
      </w:pPr>
      <w:r w:rsidRPr="00A15EBA"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 xml:space="preserve"> внесении изменений в Положение </w:t>
      </w:r>
      <w:r w:rsidRPr="00A15EBA"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>о муниципальном</w:t>
      </w:r>
      <w:r w:rsidRPr="00A15E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контроле в сфере благоустройства</w:t>
      </w:r>
      <w:r w:rsidRPr="00A15EB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15EBA">
        <w:rPr>
          <w:rFonts w:ascii="Times New Roman" w:eastAsia="Times New Roman" w:hAnsi="Times New Roman"/>
          <w:bCs/>
          <w:sz w:val="28"/>
          <w:szCs w:val="28"/>
          <w:lang w:eastAsia="ru-RU"/>
        </w:rPr>
        <w:t>Новоалександровском городском округе Ставропольского края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утвержденное</w:t>
      </w:r>
      <w:r>
        <w:rPr>
          <w:rFonts w:ascii="Times New Roman" w:eastAsia="Times New Roman" w:hAnsi="Times New Roman"/>
          <w:color w:val="262525"/>
          <w:sz w:val="28"/>
          <w:szCs w:val="28"/>
          <w:shd w:val="clear" w:color="auto" w:fill="FFFFFF"/>
          <w:lang w:eastAsia="ru-RU"/>
        </w:rPr>
        <w:t xml:space="preserve"> решением Совета депутатов 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 xml:space="preserve"> от 18 августа 2021г. № 51/497</w:t>
      </w:r>
    </w:p>
    <w:p w:rsidR="00162234" w:rsidRPr="00162234" w:rsidRDefault="00162234" w:rsidP="001622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661F" w:rsidRPr="00A15EBA" w:rsidRDefault="000F661F" w:rsidP="000F661F">
      <w:pPr>
        <w:adjustRightInd w:val="0"/>
        <w:ind w:firstLine="709"/>
        <w:jc w:val="both"/>
        <w:rPr>
          <w:rFonts w:ascii="Times New Roman" w:eastAsia="SimSun" w:hAnsi="Times New Roman" w:cs="Mangal"/>
          <w:color w:val="000000"/>
          <w:spacing w:val="-12"/>
          <w:kern w:val="3"/>
          <w:sz w:val="28"/>
          <w:szCs w:val="28"/>
          <w:lang w:eastAsia="zh-CN" w:bidi="hi-IN"/>
        </w:rPr>
      </w:pPr>
      <w:r w:rsidRPr="00A15EBA">
        <w:rPr>
          <w:rFonts w:ascii="Times New Roman" w:hAnsi="Times New Roman"/>
          <w:color w:val="000000"/>
          <w:spacing w:val="-1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ascii="Times New Roman" w:hAnsi="Times New Roman"/>
          <w:sz w:val="28"/>
          <w:szCs w:val="28"/>
        </w:rPr>
        <w:t xml:space="preserve"> 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Федеральным законом от 31 июля 2020 г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. № 248-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ФЗ «О государственном контроле (надз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оре) и муниципальном контроле в </w:t>
      </w:r>
      <w:r w:rsidRPr="00A15EB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Российской Федерации»,</w:t>
      </w:r>
      <w:r w:rsidRPr="00A15EBA">
        <w:rPr>
          <w:rFonts w:ascii="Liberation Serif" w:eastAsia="SimSun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Уставом Новоалександровского городск</w:t>
      </w:r>
      <w:r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>ого округа Ставропольского края</w:t>
      </w:r>
      <w:r w:rsidRPr="00A15EBA">
        <w:rPr>
          <w:rFonts w:ascii="Liberation Serif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Совет депутатов Новоалександровского городского округа Ставропольского края</w:t>
      </w:r>
    </w:p>
    <w:p w:rsidR="00162234" w:rsidRPr="001C636D" w:rsidRDefault="00162234" w:rsidP="00162234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2234" w:rsidRPr="00BA6405" w:rsidRDefault="00162234" w:rsidP="00162234">
      <w:pPr>
        <w:jc w:val="both"/>
        <w:rPr>
          <w:rFonts w:ascii="Times New Roman" w:hAnsi="Times New Roman"/>
          <w:sz w:val="28"/>
          <w:szCs w:val="28"/>
        </w:rPr>
      </w:pPr>
      <w:r w:rsidRPr="00BA6405">
        <w:rPr>
          <w:rFonts w:ascii="Times New Roman" w:hAnsi="Times New Roman"/>
          <w:sz w:val="28"/>
          <w:szCs w:val="28"/>
        </w:rPr>
        <w:t>РЕШИЛ:</w:t>
      </w:r>
    </w:p>
    <w:p w:rsidR="00162234" w:rsidRPr="00BA6405" w:rsidRDefault="00162234" w:rsidP="00162234">
      <w:pPr>
        <w:jc w:val="both"/>
        <w:rPr>
          <w:rFonts w:ascii="Times New Roman" w:hAnsi="Times New Roman"/>
          <w:sz w:val="28"/>
          <w:szCs w:val="28"/>
        </w:rPr>
      </w:pPr>
    </w:p>
    <w:p w:rsidR="003953C4" w:rsidRDefault="00162234" w:rsidP="00537BF4">
      <w:pPr>
        <w:pStyle w:val="a7"/>
        <w:tabs>
          <w:tab w:val="left" w:pos="567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2234">
        <w:rPr>
          <w:rFonts w:ascii="Times New Roman" w:hAnsi="Times New Roman"/>
          <w:sz w:val="28"/>
          <w:szCs w:val="28"/>
        </w:rPr>
        <w:t xml:space="preserve">1. </w:t>
      </w:r>
      <w:r w:rsidR="003953C4" w:rsidRPr="003953C4">
        <w:rPr>
          <w:rFonts w:ascii="Times New Roman" w:hAnsi="Times New Roman"/>
          <w:sz w:val="28"/>
          <w:szCs w:val="28"/>
        </w:rPr>
        <w:t xml:space="preserve">Внести в Положение </w:t>
      </w:r>
      <w:r w:rsidRPr="00162234">
        <w:rPr>
          <w:rFonts w:ascii="Times New Roman" w:hAnsi="Times New Roman"/>
          <w:color w:val="262525"/>
          <w:sz w:val="28"/>
          <w:szCs w:val="28"/>
          <w:shd w:val="clear" w:color="auto" w:fill="FFFFFF"/>
        </w:rPr>
        <w:t xml:space="preserve">о </w:t>
      </w:r>
      <w:r w:rsidRPr="00162234">
        <w:rPr>
          <w:rFonts w:ascii="Times New Roman" w:hAnsi="Times New Roman"/>
          <w:bCs/>
          <w:sz w:val="28"/>
          <w:szCs w:val="28"/>
        </w:rPr>
        <w:t>муниципальном контроле в сфере благоустройства</w:t>
      </w:r>
      <w:r w:rsidRPr="00162234">
        <w:rPr>
          <w:rFonts w:ascii="Times New Roman" w:hAnsi="Times New Roman"/>
          <w:sz w:val="28"/>
          <w:szCs w:val="28"/>
        </w:rPr>
        <w:t xml:space="preserve"> в </w:t>
      </w:r>
      <w:r w:rsidRPr="00162234">
        <w:rPr>
          <w:rFonts w:ascii="Times New Roman" w:hAnsi="Times New Roman"/>
          <w:bCs/>
          <w:sz w:val="28"/>
          <w:szCs w:val="28"/>
        </w:rPr>
        <w:t>Новоалександровском городском округе Ставропольского края</w:t>
      </w:r>
      <w:r w:rsidR="000F661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F661F" w:rsidRPr="00537BF4">
        <w:rPr>
          <w:rFonts w:ascii="Times New Roman" w:hAnsi="Times New Roman"/>
          <w:bCs/>
          <w:sz w:val="28"/>
          <w:szCs w:val="28"/>
        </w:rPr>
        <w:t>утвержденное решением Совета депутатов Новоалександровского городского округа Ставропольского кр</w:t>
      </w:r>
      <w:r w:rsidR="003953C4" w:rsidRPr="00537BF4">
        <w:rPr>
          <w:rFonts w:ascii="Times New Roman" w:hAnsi="Times New Roman"/>
          <w:bCs/>
          <w:sz w:val="28"/>
          <w:szCs w:val="28"/>
        </w:rPr>
        <w:t>ая от 18 августа 2021г. №51/497</w:t>
      </w:r>
      <w:r w:rsidR="00BB698A">
        <w:rPr>
          <w:rFonts w:ascii="Times New Roman" w:hAnsi="Times New Roman"/>
          <w:bCs/>
          <w:sz w:val="28"/>
          <w:szCs w:val="28"/>
        </w:rPr>
        <w:t>(</w:t>
      </w:r>
      <w:r w:rsidR="00A94292" w:rsidRPr="00A94292">
        <w:rPr>
          <w:rFonts w:ascii="Times New Roman" w:hAnsi="Times New Roman"/>
          <w:bCs/>
          <w:sz w:val="28"/>
          <w:szCs w:val="28"/>
        </w:rPr>
        <w:t>в редакции решений Совета депутатов Новоалександровского городского округа Ставропольского края от 15.12.2021№57/52</w:t>
      </w:r>
      <w:r w:rsidR="00A94292">
        <w:rPr>
          <w:rFonts w:ascii="Times New Roman" w:hAnsi="Times New Roman"/>
          <w:bCs/>
          <w:sz w:val="28"/>
          <w:szCs w:val="28"/>
        </w:rPr>
        <w:t>9)</w:t>
      </w:r>
      <w:r w:rsidR="003953C4">
        <w:rPr>
          <w:rFonts w:ascii="Times New Roman" w:hAnsi="Times New Roman"/>
          <w:b/>
          <w:bCs/>
          <w:sz w:val="28"/>
          <w:szCs w:val="28"/>
        </w:rPr>
        <w:t>,</w:t>
      </w:r>
      <w:r w:rsidR="003953C4" w:rsidRPr="003953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53C4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537BF4" w:rsidRDefault="00537BF4" w:rsidP="00537BF4">
      <w:pPr>
        <w:pStyle w:val="a7"/>
        <w:widowControl w:val="0"/>
        <w:tabs>
          <w:tab w:val="left" w:pos="284"/>
        </w:tabs>
        <w:suppressAutoHyphens/>
        <w:autoSpaceDN w:val="0"/>
        <w:ind w:left="0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</w:p>
    <w:p w:rsidR="00537BF4" w:rsidRPr="00D87B71" w:rsidRDefault="00537BF4" w:rsidP="00A94292">
      <w:pPr>
        <w:pStyle w:val="a7"/>
        <w:widowControl w:val="0"/>
        <w:tabs>
          <w:tab w:val="left" w:pos="284"/>
        </w:tabs>
        <w:suppressAutoHyphens/>
        <w:autoSpaceDN w:val="0"/>
        <w:ind w:left="0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1) </w:t>
      </w:r>
      <w:r w:rsidR="00A94292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в предложении первом пункта 6 слово «Специалисты» заменить словами «Начальники отделов </w:t>
      </w:r>
      <w:r w:rsidR="00A94292" w:rsidRPr="00A94292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администрации Новоалександровского городского округа Ставропольского края</w:t>
      </w:r>
      <w:r w:rsidR="00A94292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указанных в п.5 настоящего постановления и специалисты»</w:t>
      </w:r>
    </w:p>
    <w:p w:rsidR="00537BF4" w:rsidRDefault="00537BF4" w:rsidP="00537BF4">
      <w:pPr>
        <w:widowControl w:val="0"/>
        <w:tabs>
          <w:tab w:val="left" w:pos="567"/>
        </w:tabs>
        <w:suppressAutoHyphens/>
        <w:autoSpaceDN w:val="0"/>
        <w:spacing w:line="216" w:lineRule="auto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</w:p>
    <w:p w:rsidR="0058734D" w:rsidRPr="003953C4" w:rsidRDefault="00537BF4" w:rsidP="0058734D">
      <w:pPr>
        <w:widowControl w:val="0"/>
        <w:tabs>
          <w:tab w:val="left" w:pos="567"/>
        </w:tabs>
        <w:suppressAutoHyphens/>
        <w:autoSpaceDN w:val="0"/>
        <w:spacing w:line="216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2) </w:t>
      </w:r>
      <w:r w:rsidR="0058734D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п</w:t>
      </w:r>
      <w:r w:rsidR="0058734D" w:rsidRPr="003953C4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ервое предложение пункта 11 изложить в </w:t>
      </w:r>
      <w:r w:rsidR="0058734D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следующей редакции</w:t>
      </w:r>
      <w:r w:rsidR="0058734D" w:rsidRPr="003953C4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: </w:t>
      </w:r>
    </w:p>
    <w:p w:rsidR="0058734D" w:rsidRPr="00D87B71" w:rsidRDefault="0058734D" w:rsidP="0058734D">
      <w:pPr>
        <w:tabs>
          <w:tab w:val="left" w:pos="567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87B71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«Учет объектов контроля осуществляется посредством ведения перечня объектов контроля, который утвержд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ается п</w:t>
      </w:r>
      <w:r w:rsidRPr="00D87B71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остановлением администрации Новоалександровского городского округа и размещ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ается</w:t>
      </w:r>
      <w:r w:rsidRPr="00D87B71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на официальном 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портале</w:t>
      </w:r>
      <w:r w:rsidRPr="009A5EA7">
        <w:rPr>
          <w:rFonts w:ascii="Times New Roman" w:hAnsi="Times New Roman"/>
          <w:spacing w:val="-4"/>
          <w:sz w:val="28"/>
          <w:szCs w:val="28"/>
          <w:lang w:bidi="ru-RU"/>
        </w:rPr>
        <w:t xml:space="preserve"> </w:t>
      </w:r>
      <w:r w:rsidRPr="00537BF4">
        <w:rPr>
          <w:rFonts w:ascii="Times New Roman" w:hAnsi="Times New Roman"/>
          <w:spacing w:val="-4"/>
          <w:sz w:val="28"/>
          <w:szCs w:val="28"/>
          <w:lang w:bidi="ru-RU"/>
        </w:rPr>
        <w:t>Новоалександровского городского округа Ставропольского края</w:t>
      </w:r>
      <w:r w:rsidRPr="00D87B71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.»</w:t>
      </w:r>
      <w:r w:rsidRPr="00D87B7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</w:p>
    <w:p w:rsidR="00537BF4" w:rsidRDefault="00537BF4" w:rsidP="00537BF4">
      <w:pPr>
        <w:widowControl w:val="0"/>
        <w:tabs>
          <w:tab w:val="left" w:pos="567"/>
        </w:tabs>
        <w:suppressAutoHyphens/>
        <w:autoSpaceDN w:val="0"/>
        <w:spacing w:line="216" w:lineRule="auto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</w:p>
    <w:p w:rsidR="0058734D" w:rsidRPr="003953C4" w:rsidRDefault="00537BF4" w:rsidP="0058734D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3) </w:t>
      </w:r>
      <w:r w:rsidR="0058734D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п</w:t>
      </w:r>
      <w:r w:rsidR="0058734D" w:rsidRPr="003953C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ункт 12 изложить в следующей редакции: </w:t>
      </w:r>
    </w:p>
    <w:p w:rsidR="0058734D" w:rsidRPr="00D87B71" w:rsidRDefault="0058734D" w:rsidP="0058734D">
      <w:pPr>
        <w:widowControl w:val="0"/>
        <w:tabs>
          <w:tab w:val="left" w:pos="1189"/>
        </w:tabs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87B71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«Система рисков причинения вреда(ущерба) охраняемым законом ценностям при осуществлении контроля в сфере благоустройства не применяется.» </w:t>
      </w:r>
    </w:p>
    <w:p w:rsidR="00537BF4" w:rsidRPr="00D87B71" w:rsidRDefault="00537BF4" w:rsidP="0058734D">
      <w:pPr>
        <w:widowControl w:val="0"/>
        <w:tabs>
          <w:tab w:val="left" w:pos="567"/>
        </w:tabs>
        <w:suppressAutoHyphens/>
        <w:autoSpaceDN w:val="0"/>
        <w:spacing w:line="216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537BF4" w:rsidRDefault="00537BF4" w:rsidP="00537BF4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58734D" w:rsidRPr="003953C4" w:rsidRDefault="00537BF4" w:rsidP="0058734D">
      <w:pPr>
        <w:widowControl w:val="0"/>
        <w:tabs>
          <w:tab w:val="left" w:pos="1189"/>
        </w:tabs>
        <w:suppressAutoHyphens/>
        <w:autoSpaceDN w:val="0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4) </w:t>
      </w:r>
      <w:r w:rsidR="0058734D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п</w:t>
      </w:r>
      <w:r w:rsidR="0058734D" w:rsidRPr="003953C4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ункт 16 дополнить предложением следующего содержания:</w:t>
      </w:r>
    </w:p>
    <w:p w:rsidR="0058734D" w:rsidRDefault="0058734D" w:rsidP="0058734D">
      <w:pPr>
        <w:widowControl w:val="0"/>
        <w:tabs>
          <w:tab w:val="left" w:pos="1136"/>
        </w:tabs>
        <w:suppressAutoHyphens/>
        <w:autoSpaceDN w:val="0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7B71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«</w:t>
      </w:r>
      <w:r w:rsidRPr="00D87B71">
        <w:rPr>
          <w:rFonts w:ascii="Times New Roman" w:hAnsi="Times New Roman"/>
          <w:sz w:val="28"/>
          <w:szCs w:val="28"/>
        </w:rPr>
        <w:t>Уполномоченный орган осуществляет учет консультирований путем ведения журнала учета консультирования.»</w:t>
      </w:r>
    </w:p>
    <w:p w:rsidR="00537BF4" w:rsidRDefault="0075137B" w:rsidP="00537BF4">
      <w:pPr>
        <w:widowControl w:val="0"/>
        <w:tabs>
          <w:tab w:val="left" w:pos="1189"/>
        </w:tabs>
        <w:suppressAutoHyphens/>
        <w:autoSpaceDN w:val="0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</w:t>
      </w:r>
    </w:p>
    <w:p w:rsidR="0003722A" w:rsidRPr="009A5EA7" w:rsidRDefault="00537BF4" w:rsidP="0003722A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5) </w:t>
      </w:r>
      <w:r w:rsidR="0003722A" w:rsidRPr="009A5EA7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дополнить разделом </w:t>
      </w:r>
      <w:r w:rsidR="0003722A">
        <w:rPr>
          <w:rFonts w:ascii="Liberation Serif" w:eastAsia="SimSun" w:hAnsi="Liberation Serif" w:cs="Mangal"/>
          <w:kern w:val="3"/>
          <w:sz w:val="28"/>
          <w:szCs w:val="28"/>
          <w:lang w:val="en-US" w:eastAsia="zh-CN" w:bidi="hi-IN"/>
        </w:rPr>
        <w:t>IX</w:t>
      </w:r>
      <w:r w:rsidR="0003722A" w:rsidRPr="009A5EA7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, следующего содержания:</w:t>
      </w:r>
    </w:p>
    <w:p w:rsidR="0003722A" w:rsidRPr="009A5EA7" w:rsidRDefault="0003722A" w:rsidP="008F4323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 w:firstLine="426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9A5EA7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«</w:t>
      </w:r>
      <w:r w:rsidR="008F4323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Раздел </w:t>
      </w:r>
      <w:r>
        <w:rPr>
          <w:rFonts w:ascii="Liberation Serif" w:eastAsia="SimSun" w:hAnsi="Liberation Serif" w:cs="Mangal"/>
          <w:kern w:val="3"/>
          <w:sz w:val="28"/>
          <w:szCs w:val="28"/>
          <w:lang w:val="en-US" w:eastAsia="zh-CN" w:bidi="hi-IN"/>
        </w:rPr>
        <w:t>IX</w:t>
      </w:r>
      <w:r w:rsidRPr="009A5EA7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. Переходные положения</w:t>
      </w:r>
    </w:p>
    <w:p w:rsidR="0003722A" w:rsidRDefault="0003722A" w:rsidP="0003722A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58734D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63</w:t>
      </w:r>
      <w:r w:rsidRPr="009A5EA7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контролирующего органа действиях и принимаемых решениях, обмен документами и сведениями с контролируемыми лицами осуществляются на бумажном носителе.».</w:t>
      </w:r>
    </w:p>
    <w:p w:rsid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053548" w:rsidRDefault="00D61600" w:rsidP="00053548">
      <w:pPr>
        <w:widowControl w:val="0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6)</w:t>
      </w:r>
      <w:r w:rsidRPr="00D61600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изложить </w:t>
      </w: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п.2 </w:t>
      </w: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>приложени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я 1 </w:t>
      </w:r>
      <w:r w:rsidRPr="00C375EA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="00053548">
        <w:rPr>
          <w:rFonts w:ascii="Times New Roman" w:eastAsia="Arial Unicode MS" w:hAnsi="Times New Roman"/>
          <w:iCs/>
          <w:sz w:val="28"/>
          <w:szCs w:val="28"/>
          <w:lang w:bidi="ru-RU"/>
        </w:rPr>
        <w:t>в новой редакции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:</w:t>
      </w:r>
    </w:p>
    <w:p w:rsidR="00D61600" w:rsidRPr="00053548" w:rsidRDefault="00053548" w:rsidP="00053548">
      <w:pPr>
        <w:widowControl w:val="0"/>
        <w:contextualSpacing/>
        <w:jc w:val="both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«2. И</w:t>
      </w:r>
      <w:r w:rsidRPr="0005354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ндикативные показатели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 w:rsidR="00D61600" w:rsidRPr="0005354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муниципального контроля в</w:t>
      </w:r>
      <w:r w:rsidR="00D61600" w:rsidRPr="00053548">
        <w:rPr>
          <w:sz w:val="28"/>
          <w:szCs w:val="28"/>
        </w:rPr>
        <w:t xml:space="preserve"> </w:t>
      </w:r>
      <w:r w:rsidR="00D61600" w:rsidRPr="0005354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сфере благоустройства в Новоалександровском городском округе</w:t>
      </w:r>
      <w:r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:</w:t>
      </w:r>
    </w:p>
    <w:p w:rsidR="00D61600" w:rsidRPr="00053548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D61600" w:rsidRP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1) количество обращений граждан и организаций о нарушении обязательных требований, поступивших в контрольный орган за отчетный период;</w:t>
      </w:r>
    </w:p>
    <w:p w:rsidR="00D61600" w:rsidRP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2) количество проведенных контрольным органом внеплановых контрольных мероприятий, проведенных за отчетный период;</w:t>
      </w:r>
    </w:p>
    <w:p w:rsidR="00D61600" w:rsidRP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 за отчетный период;</w:t>
      </w:r>
    </w:p>
    <w:p w:rsidR="00D61600" w:rsidRP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4) количество выявленных контрольным органом нарушений обязательных требований, за отчетный период;</w:t>
      </w:r>
    </w:p>
    <w:p w:rsidR="00D61600" w:rsidRP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5) количество выданных контрольным органом предписаний об устранении нарушений обязательных требований, за отчетный период;</w:t>
      </w:r>
    </w:p>
    <w:p w:rsidR="00D61600" w:rsidRPr="00D61600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6) количество поступивших возражений в отношении акта контрольного мероприятия, за отчетный период;</w:t>
      </w:r>
    </w:p>
    <w:p w:rsidR="00D61600" w:rsidRPr="009A5EA7" w:rsidRDefault="00D61600" w:rsidP="00D61600">
      <w:pPr>
        <w:pStyle w:val="a7"/>
        <w:widowControl w:val="0"/>
        <w:tabs>
          <w:tab w:val="left" w:pos="567"/>
        </w:tabs>
        <w:suppressAutoHyphens/>
        <w:autoSpaceDN w:val="0"/>
        <w:spacing w:line="216" w:lineRule="auto"/>
        <w:ind w:left="0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D6160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7) количество устраненных нарушений обязательных требований, за отчетный период.»</w:t>
      </w:r>
    </w:p>
    <w:p w:rsidR="00537BF4" w:rsidRDefault="00537BF4" w:rsidP="0058734D">
      <w:pPr>
        <w:widowControl w:val="0"/>
        <w:tabs>
          <w:tab w:val="left" w:pos="1189"/>
        </w:tabs>
        <w:suppressAutoHyphens/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BF4" w:rsidRPr="00537BF4" w:rsidRDefault="00162234" w:rsidP="00537BF4">
      <w:pPr>
        <w:pStyle w:val="a7"/>
        <w:widowControl w:val="0"/>
        <w:tabs>
          <w:tab w:val="left" w:pos="0"/>
        </w:tabs>
        <w:ind w:left="0" w:firstLine="426"/>
        <w:jc w:val="both"/>
        <w:rPr>
          <w:rFonts w:ascii="Times New Roman" w:hAnsi="Times New Roman"/>
          <w:spacing w:val="-4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BA6405">
        <w:rPr>
          <w:rFonts w:ascii="Times New Roman" w:hAnsi="Times New Roman"/>
          <w:sz w:val="28"/>
          <w:szCs w:val="28"/>
        </w:rPr>
        <w:t>.</w:t>
      </w:r>
      <w:r w:rsidR="00537BF4">
        <w:rPr>
          <w:rFonts w:ascii="Times New Roman" w:hAnsi="Times New Roman"/>
          <w:sz w:val="28"/>
          <w:szCs w:val="28"/>
        </w:rPr>
        <w:t xml:space="preserve"> </w:t>
      </w:r>
      <w:r w:rsidR="00537BF4" w:rsidRPr="00537BF4">
        <w:rPr>
          <w:rFonts w:ascii="Times New Roman" w:hAnsi="Times New Roman"/>
          <w:spacing w:val="-4"/>
          <w:sz w:val="28"/>
          <w:szCs w:val="28"/>
          <w:lang w:bidi="ru-RU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537BF4" w:rsidRPr="00537BF4" w:rsidRDefault="00537BF4" w:rsidP="00537BF4">
      <w:pPr>
        <w:widowControl w:val="0"/>
        <w:tabs>
          <w:tab w:val="left" w:pos="0"/>
        </w:tabs>
        <w:ind w:firstLine="709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</w:p>
    <w:p w:rsidR="00537BF4" w:rsidRPr="00537BF4" w:rsidRDefault="00537BF4" w:rsidP="00537BF4">
      <w:pPr>
        <w:widowControl w:val="0"/>
        <w:tabs>
          <w:tab w:val="left" w:pos="0"/>
        </w:tabs>
        <w:ind w:firstLine="567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</w:pPr>
      <w:r w:rsidRPr="00537BF4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 xml:space="preserve">3. Настоящее постановление вступает в силу со дня официального опубликования и распространяется на правоотношения, возникшие с 01 </w:t>
      </w:r>
      <w:r w:rsidR="002E3BDD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 xml:space="preserve">января </w:t>
      </w:r>
      <w:r w:rsidRPr="00537BF4">
        <w:rPr>
          <w:rFonts w:ascii="Times New Roman" w:eastAsia="Arial Unicode MS" w:hAnsi="Times New Roman"/>
          <w:spacing w:val="-4"/>
          <w:sz w:val="28"/>
          <w:szCs w:val="28"/>
          <w:lang w:eastAsia="ru-RU" w:bidi="ru-RU"/>
        </w:rPr>
        <w:t>2022 года.</w:t>
      </w:r>
    </w:p>
    <w:p w:rsidR="005B5999" w:rsidRPr="00083328" w:rsidRDefault="005B5999" w:rsidP="00083328">
      <w:pPr>
        <w:shd w:val="clear" w:color="auto" w:fill="FFFFFF"/>
        <w:tabs>
          <w:tab w:val="left" w:pos="902"/>
        </w:tabs>
        <w:suppressAutoHyphens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083328" w:rsidRPr="00083328" w:rsidTr="00C978F4">
        <w:tc>
          <w:tcPr>
            <w:tcW w:w="4678" w:type="dxa"/>
          </w:tcPr>
          <w:p w:rsidR="00083328" w:rsidRPr="00083328" w:rsidRDefault="00083328" w:rsidP="00083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083328" w:rsidRPr="00083328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083328" w:rsidRPr="00083328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 Страхов</w:t>
            </w:r>
          </w:p>
        </w:tc>
        <w:tc>
          <w:tcPr>
            <w:tcW w:w="5528" w:type="dxa"/>
          </w:tcPr>
          <w:p w:rsidR="00083328" w:rsidRPr="00083328" w:rsidRDefault="00083328" w:rsidP="000833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Новоалександровского городского округа</w:t>
            </w:r>
            <w:r w:rsidR="00C97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083328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8F4" w:rsidRPr="00083328" w:rsidRDefault="00C978F4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83328" w:rsidRPr="00083328" w:rsidRDefault="00083328" w:rsidP="0008332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С.Ф. Сагалаев</w:t>
            </w:r>
          </w:p>
        </w:tc>
      </w:tr>
    </w:tbl>
    <w:p w:rsidR="00083328" w:rsidRPr="00083328" w:rsidRDefault="00083328" w:rsidP="00083328">
      <w:pPr>
        <w:tabs>
          <w:tab w:val="left" w:pos="9214"/>
        </w:tabs>
        <w:suppressAutoHyphens/>
        <w:ind w:right="1"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2234" w:rsidRDefault="00162234"/>
    <w:p w:rsidR="00537BF4" w:rsidRPr="00537BF4" w:rsidRDefault="00537BF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  <w:t>С.Ф. Сагалаев</w:t>
      </w:r>
    </w:p>
    <w:p w:rsidR="00537BF4" w:rsidRPr="00537BF4" w:rsidRDefault="00537BF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widowControl w:val="0"/>
        <w:autoSpaceDE w:val="0"/>
        <w:autoSpaceDN w:val="0"/>
        <w:adjustRightInd w:val="0"/>
        <w:ind w:left="142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 СОГЛАСОВАНО:</w:t>
      </w:r>
      <w:bookmarkStart w:id="0" w:name="_GoBack"/>
      <w:bookmarkEnd w:id="0"/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Заместитель главы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администрации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Новоалександровского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городского округа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  <w:t>Н.Г. Дубинин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Заместитель главы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администрации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Новоалександровского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городского округа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  <w:t>А.А. Соболев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ED5FEB" w:rsidRDefault="00C71B87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Н</w:t>
      </w:r>
      <w:r w:rsidR="00537BF4" w:rsidRPr="00ED5FEB">
        <w:rPr>
          <w:rFonts w:ascii="Times New Roman" w:eastAsiaTheme="minorHAnsi" w:hAnsi="Times New Roman" w:cstheme="minorBidi"/>
          <w:sz w:val="28"/>
          <w:szCs w:val="28"/>
        </w:rPr>
        <w:t>ачальник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 xml:space="preserve">правового отдела 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администрации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Новоалександровского</w:t>
      </w:r>
    </w:p>
    <w:p w:rsidR="00537BF4" w:rsidRPr="00ED5FEB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городского округа</w:t>
      </w:r>
    </w:p>
    <w:p w:rsidR="00537BF4" w:rsidRDefault="00537BF4" w:rsidP="002E0358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ED5FEB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ED5FEB">
        <w:rPr>
          <w:rFonts w:ascii="Times New Roman" w:eastAsiaTheme="minorHAnsi" w:hAnsi="Times New Roman" w:cstheme="minorBidi"/>
          <w:sz w:val="28"/>
          <w:szCs w:val="28"/>
        </w:rPr>
        <w:tab/>
      </w:r>
      <w:r w:rsidRPr="001D548B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850D1">
        <w:rPr>
          <w:rFonts w:ascii="Times New Roman" w:eastAsiaTheme="minorHAnsi" w:hAnsi="Times New Roman" w:cstheme="minorBidi"/>
          <w:sz w:val="28"/>
          <w:szCs w:val="28"/>
        </w:rPr>
        <w:t>В.Е.</w:t>
      </w:r>
      <w:r w:rsidR="007F033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9850D1">
        <w:rPr>
          <w:rFonts w:ascii="Times New Roman" w:eastAsiaTheme="minorHAnsi" w:hAnsi="Times New Roman" w:cstheme="minorBidi"/>
          <w:sz w:val="28"/>
          <w:szCs w:val="28"/>
        </w:rPr>
        <w:t>Гмирин</w:t>
      </w:r>
    </w:p>
    <w:p w:rsidR="002E0358" w:rsidRPr="00537BF4" w:rsidRDefault="002E0358" w:rsidP="002E0358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C71B87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Заместитель главы</w:t>
      </w:r>
      <w:r w:rsidR="00537BF4" w:rsidRPr="00537BF4">
        <w:rPr>
          <w:rFonts w:ascii="Times New Roman" w:eastAsiaTheme="minorHAnsi" w:hAnsi="Times New Roman" w:cstheme="minorBidi"/>
          <w:sz w:val="28"/>
          <w:szCs w:val="28"/>
        </w:rPr>
        <w:t xml:space="preserve"> администрации 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Новоалександровского городского округа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Ставропольского края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="007F0332">
        <w:rPr>
          <w:rFonts w:ascii="Times New Roman" w:eastAsiaTheme="minorHAnsi" w:hAnsi="Times New Roman" w:cstheme="minorBidi"/>
          <w:sz w:val="28"/>
          <w:szCs w:val="28"/>
        </w:rPr>
        <w:t xml:space="preserve">  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>С.А. Волочек</w:t>
      </w: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spacing w:line="240" w:lineRule="exact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7F0332" w:rsidRDefault="007F0332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686111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Проект решения подготовил начальник отдела </w:t>
      </w:r>
    </w:p>
    <w:p w:rsidR="00686111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жилищно коммунального хозяйства</w:t>
      </w:r>
    </w:p>
    <w:p w:rsidR="00686111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>администрации Новоалександровского</w:t>
      </w:r>
    </w:p>
    <w:p w:rsidR="00537BF4" w:rsidRPr="00537BF4" w:rsidRDefault="00537BF4" w:rsidP="00537BF4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37BF4">
        <w:rPr>
          <w:rFonts w:ascii="Times New Roman" w:eastAsiaTheme="minorHAnsi" w:hAnsi="Times New Roman" w:cstheme="minorBidi"/>
          <w:sz w:val="28"/>
          <w:szCs w:val="28"/>
        </w:rPr>
        <w:t xml:space="preserve">городского округа Ставропольского края 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Pr="00537BF4">
        <w:rPr>
          <w:rFonts w:ascii="Times New Roman" w:eastAsiaTheme="minorHAnsi" w:hAnsi="Times New Roman" w:cstheme="minorBidi"/>
          <w:sz w:val="28"/>
          <w:szCs w:val="28"/>
        </w:rPr>
        <w:tab/>
      </w:r>
      <w:r w:rsidR="00686111">
        <w:rPr>
          <w:rFonts w:ascii="Times New Roman" w:eastAsiaTheme="minorHAnsi" w:hAnsi="Times New Roman" w:cstheme="minorBidi"/>
          <w:sz w:val="28"/>
          <w:szCs w:val="28"/>
        </w:rPr>
        <w:t xml:space="preserve">               </w:t>
      </w:r>
      <w:r w:rsidRPr="00537BF4">
        <w:rPr>
          <w:rFonts w:ascii="Times New Roman" w:eastAsiaTheme="minorHAnsi" w:hAnsi="Times New Roman" w:cstheme="minorBidi"/>
          <w:sz w:val="28"/>
          <w:szCs w:val="28"/>
        </w:rPr>
        <w:t>А.И. Щепин</w:t>
      </w:r>
    </w:p>
    <w:p w:rsidR="000F661F" w:rsidRDefault="000F661F" w:rsidP="00C978F4">
      <w:pPr>
        <w:suppressAutoHyphens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sectPr w:rsidR="000F661F" w:rsidSect="007F0332">
      <w:pgSz w:w="12240" w:h="15840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A8" w:rsidRDefault="003F6AA8">
      <w:r>
        <w:separator/>
      </w:r>
    </w:p>
  </w:endnote>
  <w:endnote w:type="continuationSeparator" w:id="0">
    <w:p w:rsidR="003F6AA8" w:rsidRDefault="003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A8" w:rsidRDefault="003F6AA8">
      <w:r>
        <w:separator/>
      </w:r>
    </w:p>
  </w:footnote>
  <w:footnote w:type="continuationSeparator" w:id="0">
    <w:p w:rsidR="003F6AA8" w:rsidRDefault="003F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8A4"/>
    <w:multiLevelType w:val="multilevel"/>
    <w:tmpl w:val="16C04348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">
    <w:nsid w:val="309752BC"/>
    <w:multiLevelType w:val="multilevel"/>
    <w:tmpl w:val="70E44148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30B8311F"/>
    <w:multiLevelType w:val="hybridMultilevel"/>
    <w:tmpl w:val="365818F2"/>
    <w:lvl w:ilvl="0" w:tplc="40A21AF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FE43B7"/>
    <w:multiLevelType w:val="hybridMultilevel"/>
    <w:tmpl w:val="020034CC"/>
    <w:lvl w:ilvl="0" w:tplc="5D366A2E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6C0A5B"/>
    <w:multiLevelType w:val="hybridMultilevel"/>
    <w:tmpl w:val="85B4EF06"/>
    <w:lvl w:ilvl="0" w:tplc="9B8AA48E">
      <w:start w:val="59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1BFC"/>
    <w:multiLevelType w:val="hybridMultilevel"/>
    <w:tmpl w:val="F1143B58"/>
    <w:lvl w:ilvl="0" w:tplc="94786D48">
      <w:start w:val="6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279275C"/>
    <w:multiLevelType w:val="multilevel"/>
    <w:tmpl w:val="5DB2F916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D542C4"/>
    <w:multiLevelType w:val="multilevel"/>
    <w:tmpl w:val="220C736E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6E7421D1"/>
    <w:multiLevelType w:val="hybridMultilevel"/>
    <w:tmpl w:val="0974E0A6"/>
    <w:lvl w:ilvl="0" w:tplc="679E86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C5BD2"/>
    <w:multiLevelType w:val="multilevel"/>
    <w:tmpl w:val="C7BE6A4C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2032666"/>
    <w:multiLevelType w:val="hybridMultilevel"/>
    <w:tmpl w:val="BDFE4DDC"/>
    <w:lvl w:ilvl="0" w:tplc="679E866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A50B48"/>
    <w:multiLevelType w:val="hybridMultilevel"/>
    <w:tmpl w:val="D79AA6D0"/>
    <w:lvl w:ilvl="0" w:tplc="5D366A2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60557"/>
    <w:multiLevelType w:val="multilevel"/>
    <w:tmpl w:val="FB50C19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4">
    <w:nsid w:val="7FD01C52"/>
    <w:multiLevelType w:val="multilevel"/>
    <w:tmpl w:val="47644024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1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4"/>
    <w:rsid w:val="0003722A"/>
    <w:rsid w:val="00053548"/>
    <w:rsid w:val="00083328"/>
    <w:rsid w:val="000E7422"/>
    <w:rsid w:val="000F661F"/>
    <w:rsid w:val="00116346"/>
    <w:rsid w:val="00162234"/>
    <w:rsid w:val="001C6CB7"/>
    <w:rsid w:val="001D3018"/>
    <w:rsid w:val="001D548B"/>
    <w:rsid w:val="00274110"/>
    <w:rsid w:val="002E0358"/>
    <w:rsid w:val="002E3BDD"/>
    <w:rsid w:val="003944D3"/>
    <w:rsid w:val="003953C4"/>
    <w:rsid w:val="003F6AA8"/>
    <w:rsid w:val="00461F6E"/>
    <w:rsid w:val="004D1DDD"/>
    <w:rsid w:val="004F608C"/>
    <w:rsid w:val="005147D7"/>
    <w:rsid w:val="00537BF4"/>
    <w:rsid w:val="00553DF1"/>
    <w:rsid w:val="00561A7C"/>
    <w:rsid w:val="0058734D"/>
    <w:rsid w:val="00590FCA"/>
    <w:rsid w:val="00594348"/>
    <w:rsid w:val="005B5999"/>
    <w:rsid w:val="005C7345"/>
    <w:rsid w:val="005F762C"/>
    <w:rsid w:val="00630EE3"/>
    <w:rsid w:val="00686111"/>
    <w:rsid w:val="006B54A1"/>
    <w:rsid w:val="006D5467"/>
    <w:rsid w:val="006F2F08"/>
    <w:rsid w:val="00702AC4"/>
    <w:rsid w:val="00725F54"/>
    <w:rsid w:val="00743AA3"/>
    <w:rsid w:val="0075137B"/>
    <w:rsid w:val="00785C1A"/>
    <w:rsid w:val="007F0332"/>
    <w:rsid w:val="00862732"/>
    <w:rsid w:val="008B0DBF"/>
    <w:rsid w:val="008F4323"/>
    <w:rsid w:val="00947D54"/>
    <w:rsid w:val="00953906"/>
    <w:rsid w:val="009850D1"/>
    <w:rsid w:val="009A5EA7"/>
    <w:rsid w:val="00A65519"/>
    <w:rsid w:val="00A94292"/>
    <w:rsid w:val="00AA0F81"/>
    <w:rsid w:val="00AE3410"/>
    <w:rsid w:val="00AE6B2A"/>
    <w:rsid w:val="00BB698A"/>
    <w:rsid w:val="00C33E0A"/>
    <w:rsid w:val="00C71B87"/>
    <w:rsid w:val="00C978F4"/>
    <w:rsid w:val="00D61600"/>
    <w:rsid w:val="00D87B71"/>
    <w:rsid w:val="00DE1509"/>
    <w:rsid w:val="00E02A53"/>
    <w:rsid w:val="00E04130"/>
    <w:rsid w:val="00E7625E"/>
    <w:rsid w:val="00E81D9B"/>
    <w:rsid w:val="00ED5FEB"/>
    <w:rsid w:val="00EF1599"/>
    <w:rsid w:val="00F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91176-1B60-46C3-B183-614B47C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3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1622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62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34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2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234"/>
    <w:rPr>
      <w:rFonts w:ascii="Calibri" w:eastAsia="Calibri" w:hAnsi="Calibri" w:cs="Times New Roman"/>
    </w:rPr>
  </w:style>
  <w:style w:type="numbering" w:customStyle="1" w:styleId="WWNum1aa">
    <w:name w:val="WWNum1aa"/>
    <w:basedOn w:val="a2"/>
    <w:rsid w:val="00162234"/>
    <w:pPr>
      <w:numPr>
        <w:numId w:val="1"/>
      </w:numPr>
    </w:pPr>
  </w:style>
  <w:style w:type="numbering" w:customStyle="1" w:styleId="WWNum4">
    <w:name w:val="WWNum4"/>
    <w:basedOn w:val="a2"/>
    <w:rsid w:val="00162234"/>
    <w:pPr>
      <w:numPr>
        <w:numId w:val="2"/>
      </w:numPr>
    </w:pPr>
  </w:style>
  <w:style w:type="numbering" w:customStyle="1" w:styleId="WWNum10">
    <w:name w:val="WWNum10"/>
    <w:basedOn w:val="a2"/>
    <w:rsid w:val="00162234"/>
    <w:pPr>
      <w:numPr>
        <w:numId w:val="3"/>
      </w:numPr>
    </w:pPr>
  </w:style>
  <w:style w:type="numbering" w:customStyle="1" w:styleId="WWNum11">
    <w:name w:val="WWNum11"/>
    <w:basedOn w:val="a2"/>
    <w:rsid w:val="00162234"/>
    <w:pPr>
      <w:numPr>
        <w:numId w:val="4"/>
      </w:numPr>
    </w:pPr>
  </w:style>
  <w:style w:type="numbering" w:customStyle="1" w:styleId="WWNum12">
    <w:name w:val="WWNum12"/>
    <w:basedOn w:val="a2"/>
    <w:rsid w:val="00162234"/>
    <w:pPr>
      <w:numPr>
        <w:numId w:val="5"/>
      </w:numPr>
    </w:pPr>
  </w:style>
  <w:style w:type="paragraph" w:styleId="a7">
    <w:name w:val="List Paragraph"/>
    <w:basedOn w:val="a"/>
    <w:uiPriority w:val="34"/>
    <w:qFormat/>
    <w:rsid w:val="0016223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533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33BF"/>
    <w:rPr>
      <w:rFonts w:ascii="Calibri" w:eastAsia="Calibri" w:hAnsi="Calibri" w:cs="Times New Roman"/>
    </w:rPr>
  </w:style>
  <w:style w:type="paragraph" w:styleId="aa">
    <w:name w:val="endnote text"/>
    <w:basedOn w:val="a"/>
    <w:link w:val="ab"/>
    <w:uiPriority w:val="99"/>
    <w:semiHidden/>
    <w:unhideWhenUsed/>
    <w:rsid w:val="00461F6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61F6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61F6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1F6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461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61F6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1F6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1F6E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1F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1F6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E93A-6C07-4BF2-A309-07E12E64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Марина Березуцкая</cp:lastModifiedBy>
  <cp:revision>12</cp:revision>
  <cp:lastPrinted>2022-04-26T11:45:00Z</cp:lastPrinted>
  <dcterms:created xsi:type="dcterms:W3CDTF">2022-03-30T10:35:00Z</dcterms:created>
  <dcterms:modified xsi:type="dcterms:W3CDTF">2022-04-26T11:48:00Z</dcterms:modified>
</cp:coreProperties>
</file>