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33F" w:rsidRDefault="004261A3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Реестр </w:t>
      </w:r>
      <w:r w:rsidR="00C406F6">
        <w:rPr>
          <w:rFonts w:ascii="Times New Roman" w:hAnsi="Times New Roman"/>
          <w:b/>
          <w:sz w:val="28"/>
          <w:szCs w:val="28"/>
        </w:rPr>
        <w:t>государственных (муниципа</w:t>
      </w:r>
      <w:r>
        <w:rPr>
          <w:rFonts w:ascii="Times New Roman" w:hAnsi="Times New Roman"/>
          <w:b/>
          <w:sz w:val="28"/>
          <w:szCs w:val="28"/>
        </w:rPr>
        <w:t xml:space="preserve">льных) услуг, предоставляемых администрацией </w:t>
      </w:r>
      <w:proofErr w:type="spellStart"/>
      <w:r>
        <w:rPr>
          <w:rFonts w:ascii="Times New Roman" w:hAnsi="Times New Roman"/>
          <w:b/>
          <w:sz w:val="28"/>
          <w:szCs w:val="28"/>
        </w:rPr>
        <w:t>Новоалександровского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округа Ставропольского края</w:t>
      </w:r>
    </w:p>
    <w:tbl>
      <w:tblPr>
        <w:tblStyle w:val="16"/>
        <w:tblW w:w="1049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6352"/>
        <w:gridCol w:w="3681"/>
      </w:tblGrid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 xml:space="preserve">№ </w:t>
            </w:r>
          </w:p>
          <w:p w:rsidR="004261A3" w:rsidRPr="005C0B08" w:rsidRDefault="004261A3" w:rsidP="00B4739B">
            <w:pPr>
              <w:spacing w:line="240" w:lineRule="exact"/>
              <w:ind w:left="-137" w:right="-88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352" w:type="dxa"/>
          </w:tcPr>
          <w:p w:rsidR="004261A3" w:rsidRPr="005C0B08" w:rsidRDefault="004261A3" w:rsidP="00B4739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 xml:space="preserve">Наименование услуги </w:t>
            </w:r>
          </w:p>
          <w:p w:rsidR="004261A3" w:rsidRPr="005C0B08" w:rsidRDefault="004261A3" w:rsidP="00B4739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</w:p>
          <w:p w:rsidR="004261A3" w:rsidRPr="005C0B08" w:rsidRDefault="004261A3" w:rsidP="00B4739B">
            <w:pPr>
              <w:spacing w:line="240" w:lineRule="exact"/>
              <w:rPr>
                <w:rFonts w:ascii="Times New Roman" w:hAnsi="Times New Roman"/>
              </w:rPr>
            </w:pPr>
          </w:p>
        </w:tc>
        <w:tc>
          <w:tcPr>
            <w:tcW w:w="3681" w:type="dxa"/>
          </w:tcPr>
          <w:p w:rsidR="004261A3" w:rsidRPr="005C0B08" w:rsidRDefault="004261A3" w:rsidP="00B4739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4261A3" w:rsidRPr="005C0B08" w:rsidRDefault="004261A3" w:rsidP="00B4739B">
            <w:pPr>
              <w:spacing w:line="240" w:lineRule="exact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>структурного подразделения Органа-исполнителя услуги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352" w:type="dxa"/>
          </w:tcPr>
          <w:p w:rsidR="004261A3" w:rsidRPr="005C0B08" w:rsidRDefault="004261A3" w:rsidP="00B4739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681" w:type="dxa"/>
          </w:tcPr>
          <w:p w:rsidR="004261A3" w:rsidRPr="005C0B08" w:rsidRDefault="004261A3" w:rsidP="00B4739B">
            <w:pPr>
              <w:spacing w:line="240" w:lineRule="auto"/>
              <w:ind w:left="-107" w:right="-165"/>
              <w:jc w:val="center"/>
              <w:rPr>
                <w:rFonts w:ascii="Times New Roman" w:hAnsi="Times New Roman"/>
                <w:b/>
              </w:rPr>
            </w:pPr>
            <w:r w:rsidRPr="005C0B08">
              <w:rPr>
                <w:rFonts w:ascii="Times New Roman" w:hAnsi="Times New Roman"/>
                <w:b/>
              </w:rPr>
              <w:t>3</w:t>
            </w:r>
          </w:p>
        </w:tc>
      </w:tr>
      <w:tr w:rsidR="005F7728" w:rsidRPr="005C0B08" w:rsidTr="00FE7C05">
        <w:tc>
          <w:tcPr>
            <w:tcW w:w="10491" w:type="dxa"/>
            <w:gridSpan w:val="3"/>
          </w:tcPr>
          <w:p w:rsidR="005F7728" w:rsidRPr="005F7728" w:rsidRDefault="005F7728" w:rsidP="005F7728">
            <w:pPr>
              <w:pStyle w:val="aff0"/>
              <w:numPr>
                <w:ilvl w:val="0"/>
                <w:numId w:val="6"/>
              </w:numPr>
              <w:spacing w:line="240" w:lineRule="auto"/>
              <w:ind w:right="-16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Государственные услуги в сфере труда и социальной защиты населения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Принятие решений о предоставлении субсидий на оплату жилого помещения и коммунальных услуг гражданам в соответствии со статьей 159 Жилищного кодекса Российской Федерации, а также их предоставление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E5546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Назначение и осуществление ежемесячной денежной выплаты ветеранам труда, лицам, награжденным медалью «Герой труда Ставрополья», и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войны, в соответствии с Законом Ставропольского края от 7 декабря 2004 г. № 103-кз «О мерах социальной поддержки ветеранов»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74"/>
        </w:trPr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Назначение и осуществление ежемесячной денежной выплаты ветеранам труда Ставропольского края в соответствии с Законом Ставропольского края от 11 февраля 2014 г. № 8-кз «О ветеранах труда Ставропольского края»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Назначение и осуществление ежемесячной денежной выплаты реабилитированным лицам и лицам, признанным пострадавшими от политических репрессий, в соответствии с Законом Ставропольского края от 7 декабря 2004 г. № 100-кз «О мерах социальной поддержки жертв политических репрессий»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Осуществление назначения и выплаты ежемесячной денежной компенсации на каждого ребенка в возрасте до 18 лет многодетным семьям в соответствии с Законом Ставропольского края от 27 декабря 2012 г. № 123-кз «О мерах социальной поддержки многодетных семей»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Осуществление назначения и выплаты ежегодного социального пособия на проезд студентам в соответствии с </w:t>
            </w:r>
            <w:hyperlink r:id="rId8" w:history="1">
              <w:r w:rsidRPr="005C0B08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C0B08">
              <w:rPr>
                <w:rFonts w:ascii="Times New Roman" w:eastAsia="Times New Roman" w:hAnsi="Times New Roman"/>
              </w:rPr>
              <w:t xml:space="preserve"> Ставропольского края от </w:t>
            </w:r>
            <w:r w:rsidRPr="005C0B08">
              <w:rPr>
                <w:rFonts w:ascii="Times New Roman" w:eastAsia="Times New Roman" w:hAnsi="Times New Roman"/>
              </w:rPr>
              <w:br/>
              <w:t>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Осуществление назначения и выплаты ежемесячной доплаты к пенсии гражданам, ставшим инвалидами вследствие ранения, контузии, увечья или заболевания, полученных при исполнении обязанностей военной службы в районах боевых действий в периоды, указанные в Федеральном </w:t>
            </w:r>
            <w:hyperlink r:id="rId9" w:history="1">
              <w:r w:rsidRPr="005C0B08">
                <w:rPr>
                  <w:rFonts w:ascii="Times New Roman" w:eastAsia="Times New Roman" w:hAnsi="Times New Roman"/>
                </w:rPr>
                <w:t>законе</w:t>
              </w:r>
            </w:hyperlink>
            <w:r w:rsidRPr="005C0B08">
              <w:rPr>
                <w:rFonts w:ascii="Times New Roman" w:eastAsia="Times New Roman" w:hAnsi="Times New Roman"/>
              </w:rPr>
              <w:t xml:space="preserve"> от 12 января 1995 года № 5-ФЗ «О ветеранах», при прохождении ими военной службы по призыву в качестве солдат, матросов, сержантов и старшин, не получающим страховую пенсию по старости, в </w:t>
            </w:r>
            <w:r w:rsidRPr="005C0B08">
              <w:rPr>
                <w:rFonts w:ascii="Times New Roman" w:eastAsia="Times New Roman" w:hAnsi="Times New Roman"/>
              </w:rPr>
              <w:lastRenderedPageBreak/>
              <w:t xml:space="preserve">соответствии с </w:t>
            </w:r>
            <w:hyperlink r:id="rId10" w:history="1">
              <w:r w:rsidRPr="005C0B08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C0B08">
              <w:rPr>
                <w:rFonts w:ascii="Times New Roman" w:eastAsia="Times New Roman" w:hAnsi="Times New Roman"/>
              </w:rPr>
      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Назначение и осуществление ежемесячной денежной выплаты супруге (супругу), не вступившей (не вступившему) в повторный брак, а также родителям ветерана боевых действий из числа военнослужащих и лиц, указанных в </w:t>
            </w:r>
            <w:hyperlink r:id="rId11" w:history="1">
              <w:r w:rsidRPr="005C0B08">
                <w:rPr>
                  <w:rFonts w:ascii="Times New Roman" w:eastAsia="Times New Roman" w:hAnsi="Times New Roman"/>
                </w:rPr>
                <w:t>подпунктах 1</w:t>
              </w:r>
            </w:hyperlink>
            <w:r w:rsidRPr="005C0B08">
              <w:rPr>
                <w:rFonts w:ascii="Times New Roman" w:eastAsia="Times New Roman" w:hAnsi="Times New Roman"/>
              </w:rPr>
              <w:t xml:space="preserve"> - </w:t>
            </w:r>
            <w:hyperlink r:id="rId12" w:history="1">
              <w:r w:rsidRPr="005C0B08">
                <w:rPr>
                  <w:rFonts w:ascii="Times New Roman" w:eastAsia="Times New Roman" w:hAnsi="Times New Roman"/>
                </w:rPr>
                <w:t>4 пункта 1 статьи 3</w:t>
              </w:r>
            </w:hyperlink>
            <w:r w:rsidRPr="005C0B08">
              <w:rPr>
                <w:rFonts w:ascii="Times New Roman" w:eastAsia="Times New Roman" w:hAnsi="Times New Roman"/>
              </w:rPr>
              <w:t xml:space="preserve"> Федерального закона от 12 января 1995 года № 5-ФЗ «О ветеранах», погибшего при исполнении обязанностей военной службы, в соответствии с </w:t>
            </w:r>
            <w:hyperlink r:id="rId13" w:history="1">
              <w:r w:rsidRPr="005C0B08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C0B08">
              <w:rPr>
                <w:rFonts w:ascii="Times New Roman" w:eastAsia="Times New Roman" w:hAnsi="Times New Roman"/>
              </w:rPr>
              <w:t xml:space="preserve"> Ставропольского края от 10 апреля 2006 г. № 19-кз «О мерах социальной поддержки отдельных категорий граждан, находящихся в трудной жизненной ситуации, и ветеранов Великой Отечественной войны»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Осуществление назначения компенсации стоимости проезда по социальной необходимости на пассажирском автомобильном транспорте общего пользования (кроме такси) по межмуниципальным маршрутам регулярных перевозок в Ставропольском крае в соответствии с Законом Ставропольского края от 12 мая 2010 г. № 31-кз «Об обеспечении равной доступности услуг по перевозке пассажиров автомобильным транспортом по межмуниципальным маршрутам регулярных перевозок в Ставропольском крае»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Предоставление компенсации расходов на оплату жилого помещения и коммунальных услуг отдельным категориям граждан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Осуществление назначения и выплаты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комплекта школьной одежды, спортивной одежды и обуви и школьных письменных принадлежностей в соответствии с </w:t>
            </w:r>
            <w:hyperlink r:id="rId14" w:history="1">
              <w:r w:rsidRPr="005C0B08">
                <w:rPr>
                  <w:rFonts w:ascii="Times New Roman" w:eastAsia="Times New Roman" w:hAnsi="Times New Roman"/>
                </w:rPr>
                <w:t>Законом</w:t>
              </w:r>
            </w:hyperlink>
            <w:r w:rsidRPr="005C0B08">
              <w:rPr>
                <w:rFonts w:ascii="Times New Roman" w:eastAsia="Times New Roman" w:hAnsi="Times New Roman"/>
              </w:rPr>
              <w:t xml:space="preserve"> Ставропольского края от 27 декабря 2012 г. № 123-кз «О мерах социальной поддержки многодетных семей»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Осуществление назначения и выплаты ежемесячной денежной выплаты нуждающимся в поддержке семьям в соответствии с постановлением Губернатора Ставропольского края от 17 августа 2012 г. № 571 «О мерах по реализации Указа Президента Российской Федерации от 7 мая 2012 года № 606 «О мерах по реализации демографической политики Российской Федерации»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Назначение и выплата государственной социальной помощи населению в Ставропольском крае 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Принятие решения о предоставлении компенсации расходов на уплату взноса на капитальный ремонт общего имущества в многоквартирном доме отдельным категориям граждан в соответствии с Законом Ставропольского края от 28 июня 2013 г. № 57-кз «Об организации проведения капитального ремонта </w:t>
            </w:r>
            <w:r w:rsidRPr="005C0B08">
              <w:rPr>
                <w:rFonts w:ascii="Times New Roman" w:eastAsia="Times New Roman" w:hAnsi="Times New Roman"/>
              </w:rPr>
              <w:lastRenderedPageBreak/>
              <w:t>общего имущества в многоквартирных домах, расположенных на территории Ставропольского края» и ее предоставление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Осуществление приема заявлений и документов, необходимых для присвоения звания «Ветеран труда», и формирование списка лиц, претендующих на присвоение звания «Ветеран труда» в соответствии с Законом Ставропольского края от 7 декабря 2004 г. № 103-кз «О мерах социальной поддержки ветеранов»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shd w:val="clear" w:color="auto" w:fill="auto"/>
          </w:tcPr>
          <w:p w:rsidR="004261A3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  <w:r w:rsidRPr="005C0B08">
              <w:rPr>
                <w:rFonts w:ascii="Times New Roman" w:eastAsia="Times New Roman" w:hAnsi="Times New Roman"/>
                <w:lang w:eastAsia="ar-SA"/>
              </w:rPr>
              <w:t>Осуществление приема заявлений и документов, необходимых для присвоения звания «Ветеран труда Ставропольского края», и формирование списка лиц, претендующих на присвоение звания «Ветеран труда Ставропольского края» в соответствии с Законом Ставропольского края от 11 февраля 2014 г. № 8-кз «О ветеранах труда Ставропольского края»</w:t>
            </w:r>
          </w:p>
          <w:p w:rsidR="004261A3" w:rsidRPr="005C0B08" w:rsidRDefault="004261A3" w:rsidP="004261A3">
            <w:pPr>
              <w:suppressAutoHyphens/>
              <w:autoSpaceDE w:val="0"/>
              <w:spacing w:line="240" w:lineRule="exact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734F1" w:rsidRPr="005C0B08" w:rsidTr="00220F93">
        <w:tc>
          <w:tcPr>
            <w:tcW w:w="10491" w:type="dxa"/>
            <w:gridSpan w:val="3"/>
          </w:tcPr>
          <w:p w:rsidR="004734F1" w:rsidRPr="004734F1" w:rsidRDefault="004734F1" w:rsidP="004734F1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 w:rsidRPr="004734F1">
              <w:rPr>
                <w:rFonts w:ascii="Times New Roman" w:eastAsia="Times New Roman" w:hAnsi="Times New Roman"/>
                <w:b/>
                <w:lang w:val="en-US"/>
              </w:rPr>
              <w:t>II</w:t>
            </w:r>
            <w:r w:rsidRPr="004734F1">
              <w:rPr>
                <w:rFonts w:ascii="Times New Roman" w:eastAsia="Times New Roman" w:hAnsi="Times New Roman"/>
                <w:b/>
              </w:rPr>
              <w:t>.Государственные услуги в сфере социальной поддержки детей-сирот, оставшихся без попечения родителей, опеки и попечительства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734F1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II</w:t>
            </w: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в случаях, установленных законодательством Российской Федерации, разрешений на совершение сделок с имуществом несовершеннолетних, подопечных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E5546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734F1" w:rsidRPr="005C0B08" w:rsidTr="00D45162">
        <w:tc>
          <w:tcPr>
            <w:tcW w:w="10491" w:type="dxa"/>
            <w:gridSpan w:val="3"/>
          </w:tcPr>
          <w:p w:rsidR="004734F1" w:rsidRPr="004734F1" w:rsidRDefault="004734F1" w:rsidP="004734F1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 w:rsidRPr="004734F1">
              <w:rPr>
                <w:rFonts w:ascii="Times New Roman" w:eastAsia="Times New Roman" w:hAnsi="Times New Roman"/>
                <w:b/>
                <w:lang w:val="en-US"/>
              </w:rPr>
              <w:t>III</w:t>
            </w:r>
            <w:r w:rsidRPr="004734F1">
              <w:rPr>
                <w:rFonts w:ascii="Times New Roman" w:eastAsia="Times New Roman" w:hAnsi="Times New Roman"/>
                <w:b/>
              </w:rPr>
              <w:t>. Муниципальные услуги в сфере архитектуры и градостроительства</w:t>
            </w:r>
          </w:p>
          <w:p w:rsidR="004734F1" w:rsidRPr="004734F1" w:rsidRDefault="004734F1" w:rsidP="004734F1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261A3" w:rsidRPr="005C0B08" w:rsidTr="004261A3">
        <w:trPr>
          <w:trHeight w:val="315"/>
        </w:trPr>
        <w:tc>
          <w:tcPr>
            <w:tcW w:w="458" w:type="dxa"/>
            <w:vMerge w:val="restart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 w:val="restart"/>
            <w:shd w:val="clear" w:color="auto" w:fill="auto"/>
          </w:tcPr>
          <w:p w:rsidR="004261A3" w:rsidRPr="003250FA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60"/>
        </w:trPr>
        <w:tc>
          <w:tcPr>
            <w:tcW w:w="458" w:type="dxa"/>
            <w:vMerge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bCs/>
              </w:rPr>
            </w:pP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разрешения на ввод объекта в эксплуатацию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bCs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градостроительного плана земельного участка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Подготовка и утверждение документации по планировке территори</w:t>
            </w:r>
            <w:r w:rsidRPr="005C0B08">
              <w:rPr>
                <w:rFonts w:ascii="Times New Roman" w:eastAsia="Times New Roman" w:hAnsi="Times New Roman"/>
                <w:lang w:eastAsia="zh-CN"/>
              </w:rPr>
              <w:t>и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разрешения на осуществление земляных работ</w:t>
            </w:r>
          </w:p>
        </w:tc>
        <w:tc>
          <w:tcPr>
            <w:tcW w:w="3681" w:type="dxa"/>
            <w:shd w:val="clear" w:color="auto" w:fill="auto"/>
          </w:tcPr>
          <w:p w:rsidR="004261A3" w:rsidRPr="003250FA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250FA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B4739B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решения о согласовании архитектурно-градостроительного облика объекта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00"/>
        </w:trPr>
        <w:tc>
          <w:tcPr>
            <w:tcW w:w="458" w:type="dxa"/>
            <w:vMerge w:val="restart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0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1245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сведений, документов, материалов, содержащихся в государственной информационной системе обеспечения градостроительной деятельности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734F1" w:rsidRPr="005C0B08" w:rsidTr="004734F1">
        <w:trPr>
          <w:trHeight w:val="757"/>
        </w:trPr>
        <w:tc>
          <w:tcPr>
            <w:tcW w:w="10491" w:type="dxa"/>
            <w:gridSpan w:val="3"/>
          </w:tcPr>
          <w:p w:rsidR="004734F1" w:rsidRPr="004734F1" w:rsidRDefault="004734F1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b/>
                <w:bCs/>
              </w:rPr>
            </w:pPr>
            <w:r w:rsidRPr="004734F1">
              <w:rPr>
                <w:rFonts w:ascii="Times New Roman" w:eastAsia="Times New Roman" w:hAnsi="Times New Roman"/>
                <w:b/>
                <w:bCs/>
                <w:lang w:val="en-US"/>
              </w:rPr>
              <w:t>IV</w:t>
            </w:r>
            <w:r w:rsidRPr="004734F1">
              <w:rPr>
                <w:rFonts w:ascii="Times New Roman" w:eastAsia="Times New Roman" w:hAnsi="Times New Roman"/>
                <w:b/>
                <w:bCs/>
              </w:rPr>
              <w:t>. Муниципальные услуги в сфере молодежной политики и развития физической культуры и спорта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разрешения на вступление в брак лицу, достигшему возраста шестнадцати лет, но не достигшему совершеннолетия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6777AE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Присвоение спортивных разрядов</w:t>
            </w:r>
          </w:p>
        </w:tc>
        <w:tc>
          <w:tcPr>
            <w:tcW w:w="3681" w:type="dxa"/>
            <w:shd w:val="clear" w:color="auto" w:fill="auto"/>
          </w:tcPr>
          <w:p w:rsidR="004261A3" w:rsidRPr="006777AE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комитет по физической культуре и спорту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734F1" w:rsidRPr="005C0B08" w:rsidTr="00405B8D">
        <w:tc>
          <w:tcPr>
            <w:tcW w:w="10491" w:type="dxa"/>
            <w:gridSpan w:val="3"/>
          </w:tcPr>
          <w:p w:rsidR="004734F1" w:rsidRDefault="004734F1" w:rsidP="004734F1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 w:rsidRPr="004734F1">
              <w:rPr>
                <w:rFonts w:ascii="Times New Roman" w:eastAsia="Times New Roman" w:hAnsi="Times New Roman"/>
                <w:b/>
                <w:lang w:val="en-US"/>
              </w:rPr>
              <w:t>V</w:t>
            </w:r>
            <w:r w:rsidRPr="004734F1">
              <w:rPr>
                <w:rFonts w:ascii="Times New Roman" w:eastAsia="Times New Roman" w:hAnsi="Times New Roman"/>
                <w:b/>
              </w:rPr>
              <w:t>. Муниципальные услуги в сфере образования</w:t>
            </w:r>
          </w:p>
          <w:p w:rsidR="004734F1" w:rsidRPr="004734F1" w:rsidRDefault="004734F1" w:rsidP="004734F1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Организация отдыха детей в каникулярное время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образования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734F1" w:rsidRPr="005C0B08" w:rsidTr="00273A6A">
        <w:tc>
          <w:tcPr>
            <w:tcW w:w="10491" w:type="dxa"/>
            <w:gridSpan w:val="3"/>
          </w:tcPr>
          <w:p w:rsidR="004734F1" w:rsidRDefault="003306E2" w:rsidP="003306E2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 w:rsidRPr="003306E2">
              <w:rPr>
                <w:rFonts w:ascii="Times New Roman" w:eastAsia="Times New Roman" w:hAnsi="Times New Roman"/>
                <w:b/>
                <w:lang w:val="en-US"/>
              </w:rPr>
              <w:t>VI</w:t>
            </w:r>
            <w:r w:rsidRPr="003306E2">
              <w:rPr>
                <w:rFonts w:ascii="Times New Roman" w:eastAsia="Times New Roman" w:hAnsi="Times New Roman"/>
                <w:b/>
              </w:rPr>
              <w:t>. Муниципальные услуги в сфере архивного дела</w:t>
            </w:r>
          </w:p>
          <w:p w:rsidR="003306E2" w:rsidRPr="003306E2" w:rsidRDefault="003306E2" w:rsidP="003306E2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261A3" w:rsidRPr="005C0B08" w:rsidTr="004261A3">
        <w:trPr>
          <w:trHeight w:val="715"/>
        </w:trPr>
        <w:tc>
          <w:tcPr>
            <w:tcW w:w="458" w:type="dxa"/>
            <w:vMerge w:val="restart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Информационное обеспечение граждан, организаций и общественных объединений по документам Архивного фонда Российской Федерации и другим архивным документам, относящимся к муниципальной собственности и находящимся на хранении в муниципальном архиве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261A3" w:rsidRPr="006777AE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архивный отдел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3306E2">
        <w:trPr>
          <w:trHeight w:val="454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3306E2" w:rsidRPr="005C0B08" w:rsidTr="002A4886">
        <w:tc>
          <w:tcPr>
            <w:tcW w:w="10491" w:type="dxa"/>
            <w:gridSpan w:val="3"/>
          </w:tcPr>
          <w:p w:rsidR="003306E2" w:rsidRDefault="003306E2" w:rsidP="003306E2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3306E2">
              <w:rPr>
                <w:rFonts w:ascii="Times New Roman" w:eastAsia="Times New Roman" w:hAnsi="Times New Roman"/>
                <w:b/>
                <w:bCs/>
                <w:lang w:val="en-US"/>
              </w:rPr>
              <w:t>VII</w:t>
            </w:r>
            <w:r w:rsidRPr="003306E2">
              <w:rPr>
                <w:rFonts w:ascii="Times New Roman" w:eastAsia="Times New Roman" w:hAnsi="Times New Roman"/>
                <w:b/>
                <w:bCs/>
              </w:rPr>
              <w:t>. Муниципальные услуги в сфере жилищно-коммунального хозяйства</w:t>
            </w:r>
          </w:p>
          <w:p w:rsidR="003306E2" w:rsidRPr="003306E2" w:rsidRDefault="003306E2" w:rsidP="003306E2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480"/>
        </w:trPr>
        <w:tc>
          <w:tcPr>
            <w:tcW w:w="458" w:type="dxa"/>
            <w:vMerge w:val="restart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Признание в установленном порядке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261A3" w:rsidRPr="006777AE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48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48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управление имущественных отношений администрации </w:t>
            </w:r>
            <w:proofErr w:type="spellStart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>Новоалександровского</w:t>
            </w:r>
            <w:proofErr w:type="spellEnd"/>
            <w:r w:rsidRPr="003250FA"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Признание граждан малоимущими в целях предоставления им по договорам социального найма жилых помещений муниципального жилищного фонда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 w:val="restart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информации, в том числе с использованием государственной информационной системы жилищно-коммунального хозяйства, о порядке предоставления жилищно-коммунальных услуг населению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36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3306E2">
        <w:trPr>
          <w:trHeight w:val="24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400"/>
        </w:trPr>
        <w:tc>
          <w:tcPr>
            <w:tcW w:w="458" w:type="dxa"/>
            <w:vMerge w:val="restart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Установление, изменение, отмена муниципальных маршрутов регулярных перевозок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261A3" w:rsidRPr="00D501C0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дорожного хозяйства и капитального строительства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40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40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Согласие на обмен жилыми помещениями, которые предоставлены по договорам социального найма и в которых проживают несовершеннолетние, недееспособные или ограниченно дееспособные граждане, являющиеся членами семей нанимателей таких жилых помещений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  <w:iCs/>
              </w:rPr>
              <w:t>Признание молодой семьи семьей, нуждающейся в улучшении жилищных условий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42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Выдача выписки из </w:t>
            </w:r>
            <w:proofErr w:type="spellStart"/>
            <w:r w:rsidRPr="005C0B08">
              <w:rPr>
                <w:rFonts w:ascii="Times New Roman" w:eastAsia="Times New Roman" w:hAnsi="Times New Roman"/>
              </w:rPr>
              <w:t>похозяйственной</w:t>
            </w:r>
            <w:proofErr w:type="spellEnd"/>
            <w:r w:rsidRPr="005C0B08">
              <w:rPr>
                <w:rFonts w:ascii="Times New Roman" w:eastAsia="Times New Roman" w:hAnsi="Times New Roman"/>
              </w:rPr>
              <w:t xml:space="preserve"> книги</w:t>
            </w:r>
          </w:p>
        </w:tc>
        <w:tc>
          <w:tcPr>
            <w:tcW w:w="3681" w:type="dxa"/>
            <w:shd w:val="clear" w:color="auto" w:fill="auto"/>
          </w:tcPr>
          <w:p w:rsidR="004261A3" w:rsidRPr="00D501C0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сельского хозяйства и охраны окружающей среды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720"/>
        </w:trPr>
        <w:tc>
          <w:tcPr>
            <w:tcW w:w="458" w:type="dxa"/>
            <w:vMerge w:val="restart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3681" w:type="dxa"/>
            <w:vMerge w:val="restart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жилищно-коммунального хозяйства администрации </w:t>
            </w:r>
            <w:proofErr w:type="spellStart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6777AE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3306E2">
        <w:trPr>
          <w:trHeight w:val="299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3306E2" w:rsidRPr="005C0B08" w:rsidTr="00C91B5F">
        <w:trPr>
          <w:trHeight w:val="644"/>
        </w:trPr>
        <w:tc>
          <w:tcPr>
            <w:tcW w:w="10491" w:type="dxa"/>
            <w:gridSpan w:val="3"/>
          </w:tcPr>
          <w:p w:rsidR="003306E2" w:rsidRPr="003306E2" w:rsidRDefault="003306E2" w:rsidP="003306E2">
            <w:pPr>
              <w:spacing w:line="240" w:lineRule="exact"/>
              <w:ind w:left="-107" w:right="-46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VIII</w:t>
            </w:r>
            <w:r>
              <w:rPr>
                <w:rFonts w:ascii="Times New Roman" w:eastAsia="Times New Roman" w:hAnsi="Times New Roman"/>
                <w:b/>
              </w:rPr>
              <w:t>. Муниципальные услуги в сфере земельно-имущественных отношений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муниципального имущества во временное владение и пользование гражданам и юридическим лицам</w:t>
            </w:r>
          </w:p>
        </w:tc>
        <w:tc>
          <w:tcPr>
            <w:tcW w:w="3681" w:type="dxa"/>
            <w:shd w:val="clear" w:color="auto" w:fill="auto"/>
          </w:tcPr>
          <w:p w:rsidR="004261A3" w:rsidRPr="00D501C0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Заключение договоров об инвестиционной деятельности в отношении объектов недвижимого имущества, находящихся в муниципальной собственности</w:t>
            </w:r>
          </w:p>
        </w:tc>
        <w:tc>
          <w:tcPr>
            <w:tcW w:w="3681" w:type="dxa"/>
            <w:shd w:val="clear" w:color="auto" w:fill="auto"/>
          </w:tcPr>
          <w:p w:rsidR="004261A3" w:rsidRPr="00D501C0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у</w:t>
            </w: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  <w:iCs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3681" w:type="dxa"/>
            <w:shd w:val="clear" w:color="auto" w:fill="auto"/>
          </w:tcPr>
          <w:p w:rsidR="004261A3" w:rsidRPr="00D501C0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Согласование местоположения границ земельных участков, образованных из земель или земельных участков,</w:t>
            </w:r>
            <w:r w:rsidRPr="005C0B08">
              <w:rPr>
                <w:rFonts w:ascii="Times New Roman" w:eastAsia="Times New Roman" w:hAnsi="Times New Roman"/>
                <w:iCs/>
              </w:rPr>
              <w:t xml:space="preserve"> находящихся в муниципальной собственности или государственная собственность на которые не разграничена, </w:t>
            </w:r>
            <w:r w:rsidRPr="005C0B08">
              <w:rPr>
                <w:rFonts w:ascii="Times New Roman" w:eastAsia="Times New Roman" w:hAnsi="Times New Roman"/>
              </w:rPr>
              <w:t>или смежных с ними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  <w:iCs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681" w:type="dxa"/>
            <w:shd w:val="clear" w:color="auto" w:fill="auto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  <w:iCs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2280"/>
        </w:trPr>
        <w:tc>
          <w:tcPr>
            <w:tcW w:w="458" w:type="dxa"/>
            <w:vMerge w:val="restart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3681" w:type="dxa"/>
            <w:vMerge w:val="restart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3306E2">
        <w:trPr>
          <w:trHeight w:val="240"/>
        </w:trPr>
        <w:tc>
          <w:tcPr>
            <w:tcW w:w="458" w:type="dxa"/>
            <w:vMerge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  <w:vMerge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 xml:space="preserve">Выдача разрешения на использование земель или земельного участка, </w:t>
            </w:r>
            <w:r w:rsidRPr="005C0B08">
              <w:rPr>
                <w:rFonts w:ascii="Times New Roman" w:eastAsia="Times New Roman" w:hAnsi="Times New Roman"/>
                <w:iCs/>
              </w:rPr>
              <w:t xml:space="preserve">которые находятся в государственной или муниципальной собственности, без предоставления земельных участков и установления сервитута, </w:t>
            </w:r>
            <w:r w:rsidRPr="005C0B08">
              <w:rPr>
                <w:rFonts w:ascii="Times New Roman" w:eastAsia="Times New Roman" w:hAnsi="Times New Roman"/>
              </w:rPr>
              <w:t>публичного сервитута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Принятие решения о прекращении права постоянного (бессрочного) пользования земельным участком или права пожизненного наследуемого владения земельным участком на основании заявления правообладателя об отказе от права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Установление соответствия между существующим видом разрешенного использования земельного участка и видом разрешенного использования земельного участка, установленным классификатором видов разрешенного использования земельных участков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3306E2">
        <w:trPr>
          <w:trHeight w:val="1091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садового или огородного земельного участка, находящегося в государственной или муниципальной собственности, членам некоммерческих организаций без проведения торгов в собственность бесплатно или в аренду</w:t>
            </w: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D501C0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3306E2" w:rsidRPr="005C0B08" w:rsidTr="003306E2">
        <w:trPr>
          <w:trHeight w:val="503"/>
        </w:trPr>
        <w:tc>
          <w:tcPr>
            <w:tcW w:w="10491" w:type="dxa"/>
            <w:gridSpan w:val="3"/>
          </w:tcPr>
          <w:p w:rsidR="003306E2" w:rsidRPr="003306E2" w:rsidRDefault="003306E2" w:rsidP="003306E2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IX</w:t>
            </w:r>
            <w:r>
              <w:rPr>
                <w:rFonts w:ascii="Times New Roman" w:eastAsia="Times New Roman" w:hAnsi="Times New Roman"/>
                <w:b/>
              </w:rPr>
              <w:t>. Муниципальные услуги в сфере труда и социальной защиты населения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Признание малоимущими семей или малоимущими одиноко проживающих граждан</w:t>
            </w:r>
          </w:p>
        </w:tc>
        <w:tc>
          <w:tcPr>
            <w:tcW w:w="3681" w:type="dxa"/>
          </w:tcPr>
          <w:p w:rsidR="004261A3" w:rsidRPr="005E5546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дополнительных мер социальной поддержки и социальной помощи отдельным категориям граждан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Уведомительная регистрация трудовых договоров, заключенных (прекращенных) работодателем – физическим лицом, не являющимся индивидуальным предпринимателем, с работником</w:t>
            </w:r>
          </w:p>
        </w:tc>
        <w:tc>
          <w:tcPr>
            <w:tcW w:w="3681" w:type="dxa"/>
          </w:tcPr>
          <w:p w:rsidR="004261A3" w:rsidRPr="005C0B08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труда и социальной защиты населения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3306E2" w:rsidRPr="005C0B08" w:rsidTr="003306E2">
        <w:trPr>
          <w:trHeight w:val="509"/>
        </w:trPr>
        <w:tc>
          <w:tcPr>
            <w:tcW w:w="10491" w:type="dxa"/>
            <w:gridSpan w:val="3"/>
          </w:tcPr>
          <w:p w:rsidR="003306E2" w:rsidRPr="003306E2" w:rsidRDefault="003306E2" w:rsidP="003306E2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</w:t>
            </w:r>
            <w:r>
              <w:rPr>
                <w:rFonts w:ascii="Times New Roman" w:eastAsia="Times New Roman" w:hAnsi="Times New Roman"/>
                <w:b/>
              </w:rPr>
              <w:t>. Муниципальные услуги в сфере предпринимательской деятельности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Выдача, переоформление, продление срока действия разрешения на право организации розничного рынка, выдача дубликата или копии разрешения на право организации розничного рынка</w:t>
            </w:r>
          </w:p>
        </w:tc>
        <w:tc>
          <w:tcPr>
            <w:tcW w:w="3681" w:type="dxa"/>
          </w:tcPr>
          <w:p w:rsidR="004261A3" w:rsidRPr="005E5546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экономического развития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3681" w:type="dxa"/>
          </w:tcPr>
          <w:p w:rsidR="004261A3" w:rsidRPr="005E5546" w:rsidRDefault="004261A3" w:rsidP="004261A3">
            <w:pPr>
              <w:spacing w:line="240" w:lineRule="exact"/>
              <w:ind w:left="-107" w:right="-165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Предоставление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681" w:type="dxa"/>
          </w:tcPr>
          <w:p w:rsidR="004261A3" w:rsidRPr="005E5546" w:rsidRDefault="004261A3" w:rsidP="005E5546">
            <w:pPr>
              <w:spacing w:line="240" w:lineRule="exact"/>
              <w:ind w:left="-107" w:right="-165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управление имущественных отношений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 </w:t>
            </w:r>
          </w:p>
        </w:tc>
      </w:tr>
      <w:tr w:rsidR="00521E9C" w:rsidRPr="005C0B08" w:rsidTr="008B0EE7">
        <w:trPr>
          <w:trHeight w:val="644"/>
        </w:trPr>
        <w:tc>
          <w:tcPr>
            <w:tcW w:w="10491" w:type="dxa"/>
            <w:gridSpan w:val="3"/>
          </w:tcPr>
          <w:p w:rsidR="00521E9C" w:rsidRPr="00521E9C" w:rsidRDefault="00521E9C" w:rsidP="00521E9C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  <w:lang w:val="en-US"/>
              </w:rPr>
              <w:t>XI</w:t>
            </w:r>
            <w:r>
              <w:rPr>
                <w:rFonts w:ascii="Times New Roman" w:eastAsia="Times New Roman" w:hAnsi="Times New Roman"/>
                <w:b/>
              </w:rPr>
              <w:t>. Муниципальные услуги в сфере транспорта и связи</w:t>
            </w:r>
          </w:p>
        </w:tc>
      </w:tr>
      <w:tr w:rsidR="004261A3" w:rsidRPr="005C0B08" w:rsidTr="004261A3">
        <w:trPr>
          <w:trHeight w:val="644"/>
        </w:trPr>
        <w:tc>
          <w:tcPr>
            <w:tcW w:w="458" w:type="dxa"/>
          </w:tcPr>
          <w:p w:rsidR="004261A3" w:rsidRPr="005C0B08" w:rsidRDefault="004261A3" w:rsidP="00413732">
            <w:pPr>
              <w:numPr>
                <w:ilvl w:val="0"/>
                <w:numId w:val="5"/>
              </w:numPr>
              <w:spacing w:line="240" w:lineRule="exact"/>
              <w:contextualSpacing/>
              <w:rPr>
                <w:rFonts w:ascii="Times New Roman" w:hAnsi="Times New Roman"/>
              </w:rPr>
            </w:pPr>
          </w:p>
        </w:tc>
        <w:tc>
          <w:tcPr>
            <w:tcW w:w="6352" w:type="dxa"/>
          </w:tcPr>
          <w:p w:rsidR="004261A3" w:rsidRPr="005C0B08" w:rsidRDefault="004261A3" w:rsidP="004261A3">
            <w:pPr>
              <w:spacing w:line="240" w:lineRule="exact"/>
              <w:ind w:left="-107" w:right="-46"/>
              <w:rPr>
                <w:rFonts w:ascii="Times New Roman" w:eastAsia="Times New Roman" w:hAnsi="Times New Roman"/>
              </w:rPr>
            </w:pPr>
            <w:r w:rsidRPr="005C0B08">
              <w:rPr>
                <w:rFonts w:ascii="Times New Roman" w:eastAsia="Times New Roman" w:hAnsi="Times New Roman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3681" w:type="dxa"/>
          </w:tcPr>
          <w:p w:rsidR="004261A3" w:rsidRPr="005E5546" w:rsidRDefault="004261A3" w:rsidP="00413732">
            <w:pPr>
              <w:spacing w:line="240" w:lineRule="exact"/>
              <w:ind w:left="-107" w:right="-165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отдел по делам гражданской обороны, чрезвычайным ситуациям и взаимодействию с правоохранительными органами администрации </w:t>
            </w:r>
            <w:proofErr w:type="spellStart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>Новоалександровского</w:t>
            </w:r>
            <w:proofErr w:type="spellEnd"/>
            <w:r w:rsidRPr="005E5546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Ставропольского края</w:t>
            </w:r>
          </w:p>
        </w:tc>
      </w:tr>
    </w:tbl>
    <w:p w:rsidR="00665006" w:rsidRDefault="00366B26" w:rsidP="008F4927">
      <w:pPr>
        <w:tabs>
          <w:tab w:val="left" w:pos="5910"/>
        </w:tabs>
        <w:rPr>
          <w:rFonts w:ascii="Times New Roman" w:hAnsi="Times New Roman"/>
          <w:b/>
          <w:color w:val="000000"/>
          <w:sz w:val="28"/>
          <w:szCs w:val="28"/>
        </w:rPr>
      </w:pPr>
      <w:r>
        <w:tab/>
      </w:r>
      <w:bookmarkStart w:id="0" w:name="_GoBack"/>
      <w:bookmarkEnd w:id="0"/>
    </w:p>
    <w:p w:rsidR="00532422" w:rsidRDefault="00532422" w:rsidP="0066500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sectPr w:rsidR="00532422">
      <w:headerReference w:type="default" r:id="rId15"/>
      <w:pgSz w:w="11909" w:h="16838"/>
      <w:pgMar w:top="1560" w:right="710" w:bottom="1276" w:left="1560" w:header="0" w:footer="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BB2" w:rsidRDefault="002B6BB2">
      <w:pPr>
        <w:spacing w:after="0" w:line="240" w:lineRule="auto"/>
      </w:pPr>
      <w:r>
        <w:separator/>
      </w:r>
    </w:p>
  </w:endnote>
  <w:endnote w:type="continuationSeparator" w:id="0">
    <w:p w:rsidR="002B6BB2" w:rsidRDefault="002B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BB2" w:rsidRDefault="002B6BB2">
      <w:pPr>
        <w:spacing w:after="0" w:line="240" w:lineRule="auto"/>
      </w:pPr>
      <w:r>
        <w:separator/>
      </w:r>
    </w:p>
  </w:footnote>
  <w:footnote w:type="continuationSeparator" w:id="0">
    <w:p w:rsidR="002B6BB2" w:rsidRDefault="002B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2301353"/>
      <w:docPartObj>
        <w:docPartGallery w:val="Page Numbers (Top of Page)"/>
        <w:docPartUnique/>
      </w:docPartObj>
    </w:sdtPr>
    <w:sdtEndPr/>
    <w:sdtContent>
      <w:p w:rsidR="003250FA" w:rsidRDefault="003250FA">
        <w:pPr>
          <w:pStyle w:val="afc"/>
          <w:jc w:val="center"/>
        </w:pPr>
      </w:p>
      <w:p w:rsidR="003250FA" w:rsidRDefault="003250FA">
        <w:pPr>
          <w:pStyle w:val="afc"/>
          <w:jc w:val="center"/>
        </w:pPr>
      </w:p>
      <w:p w:rsidR="003250FA" w:rsidRDefault="003250FA">
        <w:pPr>
          <w:pStyle w:val="afc"/>
          <w:jc w:val="right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8F4927">
          <w:rPr>
            <w:rFonts w:ascii="Times New Roman" w:hAnsi="Times New Roman"/>
            <w:noProof/>
            <w:sz w:val="28"/>
            <w:szCs w:val="28"/>
          </w:rPr>
          <w:t>6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3250FA" w:rsidRDefault="003250FA">
    <w:pPr>
      <w:pStyle w:val="af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F2D83"/>
    <w:multiLevelType w:val="hybridMultilevel"/>
    <w:tmpl w:val="97C02720"/>
    <w:lvl w:ilvl="0" w:tplc="F9944912">
      <w:start w:val="1"/>
      <w:numFmt w:val="upperRoman"/>
      <w:lvlText w:val="%1."/>
      <w:lvlJc w:val="left"/>
      <w:pPr>
        <w:ind w:left="6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1" w15:restartNumberingAfterBreak="0">
    <w:nsid w:val="0F6F5871"/>
    <w:multiLevelType w:val="multilevel"/>
    <w:tmpl w:val="B9187C6C"/>
    <w:lvl w:ilvl="0">
      <w:start w:val="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CB16D39"/>
    <w:multiLevelType w:val="multilevel"/>
    <w:tmpl w:val="B1B63A5E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265E1FB8"/>
    <w:multiLevelType w:val="hybridMultilevel"/>
    <w:tmpl w:val="FF5AA554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74913D8E"/>
    <w:multiLevelType w:val="hybridMultilevel"/>
    <w:tmpl w:val="F46A0DEA"/>
    <w:lvl w:ilvl="0" w:tplc="1B34221A">
      <w:start w:val="1"/>
      <w:numFmt w:val="decimal"/>
      <w:lvlText w:val="%1."/>
      <w:lvlJc w:val="left"/>
      <w:pPr>
        <w:ind w:left="612" w:hanging="612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576B9B"/>
    <w:multiLevelType w:val="hybridMultilevel"/>
    <w:tmpl w:val="ED547768"/>
    <w:lvl w:ilvl="0" w:tplc="69C40DEE">
      <w:start w:val="1"/>
      <w:numFmt w:val="decimal"/>
      <w:lvlText w:val="%1."/>
      <w:lvlJc w:val="left"/>
      <w:pPr>
        <w:ind w:left="720" w:hanging="360"/>
      </w:pPr>
    </w:lvl>
    <w:lvl w:ilvl="1" w:tplc="D79C3AF4">
      <w:start w:val="1"/>
      <w:numFmt w:val="lowerLetter"/>
      <w:lvlText w:val="%2."/>
      <w:lvlJc w:val="left"/>
      <w:pPr>
        <w:ind w:left="1440" w:hanging="360"/>
      </w:pPr>
    </w:lvl>
    <w:lvl w:ilvl="2" w:tplc="F91E9DAA">
      <w:start w:val="1"/>
      <w:numFmt w:val="lowerRoman"/>
      <w:lvlText w:val="%3."/>
      <w:lvlJc w:val="right"/>
      <w:pPr>
        <w:ind w:left="2160" w:hanging="180"/>
      </w:pPr>
    </w:lvl>
    <w:lvl w:ilvl="3" w:tplc="0486F29C">
      <w:start w:val="1"/>
      <w:numFmt w:val="decimal"/>
      <w:lvlText w:val="%4."/>
      <w:lvlJc w:val="left"/>
      <w:pPr>
        <w:ind w:left="2880" w:hanging="360"/>
      </w:pPr>
    </w:lvl>
    <w:lvl w:ilvl="4" w:tplc="DB78092A">
      <w:start w:val="1"/>
      <w:numFmt w:val="lowerLetter"/>
      <w:lvlText w:val="%5."/>
      <w:lvlJc w:val="left"/>
      <w:pPr>
        <w:ind w:left="3600" w:hanging="360"/>
      </w:pPr>
    </w:lvl>
    <w:lvl w:ilvl="5" w:tplc="FF5855AE">
      <w:start w:val="1"/>
      <w:numFmt w:val="lowerRoman"/>
      <w:lvlText w:val="%6."/>
      <w:lvlJc w:val="right"/>
      <w:pPr>
        <w:ind w:left="4320" w:hanging="180"/>
      </w:pPr>
    </w:lvl>
    <w:lvl w:ilvl="6" w:tplc="7576ADE8">
      <w:start w:val="1"/>
      <w:numFmt w:val="decimal"/>
      <w:lvlText w:val="%7."/>
      <w:lvlJc w:val="left"/>
      <w:pPr>
        <w:ind w:left="5040" w:hanging="360"/>
      </w:pPr>
    </w:lvl>
    <w:lvl w:ilvl="7" w:tplc="51A0BE72">
      <w:start w:val="1"/>
      <w:numFmt w:val="lowerLetter"/>
      <w:lvlText w:val="%8."/>
      <w:lvlJc w:val="left"/>
      <w:pPr>
        <w:ind w:left="5760" w:hanging="360"/>
      </w:pPr>
    </w:lvl>
    <w:lvl w:ilvl="8" w:tplc="B1F6A472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33F"/>
    <w:rsid w:val="0002359B"/>
    <w:rsid w:val="00076DF7"/>
    <w:rsid w:val="000927BA"/>
    <w:rsid w:val="000B29CF"/>
    <w:rsid w:val="000D05FE"/>
    <w:rsid w:val="00122072"/>
    <w:rsid w:val="00162B8F"/>
    <w:rsid w:val="00166199"/>
    <w:rsid w:val="00176A65"/>
    <w:rsid w:val="001806D0"/>
    <w:rsid w:val="001B357F"/>
    <w:rsid w:val="001E1279"/>
    <w:rsid w:val="002376B2"/>
    <w:rsid w:val="0024445D"/>
    <w:rsid w:val="002B6BB2"/>
    <w:rsid w:val="002E2528"/>
    <w:rsid w:val="002E7EA2"/>
    <w:rsid w:val="003070E1"/>
    <w:rsid w:val="003250FA"/>
    <w:rsid w:val="00326C99"/>
    <w:rsid w:val="003306E2"/>
    <w:rsid w:val="00331109"/>
    <w:rsid w:val="00360F75"/>
    <w:rsid w:val="00366B26"/>
    <w:rsid w:val="00413732"/>
    <w:rsid w:val="004261A3"/>
    <w:rsid w:val="00432E52"/>
    <w:rsid w:val="00444FC1"/>
    <w:rsid w:val="004734F1"/>
    <w:rsid w:val="00473D80"/>
    <w:rsid w:val="00492CEB"/>
    <w:rsid w:val="004A1744"/>
    <w:rsid w:val="004B5480"/>
    <w:rsid w:val="004D1AE5"/>
    <w:rsid w:val="00507783"/>
    <w:rsid w:val="00521E9C"/>
    <w:rsid w:val="00532422"/>
    <w:rsid w:val="00553387"/>
    <w:rsid w:val="005C0B08"/>
    <w:rsid w:val="005E5546"/>
    <w:rsid w:val="005F7728"/>
    <w:rsid w:val="00614D9A"/>
    <w:rsid w:val="00614DB2"/>
    <w:rsid w:val="0064207C"/>
    <w:rsid w:val="00653CB6"/>
    <w:rsid w:val="00665006"/>
    <w:rsid w:val="006777AE"/>
    <w:rsid w:val="006C6122"/>
    <w:rsid w:val="006E355C"/>
    <w:rsid w:val="00767C4F"/>
    <w:rsid w:val="0079785B"/>
    <w:rsid w:val="007A64FE"/>
    <w:rsid w:val="007B559D"/>
    <w:rsid w:val="008F1EC1"/>
    <w:rsid w:val="008F4927"/>
    <w:rsid w:val="00915C9E"/>
    <w:rsid w:val="0095017C"/>
    <w:rsid w:val="00975AF9"/>
    <w:rsid w:val="00987BFB"/>
    <w:rsid w:val="009945E6"/>
    <w:rsid w:val="009C793C"/>
    <w:rsid w:val="009F3538"/>
    <w:rsid w:val="00A27354"/>
    <w:rsid w:val="00A34AB8"/>
    <w:rsid w:val="00A57CC3"/>
    <w:rsid w:val="00AB0C90"/>
    <w:rsid w:val="00AB1B12"/>
    <w:rsid w:val="00B11B73"/>
    <w:rsid w:val="00B154A1"/>
    <w:rsid w:val="00B3533F"/>
    <w:rsid w:val="00B4739B"/>
    <w:rsid w:val="00B76B6D"/>
    <w:rsid w:val="00C21242"/>
    <w:rsid w:val="00C406F6"/>
    <w:rsid w:val="00D1761F"/>
    <w:rsid w:val="00D45320"/>
    <w:rsid w:val="00D501C0"/>
    <w:rsid w:val="00DE05CF"/>
    <w:rsid w:val="00E06EF1"/>
    <w:rsid w:val="00E2302A"/>
    <w:rsid w:val="00E51600"/>
    <w:rsid w:val="00F04426"/>
    <w:rsid w:val="00F354B6"/>
    <w:rsid w:val="00F35DE8"/>
    <w:rsid w:val="00F54C7E"/>
    <w:rsid w:val="00F63DD8"/>
    <w:rsid w:val="00F65846"/>
    <w:rsid w:val="00F65F4E"/>
    <w:rsid w:val="00F95BBB"/>
    <w:rsid w:val="00FB4064"/>
    <w:rsid w:val="00FD11CA"/>
    <w:rsid w:val="00FD46D7"/>
    <w:rsid w:val="00FE63AB"/>
    <w:rsid w:val="00FF4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87095-B8A9-4FAB-847A-9D5D0C80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006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styleId="af0">
    <w:name w:val="Hyperlink"/>
    <w:uiPriority w:val="99"/>
    <w:semiHidden/>
    <w:unhideWhenUsed/>
    <w:rPr>
      <w:rFonts w:ascii="Times New Roman" w:hAnsi="Times New Roman" w:cs="Times New Roman" w:hint="default"/>
      <w:color w:val="0066CC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Pr>
      <w:rFonts w:ascii="Calibri" w:eastAsia="Calibri" w:hAnsi="Calibri" w:cs="Times New Roman"/>
      <w:sz w:val="20"/>
      <w:szCs w:val="20"/>
    </w:rPr>
  </w:style>
  <w:style w:type="character" w:customStyle="1" w:styleId="af3">
    <w:name w:val="Основной текст_"/>
    <w:link w:val="4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3">
    <w:name w:val="Основной текст4"/>
    <w:basedOn w:val="a"/>
    <w:link w:val="af3"/>
    <w:pPr>
      <w:widowControl w:val="0"/>
      <w:shd w:val="clear" w:color="auto" w:fill="FFFFFF"/>
      <w:spacing w:after="300" w:line="322" w:lineRule="exact"/>
      <w:jc w:val="both"/>
    </w:pPr>
    <w:rPr>
      <w:rFonts w:ascii="Times New Roman" w:eastAsiaTheme="minorHAnsi" w:hAnsi="Times New Roman"/>
      <w:sz w:val="26"/>
      <w:szCs w:val="26"/>
    </w:rPr>
  </w:style>
  <w:style w:type="character" w:customStyle="1" w:styleId="13">
    <w:name w:val="Заголовок №1_"/>
    <w:link w:val="1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pPr>
      <w:widowControl w:val="0"/>
      <w:shd w:val="clear" w:color="auto" w:fill="FFFFFF"/>
      <w:spacing w:before="300" w:after="420" w:line="240" w:lineRule="atLeast"/>
      <w:ind w:hanging="1540"/>
      <w:jc w:val="both"/>
      <w:outlineLvl w:val="0"/>
    </w:pPr>
    <w:rPr>
      <w:rFonts w:ascii="Times New Roman" w:eastAsiaTheme="minorHAnsi" w:hAnsi="Times New Roman"/>
      <w:b/>
      <w:bCs/>
      <w:sz w:val="26"/>
      <w:szCs w:val="26"/>
    </w:rPr>
  </w:style>
  <w:style w:type="character" w:customStyle="1" w:styleId="25">
    <w:name w:val="Основной текст (2)_"/>
    <w:link w:val="26"/>
    <w:uiPriority w:val="9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120" w:after="0" w:line="240" w:lineRule="atLeast"/>
      <w:ind w:hanging="1040"/>
      <w:jc w:val="both"/>
    </w:pPr>
    <w:rPr>
      <w:rFonts w:ascii="Times New Roman" w:eastAsiaTheme="minorHAnsi" w:hAnsi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15">
    <w:name w:val="Основной текст1"/>
    <w:uiPriority w:val="99"/>
    <w:rPr>
      <w:rFonts w:ascii="Times New Roman" w:hAnsi="Times New Roman" w:cs="Times New Roman" w:hint="default"/>
      <w:color w:val="000000"/>
      <w:spacing w:val="0"/>
      <w:position w:val="0"/>
      <w:sz w:val="26"/>
      <w:szCs w:val="26"/>
      <w:shd w:val="clear" w:color="auto" w:fill="FFFFFF"/>
      <w:lang w:val="ru-RU" w:eastAsia="ru-RU"/>
    </w:r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uiPriority w:val="9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  <w:rPr>
      <w:rFonts w:ascii="Calibri" w:eastAsia="Calibri" w:hAnsi="Calibri" w:cs="Times New Roman"/>
    </w:rPr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  <w:rPr>
      <w:rFonts w:ascii="Calibri" w:eastAsia="Calibri" w:hAnsi="Calibri" w:cs="Times New Roman"/>
    </w:rPr>
  </w:style>
  <w:style w:type="paragraph" w:styleId="aff0">
    <w:name w:val="List Paragraph"/>
    <w:basedOn w:val="a"/>
    <w:uiPriority w:val="34"/>
    <w:qFormat/>
    <w:pPr>
      <w:ind w:left="720"/>
      <w:contextualSpacing/>
    </w:pPr>
  </w:style>
  <w:style w:type="table" w:styleId="aff1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next w:val="aff1"/>
    <w:uiPriority w:val="39"/>
    <w:rsid w:val="00B4739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9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7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9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FD13B2FE0DA413FE1BD1F28A3B02E4AD662C73C19A78892ED4B643695E58C6A98CEC6086B34D2BD158256393A0C12BA7D5j5G" TargetMode="External"/><Relationship Id="rId13" Type="http://schemas.openxmlformats.org/officeDocument/2006/relationships/hyperlink" Target="consultantplus://offline/ref=02FD13B2FE0DA413FE1BD1F28A3B02E4AD662C73C19A78892ED4B643695E58C6A98CEC6086B34D2BD158256393A0C12BA7D5j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FD13B2FE0DA413FE1BD1E489575CEEA96D7178C39F76DD7088B014360E5E93E9CCEA35D7F71825D4536F32D6EBCE2AA6423B5D5E799E44DCjD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FD13B2FE0DA413FE1BD1E489575CEEA96D7178C39F76DD7088B014360E5E93E9CCEA35D7F71B2FD6536F32D6EBCE2AA6423B5D5E799E44DCjD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2FD13B2FE0DA413FE1BD1F28A3B02E4AD662C73C19A78892ED4B643695E58C6A98CEC6086B34D2BD158256393A0C12BA7D5j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D13B2FE0DA413FE1BD1E489575CEEA96D7178C39F76DD7088B014360E5E93FBCCB239D6F70626D146396393DBj7G" TargetMode="External"/><Relationship Id="rId14" Type="http://schemas.openxmlformats.org/officeDocument/2006/relationships/hyperlink" Target="consultantplus://offline/ref=02FD13B2FE0DA413FE1BD1F28A3B02E4AD662C73C19A798B29DDB643695E58C6A98CEC6086B34D2BD158256393A0C12BA7D5j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4999C5-DC7D-4372-B4B4-C1C02BBE2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3762</Words>
  <Characters>21444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А. Грицай</dc:creator>
  <cp:keywords/>
  <dc:description/>
  <cp:lastModifiedBy>Людмила Савочкина</cp:lastModifiedBy>
  <cp:revision>5</cp:revision>
  <cp:lastPrinted>2025-02-04T07:02:00Z</cp:lastPrinted>
  <dcterms:created xsi:type="dcterms:W3CDTF">2025-03-17T12:10:00Z</dcterms:created>
  <dcterms:modified xsi:type="dcterms:W3CDTF">2025-03-17T12:38:00Z</dcterms:modified>
</cp:coreProperties>
</file>