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65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D10884" w:rsidRPr="00D10884" w:rsidTr="00565AD4">
        <w:trPr>
          <w:trHeight w:val="853"/>
        </w:trPr>
        <w:tc>
          <w:tcPr>
            <w:tcW w:w="9639" w:type="dxa"/>
          </w:tcPr>
          <w:p w:rsidR="00D10884" w:rsidRPr="00D10884" w:rsidRDefault="00D10884" w:rsidP="00D10884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АДМИНИСТРАЦИЯ НОВОАЛЕКСАНДРОВСКОГО</w:t>
            </w:r>
          </w:p>
          <w:p w:rsidR="00D10884" w:rsidRPr="00D10884" w:rsidRDefault="00D10884" w:rsidP="00D10884">
            <w:pPr>
              <w:keepNext/>
              <w:numPr>
                <w:ilvl w:val="1"/>
                <w:numId w:val="1"/>
              </w:numPr>
              <w:suppressAutoHyphens/>
              <w:autoSpaceDE w:val="0"/>
              <w:spacing w:after="0" w:line="240" w:lineRule="auto"/>
              <w:ind w:right="-30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eastAsia="en-US"/>
              </w:rPr>
              <w:t>городского округа</w:t>
            </w:r>
            <w:r w:rsidRPr="00D108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 СТАВРОПОЛЬСКОГО КРАЯ</w:t>
            </w:r>
          </w:p>
        </w:tc>
      </w:tr>
      <w:tr w:rsidR="00D10884" w:rsidRPr="00D10884" w:rsidTr="00565AD4">
        <w:tc>
          <w:tcPr>
            <w:tcW w:w="9639" w:type="dxa"/>
            <w:vAlign w:val="center"/>
          </w:tcPr>
          <w:p w:rsidR="00D10884" w:rsidRPr="00D10884" w:rsidRDefault="00D10884" w:rsidP="00D108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D108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10884" w:rsidRPr="00D10884" w:rsidRDefault="00D10884" w:rsidP="00D1088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10884" w:rsidRPr="00FD6635" w:rsidRDefault="00D10884" w:rsidP="00FD6635">
      <w:pPr>
        <w:tabs>
          <w:tab w:val="left" w:pos="7995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734B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83176" w:rsidRDefault="00D83176" w:rsidP="00FD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Новоалександровск</w:t>
      </w:r>
    </w:p>
    <w:p w:rsidR="00FD6635" w:rsidRDefault="00FD6635" w:rsidP="00FD66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1808" w:rsidRDefault="0081150C" w:rsidP="0081150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50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оставления </w:t>
      </w:r>
      <w:r w:rsidR="00551781">
        <w:rPr>
          <w:rFonts w:ascii="Times New Roman" w:hAnsi="Times New Roman" w:cs="Times New Roman"/>
          <w:b w:val="0"/>
          <w:sz w:val="28"/>
          <w:szCs w:val="28"/>
        </w:rPr>
        <w:t>администрацией</w:t>
      </w:r>
      <w:r w:rsidRPr="0081150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Новоалександровского </w:t>
      </w:r>
      <w:r w:rsidRPr="0081150C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Ставропольского края муниципальной услуги «Выдача разрешений на вырубку, </w:t>
      </w:r>
      <w:proofErr w:type="spellStart"/>
      <w:r w:rsidRPr="0081150C">
        <w:rPr>
          <w:rFonts w:ascii="Times New Roman" w:hAnsi="Times New Roman" w:cs="Times New Roman"/>
          <w:b w:val="0"/>
          <w:sz w:val="28"/>
          <w:szCs w:val="28"/>
        </w:rPr>
        <w:t>кронирование</w:t>
      </w:r>
      <w:proofErr w:type="spellEnd"/>
      <w:r w:rsidRPr="0081150C">
        <w:rPr>
          <w:rFonts w:ascii="Times New Roman" w:hAnsi="Times New Roman" w:cs="Times New Roman"/>
          <w:b w:val="0"/>
          <w:sz w:val="28"/>
          <w:szCs w:val="28"/>
        </w:rPr>
        <w:t xml:space="preserve"> или посадку деревьев и кустарников»</w:t>
      </w:r>
    </w:p>
    <w:p w:rsidR="0081150C" w:rsidRPr="00801808" w:rsidRDefault="0081150C" w:rsidP="0080180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1150C" w:rsidRDefault="00A242D2" w:rsidP="00811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150C" w:rsidRPr="008115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81150C">
        <w:rPr>
          <w:rFonts w:ascii="Times New Roman" w:hAnsi="Times New Roman" w:cs="Times New Roman"/>
          <w:sz w:val="28"/>
          <w:szCs w:val="28"/>
        </w:rPr>
        <w:t xml:space="preserve">законом от 06 октября 2003 года           </w:t>
      </w:r>
      <w:r w:rsidR="0081150C" w:rsidRPr="0081150C">
        <w:rPr>
          <w:rFonts w:ascii="Times New Roman" w:hAnsi="Times New Roman" w:cs="Times New Roman"/>
          <w:sz w:val="28"/>
          <w:szCs w:val="28"/>
        </w:rPr>
        <w:t xml:space="preserve">№ 131–ФЗ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среды», Федеральным законом от 27.07.2010 №210-ФЗ «Об организации предоставления государственных и муниципальных услуг», в целях повышения качества предоставления муниципальных услуг и в соответствии с Уставом </w:t>
      </w:r>
      <w:r w:rsidR="0081150C">
        <w:rPr>
          <w:rFonts w:ascii="Times New Roman" w:hAnsi="Times New Roman" w:cs="Times New Roman"/>
          <w:sz w:val="28"/>
          <w:szCs w:val="28"/>
        </w:rPr>
        <w:t>Новоалександровского городского округа  Ставропольского края</w:t>
      </w:r>
    </w:p>
    <w:p w:rsidR="00A242D2" w:rsidRDefault="00FD6635" w:rsidP="0081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63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5FD2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E3003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15FD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7D3705" w:rsidRDefault="007D3705" w:rsidP="00A2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FD2" w:rsidRDefault="00915FD2" w:rsidP="00A242D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0884">
        <w:rPr>
          <w:rFonts w:ascii="Times New Roman" w:hAnsi="Times New Roman" w:cs="Times New Roman"/>
          <w:b/>
          <w:sz w:val="32"/>
          <w:szCs w:val="32"/>
        </w:rPr>
        <w:t>П</w:t>
      </w:r>
      <w:r w:rsidR="00900C77">
        <w:rPr>
          <w:rFonts w:ascii="Times New Roman" w:hAnsi="Times New Roman" w:cs="Times New Roman"/>
          <w:b/>
          <w:sz w:val="32"/>
          <w:szCs w:val="32"/>
        </w:rPr>
        <w:t>ОСТАНОВЛЯЕТ</w:t>
      </w:r>
      <w:r w:rsidRPr="00D10884">
        <w:rPr>
          <w:rFonts w:ascii="Times New Roman" w:hAnsi="Times New Roman" w:cs="Times New Roman"/>
          <w:b/>
          <w:sz w:val="32"/>
          <w:szCs w:val="32"/>
        </w:rPr>
        <w:t>:</w:t>
      </w:r>
    </w:p>
    <w:p w:rsidR="0081150C" w:rsidRPr="0081150C" w:rsidRDefault="0081150C" w:rsidP="0081150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B6424" w:rsidRDefault="00F93DC1" w:rsidP="00F93D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81150C" w:rsidRPr="008115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Утвердить прилагаемый административный регламент </w:t>
      </w:r>
      <w:r w:rsidR="0081150C" w:rsidRPr="0081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предоставления </w:t>
      </w:r>
      <w:r w:rsidR="00551781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администрацией</w:t>
      </w:r>
      <w:r w:rsidR="0081150C" w:rsidRPr="0081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81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Новоалександровского</w:t>
      </w:r>
      <w:r w:rsidR="0081150C" w:rsidRPr="0081150C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городского округа Ставропольского края муниципальной услуги </w:t>
      </w:r>
      <w:r w:rsidR="0081150C" w:rsidRPr="0081150C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1150C" w:rsidRPr="0081150C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разрешений на вырубку, </w:t>
      </w:r>
      <w:proofErr w:type="spellStart"/>
      <w:r w:rsidR="0081150C" w:rsidRPr="0081150C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81150C" w:rsidRPr="0081150C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="0081150C" w:rsidRPr="0081150C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81150C" w:rsidRPr="0081150C" w:rsidRDefault="0081150C" w:rsidP="0081150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03ED7" w:rsidRDefault="009B6424" w:rsidP="009B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D57">
        <w:rPr>
          <w:rFonts w:ascii="Times New Roman" w:hAnsi="Times New Roman" w:cs="Times New Roman"/>
          <w:sz w:val="28"/>
          <w:szCs w:val="28"/>
        </w:rPr>
        <w:t>.</w:t>
      </w:r>
      <w:r w:rsidR="00FB0C02">
        <w:rPr>
          <w:rFonts w:ascii="Times New Roman" w:hAnsi="Times New Roman" w:cs="Times New Roman"/>
          <w:sz w:val="28"/>
          <w:szCs w:val="28"/>
        </w:rPr>
        <w:t xml:space="preserve"> </w:t>
      </w:r>
      <w:r w:rsidR="001F0261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</w:t>
      </w:r>
      <w:r w:rsidR="00F64731">
        <w:rPr>
          <w:rFonts w:ascii="Times New Roman" w:hAnsi="Times New Roman" w:cs="Times New Roman"/>
          <w:sz w:val="28"/>
          <w:szCs w:val="28"/>
        </w:rPr>
        <w:t xml:space="preserve"> главы администрации Новоалександровского </w:t>
      </w:r>
      <w:r w:rsidR="00900C7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64731">
        <w:rPr>
          <w:rFonts w:ascii="Times New Roman" w:hAnsi="Times New Roman" w:cs="Times New Roman"/>
          <w:sz w:val="28"/>
          <w:szCs w:val="28"/>
        </w:rPr>
        <w:t xml:space="preserve">  Ставропольского края </w:t>
      </w:r>
      <w:r w:rsidR="000F19F8">
        <w:rPr>
          <w:rFonts w:ascii="Times New Roman" w:hAnsi="Times New Roman" w:cs="Times New Roman"/>
          <w:sz w:val="28"/>
          <w:szCs w:val="28"/>
        </w:rPr>
        <w:t>Волочка</w:t>
      </w:r>
      <w:r w:rsidR="00F64731" w:rsidRPr="000F19F8">
        <w:rPr>
          <w:rFonts w:ascii="Times New Roman" w:hAnsi="Times New Roman" w:cs="Times New Roman"/>
          <w:sz w:val="28"/>
          <w:szCs w:val="28"/>
        </w:rPr>
        <w:t xml:space="preserve"> </w:t>
      </w:r>
      <w:r w:rsidR="000F19F8">
        <w:rPr>
          <w:rFonts w:ascii="Times New Roman" w:hAnsi="Times New Roman" w:cs="Times New Roman"/>
          <w:sz w:val="28"/>
          <w:szCs w:val="28"/>
        </w:rPr>
        <w:t>С</w:t>
      </w:r>
      <w:r w:rsidR="00F64731" w:rsidRPr="000F19F8">
        <w:rPr>
          <w:rFonts w:ascii="Times New Roman" w:hAnsi="Times New Roman" w:cs="Times New Roman"/>
          <w:sz w:val="28"/>
          <w:szCs w:val="28"/>
        </w:rPr>
        <w:t xml:space="preserve">. </w:t>
      </w:r>
      <w:r w:rsidR="000F19F8">
        <w:rPr>
          <w:rFonts w:ascii="Times New Roman" w:hAnsi="Times New Roman" w:cs="Times New Roman"/>
          <w:sz w:val="28"/>
          <w:szCs w:val="28"/>
        </w:rPr>
        <w:t>А</w:t>
      </w:r>
      <w:r w:rsidR="00F64731">
        <w:rPr>
          <w:rFonts w:ascii="Times New Roman" w:hAnsi="Times New Roman" w:cs="Times New Roman"/>
          <w:sz w:val="28"/>
          <w:szCs w:val="28"/>
        </w:rPr>
        <w:t>.</w:t>
      </w:r>
    </w:p>
    <w:p w:rsidR="00FB0C02" w:rsidRDefault="00FB0C02" w:rsidP="009B6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DF7" w:rsidRPr="0081150C" w:rsidRDefault="009B6424" w:rsidP="008115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6D57">
        <w:rPr>
          <w:rFonts w:ascii="Times New Roman" w:hAnsi="Times New Roman" w:cs="Times New Roman"/>
          <w:sz w:val="28"/>
          <w:szCs w:val="28"/>
        </w:rPr>
        <w:t>.</w:t>
      </w:r>
      <w:r w:rsidR="00FB0C02">
        <w:rPr>
          <w:rFonts w:ascii="Times New Roman" w:hAnsi="Times New Roman" w:cs="Times New Roman"/>
          <w:sz w:val="28"/>
          <w:szCs w:val="28"/>
        </w:rPr>
        <w:t xml:space="preserve"> </w:t>
      </w:r>
      <w:r w:rsidR="00703E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</w:t>
      </w:r>
      <w:r w:rsidR="00A72F23">
        <w:rPr>
          <w:rFonts w:ascii="Times New Roman" w:hAnsi="Times New Roman" w:cs="Times New Roman"/>
          <w:sz w:val="28"/>
          <w:szCs w:val="28"/>
        </w:rPr>
        <w:t>опубликования, подлежит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</w:t>
      </w:r>
      <w:r w:rsidR="00FD6635">
        <w:rPr>
          <w:rFonts w:ascii="Times New Roman" w:hAnsi="Times New Roman" w:cs="Times New Roman"/>
          <w:sz w:val="28"/>
          <w:szCs w:val="28"/>
        </w:rPr>
        <w:t>.</w:t>
      </w:r>
    </w:p>
    <w:p w:rsidR="0081150C" w:rsidRDefault="0081150C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51781" w:rsidRDefault="00551781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E6DF7" w:rsidRPr="004E6DF7" w:rsidRDefault="004E6DF7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Глава </w:t>
      </w:r>
    </w:p>
    <w:p w:rsidR="004E6DF7" w:rsidRPr="004E6DF7" w:rsidRDefault="004E6DF7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Новоалександровского</w:t>
      </w:r>
    </w:p>
    <w:p w:rsidR="004E6DF7" w:rsidRPr="004E6DF7" w:rsidRDefault="004E6DF7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городского округа</w:t>
      </w:r>
    </w:p>
    <w:p w:rsidR="004E6DF7" w:rsidRDefault="004E6DF7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Ставропольского края</w:t>
      </w: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</w:r>
      <w:r w:rsidRPr="004E6DF7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ab/>
        <w:t xml:space="preserve">                          С.Ф. Сагалаев</w:t>
      </w:r>
    </w:p>
    <w:p w:rsidR="00551781" w:rsidRPr="004E6DF7" w:rsidRDefault="00551781" w:rsidP="004E6D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7780D" w:rsidRPr="00F7780D" w:rsidTr="00565AD4">
        <w:tc>
          <w:tcPr>
            <w:tcW w:w="4785" w:type="dxa"/>
          </w:tcPr>
          <w:p w:rsidR="00F7780D" w:rsidRPr="00F7780D" w:rsidRDefault="00F7780D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85" w:type="dxa"/>
          </w:tcPr>
          <w:p w:rsidR="00F7780D" w:rsidRPr="00F7780D" w:rsidRDefault="00F7780D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77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УТВЕРЖДЕН</w:t>
            </w:r>
          </w:p>
          <w:p w:rsidR="00F7780D" w:rsidRPr="00F7780D" w:rsidRDefault="00F7780D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F77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постановлением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Новоалександровского</w:t>
            </w:r>
            <w:r w:rsidRPr="00F778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городского округа Ставропольского края</w:t>
            </w:r>
          </w:p>
          <w:p w:rsidR="00813692" w:rsidRPr="00813692" w:rsidRDefault="00813692" w:rsidP="00813692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gramStart"/>
            <w:r w:rsidRPr="00813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от</w:t>
            </w:r>
            <w:proofErr w:type="gramEnd"/>
            <w:r w:rsidRPr="0081369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zh-CN"/>
              </w:rPr>
              <w:t xml:space="preserve"> ___________</w:t>
            </w:r>
            <w:r w:rsidRPr="00813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r w:rsidRPr="00813692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zh-CN"/>
              </w:rPr>
              <w:t xml:space="preserve"> ____</w:t>
            </w:r>
            <w:r w:rsidRPr="008136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 </w:t>
            </w:r>
          </w:p>
          <w:p w:rsidR="00F7780D" w:rsidRPr="00F7780D" w:rsidRDefault="00F7780D" w:rsidP="00F7780D">
            <w:pPr>
              <w:suppressAutoHyphens/>
              <w:autoSpaceDE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4E6DF7" w:rsidRDefault="004E6DF7" w:rsidP="000D58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582E" w:rsidRDefault="000D582E" w:rsidP="000D58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565AD4" w:rsidRDefault="00F7780D" w:rsidP="00F7780D">
      <w:pPr>
        <w:pStyle w:val="ab"/>
        <w:autoSpaceDE w:val="0"/>
        <w:spacing w:line="240" w:lineRule="exact"/>
        <w:ind w:left="1069"/>
        <w:jc w:val="center"/>
        <w:rPr>
          <w:rFonts w:ascii="Times New Roman" w:hAnsi="Times New Roman" w:cs="Times New Roman"/>
          <w:b/>
        </w:rPr>
      </w:pPr>
      <w:r w:rsidRPr="00565AD4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F7780D" w:rsidRPr="00565AD4" w:rsidRDefault="00F7780D" w:rsidP="00F7780D">
      <w:pPr>
        <w:pStyle w:val="ab"/>
        <w:autoSpaceDE w:val="0"/>
        <w:spacing w:line="240" w:lineRule="exact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AD4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="00551781">
        <w:rPr>
          <w:rFonts w:ascii="Times New Roman" w:hAnsi="Times New Roman" w:cs="Times New Roman"/>
          <w:b/>
          <w:sz w:val="28"/>
          <w:szCs w:val="28"/>
        </w:rPr>
        <w:t>администрацией</w:t>
      </w:r>
      <w:r w:rsidRPr="00565AD4">
        <w:rPr>
          <w:rFonts w:ascii="Times New Roman" w:hAnsi="Times New Roman" w:cs="Times New Roman"/>
          <w:b/>
          <w:bCs/>
          <w:sz w:val="28"/>
          <w:szCs w:val="28"/>
        </w:rPr>
        <w:t xml:space="preserve">  Новоалександровского городского округа Ставропольского края муниципальной услуги </w:t>
      </w:r>
      <w:r w:rsidRPr="00565AD4">
        <w:rPr>
          <w:rFonts w:ascii="Times New Roman" w:hAnsi="Times New Roman" w:cs="Times New Roman"/>
          <w:b/>
          <w:sz w:val="28"/>
          <w:szCs w:val="28"/>
        </w:rPr>
        <w:t xml:space="preserve">«Выдача разрешений на вырубку, </w:t>
      </w:r>
      <w:proofErr w:type="spellStart"/>
      <w:r w:rsidRPr="00565AD4">
        <w:rPr>
          <w:rFonts w:ascii="Times New Roman" w:hAnsi="Times New Roman" w:cs="Times New Roman"/>
          <w:b/>
          <w:sz w:val="28"/>
          <w:szCs w:val="28"/>
        </w:rPr>
        <w:t>кронирование</w:t>
      </w:r>
      <w:proofErr w:type="spellEnd"/>
      <w:r w:rsidRPr="00565AD4">
        <w:rPr>
          <w:rFonts w:ascii="Times New Roman" w:hAnsi="Times New Roman" w:cs="Times New Roman"/>
          <w:b/>
          <w:sz w:val="28"/>
          <w:szCs w:val="28"/>
        </w:rPr>
        <w:t xml:space="preserve"> или посадку деревьев и кустарников»</w:t>
      </w:r>
    </w:p>
    <w:p w:rsidR="00F7780D" w:rsidRPr="00F7780D" w:rsidRDefault="00F7780D" w:rsidP="00F7780D">
      <w:pPr>
        <w:pStyle w:val="ab"/>
        <w:autoSpaceDE w:val="0"/>
        <w:spacing w:line="240" w:lineRule="exact"/>
        <w:ind w:left="106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780D" w:rsidRPr="00F7780D" w:rsidRDefault="00565AD4" w:rsidP="00565AD4">
      <w:pPr>
        <w:tabs>
          <w:tab w:val="left" w:pos="2740"/>
          <w:tab w:val="center" w:pos="4819"/>
        </w:tabs>
        <w:suppressAutoHyphens/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</w:t>
      </w:r>
      <w:r w:rsidR="00F7780D" w:rsidRPr="00F778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 Общие положения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AC702D" w:rsidRDefault="00F7780D" w:rsidP="00AC702D">
      <w:pPr>
        <w:pStyle w:val="ab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Предмет регулирования регламента</w:t>
      </w:r>
      <w:r w:rsidR="00B43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AC702D" w:rsidRDefault="00F7780D" w:rsidP="00AC702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регламент </w:t>
      </w:r>
      <w:r w:rsidRPr="00F778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предоставления </w:t>
      </w:r>
      <w:r w:rsidR="00551781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администрацией</w:t>
      </w:r>
      <w:r w:rsidRPr="00F778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</w:t>
      </w:r>
      <w:r w:rsidR="00137FF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городского округа Ставропольского края муниципальной услуги 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Выдача разрешений на вырубку, </w:t>
      </w:r>
      <w:proofErr w:type="spellStart"/>
      <w:r w:rsidRPr="00F7780D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» (далее – административный регламент, муниципальная услуга) разработан в целях повышения качества оказания муниципальной услуги, регулируют отношения, связанные с предоставлением муниципальной услуги, устанавливают стандарт предоставления муниципальной услуги; состав, последовательность и сроки выполнения административных процедур (действий), требования к порядку их выполнения, формы контроля за исполнением правил; досудебный (внесудебный) порядок обжалования решений и действий (бездействия) органа, предоставляющего муниципальную услугу, а так же его должностных лиц, муниципальных служащих.</w:t>
      </w:r>
    </w:p>
    <w:p w:rsidR="00F7780D" w:rsidRDefault="00F7780D" w:rsidP="00AC702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1.2. Круг заявителей</w:t>
      </w:r>
      <w:r w:rsidR="00B43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02D" w:rsidRDefault="00F7780D" w:rsidP="00AC702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муниципальной услуги (далее - заявитель) являются физические лица, обратившиеся в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</w:t>
      </w:r>
      <w:r w:rsidR="00713CAC">
        <w:rPr>
          <w:rFonts w:ascii="Times New Roman" w:eastAsia="Times New Roman" w:hAnsi="Times New Roman" w:cs="Times New Roman"/>
          <w:sz w:val="28"/>
          <w:szCs w:val="28"/>
        </w:rPr>
        <w:t>опольского края, предоставляющую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 лично или через представителя, имеющего доверенность, оформленную в порядке, установленном законодательством Российской Федерации.</w:t>
      </w:r>
    </w:p>
    <w:p w:rsidR="00AC702D" w:rsidRDefault="00F7780D" w:rsidP="00AC702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</w:t>
      </w:r>
      <w:r w:rsidR="00B4328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1.3.1. Предоставление муниципальной услуги осуществляет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 (далее -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7780D" w:rsidRPr="00F7780D" w:rsidRDefault="00F7780D" w:rsidP="00C81D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Ответственные исполнители муниципальной услуги: специалисты 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1.3.2. Адрес нахождения и почтовый адрес</w:t>
      </w:r>
      <w:r w:rsidR="00565A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7780D" w:rsidRPr="00F7780D" w:rsidRDefault="00713CAC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35600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0, Российская Федерация, Ставропольский край,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Новоалександровский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район, город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Новоалександровск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3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15.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График работы управления муниципального хозяйства: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понедельник – пятница с 8.00 до 17.00, перерыв с 12.00 до 13.00;  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выходные дни: суббота, воскресенье.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Выходными днями являются также праздничные дни, установленные Постановлением Правительства Российской Федерации на соответствующий календарный год.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1.3.3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. Для получения информации о порядке предоставления муниципальной услуги граждане обращаются: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лично в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улица Гагарина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15, г. 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Новоалександровск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, 356</w:t>
      </w:r>
      <w:r w:rsidR="00137FF9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0;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устно по телефону в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8(8654</w:t>
      </w:r>
      <w:r w:rsidR="00137F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4) 6-29-46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письменном виде путем направления почтовых отправлений в 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электронный адрес </w:t>
      </w:r>
      <w:r w:rsidR="00713CAC">
        <w:rPr>
          <w:rFonts w:ascii="Times New Roman" w:eastAsia="Times New Roman" w:hAnsi="Times New Roman" w:cs="Times New Roman"/>
          <w:sz w:val="28"/>
          <w:szCs w:val="28"/>
        </w:rPr>
        <w:t xml:space="preserve">отдела жилищно-коммунального хозяйства 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C5662" w:rsidRP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C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hyperlink r:id="rId8" w:history="1">
        <w:r w:rsidR="003C5662" w:rsidRPr="000E3ACB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оm</w:t>
        </w:r>
        <w:r w:rsidR="003C5662" w:rsidRPr="000E3ACB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h</w:t>
        </w:r>
        <w:r w:rsidR="003C5662" w:rsidRPr="000E3ACB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-</w:t>
        </w:r>
        <w:r w:rsidR="003C5662" w:rsidRPr="000E3ACB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anmr</w:t>
        </w:r>
        <w:r w:rsidR="003C5662" w:rsidRPr="000E3ACB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@</w:t>
        </w:r>
        <w:r w:rsidR="003C5662" w:rsidRPr="000E3ACB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="003C5662" w:rsidRPr="000E3ACB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1.3.4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. Основными требованиями к информированию заявителей о порядке пред</w:t>
      </w:r>
      <w:r w:rsidR="00DC07D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четкость изложения информации;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полнота предоставления информации;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1.3.5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. Информирование осуществляется в виде: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индивидуального информирования заявителя;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публичного информирования заявителя.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1</w:t>
      </w:r>
      <w:r w:rsidR="00AC702D">
        <w:rPr>
          <w:rFonts w:ascii="Times New Roman" w:eastAsia="Times New Roman" w:hAnsi="Times New Roman" w:cs="Times New Roman"/>
          <w:sz w:val="28"/>
          <w:szCs w:val="28"/>
        </w:rPr>
        <w:t>.3.6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. Консультации по вопросам предоставления муниципальной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услуги предоставляются специалистами 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81DCB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C81DCB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 категориях заявителей, имеющих право на предоставление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 местонахождении, графике работы;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 сроке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 перечне документов, необходимых для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об источниках получения документов, необходимых для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 времени приема и выдачи документов;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F7780D" w:rsidRPr="00F7780D" w:rsidRDefault="00AC702D" w:rsidP="009B232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1.3.7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. Информирование о ходе предоставления муниципальной услуги осуществляется специалистами </w:t>
      </w:r>
      <w:r w:rsidR="009B2328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B2328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9B2328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при личном контакте с заявителями, посредство</w:t>
      </w:r>
      <w:r w:rsidR="009B2328">
        <w:rPr>
          <w:rFonts w:ascii="Times New Roman" w:eastAsia="Times New Roman" w:hAnsi="Times New Roman" w:cs="Times New Roman"/>
          <w:sz w:val="28"/>
          <w:szCs w:val="28"/>
        </w:rPr>
        <w:t xml:space="preserve">м почтовой, телефонной связи и </w:t>
      </w:r>
      <w:r w:rsidR="00540B7B">
        <w:rPr>
          <w:rFonts w:ascii="Times New Roman" w:eastAsia="Times New Roman" w:hAnsi="Times New Roman" w:cs="Times New Roman"/>
          <w:sz w:val="28"/>
          <w:szCs w:val="28"/>
        </w:rPr>
        <w:t>электронной почты.</w:t>
      </w:r>
    </w:p>
    <w:p w:rsidR="00F7780D" w:rsidRPr="00F7780D" w:rsidRDefault="00AC702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1.3.8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Информация по вопросам предоставления муниципальной услуги размещается:</w:t>
      </w:r>
    </w:p>
    <w:p w:rsidR="00F7780D" w:rsidRPr="00F7780D" w:rsidRDefault="00F7780D" w:rsidP="00713CA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информационных стендах, расположенных в здании </w:t>
      </w:r>
      <w:r w:rsidR="009B2328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B2328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9B2328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</w:t>
      </w:r>
      <w:r w:rsidR="008B03E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портале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округа - </w:t>
      </w:r>
      <w:r w:rsidR="00AC1760">
        <w:rPr>
          <w:rFonts w:ascii="Times New Roman" w:hAnsi="Times New Roman" w:cs="Times New Roman"/>
          <w:sz w:val="28"/>
          <w:szCs w:val="28"/>
        </w:rPr>
        <w:t>http://newalexandrovsk.ru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информационно-телекоммуникационной сети Интернет;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средствах массовой информации;</w:t>
      </w:r>
    </w:p>
    <w:p w:rsidR="00F7780D" w:rsidRPr="00F7780D" w:rsidRDefault="00AC702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1.3.9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информационных стендах в обязательном порядке размещается информация о месте нахождения, графике работы </w:t>
      </w:r>
      <w:r w:rsidR="00713CA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Новоалександровского городского округа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контактных телефонах, а также адреса сайтов.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информационных стендах в помещении </w:t>
      </w:r>
      <w:r w:rsidR="009B2328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B2328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9B2328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размещается следующая информация: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схема размещения ответственных специалистов и график приема;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месторасположение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график работы, номера телефонов, адреса Интернет-</w:t>
      </w:r>
      <w:r w:rsidR="009B232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портала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перечень документов, необходимых для принятия решения о предоставлении муниципальной услуги, комплектности представленных документов;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информирования о ходе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получения консультаций;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F7780D" w:rsidRPr="00F7780D" w:rsidRDefault="00F7780D" w:rsidP="00F7780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запрет на требование предоставления заявителями конвертов, бумаги, почтовых открыток, скоросшивателей, папок.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1.3.10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. Индивидуальное письменное информирование граждан </w:t>
      </w:r>
      <w:r w:rsidR="000B6078">
        <w:rPr>
          <w:rFonts w:ascii="Times New Roman" w:eastAsia="Times New Roman" w:hAnsi="Times New Roman" w:cs="Times New Roman"/>
          <w:sz w:val="28"/>
          <w:szCs w:val="28"/>
        </w:rPr>
        <w:t>при их обращении в администрацию</w:t>
      </w:r>
      <w:r w:rsidR="003C5662" w:rsidRP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7A1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Новоалександровского городского округа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осуществляется путем направления им ответов почтовым отправлением.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1.3.11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. Ответ на обращение гражданина, в том числе и по электронной почте, представляется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 Ответ на обращение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гражданина направляется в письменном виде по почтовому адресу обратившегося гражданина в срок, не превышающий 15 дней со дня регистрации письменного обращения гражданина.</w:t>
      </w:r>
    </w:p>
    <w:p w:rsidR="00F7780D" w:rsidRPr="00F7780D" w:rsidRDefault="00AC702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1.3.12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. Результатом предоставления муниципальной услуги является выдача разрешений на вырубку,</w:t>
      </w:r>
      <w:r w:rsidR="003C5662" w:rsidRP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насаждений, находящихся в собственности 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или посадку зеленых насаждений,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выдача актов на спил аварийных деревьев, актов обследования зеленых насаждений, находящихся в собственности 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либо мотивированного отказа в предоставлении муниципальной услуги с направлением заявителю уведомления об отказе.</w:t>
      </w:r>
    </w:p>
    <w:p w:rsidR="00F7780D" w:rsidRDefault="00F7780D" w:rsidP="00F7780D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2.1. Наименование муниципальной услуги: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Выдача разрешений на вырубку,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780D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и кустарников.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2.2. Наименование органа, предоставляющего муниципальную услугу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</w:t>
      </w:r>
      <w:r w:rsidR="00CA281F">
        <w:rPr>
          <w:rFonts w:ascii="Times New Roman" w:eastAsia="Times New Roman" w:hAnsi="Times New Roman" w:cs="Times New Roman"/>
          <w:sz w:val="28"/>
          <w:szCs w:val="28"/>
        </w:rPr>
        <w:t>администрацией Новоалександровского городского округа Ставропольского края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2.3. Описание результата предоставления муниципальной услуги</w:t>
      </w:r>
      <w:r w:rsidR="000B60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 муниципальной услуги является выдача разрешений на вырубку,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780D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зеленых насаждений, находящихся в собственности 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или посадку зеленых насаждений,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выдача актов на спил аварийных деревьев, актов обследования зеленых насаждений, находящихся в собственности </w:t>
      </w:r>
      <w:r w:rsidR="003C5662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либо мотивированного отказа в предоставлении муниципальной услуги с направлением заявителю уведомления об отказе.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0" w:name="P89"/>
      <w:bookmarkEnd w:id="0"/>
      <w:r w:rsidRPr="00F7780D">
        <w:rPr>
          <w:rFonts w:ascii="Times New Roman" w:eastAsia="Times New Roman" w:hAnsi="Times New Roman" w:cs="Times New Roman"/>
          <w:sz w:val="28"/>
          <w:szCs w:val="28"/>
        </w:rPr>
        <w:t>2.4. Срок предоставления муниципальной услуги</w:t>
      </w:r>
      <w:r w:rsidR="005A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муниципальной услуги осуществляется в срок, не превышающий 30 календарных дней со дня подачи документов в </w:t>
      </w:r>
      <w:r w:rsidR="00CA281F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CA281F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281F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CA281F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пунктом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hyperlink w:anchor="P115" w:history="1">
        <w:r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Срок выдачи документа, являющегося результатом предоставления муниципальной услуги, - последний день срока предоставления муниципальной услуги.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</w:t>
      </w:r>
      <w:r w:rsidR="005A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7780D" w:rsidRPr="00F7780D" w:rsidRDefault="00813692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F7780D"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F7780D"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Лесной </w:t>
      </w:r>
      <w:hyperlink r:id="rId10" w:history="1">
        <w:r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F7780D" w:rsidRPr="00F7780D" w:rsidRDefault="000B6078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F7780D"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едеральные</w:t>
      </w:r>
      <w:r w:rsidR="00FD4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1" w:history="1">
        <w:r w:rsidR="00F7780D"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F7780D"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 от: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06 октября 2003 года № 131-ФЗ «Об общих принципах организации местного самоуправления в Российской Федерации»;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 мая 2006 года № 59-ФЗ «О порядке рассмотрения обращений граждан Российской Федерации»;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июля 2010 года № 210-ФЗ «Об организации предоставления государственных и муниципальных услуг»;</w:t>
      </w:r>
    </w:p>
    <w:p w:rsidR="00F7780D" w:rsidRPr="00F7780D" w:rsidRDefault="00813692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F7780D"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FD4C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179" w:rsidRPr="009A717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</w:t>
      </w:r>
      <w:r w:rsidR="000B6078">
        <w:rPr>
          <w:rFonts w:ascii="Times New Roman" w:eastAsia="Times New Roman" w:hAnsi="Times New Roman" w:cs="Times New Roman"/>
          <w:sz w:val="28"/>
          <w:szCs w:val="28"/>
        </w:rPr>
        <w:t>ого округа Ставропольского края.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bookmarkStart w:id="1" w:name="P115"/>
      <w:bookmarkEnd w:id="1"/>
      <w:r w:rsidRPr="00F7780D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  <w:r w:rsidR="00FD4C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2.6.1.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получении </w:t>
      </w:r>
      <w:hyperlink w:anchor="P462" w:history="1">
        <w:r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разрешения</w:t>
        </w:r>
      </w:hyperlink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на вырубку деревьев, </w:t>
      </w:r>
      <w:proofErr w:type="spellStart"/>
      <w:r w:rsidRPr="00F7780D">
        <w:rPr>
          <w:rFonts w:ascii="Times New Roman" w:eastAsia="Times New Roman" w:hAnsi="Times New Roman" w:cs="Times New Roman"/>
          <w:sz w:val="28"/>
          <w:szCs w:val="28"/>
        </w:rPr>
        <w:t>кронирование</w:t>
      </w:r>
      <w:proofErr w:type="spell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или посадку деревьев и кустарников, представляется по форме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приложению 2 к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настоящему административному регламенту (далее - заявление), в котором указывается: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1) сведения о заявителе: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</w:rPr>
        <w:t>) для юридического лица полное и (при наличии) сокращенное наименование, в том числе фирменное наименование, организационно-правовая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реквизиты;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б) для индивидуального предпринимателя: фамилия, имя и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в) для физического лица: фамилия, имя и отчество, место его жительства, данные документа, удостоверяющего его личность;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2) основание для вырубки зеленых насаждений;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3) обязательство о выполнении работ по компенсационной посадке зеленых насаждений.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копия паспорта получателя муниципальной услуги (в одном экземпляре, подлинник предоставляется для ознакомления);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сведения о местоположении, количестве и видах зеленых насаждений;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проект реконструкции зеленых насаждений (в случае проведения реконструкции);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иные документы, подтверждающие цель выполнения работ (заключения служб инженерно-технического обеспечения, органов государственного санитарно-эпидемиологического надзора, при необходимости - фото или видеоматериалы).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2.6.2.</w:t>
      </w:r>
      <w:r w:rsidR="00CE0B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Представляемые документы должны быть: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</w:rPr>
        <w:t>надлежащим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образом оформлены и содержать все установленные для их идентификации реквизиты: наименование и адрес организации (или личные данные физического лица), должность и подпись подписавшего лица с расшифровкой, печать при наличии, дату, номер и серию (если есть) документа. Документы не должны иметь серьезных повреждений, наличие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которых не позволяет однозначно истолковать их содержание;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P127"/>
      <w:bookmarkEnd w:id="2"/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2.7.1. Для получения муниципальной услуги обращений в иные организации не требуется.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2.7.2. При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муниципальной услуги запрещается требовать от заявителей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Ставропольского края, нормативными правовыми актами </w:t>
      </w:r>
      <w:r w:rsidR="009A717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края, регулирующими отношения, возникающие в связи с предоставлением муниципальной услуги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2.8. Исчерпывающий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перечень оснований для отказа в приеме документов, необходимых для предоставления муниципальной услуги:</w:t>
      </w:r>
    </w:p>
    <w:p w:rsidR="00F7780D" w:rsidRPr="00F7780D" w:rsidRDefault="00F7780D" w:rsidP="00F7780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отсутствие у заявителя документов, указанных в пункте 2.6 настоящего административного регламента;</w:t>
      </w:r>
    </w:p>
    <w:p w:rsidR="00F7780D" w:rsidRPr="00F7780D" w:rsidRDefault="00F7780D" w:rsidP="00F7780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отсутствие оформленного в установленном порядке документа,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удостоверяющего полномочия представителя заявителя;</w:t>
      </w:r>
    </w:p>
    <w:p w:rsidR="00F7780D" w:rsidRPr="00F7780D" w:rsidRDefault="00F7780D" w:rsidP="00F7780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shd w:val="clear" w:color="auto" w:fill="FFFFFF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отсутствие возможности прочтения письменного запроса.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3" w:name="P135"/>
      <w:bookmarkEnd w:id="3"/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Основанием для отказа в предоставлении муниципальной услуги является:</w:t>
      </w:r>
    </w:p>
    <w:p w:rsidR="00F7780D" w:rsidRPr="00F7780D" w:rsidRDefault="00F7780D" w:rsidP="00F77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78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заявлением обратилось ненадлежащее лицо;</w:t>
      </w:r>
    </w:p>
    <w:p w:rsidR="00F7780D" w:rsidRPr="00F7780D" w:rsidRDefault="00F7780D" w:rsidP="00F7780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78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представителем заявителя не представлена оформленная в установленном порядке доверенность или договор на осуществление действий;</w:t>
      </w:r>
    </w:p>
    <w:p w:rsidR="00F7780D" w:rsidRPr="00F7780D" w:rsidRDefault="00F7780D" w:rsidP="00F7780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78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документы, представленные заявителем, по форме или содержанию не соответствуют требованиям действующего законодательства;</w:t>
      </w:r>
    </w:p>
    <w:p w:rsidR="00F7780D" w:rsidRPr="00F7780D" w:rsidRDefault="00F7780D" w:rsidP="00F7780D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78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отсутствие одного из документов указанных в административном регламенте, кроме тех документов, которые могут быть изготовлены органами и организациями, участвующими в процессе оказания муниципальных услуг;</w:t>
      </w:r>
    </w:p>
    <w:p w:rsidR="00F7780D" w:rsidRPr="00F7780D" w:rsidRDefault="00F7780D" w:rsidP="00F7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наличие в документах, представленных заявителем, недостоверных сведений;</w:t>
      </w:r>
    </w:p>
    <w:p w:rsidR="00F7780D" w:rsidRPr="00F7780D" w:rsidRDefault="00F7780D" w:rsidP="00F778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778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установление в ходе выездного осмотра отсутствия целесообразности в вырубке деревьев и кустарников;</w:t>
      </w:r>
    </w:p>
    <w:p w:rsidR="00F7780D" w:rsidRPr="00F7780D" w:rsidRDefault="00F7780D" w:rsidP="00F7780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отказ заявителя от предоставления муниципальной услуги.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  <w:r w:rsidR="00FC63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Муниципальная услуга предоставляются заявителям на бесплатной основе, госпошлина за оказание муниципальной услуги не взимается.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  <w:r w:rsidR="00A117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Услуги, необходимые и обязательные для предоставления муниципальной услуги, не предусмотрены.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ожидания заявителя в очереди при подаче заявления о предоставлении муниципальной услуги</w:t>
      </w:r>
      <w:r w:rsidR="009A7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должно превышать 15 минут.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Время ожидания заявителя в очереди при получении результата предоставления муниципальной услуги не должно превышать 15 минут.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2.14. Срок и порядок регистрации запроса заявителя о пред</w:t>
      </w:r>
      <w:r w:rsidR="004D4F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оставлении муниципальной услуги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661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Запросы в день поступления регистрируются специалистом</w:t>
      </w:r>
      <w:r w:rsidR="0066131E" w:rsidRPr="0066131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за регистрацию почтово</w:t>
      </w:r>
      <w:r w:rsidR="0093681E">
        <w:rPr>
          <w:rFonts w:ascii="Times New Roman" w:eastAsia="Times New Roman" w:hAnsi="Times New Roman" w:cs="Times New Roman"/>
          <w:sz w:val="28"/>
          <w:szCs w:val="28"/>
        </w:rPr>
        <w:t>й корреспонденции</w:t>
      </w:r>
      <w:r w:rsidRPr="00661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с присвоением регистрационного номера и указанием даты поступления, в течение 1 рабочего дня следующего за регистрацией, направляются в </w:t>
      </w:r>
      <w:r w:rsidR="00FC6390" w:rsidRPr="00661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отдел жилищно-коммунального хозяйства</w:t>
      </w:r>
      <w:r w:rsidR="006A77D3" w:rsidRPr="00661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администрации Новоалександровского городского округа</w:t>
      </w:r>
      <w:r w:rsidRPr="006613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2.15.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 и мультимедийной информации о порядке предоставления муниципальной услуги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Прием заявителей осуществляется в специально выделенных для этих целей помещениях.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Помещения, предназначенные для ознакомления заявителей с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информационными материалами, оборудуются информационными стендами.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Площадь мест ожидания зависит от количества заявителей, ежедневно обращающихся в </w:t>
      </w:r>
      <w:r w:rsidR="004D4F03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4D4F03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F03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4D4F03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связи с предоставлением муниципальной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должностного лица управления муниципального хозяйства, осуществляющего предоставление муниципальной услуги, режима работы.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Помещения для приема заявителей должны соответствовать комфортным условиям для заявителей и оптимальным условиям работы должностных лиц управления муниципального хозяйства с заявителями.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Вход и выход из помещений оборудуются соответствующими указателями.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территории, прилегающей к управлению муниципального хозяйства,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778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Требования к обеспечению доступности для инвалидов в соответствии с законодательством Российской Федерации о социальной защите инвалидов: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содействие инвалиду при входе в здание и выходе из него;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оказание помощи инвалидам в преодолении барьеров, мешающих получению ими муниципальных услуг наравне с другими лицами.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5A5A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2.16.1. Показателями доступности муниципальной услуги являются: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расположенность органов, предоставляющих муниципальную услугу, в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зоне доступности к основным транспортным магистралям, хорошие подъездные дороги;</w:t>
      </w:r>
    </w:p>
    <w:p w:rsidR="00F7780D" w:rsidRPr="00F7780D" w:rsidRDefault="00F7780D" w:rsidP="00F7780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наличие полной и понятной информации о местах, порядке и сроках предоставления муниципальной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доступность обращения за предоставлением муниципальной услуги, в том числе для лиц с ограниченными возможностями.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2.16.2. Показателями качества муниципальной услуги являются: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полнота и актуальность информации о порядке предоставления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соблюдение сроков предоставления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 и сроков выполнения административных процедур при предоставлении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наличие необходимого и достаточного количества специалистов, а также помещений, в которых осуществляется предоставление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услуги, в целях соблюдения установленных административным регламентом сроков предоставления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количество взаимодействия заявителя с должностными лицами при предоставлении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отсутствием очередей при приеме и выдаче документов заявителям;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отсутствием жалоб на некорректное, невнимательное отношение специалистов и уполномоченных должностных лиц к заявителям;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предоставление возможности получения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6A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 в электронном виде.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Количество взаимодействий заявителя с должностными лицами при предоставлении муниципальной услуги - 2 раза, продолжительностью по 15 минут каждый.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Default="00F7780D" w:rsidP="00707EB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07EBC">
        <w:rPr>
          <w:rFonts w:ascii="Times New Roman" w:eastAsia="Times New Roman" w:hAnsi="Times New Roman" w:cs="Times New Roman"/>
          <w:sz w:val="28"/>
          <w:szCs w:val="28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а также особенности выполнения административных процедур предоставления государственных и муниципальных услуг </w:t>
      </w:r>
    </w:p>
    <w:p w:rsidR="00707EBC" w:rsidRPr="00F7780D" w:rsidRDefault="00707EBC" w:rsidP="00707EB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прием и регистрация заявления о выдаче разрешения;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рассмотрения заявления;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выезд на место вырубки для обследования деревьев и кустарников;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выдаче или о мотивированном отказе в выдаче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разрешения;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оформление и выдача результатов предоставления услуги.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действий при предоставлении муниципальной услуги приводится в приложении 1 к настоящему административному регламенту.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bookmarkStart w:id="4" w:name="P194"/>
      <w:bookmarkEnd w:id="4"/>
      <w:r w:rsidRPr="00F7780D">
        <w:rPr>
          <w:rFonts w:ascii="Times New Roman" w:eastAsia="Times New Roman" w:hAnsi="Times New Roman" w:cs="Times New Roman"/>
          <w:sz w:val="28"/>
          <w:szCs w:val="28"/>
        </w:rPr>
        <w:t>3.2. Прием и регистрация заявления о выдаче разрешения</w:t>
      </w:r>
      <w:r w:rsidR="005A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7DE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Основанием для начала предоставления муниципальной услуги </w:t>
      </w:r>
    </w:p>
    <w:p w:rsidR="00F7780D" w:rsidRPr="00F7780D" w:rsidRDefault="00F7780D" w:rsidP="00DC07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является обращение заявителя в </w:t>
      </w:r>
      <w:r w:rsidR="001C74C5">
        <w:rPr>
          <w:rFonts w:ascii="Times New Roman" w:eastAsia="Times New Roman" w:hAnsi="Times New Roman" w:cs="Times New Roman"/>
          <w:sz w:val="28"/>
          <w:szCs w:val="28"/>
        </w:rPr>
        <w:t>администрацию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4C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Специалист 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C74C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9A7179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уполномоченный на прием заявлений: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устанавливает предмет обращения;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устанавливает личность заявителя, проверяет документ, удостоверяющий личность;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проверяет полномочия заявителя, в том числе полномочия представителя правообладателя действовать от его имени;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передает заявителю второй экземпляр заявления;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регистрирует заявление в книге регистрации входящей корреспонденции;</w:t>
      </w:r>
    </w:p>
    <w:p w:rsidR="00F7780D" w:rsidRPr="0084340E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передает заявление и прилагаемые документы в порядке делопроизводства </w:t>
      </w:r>
      <w:r w:rsidR="00A117A1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начальнику отдела жилищно-коммунального хозяйства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C74C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который рассматривает их, накладывает соответствующую резолюцию с указанием исполнителя и передает документы, представленные заявителем, специалисту 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C74C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8434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ответственного за предоставление муниципальной услуги.</w:t>
      </w:r>
    </w:p>
    <w:p w:rsidR="00F7780D" w:rsidRPr="0084340E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34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поступлении заявления по электронной почте оно распечатывается, и дальнейшая работа с ним ведется в установленном порядке.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4340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Общий срок административной процедуры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составляет 1 (один) день.</w:t>
      </w:r>
    </w:p>
    <w:p w:rsidR="00F7780D" w:rsidRPr="00F7780D" w:rsidRDefault="00F7780D" w:rsidP="00F7780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Результатом административной процедуры является передача специалисту, ответственному за предоставление муниципальной услуги, зарегистрированного заявления и прилагаемых документов.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3.3. Рассмотрение заявления и прилагаемых к нему документов, установление отсутствия оснований для отказа в предоставлении муниципальной услуги</w:t>
      </w:r>
      <w:r w:rsidR="005A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и прилагаемых к нему документов с резолюцией </w:t>
      </w:r>
      <w:r w:rsidR="00A117A1">
        <w:rPr>
          <w:rFonts w:ascii="Times New Roman" w:eastAsia="Times New Roman" w:hAnsi="Times New Roman" w:cs="Times New Roman"/>
          <w:sz w:val="28"/>
          <w:szCs w:val="28"/>
        </w:rPr>
        <w:t>начальника отдела жилищно-коммунального хозяйства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C74C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ответственному исполнителю, в обязанности которого входит рассмотрение документов, представленных заявителем для предоставления муниципальной услуги.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Специалист проверяет поступившие документы, удостоверяется, что документы имеют полную комплектность и подписи сторон, тексты документов и наименования юридических лиц, индивидуальных предпринимателей, фамилии, имена, отчества физических лиц написаны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lastRenderedPageBreak/>
        <w:t>разборчиво, в документах нет подчисток, приписок, зачеркнутых слов и иных, не оговоренных исправлений, документы не исполнены карандашом, не имеют серьезных повреждений, наличие которых не позволяет однозначно истолковать их содержание.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и пакета документов о выдаче разрешения осуществляется в течение 2 рабочих дней с момента подачи заявления.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Результат выполнения административной процедуры – сбор пакета документов, необходимых для принятия решения о выдаче или отказе в выдаче разрешения.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3.4. Выезд на место вырубки для обследования зеленых насаждений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заявления о сносе зеленых насаждений, специалист осуществляет выезд на место расположения зеленых насаждений для проверки количества сносимых деревьев. 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подготовка акта обследования</w:t>
      </w:r>
      <w:r w:rsidR="009A71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зелененных насаждений.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3.5. Решение о выдаче или мотивированном отказе в выдаче разрешения</w:t>
      </w:r>
      <w:r w:rsidR="005A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C74C5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1C74C5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готовит представленные заявителем документы на рассмотрение комиссии по вырубке деревьев и кустарников.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Решение о выдаче разрешения принимается на заседании комиссии при соблюдении одного или нескольких условий:</w:t>
      </w:r>
    </w:p>
    <w:p w:rsidR="00F7780D" w:rsidRPr="00F7780D" w:rsidRDefault="00F7780D" w:rsidP="00EA088F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зеленые насаждения, подлежащие спилу, являются аварийными, сухостойными</w:t>
      </w:r>
      <w:r w:rsidR="00EA088F">
        <w:rPr>
          <w:rFonts w:ascii="Times New Roman" w:eastAsia="Times New Roman" w:hAnsi="Times New Roman" w:cs="Times New Roman"/>
          <w:sz w:val="28"/>
          <w:szCs w:val="28"/>
        </w:rPr>
        <w:t>, потерявшими декоративный вид;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спил обеспечит восстановление нормативного светового режима в жилых и нежилых помещениях, затеняемых древесно-кустарниковыми насаждениями;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деревья и кустарники высажены с нарушением установленных норм и правил.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Решение, принятое комиссией оформляется протоколом.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При принятии решения о выдаче разрешения специалист, ответственный за предоставление муниципальной услуги, выполняет следующие действия: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определяет объем компенсационного озеленения;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сообщает заявителю по телефону о времени выдачи разрешения.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В случае принятия комиссией решения об отказе в выдаче разрешения специалист готовит </w:t>
      </w:r>
      <w:r w:rsidR="002F27A7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о мотивированном отказе в выдаче разрешения с указанием причин отказа и направляет заявителю.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Срок предоставления административной процедуры - 2 рабочих дня.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принятие решения о выдаче разрешения и уведомление заявителя о настоящем решении;</w:t>
      </w:r>
    </w:p>
    <w:p w:rsidR="00EA088F" w:rsidRDefault="00F7780D" w:rsidP="005A5A9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о мотивированном отказе в выдаче разрешения в случаях,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предусмотренных </w:t>
      </w:r>
      <w:hyperlink w:anchor="P180" w:history="1">
        <w:r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2.9</w:t>
        </w:r>
      </w:hyperlink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регламента и уведомление заявителя о настоящем решении.</w:t>
      </w:r>
    </w:p>
    <w:p w:rsidR="00EA088F" w:rsidRPr="00F7780D" w:rsidRDefault="00F7780D" w:rsidP="005A5A9C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3.6. Оформление и выдача разрешения</w:t>
      </w:r>
      <w:r w:rsidR="005A5A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lastRenderedPageBreak/>
        <w:t>Разрешение содержит информацию о: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</w:rPr>
        <w:t>заявителе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дате и номере протокола комиссии;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</w:rPr>
        <w:t>месте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вырубки зеленых насаждений;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сносимых зеленых насаждений;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</w:rPr>
        <w:t>количестве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и месте компенсационных посадок;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</w:rPr>
        <w:t>сроке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действия разрешения.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Разрешение подписывается </w:t>
      </w:r>
      <w:r w:rsidR="00E42A08">
        <w:rPr>
          <w:rFonts w:ascii="Times New Roman" w:eastAsia="Times New Roman" w:hAnsi="Times New Roman" w:cs="Times New Roman"/>
          <w:sz w:val="28"/>
          <w:szCs w:val="28"/>
        </w:rPr>
        <w:t>начальником отдела жилищно-коммунального хозяйства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3F1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5613F1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5613F1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Специалист, уполномоченный на выдачу разрешения, регистрирует оформленное и подписанное разрешение в журнале выдачи разрешений с указанием номера разрешения, адреса (места) вырубки зеленых насаждений, срока действия разрешения, ставит свою подпись в соответствующей графе;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направляет разрешение заявителю по почте по адресу, указанному в заявлении или по желанию заяв</w:t>
      </w:r>
      <w:r w:rsidR="00EA088F">
        <w:rPr>
          <w:rFonts w:ascii="Times New Roman" w:eastAsia="Times New Roman" w:hAnsi="Times New Roman" w:cs="Times New Roman"/>
          <w:sz w:val="28"/>
          <w:szCs w:val="28"/>
        </w:rPr>
        <w:t>ителя, вручить разрешение лично.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разрешения лично, заявитель обязан расписаться в журнале о получении разрешения.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Общий срок выполнения административной процедуры – 1 день.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Результат выполнения административной процедуры - выдача разрешения заявителю.</w:t>
      </w:r>
    </w:p>
    <w:p w:rsidR="00F7780D" w:rsidRPr="0058006B" w:rsidRDefault="00F7780D" w:rsidP="00F7780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6B">
        <w:rPr>
          <w:rFonts w:ascii="Times New Roman" w:eastAsia="Times New Roman" w:hAnsi="Times New Roman" w:cs="Times New Roman"/>
          <w:sz w:val="28"/>
          <w:szCs w:val="28"/>
        </w:rPr>
        <w:t>3.7. Предоставление муниципа</w:t>
      </w:r>
      <w:r w:rsidR="00522F83">
        <w:rPr>
          <w:rFonts w:ascii="Times New Roman" w:eastAsia="Times New Roman" w:hAnsi="Times New Roman" w:cs="Times New Roman"/>
          <w:sz w:val="28"/>
          <w:szCs w:val="28"/>
        </w:rPr>
        <w:t>льной услуги в электронном виде</w:t>
      </w:r>
      <w:r w:rsidR="0058006B" w:rsidRPr="005800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780D" w:rsidRPr="009A7179" w:rsidRDefault="00F7780D" w:rsidP="009A71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поступлении заявления на электронный адрес </w:t>
      </w:r>
      <w:r w:rsidR="002F27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отдела жилищно-коммунального хозяйства 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54E8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hyperlink r:id="rId13" w:history="1">
        <w:r w:rsidR="009A7179" w:rsidRPr="009A7179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оm</w:t>
        </w:r>
        <w:r w:rsidR="009A7179" w:rsidRPr="009A717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h</w:t>
        </w:r>
        <w:r w:rsidR="009A7179" w:rsidRPr="009A7179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-</w:t>
        </w:r>
        <w:r w:rsidR="009A7179" w:rsidRPr="009A717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anmr</w:t>
        </w:r>
        <w:r w:rsidR="009A7179" w:rsidRPr="009A7179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@</w:t>
        </w:r>
        <w:r w:rsidR="009A7179" w:rsidRPr="009A7179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/>
          </w:rPr>
          <w:t>rambler</w:t>
        </w:r>
        <w:r w:rsidR="009A7179" w:rsidRPr="009A7179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="009A71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, ответственный за регистрацию почтовой корреспонденции, поступающей в электронном виде, выполняет следующие действия: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открывает поступившее заявление и распечатывает его;</w:t>
      </w:r>
    </w:p>
    <w:p w:rsidR="00F7780D" w:rsidRPr="00F7780D" w:rsidRDefault="00F07EEF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регистрирует заявление в книге регистрации входящей корреспонденции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направляет заявителю подтверждение о получении заявления;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административной процедуры составляет 10 минут.</w:t>
      </w:r>
    </w:p>
    <w:p w:rsidR="00F7780D" w:rsidRPr="00F7780D" w:rsidRDefault="00020851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. При поступлении заявления </w:t>
      </w:r>
      <w:r w:rsidR="00E42A0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2A08">
        <w:rPr>
          <w:rFonts w:ascii="Times New Roman" w:eastAsia="Times New Roman" w:hAnsi="Times New Roman" w:cs="Times New Roman"/>
          <w:sz w:val="28"/>
          <w:szCs w:val="28"/>
        </w:rPr>
        <w:t>начальника отдела жилищно-коммунального хозяйства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54E8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 xml:space="preserve">, специалист 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54E8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</w:rPr>
        <w:t>, ответственный за предоставление муниципальной услуги, выполняет следующие действия: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рассматривает заявление (максимальный срок выполнения административной процедуры - 10 минут);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если указанная в заявлении информация не соответствует требованиям,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hyperlink w:anchor="P115" w:history="1">
        <w:r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Pr="00F778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сообщает заявителю о необходимости устранить замечания (максимальный срок выполнения административной процедуры - 10 минут);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при не устранении заявителем замечаний направляет мотивированный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lastRenderedPageBreak/>
        <w:t>отказ в предоставлении муниципальной услуги (максимальный срок выполнения административной процедуры - 10 минут);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>при предоставлении заявителем документов для обозрения, рассматривает поступившие документы и сверяет их с указанной в заявлении информацией (максимальный срок выполнения административной процедуры - 2 рабочих дня, в случаях аварий на подземных коммуникациях, ликвидация которых требует немедленного сноса деревьев - 1 рабочий день);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представленные документы соответствуют требованиям, 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hyperlink w:anchor="P115" w:history="1">
        <w:r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Pr="00F778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выполняет административные процедуры, указанные в </w:t>
      </w:r>
      <w:hyperlink w:anchor="P209" w:history="1">
        <w:r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пунктах 3.4</w:t>
        </w:r>
      </w:hyperlink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</w:t>
      </w:r>
      <w:hyperlink w:anchor="P228" w:history="1">
        <w:r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3.5</w:t>
        </w:r>
      </w:hyperlink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</w:rPr>
        <w:t xml:space="preserve"> случае если представленные документы не соответствуют требованиям, установленным </w:t>
      </w:r>
      <w:hyperlink w:anchor="P115" w:history="1">
        <w:r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пунктом 2.</w:t>
        </w:r>
      </w:hyperlink>
      <w:r w:rsidRPr="00F7780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астоящего административного регламента, сообщает об отказе в предоставлении муниципальной услуги и направляет в электронном виде мотивированный отказ в предоставлении муниципальной услуги (максимальный срок выполнения административной процедуры - 10 минут).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. Формы контроля за исполнением административного регламента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4.1. Текущий контроль за соблюдением и исполнением последовательности действий, установленных настоящим административным регламентом, а также принятием решений при предоставлении муниципальной услуги, осуществляется специалистом 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54E8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ответственным за оказание муниципальной услуги.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4.2. Текущий контроль осуществляется путем проведения проверок соблюдения положений настоящего административного регламента, иных нормативных правовых актов Российской Федерации, нормативных правовых актов Ставропольского края, муниципальных правовых актов при предоставлении муниципальной услуги, выявления и устранения нарушений прав заявителей, рассмотрения, подготовки ответов на обращения заявителей.</w:t>
      </w:r>
    </w:p>
    <w:p w:rsidR="00F7780D" w:rsidRPr="00F7780D" w:rsidRDefault="00E42A08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 отдела жилищно-коммунального хозяйства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54E8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проводит проверки полноты и качества предоставления муниципальной услуги специалистами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предоставляющими муниципальную услугу.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Проверки могут быть плановыми (осуществляться на основании полугодовых и годовых планов работы) и внеплановыми.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Внеплановые проверки полноты и качества предоставления муниципальной услуги проводятся должностным лицом, либо лицом, его замещающим, в случае поступления обращений и жалоб заявителей на полноту и качество предоставления муниципальной услуги.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отношении виновных лиц.</w:t>
      </w:r>
    </w:p>
    <w:p w:rsidR="00E42A08" w:rsidRDefault="00F7780D" w:rsidP="00E42A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Результаты проверки оформляются в виде справки, в которой отмечаются выявленные недостатки </w:t>
      </w:r>
      <w:r w:rsidR="00E42A08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предложения по их устранению.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4.4.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4.5. Должностные лица, ответственные за оказание муниципальной услуги,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закрепляется в их должностных инструкциях.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4.6.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Предложения и замечания предоставляются с использованием адреса электронной почты, телефонной и почтовой связи, в форме письменных и устных обращений в адрес администрации </w:t>
      </w:r>
      <w:r w:rsidR="005A5A9C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края.</w:t>
      </w:r>
    </w:p>
    <w:p w:rsidR="00F7780D" w:rsidRPr="00F7780D" w:rsidRDefault="00F7780D" w:rsidP="00F7780D">
      <w:pPr>
        <w:suppressAutoHyphens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7780D" w:rsidRPr="00F7780D" w:rsidRDefault="00F7780D" w:rsidP="00654E89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  <w:r w:rsidR="00654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80D">
        <w:rPr>
          <w:rFonts w:ascii="Times New Roman" w:eastAsia="Times New Roman" w:hAnsi="Times New Roman" w:cs="Times New Roman"/>
          <w:sz w:val="28"/>
          <w:szCs w:val="28"/>
        </w:rPr>
        <w:t>и действий (бездействия) администрации, органов администрации, предоставляющих муниципальную услугу</w:t>
      </w:r>
      <w:r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 должностных лиц, муниципальных служащих, работников</w:t>
      </w:r>
    </w:p>
    <w:p w:rsidR="00F7780D" w:rsidRPr="00F7780D" w:rsidRDefault="00F7780D" w:rsidP="00F7780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54E8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5.2. Предметом досудебного (внесудебного) обжалования могут являться действие (бездействие) должностных лиц </w:t>
      </w:r>
      <w:r w:rsidR="00E42A08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предоставляющих муниципальную услугу, а также принимаемые ими решения в ходе предоставления муниципальной услуги.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5.3. Жалоба может быть подана заявителем или его уполномоченным представителем:</w:t>
      </w:r>
    </w:p>
    <w:p w:rsidR="00F7780D" w:rsidRPr="00F7780D" w:rsidRDefault="00E42A08" w:rsidP="00654E8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 имя г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лавы </w:t>
      </w:r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края, </w:t>
      </w:r>
      <w:r w:rsidR="00654E89"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начальнику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654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отдела жилищно-коммунального хозяйства 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654E89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654E89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письменной форме на русском языке на бумажном носителе</w:t>
      </w:r>
      <w:r w:rsidR="00E968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либо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почтовым отправл</w:t>
      </w:r>
      <w:r w:rsidR="00654E8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ением, 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личном приеме заявителя или его уполномоченного представителя.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5" w:name="Par461"/>
      <w:bookmarkStart w:id="6" w:name="Par462"/>
      <w:bookmarkEnd w:id="5"/>
      <w:bookmarkEnd w:id="6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5.4.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В случае подачи жалобы уполномоченным представителем заявителя представляются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5.5.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Жалоба в электронном виде может быть подана заявителем, посредством использования: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официального </w:t>
      </w:r>
      <w:r w:rsidR="00A277B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портала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округа в информационно-телекоммуникационной сети Интернет;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электронной почты </w:t>
      </w:r>
      <w:r w:rsidR="00A277B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отдела жилищно-коммунального хозяйства 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B3397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предоставляющего муниципальную услугу.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5.6. В случае если жалоба подана заявителем или его уполномоченным представителем в орган, должностному лицу, в компетенцию которых не входит ее рассмотрение, данная жалоба направляется в течение 3 рабочих дней со дня ее регистрации должностному лицу, уполномоченному на ее рассмотрение, и одновременно в письменной форме информируется заявитель или его уполномоченный представитель о перенаправлении его жалобы.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этом срок рассмотрения жалобы исчисляется со дня регистрации жалобы в органе, должностное лицо которого уполномочено на ее рассмотрение.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5.7. Жалоба должна содержать: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наименование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B3397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предоставляющего муниципальную услугу, фамилию, имя, отчество (при наличии) и должность должностного лица (при наличии) управления муниципального хозяйства, предоставляющего муниципальную услугу, решения и действия (бездействие) которых обжалуются;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фамилию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об обжалуемых решениях и действиях (бездействии) управления муниципального хозяйства, предоставляющего муниципальную услугу, и его должностного лица;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доводы, на основании которых заявитель не согласен с решением и действием (бездействием) 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B3397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предоставляющего муниципальную услугу, и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5.8.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Жалоба, поступившая в письменной форме на бумажном носителе, подлежит регистрации в установленном порядке в течение одного рабочего дня со дня ее поступления. 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5.9</w:t>
      </w:r>
      <w:r w:rsidR="0002085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Заявитель может обратиться с жалобой в следующих случаях: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нарушения срока регистрации запроса заявителя о предоставлении муниципальной услуги;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нарушения срока предоставления муниципальной услуги;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требования представления заявителем документов, не предусмотренных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551A4A">
        <w:rPr>
          <w:rFonts w:ascii="Times New Roman" w:eastAsia="Times New Roman" w:hAnsi="Times New Roman" w:cs="Times New Roman"/>
          <w:sz w:val="28"/>
          <w:szCs w:val="28"/>
        </w:rPr>
        <w:lastRenderedPageBreak/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 для предоставления муниципальной услуги;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отказа в приеме документов, представление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 для предоставления муниципальной услуги;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отказа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требования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муниципальными правовыми актами </w:t>
      </w:r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отказа</w:t>
      </w:r>
      <w:proofErr w:type="gramEnd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42A08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E42A08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предоставляющего муниципальную услугу, 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bookmarkStart w:id="7" w:name="Par492"/>
      <w:bookmarkEnd w:id="7"/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рассмотрения жалоб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5.10</w:t>
      </w:r>
      <w:r w:rsidR="0002085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Жалоба рассматривается: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8" w:name="Par494"/>
      <w:bookmarkEnd w:id="8"/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заместителем главы администрации </w:t>
      </w:r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края, курирующим соответствующее направление деятельности;</w:t>
      </w:r>
    </w:p>
    <w:p w:rsidR="00F7780D" w:rsidRPr="00F7780D" w:rsidRDefault="004C2D28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начальником отдела жилищно-коммунального хозяйства администрации Новоалександровского городского округа Ставропольского края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F7780D"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предоставляющего муниципальную услугу, в случае, предусмотренном </w:t>
      </w:r>
      <w:hyperlink w:anchor="Par461" w:history="1">
        <w:r w:rsidR="00F7780D" w:rsidRPr="00F778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zh-CN"/>
          </w:rPr>
          <w:t>абзацем вторым пункта 3</w:t>
        </w:r>
      </w:hyperlink>
      <w:r w:rsidR="00F7780D" w:rsidRPr="00F778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настоящего раздела.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5.11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Жалоба рассматривается в сроки, установленные Федеральным </w:t>
      </w:r>
      <w:hyperlink r:id="rId14" w:history="1">
        <w:r w:rsidR="00F7780D" w:rsidRPr="00F7780D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законом</w:t>
        </w:r>
      </w:hyperlink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5.12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 результатам рассмотрения жалобы принимается одно из следующих решений: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удовлетворение жалобы, в том числе в форме отмены принятого решения, исправления допущенных </w:t>
      </w:r>
      <w:r w:rsidR="007B3397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397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края, а также в иных формах;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отказ в удовлетворении жалобы.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 результатам рассмотрения жалобы заявителю направляется письменный мотивированный ответ.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удовлетворении жалобы 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7B3397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7B3397" w:rsidRPr="00F778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предоставляющее муниципальную услугу, принимает исчерпывающие меры по устранению выявленных нарушений, в том числе по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Федерации, законодательством Ставропольского края, муниципальными правовыми актами </w:t>
      </w:r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5.13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Письменный мотивированный 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рабочего дня, следующего за днем окончания рассмотрения жалобы.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5.14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ответе о результатах рассмотрения жалобы указываются: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должность, фамилия, имя, отчество (при наличии) должностного лица, принявшего решение по жалобе;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об учреждении, предоставляющем муниципальную услугу, и его должностном лице решения или действия (бездействие) которого обжалуется;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фамилия, имя, отчество (при наличии) или наименование заявителя;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основания для принятия решения по жалобе;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принятое решение по жалобе;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устранения выявленных нарушений, в том числе срок предоставления результата муниципальной услуги, в случае признания жалобы обоснованной;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сведения о сроке и порядке обжалования принятого решения по жалобе.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5.15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Ответ о результатах рассмотрения жало</w:t>
      </w:r>
      <w:r w:rsidR="004C2D28">
        <w:rPr>
          <w:rFonts w:ascii="Times New Roman" w:eastAsia="Times New Roman" w:hAnsi="Times New Roman" w:cs="Times New Roman"/>
          <w:sz w:val="28"/>
          <w:szCs w:val="28"/>
          <w:lang w:eastAsia="zh-CN"/>
        </w:rPr>
        <w:t>бы подписывается г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лавой </w:t>
      </w:r>
      <w:r w:rsidR="00551A4A">
        <w:rPr>
          <w:rFonts w:ascii="Times New Roman" w:eastAsia="Times New Roman" w:hAnsi="Times New Roman" w:cs="Times New Roman"/>
          <w:sz w:val="28"/>
          <w:szCs w:val="28"/>
        </w:rPr>
        <w:t>Новоалександровского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 или </w:t>
      </w:r>
      <w:r w:rsidR="006302B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заместителем главы</w:t>
      </w:r>
      <w:r w:rsidR="004C2D2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Новоалександровского городского округа Ставропольского края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случае поступления жалобы на его имя.</w:t>
      </w:r>
    </w:p>
    <w:p w:rsidR="00F7780D" w:rsidRPr="00F7780D" w:rsidRDefault="00F7780D" w:rsidP="007B339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</w:t>
      </w:r>
      <w:r w:rsidR="007B3397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тельством Российской Федерации.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5.16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В рассмотрении жалобы отказывается в следующих случаях: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наличие решения по жалобе, принятого ранее в соответствии с </w:t>
      </w: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требованиями настоящего раздела в отношении того же заявителя и по тому же предмету жалобы.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5.17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Жалоба остается без ответа в следующих случаях: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отсутствие адреса, по которому должен быть направлен ответ.</w:t>
      </w:r>
    </w:p>
    <w:p w:rsidR="00F7780D" w:rsidRPr="00F7780D" w:rsidRDefault="00D84B10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5.18</w:t>
      </w:r>
      <w:r w:rsidR="00F7780D"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. В случае если в жалобе не указана фамилия заявителя или почтовый адрес, по которому должен быть направлен ответ, ответ на жалобу не дается.</w:t>
      </w:r>
    </w:p>
    <w:p w:rsidR="00F7780D" w:rsidRPr="00F7780D" w:rsidRDefault="00F7780D" w:rsidP="00F778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муниципального служащего, а также членов его семьи,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F7780D" w:rsidRDefault="00F7780D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7780D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07422" w:rsidRDefault="00507422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422" w:rsidRDefault="00507422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422" w:rsidRDefault="00507422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422" w:rsidRDefault="00507422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B1549" w:rsidRDefault="000B154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07422" w:rsidRDefault="00507422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0A29" w:rsidRDefault="00240A2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0A29" w:rsidRDefault="00240A2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0A29" w:rsidRDefault="00240A2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0A29" w:rsidRDefault="00240A2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0A29" w:rsidRDefault="00240A29" w:rsidP="007B3397">
      <w:pPr>
        <w:suppressAutoHyphens/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C2D28" w:rsidRPr="00F7780D" w:rsidRDefault="004C2D28" w:rsidP="005F7D6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2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957214" w:rsidRPr="00957214" w:rsidTr="00813692">
        <w:trPr>
          <w:jc w:val="center"/>
        </w:trPr>
        <w:tc>
          <w:tcPr>
            <w:tcW w:w="5353" w:type="dxa"/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  <w:p w:rsidR="00957214" w:rsidRPr="00957214" w:rsidRDefault="00957214" w:rsidP="00507422">
            <w:pPr>
              <w:widowControl w:val="0"/>
              <w:autoSpaceDE w:val="0"/>
              <w:autoSpaceDN w:val="0"/>
              <w:spacing w:line="240" w:lineRule="exact"/>
              <w:ind w:left="-1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предоставления</w:t>
            </w: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742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</w:t>
            </w:r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B6D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Новоалександровского</w:t>
            </w:r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городского округа Ставропольского края муниципальной услуги </w:t>
            </w: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«Выдача разрешений на вырубку, </w:t>
            </w:r>
            <w:proofErr w:type="spellStart"/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кронирование</w:t>
            </w:r>
            <w:proofErr w:type="spellEnd"/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посадку деревьев и кустарников»</w:t>
            </w:r>
          </w:p>
        </w:tc>
      </w:tr>
    </w:tbl>
    <w:p w:rsidR="00957214" w:rsidRDefault="00957214" w:rsidP="00957214">
      <w:pPr>
        <w:widowControl w:val="0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7214" w:rsidRPr="00957214" w:rsidRDefault="00957214" w:rsidP="00957214">
      <w:pPr>
        <w:widowControl w:val="0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957214" w:rsidRPr="00957214" w:rsidRDefault="00957214" w:rsidP="00957214">
      <w:pPr>
        <w:widowControl w:val="0"/>
        <w:tabs>
          <w:tab w:val="left" w:pos="170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рассмотрения заявления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</w:rPr>
      </w:pPr>
    </w:p>
    <w:tbl>
      <w:tblPr>
        <w:tblStyle w:val="31"/>
        <w:tblW w:w="0" w:type="auto"/>
        <w:tblInd w:w="1809" w:type="dxa"/>
        <w:tblLook w:val="04A0" w:firstRow="1" w:lastRow="0" w:firstColumn="1" w:lastColumn="0" w:noHBand="0" w:noVBand="1"/>
      </w:tblPr>
      <w:tblGrid>
        <w:gridCol w:w="5670"/>
      </w:tblGrid>
      <w:tr w:rsidR="00957214" w:rsidRPr="00957214" w:rsidTr="00957214">
        <w:trPr>
          <w:trHeight w:val="509"/>
        </w:trPr>
        <w:tc>
          <w:tcPr>
            <w:tcW w:w="5670" w:type="dxa"/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9572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регистрация заявления и документов на предоставление муниципальной услуги</w:t>
            </w:r>
          </w:p>
        </w:tc>
      </w:tr>
    </w:tbl>
    <w:p w:rsidR="00957214" w:rsidRPr="00957214" w:rsidRDefault="00813692" w:rsidP="009572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</w:rPr>
      </w:pPr>
      <w:r>
        <w:rPr>
          <w:rFonts w:ascii="Calibri" w:eastAsia="Times New Roman" w:hAnsi="Calibri" w:cs="Calibri"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5pt;margin-top:.55pt;width:.05pt;height:20.25pt;z-index:251658240;mso-position-horizontal-relative:text;mso-position-vertical-relative:text" o:connectortype="straight">
            <v:stroke endarrow="block"/>
          </v:shape>
        </w:pic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tbl>
      <w:tblPr>
        <w:tblStyle w:val="31"/>
        <w:tblW w:w="0" w:type="auto"/>
        <w:tblInd w:w="1809" w:type="dxa"/>
        <w:tblLook w:val="04A0" w:firstRow="1" w:lastRow="0" w:firstColumn="1" w:lastColumn="0" w:noHBand="0" w:noVBand="1"/>
      </w:tblPr>
      <w:tblGrid>
        <w:gridCol w:w="5670"/>
      </w:tblGrid>
      <w:tr w:rsidR="00957214" w:rsidRPr="00957214" w:rsidTr="00957214">
        <w:tc>
          <w:tcPr>
            <w:tcW w:w="5670" w:type="dxa"/>
          </w:tcPr>
          <w:p w:rsidR="00957214" w:rsidRPr="00957214" w:rsidRDefault="00813692" w:rsidP="009572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noProof/>
                <w:szCs w:val="20"/>
              </w:rPr>
              <w:pict>
                <v:shape id="_x0000_s1032" type="#_x0000_t32" style="position:absolute;left:0;text-align:left;margin-left:-67.45pt;margin-top:16.5pt;width:.05pt;height:141.4pt;flip:x;z-index:251665408" o:connectortype="straight">
                  <v:stroke endarrow="block"/>
                </v:shape>
              </w:pict>
            </w:r>
            <w:r>
              <w:rPr>
                <w:rFonts w:ascii="Calibri" w:eastAsia="Times New Roman" w:hAnsi="Calibri" w:cs="Calibri"/>
                <w:noProof/>
                <w:szCs w:val="20"/>
              </w:rPr>
              <w:pict>
                <v:shape id="_x0000_s1031" type="#_x0000_t32" style="position:absolute;left:0;text-align:left;margin-left:-67.4pt;margin-top:16.5pt;width:59.95pt;height:0;z-index:251664384" o:connectortype="straight"/>
              </w:pict>
            </w:r>
            <w:r w:rsidR="00957214" w:rsidRPr="009572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заявления и прилагаемых к нему документов, подготовка ответа </w:t>
            </w:r>
          </w:p>
        </w:tc>
      </w:tr>
    </w:tbl>
    <w:p w:rsidR="00957214" w:rsidRPr="00957214" w:rsidRDefault="00813692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  <w:r>
        <w:rPr>
          <w:rFonts w:ascii="Calibri" w:eastAsia="Times New Roman" w:hAnsi="Calibri" w:cs="Calibri"/>
          <w:noProof/>
          <w:szCs w:val="20"/>
        </w:rPr>
        <w:pict>
          <v:shape id="_x0000_s1027" type="#_x0000_t32" style="position:absolute;left:0;text-align:left;margin-left:244.95pt;margin-top:4.2pt;width:.05pt;height:18.7pt;z-index:251660288;mso-position-horizontal-relative:text;mso-position-vertical-relative:text" o:connectortype="straight">
            <v:stroke endarrow="block"/>
          </v:shape>
        </w:pic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tbl>
      <w:tblPr>
        <w:tblStyle w:val="31"/>
        <w:tblW w:w="0" w:type="auto"/>
        <w:tblInd w:w="3794" w:type="dxa"/>
        <w:tblLook w:val="04A0" w:firstRow="1" w:lastRow="0" w:firstColumn="1" w:lastColumn="0" w:noHBand="0" w:noVBand="1"/>
      </w:tblPr>
      <w:tblGrid>
        <w:gridCol w:w="3685"/>
      </w:tblGrid>
      <w:tr w:rsidR="00957214" w:rsidRPr="00957214" w:rsidTr="00957214">
        <w:tc>
          <w:tcPr>
            <w:tcW w:w="3685" w:type="dxa"/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</w:rPr>
            </w:pPr>
            <w:r w:rsidRPr="00957214">
              <w:rPr>
                <w:rFonts w:ascii="Times New Roman" w:eastAsia="Times New Roman" w:hAnsi="Times New Roman" w:cs="Times New Roman"/>
                <w:szCs w:val="20"/>
              </w:rPr>
              <w:t xml:space="preserve">Направление </w:t>
            </w:r>
            <w:r w:rsidRPr="00957214">
              <w:rPr>
                <w:rFonts w:ascii="Times New Roman" w:eastAsia="Times New Roman" w:hAnsi="Times New Roman" w:cs="Times New Roman"/>
              </w:rPr>
              <w:t xml:space="preserve">разрешения на вырубку, </w:t>
            </w:r>
            <w:proofErr w:type="spellStart"/>
            <w:r w:rsidRPr="00957214">
              <w:rPr>
                <w:rFonts w:ascii="Times New Roman" w:eastAsia="Times New Roman" w:hAnsi="Times New Roman" w:cs="Times New Roman"/>
              </w:rPr>
              <w:t>кронирование</w:t>
            </w:r>
            <w:proofErr w:type="spellEnd"/>
            <w:r w:rsidRPr="00957214">
              <w:rPr>
                <w:rFonts w:ascii="Times New Roman" w:eastAsia="Times New Roman" w:hAnsi="Times New Roman" w:cs="Times New Roman"/>
              </w:rPr>
              <w:t xml:space="preserve"> или посадку деревьев и кустарников</w:t>
            </w:r>
          </w:p>
        </w:tc>
      </w:tr>
    </w:tbl>
    <w:p w:rsidR="00957214" w:rsidRPr="00957214" w:rsidRDefault="00813692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  <w:r>
        <w:rPr>
          <w:rFonts w:ascii="Calibri" w:eastAsia="Times New Roman" w:hAnsi="Calibri" w:cs="Calibri"/>
          <w:noProof/>
          <w:szCs w:val="20"/>
        </w:rPr>
        <w:pict>
          <v:shape id="_x0000_s1030" type="#_x0000_t32" style="position:absolute;left:0;text-align:left;margin-left:342.5pt;margin-top:2.45pt;width:.05pt;height:28.7pt;z-index:251663360;mso-position-horizontal-relative:text;mso-position-vertical-relative:text" o:connectortype="straight">
            <v:stroke endarrow="block"/>
          </v:shape>
        </w:pict>
      </w:r>
      <w:r>
        <w:rPr>
          <w:rFonts w:ascii="Calibri" w:eastAsia="Times New Roman" w:hAnsi="Calibri" w:cs="Calibri"/>
          <w:noProof/>
          <w:szCs w:val="20"/>
        </w:rPr>
        <w:pict>
          <v:shape id="_x0000_s1029" type="#_x0000_t32" style="position:absolute;left:0;text-align:left;margin-left:250.25pt;margin-top:2.45pt;width:.05pt;height:28.7pt;z-index:251662336;mso-position-horizontal-relative:text;mso-position-vertical-relative:text" o:connectortype="straight">
            <v:stroke endarrow="block"/>
          </v:shape>
        </w:pic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tbl>
      <w:tblPr>
        <w:tblStyle w:val="31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459"/>
        <w:gridCol w:w="1914"/>
        <w:gridCol w:w="462"/>
        <w:gridCol w:w="1984"/>
      </w:tblGrid>
      <w:tr w:rsidR="00957214" w:rsidRPr="00957214" w:rsidTr="00957214">
        <w:tc>
          <w:tcPr>
            <w:tcW w:w="2268" w:type="dxa"/>
          </w:tcPr>
          <w:p w:rsidR="00957214" w:rsidRPr="00957214" w:rsidRDefault="00813692" w:rsidP="009572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left:0;text-align:left;margin-left:-32.05pt;margin-top:23.2pt;width:21.75pt;height:.05pt;z-index:251661312" o:connectortype="straight">
                  <v:stroke endarrow="block"/>
                </v:shape>
              </w:pict>
            </w:r>
            <w:r w:rsidR="00957214" w:rsidRPr="0095721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заявителю письменного уведомления об отказе в предоставлении муниципальной услуги</w:t>
            </w:r>
          </w:p>
        </w:tc>
        <w:tc>
          <w:tcPr>
            <w:tcW w:w="459" w:type="dxa"/>
            <w:tcBorders>
              <w:top w:val="nil"/>
              <w:bottom w:val="nil"/>
            </w:tcBorders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4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</w:t>
            </w:r>
          </w:p>
          <w:p w:rsidR="00957214" w:rsidRPr="00957214" w:rsidRDefault="00957214" w:rsidP="009572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4">
              <w:rPr>
                <w:rFonts w:ascii="Times New Roman" w:eastAsia="Times New Roman" w:hAnsi="Times New Roman" w:cs="Times New Roman"/>
                <w:sz w:val="24"/>
                <w:szCs w:val="24"/>
              </w:rPr>
              <w:t>(почтовое отправление)</w:t>
            </w:r>
          </w:p>
        </w:tc>
        <w:tc>
          <w:tcPr>
            <w:tcW w:w="462" w:type="dxa"/>
            <w:tcBorders>
              <w:top w:val="nil"/>
              <w:bottom w:val="nil"/>
            </w:tcBorders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214">
              <w:rPr>
                <w:rFonts w:ascii="Times New Roman" w:eastAsia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</w:tr>
    </w:tbl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A12E0D" w:rsidRDefault="00A12E0D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A12E0D" w:rsidRDefault="00A12E0D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A12E0D" w:rsidRDefault="00A12E0D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A12E0D" w:rsidRDefault="00A12E0D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Default="00957214" w:rsidP="0081369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p w:rsidR="00813692" w:rsidRPr="00957214" w:rsidRDefault="00813692" w:rsidP="00813692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</w:rPr>
      </w:pPr>
    </w:p>
    <w:tbl>
      <w:tblPr>
        <w:tblStyle w:val="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957214" w:rsidRPr="00957214" w:rsidTr="00813692">
        <w:trPr>
          <w:jc w:val="center"/>
        </w:trPr>
        <w:tc>
          <w:tcPr>
            <w:tcW w:w="5353" w:type="dxa"/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957214" w:rsidRPr="00957214" w:rsidRDefault="00957214" w:rsidP="0095721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  <w:p w:rsidR="00957214" w:rsidRPr="00957214" w:rsidRDefault="00957214" w:rsidP="00507422">
            <w:pPr>
              <w:widowControl w:val="0"/>
              <w:autoSpaceDE w:val="0"/>
              <w:autoSpaceDN w:val="0"/>
              <w:spacing w:line="240" w:lineRule="exact"/>
              <w:ind w:left="-1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предоставления </w:t>
            </w:r>
            <w:r w:rsidR="0050742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</w:t>
            </w:r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B6D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Новоалександровского</w:t>
            </w:r>
            <w:r w:rsidRPr="0095721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городского округа Ставропольского края муниципальной услуги </w:t>
            </w:r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«Выдача разрешений на вырубку, </w:t>
            </w:r>
            <w:proofErr w:type="spellStart"/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кронирование</w:t>
            </w:r>
            <w:proofErr w:type="spellEnd"/>
            <w:r w:rsidRPr="009572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посадку деревьев и кустарников»</w:t>
            </w:r>
          </w:p>
        </w:tc>
      </w:tr>
    </w:tbl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Calibri" w:eastAsia="Times New Roman" w:hAnsi="Calibri" w:cs="Calibri"/>
          <w:szCs w:val="20"/>
        </w:rPr>
      </w:pPr>
    </w:p>
    <w:p w:rsidR="00957214" w:rsidRPr="00957214" w:rsidRDefault="00957214" w:rsidP="00813692">
      <w:pPr>
        <w:widowControl w:val="0"/>
        <w:autoSpaceDE w:val="0"/>
        <w:autoSpaceDN w:val="0"/>
        <w:spacing w:after="0" w:line="240" w:lineRule="exact"/>
        <w:ind w:left="3828"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left="4536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887750" w:rsidRPr="00957214" w:rsidTr="00957214">
        <w:tc>
          <w:tcPr>
            <w:tcW w:w="3794" w:type="dxa"/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87750" w:rsidRPr="00872A0D" w:rsidRDefault="00887750" w:rsidP="00A117A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887750" w:rsidRPr="00427C9B" w:rsidRDefault="00887750" w:rsidP="00A117A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жилищно-коммунального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Новоалександровского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887750" w:rsidRPr="00872A0D" w:rsidRDefault="00887750" w:rsidP="00A117A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87750" w:rsidRPr="00957214" w:rsidTr="00957214">
        <w:tc>
          <w:tcPr>
            <w:tcW w:w="3794" w:type="dxa"/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87750" w:rsidRPr="002842AF" w:rsidRDefault="00887750" w:rsidP="00957214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А.И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Щепин</w:t>
            </w:r>
          </w:p>
        </w:tc>
      </w:tr>
      <w:tr w:rsidR="00887750" w:rsidRPr="00957214" w:rsidTr="00957214">
        <w:tc>
          <w:tcPr>
            <w:tcW w:w="3794" w:type="dxa"/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  <w:tcBorders>
              <w:bottom w:val="single" w:sz="4" w:space="0" w:color="auto"/>
            </w:tcBorders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7750" w:rsidRPr="00957214" w:rsidTr="00957214">
        <w:tc>
          <w:tcPr>
            <w:tcW w:w="3794" w:type="dxa"/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  <w:bottom w:val="single" w:sz="4" w:space="0" w:color="auto"/>
            </w:tcBorders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214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957214">
              <w:rPr>
                <w:rFonts w:ascii="Times New Roman" w:eastAsia="Times New Roman" w:hAnsi="Times New Roman" w:cs="Times New Roman"/>
                <w:sz w:val="16"/>
                <w:szCs w:val="16"/>
              </w:rPr>
              <w:t>регистрации, контактный телефон - для физических лиц;</w:t>
            </w:r>
          </w:p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7750" w:rsidRPr="00957214" w:rsidTr="00957214">
        <w:tc>
          <w:tcPr>
            <w:tcW w:w="3794" w:type="dxa"/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  <w:tcBorders>
              <w:top w:val="single" w:sz="4" w:space="0" w:color="auto"/>
            </w:tcBorders>
          </w:tcPr>
          <w:p w:rsidR="00887750" w:rsidRPr="00957214" w:rsidRDefault="00887750" w:rsidP="00957214">
            <w:pPr>
              <w:widowControl w:val="0"/>
              <w:autoSpaceDE w:val="0"/>
              <w:autoSpaceDN w:val="0"/>
              <w:ind w:left="-103" w:hanging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57214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организации, ИНН, контактный телефон - для юридических лиц)</w:t>
            </w:r>
          </w:p>
        </w:tc>
      </w:tr>
    </w:tbl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P355"/>
      <w:bookmarkEnd w:id="9"/>
    </w:p>
    <w:p w:rsidR="00957214" w:rsidRPr="00957214" w:rsidRDefault="00957214" w:rsidP="0081369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Прошу разрешить______________________________________________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>(пересадку, снос, обрезку зеленых насаждений)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на земельном участке по адресу: _____________________________________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 xml:space="preserve"> (улица, место)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957214" w:rsidRPr="00957214" w:rsidRDefault="007F69C1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количестве (штук) 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Разрешение необходимо в связи с ____</w:t>
      </w:r>
      <w:r w:rsidR="007F69C1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>(причина)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 xml:space="preserve">Приложение: копия _________________________________________________ 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 xml:space="preserve">  (наименование документа)      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на  ________________________________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>(количество листов)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«_____» ______________ 20__ г.                             __________________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 xml:space="preserve">(дата (число, месяц, год))                                   </w:t>
      </w:r>
      <w:r w:rsidR="0054040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957214">
        <w:rPr>
          <w:rFonts w:ascii="Times New Roman" w:eastAsia="Times New Roman" w:hAnsi="Times New Roman" w:cs="Times New Roman"/>
          <w:sz w:val="18"/>
          <w:szCs w:val="18"/>
        </w:rPr>
        <w:t xml:space="preserve"> (подпись)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__________________________________________, согласен (согласна) с 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57214">
        <w:rPr>
          <w:rFonts w:ascii="Times New Roman" w:eastAsia="Times New Roman" w:hAnsi="Times New Roman" w:cs="Times New Roman"/>
          <w:sz w:val="18"/>
          <w:szCs w:val="18"/>
        </w:rPr>
        <w:t>(фамилия, имя, отчество)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обработкой и</w:t>
      </w:r>
      <w:r w:rsidR="00540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214">
        <w:rPr>
          <w:rFonts w:ascii="Times New Roman" w:eastAsia="Times New Roman" w:hAnsi="Times New Roman" w:cs="Times New Roman"/>
          <w:sz w:val="28"/>
          <w:szCs w:val="28"/>
        </w:rPr>
        <w:t>использованием своих персональных данных с целью получения ответа на свое</w:t>
      </w:r>
      <w:r w:rsidR="005404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214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957214" w:rsidRPr="00957214" w:rsidRDefault="00957214" w:rsidP="009572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7214">
        <w:rPr>
          <w:rFonts w:ascii="Times New Roman" w:eastAsia="Times New Roman" w:hAnsi="Times New Roman" w:cs="Times New Roman"/>
          <w:sz w:val="28"/>
          <w:szCs w:val="28"/>
        </w:rPr>
        <w:t>«_____» ______________ 20__ г.                             __________________</w:t>
      </w:r>
    </w:p>
    <w:p w:rsidR="00872A0D" w:rsidRDefault="00507422" w:rsidP="008136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</w:t>
      </w:r>
      <w:r w:rsidR="00957214" w:rsidRPr="00957214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="00957214" w:rsidRPr="00957214">
        <w:rPr>
          <w:rFonts w:ascii="Times New Roman" w:eastAsia="Times New Roman" w:hAnsi="Times New Roman" w:cs="Times New Roman"/>
          <w:sz w:val="18"/>
          <w:szCs w:val="18"/>
        </w:rPr>
        <w:t>дата</w:t>
      </w:r>
      <w:proofErr w:type="gramEnd"/>
      <w:r w:rsidR="00957214" w:rsidRPr="00957214">
        <w:rPr>
          <w:rFonts w:ascii="Times New Roman" w:eastAsia="Times New Roman" w:hAnsi="Times New Roman" w:cs="Times New Roman"/>
          <w:sz w:val="18"/>
          <w:szCs w:val="18"/>
        </w:rPr>
        <w:t xml:space="preserve"> (число, месяц, год))                                   </w:t>
      </w:r>
      <w:r w:rsidR="0054040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</w:t>
      </w:r>
      <w:r w:rsidR="00957214" w:rsidRPr="00957214">
        <w:rPr>
          <w:rFonts w:ascii="Times New Roman" w:eastAsia="Times New Roman" w:hAnsi="Times New Roman" w:cs="Times New Roman"/>
          <w:sz w:val="18"/>
          <w:szCs w:val="18"/>
        </w:rPr>
        <w:t xml:space="preserve"> (подпись)</w:t>
      </w:r>
    </w:p>
    <w:tbl>
      <w:tblPr>
        <w:tblStyle w:val="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872A0D" w:rsidRPr="00872A0D" w:rsidTr="00813692">
        <w:trPr>
          <w:jc w:val="center"/>
        </w:trPr>
        <w:tc>
          <w:tcPr>
            <w:tcW w:w="5353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  <w:p w:rsidR="00872A0D" w:rsidRPr="00872A0D" w:rsidRDefault="00872A0D" w:rsidP="00D929B2">
            <w:pPr>
              <w:widowControl w:val="0"/>
              <w:autoSpaceDE w:val="0"/>
              <w:autoSpaceDN w:val="0"/>
              <w:spacing w:line="240" w:lineRule="exact"/>
              <w:ind w:left="-1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предоставления </w:t>
            </w:r>
            <w:r w:rsidR="00D929B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B6D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Новоалександровского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городского округа Ставропольского края муниципальной услуги </w:t>
            </w: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«Выдача разрешений на вырубку, </w:t>
            </w:r>
            <w:proofErr w:type="spellStart"/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кронирование</w:t>
            </w:r>
            <w:proofErr w:type="spellEnd"/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посадку деревьев и кустарников»</w:t>
            </w:r>
          </w:p>
        </w:tc>
      </w:tr>
    </w:tbl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872A0D" w:rsidRPr="00872A0D" w:rsidTr="005D5F69">
        <w:tc>
          <w:tcPr>
            <w:tcW w:w="3794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87750" w:rsidRPr="00872A0D" w:rsidTr="005D5F69">
        <w:tc>
          <w:tcPr>
            <w:tcW w:w="3794" w:type="dxa"/>
          </w:tcPr>
          <w:p w:rsidR="00887750" w:rsidRPr="00872A0D" w:rsidRDefault="00887750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87750" w:rsidRPr="00872A0D" w:rsidRDefault="00887750" w:rsidP="00A117A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887750" w:rsidRPr="00427C9B" w:rsidRDefault="00887750" w:rsidP="00A117A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жилищно-коммунального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Новоалександровского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887750" w:rsidRPr="00872A0D" w:rsidRDefault="00887750" w:rsidP="00A117A1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87750" w:rsidRPr="00872A0D" w:rsidTr="005D5F69">
        <w:tc>
          <w:tcPr>
            <w:tcW w:w="3794" w:type="dxa"/>
          </w:tcPr>
          <w:p w:rsidR="00887750" w:rsidRPr="00872A0D" w:rsidRDefault="00887750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87750" w:rsidRPr="00872A0D" w:rsidRDefault="00887750" w:rsidP="00872A0D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А.И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Щепин</w:t>
            </w:r>
          </w:p>
        </w:tc>
      </w:tr>
    </w:tbl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P462"/>
      <w:bookmarkEnd w:id="10"/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РАЗРЕШЕНИЕ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на вырубку зеленых насаждений и кустарников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Выдано: 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По адресу: 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Место производства работ: 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Вырубка: деревьев, кустарников (нужное подчеркнуть)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Порода: 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Количество: __________ шт.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Место компенсационной посадки_____________________________________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Вид и количество (штук) 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Производство работ с «_____» ______ 20___ г.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Данное разрешение действует в течение 5 дней.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</w:rPr>
      </w:pPr>
    </w:p>
    <w:p w:rsidR="00A12E0D" w:rsidRDefault="00A12E0D" w:rsidP="008136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</w:rPr>
      </w:pPr>
    </w:p>
    <w:p w:rsidR="00813692" w:rsidRPr="00872A0D" w:rsidRDefault="00813692" w:rsidP="008136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872A0D" w:rsidRPr="00872A0D" w:rsidTr="00813692">
        <w:trPr>
          <w:jc w:val="center"/>
        </w:trPr>
        <w:tc>
          <w:tcPr>
            <w:tcW w:w="5353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  <w:p w:rsidR="00872A0D" w:rsidRPr="00872A0D" w:rsidRDefault="00872A0D" w:rsidP="00983E89">
            <w:pPr>
              <w:widowControl w:val="0"/>
              <w:autoSpaceDE w:val="0"/>
              <w:autoSpaceDN w:val="0"/>
              <w:spacing w:line="240" w:lineRule="exact"/>
              <w:ind w:left="-1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предоставления </w:t>
            </w:r>
            <w:r w:rsidR="00983E8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B6D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Новоалександровского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городского округа Ставропольского края муниципальной услуги </w:t>
            </w: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«Выдача разрешений на вырубку, </w:t>
            </w:r>
            <w:proofErr w:type="spellStart"/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кронирование</w:t>
            </w:r>
            <w:proofErr w:type="spellEnd"/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посадку деревьев и кустарников»</w:t>
            </w:r>
          </w:p>
        </w:tc>
      </w:tr>
    </w:tbl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872A0D" w:rsidRPr="00872A0D" w:rsidTr="005D5F69">
        <w:tc>
          <w:tcPr>
            <w:tcW w:w="3794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72A0D" w:rsidRPr="00872A0D" w:rsidTr="005D5F69">
        <w:tc>
          <w:tcPr>
            <w:tcW w:w="3794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:rsidR="00887750" w:rsidRPr="00427C9B" w:rsidRDefault="00887750" w:rsidP="00887750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жилищно-коммунального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Новоалександровского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72A0D" w:rsidRPr="00872A0D" w:rsidTr="005D5F69">
        <w:tc>
          <w:tcPr>
            <w:tcW w:w="3794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72A0D" w:rsidRPr="00872A0D" w:rsidRDefault="00887750" w:rsidP="00872A0D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А.И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Щепин</w:t>
            </w:r>
          </w:p>
        </w:tc>
      </w:tr>
    </w:tbl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Calibri" w:eastAsia="Times New Roman" w:hAnsi="Calibri" w:cs="Calibri"/>
          <w:szCs w:val="20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обследования зеленых насаждений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Выдан: 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872A0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A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72A0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  <w:r w:rsidRPr="00872A0D">
        <w:rPr>
          <w:rFonts w:ascii="Times New Roman" w:eastAsia="Times New Roman" w:hAnsi="Times New Roman" w:cs="Times New Roman"/>
          <w:sz w:val="16"/>
          <w:szCs w:val="16"/>
        </w:rPr>
        <w:t xml:space="preserve">(ФИО и должность специалиста управления муниципального хозяйства администрации </w:t>
      </w:r>
      <w:r w:rsidR="002842AF">
        <w:rPr>
          <w:rFonts w:ascii="Times New Roman" w:eastAsia="Times New Roman" w:hAnsi="Times New Roman" w:cs="Times New Roman"/>
          <w:sz w:val="16"/>
          <w:szCs w:val="16"/>
        </w:rPr>
        <w:t>Новоалександровского</w:t>
      </w:r>
      <w:r w:rsidRPr="00872A0D">
        <w:rPr>
          <w:rFonts w:ascii="Times New Roman" w:eastAsia="Times New Roman" w:hAnsi="Times New Roman" w:cs="Times New Roman"/>
          <w:sz w:val="16"/>
          <w:szCs w:val="16"/>
        </w:rPr>
        <w:t xml:space="preserve"> городского округа)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провел</w:t>
      </w:r>
      <w:r w:rsidR="00284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A0D">
        <w:rPr>
          <w:rFonts w:ascii="Times New Roman" w:eastAsia="Times New Roman" w:hAnsi="Times New Roman" w:cs="Times New Roman"/>
          <w:sz w:val="28"/>
          <w:szCs w:val="28"/>
        </w:rPr>
        <w:t>(а) обследование зеленых насаждений в количестве ____________ шт. и</w:t>
      </w:r>
      <w:r w:rsidR="00284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A0D"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 w:rsidR="00284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A0D">
        <w:rPr>
          <w:rFonts w:ascii="Times New Roman" w:eastAsia="Times New Roman" w:hAnsi="Times New Roman" w:cs="Times New Roman"/>
          <w:sz w:val="28"/>
          <w:szCs w:val="28"/>
        </w:rPr>
        <w:t>(а) следующее: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обрезка деревьев может быть произведена при условии сохранения высоты</w:t>
      </w:r>
      <w:r w:rsidR="00284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A0D">
        <w:rPr>
          <w:rFonts w:ascii="Times New Roman" w:eastAsia="Times New Roman" w:hAnsi="Times New Roman" w:cs="Times New Roman"/>
          <w:sz w:val="28"/>
          <w:szCs w:val="28"/>
        </w:rPr>
        <w:t>ствола не менее 7 метров и сокращения кроны деревьев не более чем на 30%.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Работы по обрезке деревьев производятся за счетсредств____________________________________________________________________________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с немедленным вывозом в срок до«____» __________ 201 ____ года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О завершении работ Вам необходимо</w:t>
      </w:r>
      <w:r w:rsidR="00284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A0D">
        <w:rPr>
          <w:rFonts w:ascii="Times New Roman" w:eastAsia="Times New Roman" w:hAnsi="Times New Roman" w:cs="Times New Roman"/>
          <w:sz w:val="28"/>
          <w:szCs w:val="28"/>
        </w:rPr>
        <w:t xml:space="preserve">проинформировать управление муниципального хозяйства администрации </w:t>
      </w:r>
      <w:r w:rsidR="002842AF">
        <w:rPr>
          <w:rFonts w:ascii="Times New Roman" w:eastAsia="Times New Roman" w:hAnsi="Times New Roman" w:cs="Times New Roman"/>
          <w:bCs/>
          <w:sz w:val="28"/>
          <w:szCs w:val="28"/>
        </w:rPr>
        <w:t>Новоалександровского</w:t>
      </w:r>
      <w:r w:rsidRPr="00872A0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«_____» ______________ 20__ г.   __________________</w:t>
      </w:r>
    </w:p>
    <w:p w:rsidR="00872A0D" w:rsidRPr="00872A0D" w:rsidRDefault="002842AF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="00872A0D" w:rsidRPr="00872A0D">
        <w:rPr>
          <w:rFonts w:ascii="Times New Roman" w:eastAsia="Times New Roman" w:hAnsi="Times New Roman" w:cs="Times New Roman"/>
          <w:sz w:val="18"/>
          <w:szCs w:val="18"/>
        </w:rPr>
        <w:t xml:space="preserve">(дата)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="00872A0D" w:rsidRPr="00872A0D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872A0D" w:rsidRDefault="00872A0D" w:rsidP="00872A0D">
      <w:pPr>
        <w:widowControl w:val="0"/>
        <w:autoSpaceDE w:val="0"/>
        <w:autoSpaceDN w:val="0"/>
        <w:spacing w:after="0" w:line="240" w:lineRule="auto"/>
        <w:ind w:left="382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13692" w:rsidRPr="00872A0D" w:rsidRDefault="00813692" w:rsidP="00872A0D">
      <w:pPr>
        <w:widowControl w:val="0"/>
        <w:autoSpaceDE w:val="0"/>
        <w:autoSpaceDN w:val="0"/>
        <w:spacing w:after="0" w:line="240" w:lineRule="auto"/>
        <w:ind w:left="382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left="3828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872A0D" w:rsidRPr="00872A0D" w:rsidTr="00813692">
        <w:trPr>
          <w:jc w:val="center"/>
        </w:trPr>
        <w:tc>
          <w:tcPr>
            <w:tcW w:w="5353" w:type="dxa"/>
          </w:tcPr>
          <w:p w:rsidR="00872A0D" w:rsidRDefault="00872A0D" w:rsidP="00872A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3692" w:rsidRDefault="00813692" w:rsidP="00872A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3692" w:rsidRPr="00872A0D" w:rsidRDefault="00813692" w:rsidP="00872A0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  <w:p w:rsidR="00872A0D" w:rsidRPr="00872A0D" w:rsidRDefault="00872A0D" w:rsidP="001D5556">
            <w:pPr>
              <w:widowControl w:val="0"/>
              <w:autoSpaceDE w:val="0"/>
              <w:autoSpaceDN w:val="0"/>
              <w:spacing w:line="240" w:lineRule="exact"/>
              <w:ind w:left="-1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предоставления </w:t>
            </w:r>
            <w:r w:rsidR="001D555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B6D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Новоалександровского</w:t>
            </w:r>
            <w:r w:rsidR="009B6D9C"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городского округа Ставропольского края муниципальной услуги </w:t>
            </w: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«Выдача разрешений на вырубку, </w:t>
            </w:r>
            <w:proofErr w:type="spellStart"/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кронирование</w:t>
            </w:r>
            <w:proofErr w:type="spellEnd"/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посадку деревьев и кустарников»</w:t>
            </w:r>
          </w:p>
        </w:tc>
      </w:tr>
    </w:tbl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872A0D" w:rsidRPr="00872A0D" w:rsidTr="005D5F69">
        <w:tc>
          <w:tcPr>
            <w:tcW w:w="3794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72A0D" w:rsidRPr="00427C9B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872A0D" w:rsidRPr="00872A0D" w:rsidTr="005D5F69">
        <w:tc>
          <w:tcPr>
            <w:tcW w:w="3794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72A0D" w:rsidRPr="00427C9B" w:rsidRDefault="00872A0D" w:rsidP="00427C9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 </w:t>
            </w:r>
            <w:r w:rsid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отдела жилищно-коммунального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хозяйства администрации </w:t>
            </w:r>
            <w:r w:rsid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Новоалександровского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872A0D" w:rsidRPr="00427C9B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2A0D" w:rsidRPr="00872A0D" w:rsidTr="005D5F69">
        <w:tc>
          <w:tcPr>
            <w:tcW w:w="3794" w:type="dxa"/>
          </w:tcPr>
          <w:p w:rsidR="00872A0D" w:rsidRPr="00872A0D" w:rsidRDefault="00872A0D" w:rsidP="00872A0D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872A0D" w:rsidRPr="00427C9B" w:rsidRDefault="00427C9B" w:rsidP="00427C9B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А.И</w:t>
            </w:r>
            <w:r w:rsidR="00872A0D" w:rsidRPr="00427C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Щепин</w:t>
            </w:r>
          </w:p>
        </w:tc>
      </w:tr>
    </w:tbl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по спилу аварийных деревьев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Выдан: 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По адресу: 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A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872A0D">
        <w:rPr>
          <w:rFonts w:ascii="Times New Roman" w:eastAsia="Times New Roman" w:hAnsi="Times New Roman" w:cs="Times New Roman"/>
          <w:sz w:val="16"/>
          <w:szCs w:val="16"/>
        </w:rPr>
        <w:t xml:space="preserve">(ФИО и должность специалиста управления муниципального хозяйства администрации </w:t>
      </w:r>
      <w:r w:rsidR="002842AF" w:rsidRPr="002842AF">
        <w:rPr>
          <w:rFonts w:ascii="Times New Roman" w:eastAsia="Times New Roman" w:hAnsi="Times New Roman" w:cs="Times New Roman"/>
          <w:bCs/>
          <w:sz w:val="16"/>
          <w:szCs w:val="16"/>
        </w:rPr>
        <w:t>Новоалександровского</w:t>
      </w:r>
      <w:r w:rsidRPr="00872A0D">
        <w:rPr>
          <w:rFonts w:ascii="Times New Roman" w:eastAsia="Times New Roman" w:hAnsi="Times New Roman" w:cs="Times New Roman"/>
          <w:sz w:val="16"/>
          <w:szCs w:val="16"/>
        </w:rPr>
        <w:t xml:space="preserve"> городского округа)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провел</w:t>
      </w:r>
      <w:r w:rsidR="00284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A0D">
        <w:rPr>
          <w:rFonts w:ascii="Times New Roman" w:eastAsia="Times New Roman" w:hAnsi="Times New Roman" w:cs="Times New Roman"/>
          <w:sz w:val="28"/>
          <w:szCs w:val="28"/>
        </w:rPr>
        <w:t>(а) обследование зеленых насаждений в количестве ___________ шт., породы__________________________________________________________________________________________________________________________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и установил</w:t>
      </w:r>
      <w:r w:rsidR="00284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2A0D">
        <w:rPr>
          <w:rFonts w:ascii="Times New Roman" w:eastAsia="Times New Roman" w:hAnsi="Times New Roman" w:cs="Times New Roman"/>
          <w:sz w:val="28"/>
          <w:szCs w:val="28"/>
        </w:rPr>
        <w:t>(а) следующее: 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A0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A0D">
        <w:rPr>
          <w:rFonts w:ascii="Times New Roman" w:eastAsia="Times New Roman" w:hAnsi="Times New Roman" w:cs="Times New Roman"/>
          <w:sz w:val="28"/>
          <w:szCs w:val="28"/>
        </w:rPr>
        <w:t>«_____» ______________ 20__ г.   __________________</w:t>
      </w:r>
    </w:p>
    <w:p w:rsidR="00872A0D" w:rsidRPr="00872A0D" w:rsidRDefault="002842AF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</w:t>
      </w:r>
      <w:r w:rsidR="00872A0D" w:rsidRPr="00872A0D">
        <w:rPr>
          <w:rFonts w:ascii="Times New Roman" w:eastAsia="Times New Roman" w:hAnsi="Times New Roman" w:cs="Times New Roman"/>
          <w:sz w:val="18"/>
          <w:szCs w:val="18"/>
        </w:rPr>
        <w:t>(дата)                                                                (подпись)</w:t>
      </w: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479"/>
        <w:gridCol w:w="2268"/>
      </w:tblGrid>
      <w:tr w:rsidR="00872A0D" w:rsidRPr="00872A0D" w:rsidTr="005D5F69">
        <w:trPr>
          <w:trHeight w:val="708"/>
        </w:trPr>
        <w:tc>
          <w:tcPr>
            <w:tcW w:w="7479" w:type="dxa"/>
          </w:tcPr>
          <w:p w:rsidR="00872A0D" w:rsidRPr="00427C9B" w:rsidRDefault="00872A0D" w:rsidP="00872A0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главы  администрации</w:t>
            </w:r>
          </w:p>
          <w:p w:rsidR="00872A0D" w:rsidRPr="00427C9B" w:rsidRDefault="00427C9B" w:rsidP="00872A0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Новоалександровского</w:t>
            </w:r>
            <w:r w:rsidR="00872A0D" w:rsidRPr="0042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городского округа</w:t>
            </w:r>
          </w:p>
          <w:p w:rsidR="00872A0D" w:rsidRPr="00427C9B" w:rsidRDefault="00872A0D" w:rsidP="00872A0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Ставропольского края                                                                </w:t>
            </w:r>
          </w:p>
        </w:tc>
        <w:tc>
          <w:tcPr>
            <w:tcW w:w="2268" w:type="dxa"/>
          </w:tcPr>
          <w:p w:rsidR="00872A0D" w:rsidRPr="00427C9B" w:rsidRDefault="00872A0D" w:rsidP="00872A0D">
            <w:pPr>
              <w:suppressAutoHyphens/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2A0D" w:rsidRPr="00427C9B" w:rsidRDefault="00872A0D" w:rsidP="00872A0D">
            <w:pPr>
              <w:suppressAutoHyphens/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872A0D" w:rsidRPr="00427C9B" w:rsidRDefault="00427C9B" w:rsidP="00427C9B">
            <w:pPr>
              <w:suppressAutoHyphens/>
              <w:spacing w:after="0" w:line="240" w:lineRule="exact"/>
              <w:ind w:left="-5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С.А</w:t>
            </w:r>
            <w:r w:rsidR="00872A0D" w:rsidRPr="0042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  <w:r w:rsidRPr="0042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Волочек</w:t>
            </w:r>
          </w:p>
        </w:tc>
      </w:tr>
    </w:tbl>
    <w:p w:rsidR="00872A0D" w:rsidRPr="00872A0D" w:rsidRDefault="00872A0D" w:rsidP="00872A0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2A0D" w:rsidRDefault="00872A0D" w:rsidP="004D42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2E0D" w:rsidRDefault="00A12E0D" w:rsidP="004D42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11" w:name="_GoBack"/>
      <w:bookmarkEnd w:id="11"/>
    </w:p>
    <w:p w:rsidR="009E4027" w:rsidRDefault="009E4027" w:rsidP="004D42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9E4027" w:rsidRPr="00872A0D" w:rsidTr="00813692">
        <w:trPr>
          <w:jc w:val="center"/>
        </w:trPr>
        <w:tc>
          <w:tcPr>
            <w:tcW w:w="5353" w:type="dxa"/>
          </w:tcPr>
          <w:p w:rsidR="009E4027" w:rsidRPr="00872A0D" w:rsidRDefault="009E4027" w:rsidP="005D5F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9E4027" w:rsidRPr="00872A0D" w:rsidRDefault="009E4027" w:rsidP="005D5F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  <w:p w:rsidR="009E4027" w:rsidRPr="00872A0D" w:rsidRDefault="009E4027" w:rsidP="00860D6F">
            <w:pPr>
              <w:widowControl w:val="0"/>
              <w:autoSpaceDE w:val="0"/>
              <w:autoSpaceDN w:val="0"/>
              <w:spacing w:line="240" w:lineRule="exact"/>
              <w:ind w:left="-108" w:firstLine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предоставления </w:t>
            </w:r>
            <w:r w:rsidR="00860D6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администрацией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9B6D9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Новоалександровского</w:t>
            </w:r>
            <w:r w:rsidR="009B6D9C"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72A0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городского округа Ставропольского края муниципальной услуги </w:t>
            </w:r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«Выдача разрешений на вырубку, </w:t>
            </w:r>
            <w:proofErr w:type="spellStart"/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>кронирование</w:t>
            </w:r>
            <w:proofErr w:type="spellEnd"/>
            <w:r w:rsidRPr="00872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посадку деревьев и кустарников»</w:t>
            </w:r>
          </w:p>
        </w:tc>
      </w:tr>
    </w:tbl>
    <w:p w:rsidR="009E4027" w:rsidRPr="00A7706D" w:rsidRDefault="009E4027" w:rsidP="009E4027">
      <w:pPr>
        <w:pStyle w:val="ConsPlusNonformat"/>
        <w:ind w:left="538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 w:rsidRPr="004F0389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</w:rPr>
        <w:t>________________________________________</w:t>
      </w: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(фамилия, имя, отчество или наименование)</w:t>
      </w: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9E4027" w:rsidRDefault="009E4027" w:rsidP="009E402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заявителя)</w:t>
      </w: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Pr="004F0389">
        <w:rPr>
          <w:rFonts w:ascii="Times New Roman" w:hAnsi="Times New Roman" w:cs="Times New Roman"/>
          <w:sz w:val="28"/>
          <w:szCs w:val="28"/>
        </w:rPr>
        <w:t>Куда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9E4027" w:rsidRDefault="009E4027" w:rsidP="009E4027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(адрес заявителя согласно заявлению)</w:t>
      </w:r>
    </w:p>
    <w:p w:rsidR="009E4027" w:rsidRDefault="009E4027" w:rsidP="009E4027">
      <w:pPr>
        <w:pStyle w:val="ConsPlusNonformat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</w:p>
    <w:p w:rsidR="009E4027" w:rsidRPr="00136F88" w:rsidRDefault="009E4027" w:rsidP="009E4027">
      <w:pPr>
        <w:pStyle w:val="ConsPlusNonformat"/>
        <w:ind w:left="4820"/>
        <w:rPr>
          <w:rFonts w:ascii="Times New Roman" w:hAnsi="Times New Roman" w:cs="Times New Roman"/>
          <w:sz w:val="28"/>
          <w:szCs w:val="28"/>
        </w:rPr>
      </w:pPr>
    </w:p>
    <w:p w:rsidR="009E4027" w:rsidRPr="00136F88" w:rsidRDefault="009E4027" w:rsidP="009E40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4027" w:rsidRPr="007F69C1" w:rsidRDefault="009E4027" w:rsidP="009E40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69C1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9E4027" w:rsidRPr="007F69C1" w:rsidRDefault="009E4027" w:rsidP="009E402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F69C1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9E4027" w:rsidRDefault="009E4027" w:rsidP="009E4027">
      <w:pPr>
        <w:pStyle w:val="ConsPlusNonformat"/>
        <w:rPr>
          <w:sz w:val="24"/>
          <w:szCs w:val="24"/>
        </w:rPr>
      </w:pPr>
    </w:p>
    <w:p w:rsidR="007F69C1" w:rsidRPr="009E4027" w:rsidRDefault="007F69C1" w:rsidP="007F69C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E4027">
        <w:rPr>
          <w:rFonts w:ascii="Times New Roman" w:hAnsi="Times New Roman" w:cs="Times New Roman"/>
          <w:sz w:val="24"/>
          <w:szCs w:val="24"/>
        </w:rPr>
        <w:t xml:space="preserve">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7F69C1" w:rsidRPr="009E4027" w:rsidRDefault="007F69C1" w:rsidP="007F69C1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органа, оказывающего муниципальную услугу)</w:t>
      </w:r>
    </w:p>
    <w:p w:rsidR="009E4027" w:rsidRDefault="009E4027" w:rsidP="007F69C1">
      <w:pPr>
        <w:pStyle w:val="ConsPlusNonformat"/>
        <w:tabs>
          <w:tab w:val="left" w:pos="28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4027" w:rsidRDefault="007F69C1" w:rsidP="009E40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о </w:t>
      </w:r>
      <w:r w:rsidR="009E4027" w:rsidRPr="004F0389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9E4027">
        <w:rPr>
          <w:rFonts w:ascii="Times New Roman" w:hAnsi="Times New Roman" w:cs="Times New Roman"/>
          <w:sz w:val="24"/>
          <w:szCs w:val="24"/>
        </w:rPr>
        <w:t xml:space="preserve"> 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E4027" w:rsidRPr="007F69C1" w:rsidRDefault="009E4027" w:rsidP="009E4027">
      <w:pPr>
        <w:rPr>
          <w:rFonts w:ascii="Times New Roman" w:hAnsi="Times New Roman" w:cs="Times New Roman"/>
          <w:sz w:val="20"/>
          <w:szCs w:val="20"/>
        </w:rPr>
      </w:pPr>
      <w:r w:rsidRPr="007F69C1">
        <w:rPr>
          <w:rFonts w:ascii="Times New Roman" w:hAnsi="Times New Roman" w:cs="Times New Roman"/>
          <w:sz w:val="20"/>
          <w:szCs w:val="20"/>
        </w:rPr>
        <w:t>(наименование муниципальной услуги)</w:t>
      </w:r>
    </w:p>
    <w:p w:rsidR="009E4027" w:rsidRPr="009E4027" w:rsidRDefault="009E4027" w:rsidP="009E4027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7F69C1" w:rsidRDefault="009E4027" w:rsidP="007F69C1">
      <w:pPr>
        <w:spacing w:line="280" w:lineRule="exact"/>
        <w:rPr>
          <w:sz w:val="24"/>
          <w:szCs w:val="24"/>
        </w:rPr>
      </w:pPr>
      <w:r w:rsidRPr="007F69C1">
        <w:rPr>
          <w:rFonts w:ascii="Times New Roman" w:hAnsi="Times New Roman" w:cs="Times New Roman"/>
          <w:sz w:val="28"/>
          <w:szCs w:val="28"/>
        </w:rPr>
        <w:t>по следующим основаниям</w:t>
      </w:r>
      <w:r w:rsidRPr="007F69C1">
        <w:rPr>
          <w:sz w:val="28"/>
          <w:szCs w:val="28"/>
        </w:rPr>
        <w:t>:</w:t>
      </w:r>
      <w:r w:rsidR="007F69C1">
        <w:rPr>
          <w:sz w:val="24"/>
          <w:szCs w:val="24"/>
        </w:rPr>
        <w:t xml:space="preserve"> </w:t>
      </w:r>
    </w:p>
    <w:p w:rsidR="007F69C1" w:rsidRPr="007F69C1" w:rsidRDefault="009E4027" w:rsidP="007F69C1">
      <w:pPr>
        <w:spacing w:line="280" w:lineRule="exac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F69C1" w:rsidRDefault="007F69C1" w:rsidP="009E4027">
      <w:pPr>
        <w:pStyle w:val="ConsPlusNonformat"/>
      </w:pPr>
    </w:p>
    <w:p w:rsidR="007F69C1" w:rsidRDefault="007F69C1" w:rsidP="009E4027">
      <w:pPr>
        <w:pStyle w:val="ConsPlusNonformat"/>
      </w:pPr>
    </w:p>
    <w:p w:rsidR="009E4027" w:rsidRDefault="009E4027" w:rsidP="009E4027">
      <w:pPr>
        <w:pStyle w:val="ConsPlusNonformat"/>
      </w:pPr>
      <w:r>
        <w:t>_________________________  ________________  _____________________</w:t>
      </w:r>
    </w:p>
    <w:p w:rsidR="009E4027" w:rsidRDefault="009E4027" w:rsidP="009E40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(</w:t>
      </w:r>
      <w:proofErr w:type="gramStart"/>
      <w:r>
        <w:rPr>
          <w:rFonts w:ascii="Times New Roman" w:hAnsi="Times New Roman" w:cs="Times New Roman"/>
        </w:rPr>
        <w:t>должность</w:t>
      </w:r>
      <w:proofErr w:type="gramEnd"/>
      <w:r>
        <w:rPr>
          <w:rFonts w:ascii="Times New Roman" w:hAnsi="Times New Roman" w:cs="Times New Roman"/>
        </w:rPr>
        <w:t xml:space="preserve"> лица,                                   (подпись)                      (расшифровка подписи)</w:t>
      </w:r>
    </w:p>
    <w:p w:rsidR="009E4027" w:rsidRPr="004F0389" w:rsidRDefault="009E4027" w:rsidP="009E4027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подписавшего</w:t>
      </w:r>
      <w:proofErr w:type="gramEnd"/>
      <w:r>
        <w:rPr>
          <w:rFonts w:ascii="Times New Roman" w:hAnsi="Times New Roman" w:cs="Times New Roman"/>
        </w:rPr>
        <w:t xml:space="preserve"> уведомление)</w:t>
      </w:r>
    </w:p>
    <w:p w:rsidR="007F69C1" w:rsidRDefault="007F69C1" w:rsidP="009E40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4027" w:rsidRDefault="009E4027" w:rsidP="009E4027">
      <w:pPr>
        <w:pStyle w:val="ConsPlusNonforma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9E4027" w:rsidRPr="00C852EF" w:rsidRDefault="009E4027" w:rsidP="009E4027">
      <w:pPr>
        <w:autoSpaceDE w:val="0"/>
        <w:autoSpaceDN w:val="0"/>
        <w:adjustRightInd w:val="0"/>
        <w:rPr>
          <w:rFonts w:ascii="Courier New" w:eastAsia="Calibri" w:hAnsi="Courier New" w:cs="Courier New"/>
          <w:sz w:val="20"/>
          <w:szCs w:val="20"/>
        </w:rPr>
      </w:pPr>
    </w:p>
    <w:p w:rsidR="009E4027" w:rsidRPr="00F7780D" w:rsidRDefault="009E4027" w:rsidP="004D427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9E4027" w:rsidRPr="00F7780D" w:rsidSect="00BB1906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B87" w:rsidRDefault="00757B87" w:rsidP="00F52912">
      <w:pPr>
        <w:spacing w:after="0" w:line="240" w:lineRule="auto"/>
      </w:pPr>
      <w:r>
        <w:separator/>
      </w:r>
    </w:p>
  </w:endnote>
  <w:endnote w:type="continuationSeparator" w:id="0">
    <w:p w:rsidR="00757B87" w:rsidRDefault="00757B87" w:rsidP="00F5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B87" w:rsidRDefault="00757B87" w:rsidP="00F52912">
      <w:pPr>
        <w:spacing w:after="0" w:line="240" w:lineRule="auto"/>
      </w:pPr>
      <w:r>
        <w:separator/>
      </w:r>
    </w:p>
  </w:footnote>
  <w:footnote w:type="continuationSeparator" w:id="0">
    <w:p w:rsidR="00757B87" w:rsidRDefault="00757B87" w:rsidP="00F52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760" w:rsidRDefault="00AC1760" w:rsidP="0010544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912C0F"/>
    <w:multiLevelType w:val="multilevel"/>
    <w:tmpl w:val="040A7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76B43E3"/>
    <w:multiLevelType w:val="hybridMultilevel"/>
    <w:tmpl w:val="5342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B0901"/>
    <w:multiLevelType w:val="hybridMultilevel"/>
    <w:tmpl w:val="55307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4E7D"/>
    <w:multiLevelType w:val="hybridMultilevel"/>
    <w:tmpl w:val="BB94AC80"/>
    <w:lvl w:ilvl="0" w:tplc="D86C3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2677AD"/>
    <w:multiLevelType w:val="hybridMultilevel"/>
    <w:tmpl w:val="9F46F0C2"/>
    <w:lvl w:ilvl="0" w:tplc="FA32148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3176"/>
    <w:rsid w:val="00000C18"/>
    <w:rsid w:val="0001492A"/>
    <w:rsid w:val="00016D57"/>
    <w:rsid w:val="00020851"/>
    <w:rsid w:val="00026B83"/>
    <w:rsid w:val="00031601"/>
    <w:rsid w:val="000752F2"/>
    <w:rsid w:val="00082037"/>
    <w:rsid w:val="00082FCB"/>
    <w:rsid w:val="000A0046"/>
    <w:rsid w:val="000A4BB1"/>
    <w:rsid w:val="000B1549"/>
    <w:rsid w:val="000B2B76"/>
    <w:rsid w:val="000B6078"/>
    <w:rsid w:val="000B6930"/>
    <w:rsid w:val="000B79B2"/>
    <w:rsid w:val="000D17CF"/>
    <w:rsid w:val="000D582E"/>
    <w:rsid w:val="000E1884"/>
    <w:rsid w:val="000F19F8"/>
    <w:rsid w:val="00100A93"/>
    <w:rsid w:val="00105445"/>
    <w:rsid w:val="00114F57"/>
    <w:rsid w:val="00115C61"/>
    <w:rsid w:val="00124F55"/>
    <w:rsid w:val="00137F71"/>
    <w:rsid w:val="00137FF9"/>
    <w:rsid w:val="001470A5"/>
    <w:rsid w:val="00181850"/>
    <w:rsid w:val="00196EDB"/>
    <w:rsid w:val="001C74C5"/>
    <w:rsid w:val="001C7C92"/>
    <w:rsid w:val="001D5556"/>
    <w:rsid w:val="001F0261"/>
    <w:rsid w:val="00211CD2"/>
    <w:rsid w:val="00212747"/>
    <w:rsid w:val="002229E2"/>
    <w:rsid w:val="00225EF1"/>
    <w:rsid w:val="00240071"/>
    <w:rsid w:val="00240A29"/>
    <w:rsid w:val="00240F36"/>
    <w:rsid w:val="00266B2C"/>
    <w:rsid w:val="002709BB"/>
    <w:rsid w:val="002842AF"/>
    <w:rsid w:val="002946CC"/>
    <w:rsid w:val="002C4F8B"/>
    <w:rsid w:val="002C6BD7"/>
    <w:rsid w:val="002F27A7"/>
    <w:rsid w:val="00316BFD"/>
    <w:rsid w:val="003171E6"/>
    <w:rsid w:val="00343477"/>
    <w:rsid w:val="003C10D2"/>
    <w:rsid w:val="003C2567"/>
    <w:rsid w:val="003C5662"/>
    <w:rsid w:val="003D2309"/>
    <w:rsid w:val="003D3877"/>
    <w:rsid w:val="003E4FC2"/>
    <w:rsid w:val="00423D7C"/>
    <w:rsid w:val="004250F3"/>
    <w:rsid w:val="00427C9B"/>
    <w:rsid w:val="004641F0"/>
    <w:rsid w:val="00465A85"/>
    <w:rsid w:val="004A1E17"/>
    <w:rsid w:val="004A3852"/>
    <w:rsid w:val="004C02F1"/>
    <w:rsid w:val="004C2D28"/>
    <w:rsid w:val="004D233E"/>
    <w:rsid w:val="004D37D9"/>
    <w:rsid w:val="004D427C"/>
    <w:rsid w:val="004D4F03"/>
    <w:rsid w:val="004E6DF7"/>
    <w:rsid w:val="00504954"/>
    <w:rsid w:val="00506CA1"/>
    <w:rsid w:val="00507422"/>
    <w:rsid w:val="0051136A"/>
    <w:rsid w:val="00522F83"/>
    <w:rsid w:val="00533F4B"/>
    <w:rsid w:val="0054040A"/>
    <w:rsid w:val="00540B7B"/>
    <w:rsid w:val="00542F9C"/>
    <w:rsid w:val="00551781"/>
    <w:rsid w:val="00551A4A"/>
    <w:rsid w:val="005613F1"/>
    <w:rsid w:val="00565AD4"/>
    <w:rsid w:val="0058006B"/>
    <w:rsid w:val="005974D0"/>
    <w:rsid w:val="005A5A9C"/>
    <w:rsid w:val="005C5D50"/>
    <w:rsid w:val="005D5F69"/>
    <w:rsid w:val="005F1F98"/>
    <w:rsid w:val="005F7D6D"/>
    <w:rsid w:val="006302BC"/>
    <w:rsid w:val="00647E0A"/>
    <w:rsid w:val="00654E89"/>
    <w:rsid w:val="0066131E"/>
    <w:rsid w:val="006631AD"/>
    <w:rsid w:val="00665013"/>
    <w:rsid w:val="00683BED"/>
    <w:rsid w:val="0068631A"/>
    <w:rsid w:val="006A5C9A"/>
    <w:rsid w:val="006A77D3"/>
    <w:rsid w:val="006D5702"/>
    <w:rsid w:val="006E3A0D"/>
    <w:rsid w:val="006F3C28"/>
    <w:rsid w:val="006F6151"/>
    <w:rsid w:val="006F7453"/>
    <w:rsid w:val="00703ED7"/>
    <w:rsid w:val="00707EBC"/>
    <w:rsid w:val="0071023F"/>
    <w:rsid w:val="00713CAC"/>
    <w:rsid w:val="00715895"/>
    <w:rsid w:val="00733092"/>
    <w:rsid w:val="007335FB"/>
    <w:rsid w:val="0073734B"/>
    <w:rsid w:val="00757B87"/>
    <w:rsid w:val="00766329"/>
    <w:rsid w:val="00786902"/>
    <w:rsid w:val="007B3397"/>
    <w:rsid w:val="007B3532"/>
    <w:rsid w:val="007D3705"/>
    <w:rsid w:val="007F0929"/>
    <w:rsid w:val="007F69C1"/>
    <w:rsid w:val="007F6EF6"/>
    <w:rsid w:val="00801808"/>
    <w:rsid w:val="008064F9"/>
    <w:rsid w:val="0081150C"/>
    <w:rsid w:val="00813692"/>
    <w:rsid w:val="0083730E"/>
    <w:rsid w:val="0084340E"/>
    <w:rsid w:val="00860BBA"/>
    <w:rsid w:val="00860D6F"/>
    <w:rsid w:val="00872A0D"/>
    <w:rsid w:val="00887750"/>
    <w:rsid w:val="00892094"/>
    <w:rsid w:val="008A06AC"/>
    <w:rsid w:val="008B03ED"/>
    <w:rsid w:val="008B2E90"/>
    <w:rsid w:val="008B62FC"/>
    <w:rsid w:val="00900C77"/>
    <w:rsid w:val="00906FE2"/>
    <w:rsid w:val="00915FD2"/>
    <w:rsid w:val="0092588F"/>
    <w:rsid w:val="0093681E"/>
    <w:rsid w:val="00957214"/>
    <w:rsid w:val="00960087"/>
    <w:rsid w:val="00975BF6"/>
    <w:rsid w:val="00983E89"/>
    <w:rsid w:val="009A7179"/>
    <w:rsid w:val="009B2328"/>
    <w:rsid w:val="009B6244"/>
    <w:rsid w:val="009B6424"/>
    <w:rsid w:val="009B6D9C"/>
    <w:rsid w:val="009B7F9A"/>
    <w:rsid w:val="009D2E4B"/>
    <w:rsid w:val="009D3CFD"/>
    <w:rsid w:val="009E4027"/>
    <w:rsid w:val="009F15BB"/>
    <w:rsid w:val="009F196A"/>
    <w:rsid w:val="009F1BF5"/>
    <w:rsid w:val="009F7B4D"/>
    <w:rsid w:val="00A03D9E"/>
    <w:rsid w:val="00A04DDC"/>
    <w:rsid w:val="00A117A1"/>
    <w:rsid w:val="00A12E0D"/>
    <w:rsid w:val="00A242D2"/>
    <w:rsid w:val="00A277B8"/>
    <w:rsid w:val="00A41E5E"/>
    <w:rsid w:val="00A72F23"/>
    <w:rsid w:val="00A7734A"/>
    <w:rsid w:val="00A86709"/>
    <w:rsid w:val="00AC1760"/>
    <w:rsid w:val="00AC702D"/>
    <w:rsid w:val="00B06D80"/>
    <w:rsid w:val="00B4328C"/>
    <w:rsid w:val="00B50ADF"/>
    <w:rsid w:val="00B659CD"/>
    <w:rsid w:val="00B80C2A"/>
    <w:rsid w:val="00B813D3"/>
    <w:rsid w:val="00B946DF"/>
    <w:rsid w:val="00B97D6D"/>
    <w:rsid w:val="00BA49DE"/>
    <w:rsid w:val="00BB03DC"/>
    <w:rsid w:val="00BB0458"/>
    <w:rsid w:val="00BB1906"/>
    <w:rsid w:val="00C01522"/>
    <w:rsid w:val="00C13B6B"/>
    <w:rsid w:val="00C42310"/>
    <w:rsid w:val="00C476D1"/>
    <w:rsid w:val="00C54276"/>
    <w:rsid w:val="00C81DCB"/>
    <w:rsid w:val="00CA281F"/>
    <w:rsid w:val="00CA2E19"/>
    <w:rsid w:val="00CA6AA0"/>
    <w:rsid w:val="00CD1316"/>
    <w:rsid w:val="00CE0BF8"/>
    <w:rsid w:val="00CE2CCA"/>
    <w:rsid w:val="00D10884"/>
    <w:rsid w:val="00D16A30"/>
    <w:rsid w:val="00D35386"/>
    <w:rsid w:val="00D37F06"/>
    <w:rsid w:val="00D428A6"/>
    <w:rsid w:val="00D462A4"/>
    <w:rsid w:val="00D54DE4"/>
    <w:rsid w:val="00D55EF3"/>
    <w:rsid w:val="00D60792"/>
    <w:rsid w:val="00D83176"/>
    <w:rsid w:val="00D84B10"/>
    <w:rsid w:val="00D929B2"/>
    <w:rsid w:val="00DC07DE"/>
    <w:rsid w:val="00DF1E60"/>
    <w:rsid w:val="00E3003C"/>
    <w:rsid w:val="00E33E4A"/>
    <w:rsid w:val="00E42A08"/>
    <w:rsid w:val="00E43BE0"/>
    <w:rsid w:val="00E63F22"/>
    <w:rsid w:val="00E65D38"/>
    <w:rsid w:val="00E73052"/>
    <w:rsid w:val="00E96875"/>
    <w:rsid w:val="00EA088F"/>
    <w:rsid w:val="00EA252F"/>
    <w:rsid w:val="00EC71C8"/>
    <w:rsid w:val="00EE3C34"/>
    <w:rsid w:val="00F07EEF"/>
    <w:rsid w:val="00F151E9"/>
    <w:rsid w:val="00F30916"/>
    <w:rsid w:val="00F401F0"/>
    <w:rsid w:val="00F45D1C"/>
    <w:rsid w:val="00F46464"/>
    <w:rsid w:val="00F52912"/>
    <w:rsid w:val="00F56D9C"/>
    <w:rsid w:val="00F64731"/>
    <w:rsid w:val="00F6792D"/>
    <w:rsid w:val="00F7780D"/>
    <w:rsid w:val="00F90DEF"/>
    <w:rsid w:val="00F93DC1"/>
    <w:rsid w:val="00FB0C02"/>
    <w:rsid w:val="00FC2440"/>
    <w:rsid w:val="00FC6390"/>
    <w:rsid w:val="00FD4689"/>
    <w:rsid w:val="00FD4B52"/>
    <w:rsid w:val="00FD4C84"/>
    <w:rsid w:val="00FD6635"/>
    <w:rsid w:val="00FE1729"/>
    <w:rsid w:val="00FF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8" type="connector" idref="#_x0000_s1026"/>
        <o:r id="V:Rule9" type="connector" idref="#_x0000_s1029"/>
        <o:r id="V:Rule10" type="connector" idref="#_x0000_s1031"/>
        <o:r id="V:Rule11" type="connector" idref="#_x0000_s1028"/>
        <o:r id="V:Rule12" type="connector" idref="#_x0000_s1030"/>
        <o:r id="V:Rule13" type="connector" idref="#_x0000_s1032"/>
        <o:r id="V:Rule14" type="connector" idref="#_x0000_s1027"/>
      </o:rules>
    </o:shapelayout>
  </w:shapeDefaults>
  <w:decimalSymbol w:val=","/>
  <w:listSeparator w:val=";"/>
  <w15:docId w15:val="{8496CFBB-6DC9-493A-83F8-694C77F6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179"/>
  </w:style>
  <w:style w:type="paragraph" w:styleId="2">
    <w:name w:val="heading 2"/>
    <w:basedOn w:val="a"/>
    <w:next w:val="a"/>
    <w:link w:val="20"/>
    <w:qFormat/>
    <w:rsid w:val="00D10884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outlineLvl w:val="1"/>
    </w:pPr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3ED7"/>
    <w:pPr>
      <w:spacing w:after="0" w:line="240" w:lineRule="auto"/>
    </w:pPr>
  </w:style>
  <w:style w:type="table" w:styleId="a4">
    <w:name w:val="Table Grid"/>
    <w:basedOn w:val="a1"/>
    <w:uiPriority w:val="59"/>
    <w:rsid w:val="00EC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10884"/>
    <w:rPr>
      <w:rFonts w:ascii="Times New Roman" w:eastAsia="Calibri" w:hAnsi="Times New Roman" w:cs="Times New Roman"/>
      <w:b/>
      <w:sz w:val="24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2912"/>
  </w:style>
  <w:style w:type="paragraph" w:styleId="a7">
    <w:name w:val="footer"/>
    <w:basedOn w:val="a"/>
    <w:link w:val="a8"/>
    <w:uiPriority w:val="99"/>
    <w:unhideWhenUsed/>
    <w:rsid w:val="00F52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2912"/>
  </w:style>
  <w:style w:type="paragraph" w:styleId="a9">
    <w:name w:val="Balloon Text"/>
    <w:basedOn w:val="a"/>
    <w:link w:val="aa"/>
    <w:uiPriority w:val="99"/>
    <w:semiHidden/>
    <w:unhideWhenUsed/>
    <w:rsid w:val="0021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1E60"/>
    <w:pPr>
      <w:ind w:left="720"/>
      <w:contextualSpacing/>
    </w:pPr>
  </w:style>
  <w:style w:type="paragraph" w:customStyle="1" w:styleId="ConsPlusNormal">
    <w:name w:val="ConsPlusNormal"/>
    <w:link w:val="ConsPlusNormal0"/>
    <w:rsid w:val="003434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01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ConsPlusNormal0">
    <w:name w:val="ConsPlusNormal Знак"/>
    <w:link w:val="ConsPlusNormal"/>
    <w:locked/>
    <w:rsid w:val="009B6424"/>
    <w:rPr>
      <w:rFonts w:ascii="Calibri" w:eastAsia="Times New Roman" w:hAnsi="Calibri" w:cs="Calibri"/>
      <w:szCs w:val="20"/>
    </w:rPr>
  </w:style>
  <w:style w:type="character" w:styleId="ac">
    <w:name w:val="Hyperlink"/>
    <w:basedOn w:val="a0"/>
    <w:uiPriority w:val="99"/>
    <w:unhideWhenUsed/>
    <w:rsid w:val="0081150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F778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C5662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21">
    <w:name w:val="Сетка таблицы2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572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872A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E40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mh-anmr@rambler.ru" TargetMode="External"/><Relationship Id="rId13" Type="http://schemas.openxmlformats.org/officeDocument/2006/relationships/hyperlink" Target="mailto:&#1086;mh-anmr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5F09BC2CC4522A60CAA8669B4E26DAA6266349924984A79E4FBF0611FCD5A3BEC075679DFF6D3F5C2A4119b3X1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5F09BC2CC4522A60CAA865892278D0A3253A44934B87F9C619B9514EbAXC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E25F09BC2CC4522A60CAA865892278D0A3253A44944C87F9C619B9514EbAX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5F09BC2CC4522A60CAA865892278D0A3253A41981DD0FB974CB7b5X4F" TargetMode="External"/><Relationship Id="rId14" Type="http://schemas.openxmlformats.org/officeDocument/2006/relationships/hyperlink" Target="consultantplus://offline/ref=9352C09A76DD7E5169F0C643359B1CDB9AEF5900BB2B0841DAD39FD5F9NAF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1816-F83A-452A-9E32-42F41E8B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3203</TotalTime>
  <Pages>25</Pages>
  <Words>8082</Words>
  <Characters>46072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User119</cp:lastModifiedBy>
  <cp:revision>136</cp:revision>
  <cp:lastPrinted>2018-11-06T08:38:00Z</cp:lastPrinted>
  <dcterms:created xsi:type="dcterms:W3CDTF">2012-08-17T07:22:00Z</dcterms:created>
  <dcterms:modified xsi:type="dcterms:W3CDTF">2018-11-16T13:06:00Z</dcterms:modified>
</cp:coreProperties>
</file>