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964" w:rsidRPr="00E40964" w:rsidRDefault="00E40964" w:rsidP="00E40964">
      <w:pPr>
        <w:ind w:firstLine="567"/>
        <w:jc w:val="center"/>
        <w:rPr>
          <w:b/>
          <w:sz w:val="28"/>
          <w:szCs w:val="28"/>
        </w:rPr>
      </w:pPr>
      <w:bookmarkStart w:id="0" w:name="_GoBack"/>
      <w:r w:rsidRPr="00E40964">
        <w:rPr>
          <w:b/>
          <w:sz w:val="28"/>
          <w:szCs w:val="28"/>
        </w:rPr>
        <w:t>Извещение о проведении аукциона на право заключения договоров аренды земельных участков с кадастровыми номерами 26:04:160305:4, 26:04:160304:2, государственная собственность на которые не разграничена</w:t>
      </w:r>
      <w:bookmarkEnd w:id="0"/>
    </w:p>
    <w:p w:rsidR="00E40964" w:rsidRPr="00753B7B" w:rsidRDefault="00E40964" w:rsidP="00E40964">
      <w:pPr>
        <w:ind w:firstLine="567"/>
        <w:jc w:val="center"/>
        <w:rPr>
          <w:sz w:val="28"/>
          <w:szCs w:val="28"/>
        </w:rPr>
      </w:pPr>
    </w:p>
    <w:p w:rsidR="00E40964" w:rsidRPr="00753B7B" w:rsidRDefault="00E40964" w:rsidP="00E40964">
      <w:pPr>
        <w:tabs>
          <w:tab w:val="left" w:pos="851"/>
        </w:tabs>
        <w:ind w:firstLine="567"/>
        <w:jc w:val="both"/>
        <w:rPr>
          <w:sz w:val="28"/>
          <w:szCs w:val="28"/>
        </w:rPr>
      </w:pPr>
      <w:r w:rsidRPr="00753B7B">
        <w:rPr>
          <w:sz w:val="28"/>
          <w:szCs w:val="28"/>
        </w:rPr>
        <w:t xml:space="preserve">1.Организатор аукциона: администрация </w:t>
      </w:r>
      <w:proofErr w:type="spellStart"/>
      <w:r w:rsidRPr="00753B7B">
        <w:rPr>
          <w:sz w:val="28"/>
          <w:szCs w:val="28"/>
        </w:rPr>
        <w:t>Новоалександровского</w:t>
      </w:r>
      <w:proofErr w:type="spellEnd"/>
      <w:r w:rsidRPr="00753B7B">
        <w:rPr>
          <w:sz w:val="28"/>
          <w:szCs w:val="28"/>
        </w:rPr>
        <w:t xml:space="preserve"> городского округа Ставропольского края, адрес: 356000, РФ, Ставропольский край, </w:t>
      </w:r>
      <w:proofErr w:type="spellStart"/>
      <w:r w:rsidRPr="00753B7B">
        <w:rPr>
          <w:sz w:val="28"/>
          <w:szCs w:val="28"/>
        </w:rPr>
        <w:t>Новоалександровский</w:t>
      </w:r>
      <w:proofErr w:type="spellEnd"/>
      <w:r w:rsidRPr="00753B7B">
        <w:rPr>
          <w:sz w:val="28"/>
          <w:szCs w:val="28"/>
        </w:rPr>
        <w:t xml:space="preserve"> район, город Новоалександровск, </w:t>
      </w:r>
      <w:proofErr w:type="spellStart"/>
      <w:r w:rsidRPr="00753B7B">
        <w:rPr>
          <w:sz w:val="28"/>
          <w:szCs w:val="28"/>
        </w:rPr>
        <w:t>ул.Гагарина</w:t>
      </w:r>
      <w:proofErr w:type="spellEnd"/>
      <w:r w:rsidRPr="00753B7B">
        <w:rPr>
          <w:sz w:val="28"/>
          <w:szCs w:val="28"/>
        </w:rPr>
        <w:t xml:space="preserve">, 315. </w:t>
      </w:r>
    </w:p>
    <w:p w:rsidR="00E40964" w:rsidRPr="00753B7B" w:rsidRDefault="00E40964" w:rsidP="00E40964">
      <w:pPr>
        <w:tabs>
          <w:tab w:val="left" w:pos="851"/>
        </w:tabs>
        <w:ind w:firstLine="567"/>
        <w:jc w:val="both"/>
        <w:rPr>
          <w:sz w:val="28"/>
          <w:szCs w:val="28"/>
        </w:rPr>
      </w:pPr>
      <w:r w:rsidRPr="00753B7B">
        <w:rPr>
          <w:sz w:val="28"/>
          <w:szCs w:val="28"/>
        </w:rPr>
        <w:t xml:space="preserve">2.Основание проведения аукциона: постановление администрации </w:t>
      </w:r>
      <w:proofErr w:type="spellStart"/>
      <w:r w:rsidRPr="00753B7B">
        <w:rPr>
          <w:sz w:val="28"/>
          <w:szCs w:val="28"/>
        </w:rPr>
        <w:t>Новоалександровского</w:t>
      </w:r>
      <w:proofErr w:type="spellEnd"/>
      <w:r w:rsidRPr="00753B7B">
        <w:rPr>
          <w:sz w:val="28"/>
          <w:szCs w:val="28"/>
        </w:rPr>
        <w:t xml:space="preserve"> городского округа Ставропольского края №</w:t>
      </w:r>
      <w:r>
        <w:rPr>
          <w:sz w:val="28"/>
          <w:szCs w:val="28"/>
        </w:rPr>
        <w:t xml:space="preserve">222 </w:t>
      </w:r>
      <w:r w:rsidRPr="00753B7B">
        <w:rPr>
          <w:sz w:val="28"/>
          <w:szCs w:val="28"/>
        </w:rPr>
        <w:t>от 1</w:t>
      </w:r>
      <w:r>
        <w:rPr>
          <w:sz w:val="28"/>
          <w:szCs w:val="28"/>
        </w:rPr>
        <w:t>7</w:t>
      </w:r>
      <w:r w:rsidRPr="00753B7B">
        <w:rPr>
          <w:sz w:val="28"/>
          <w:szCs w:val="28"/>
        </w:rPr>
        <w:t>.02.2020.</w:t>
      </w:r>
    </w:p>
    <w:p w:rsidR="00E40964" w:rsidRPr="00753B7B" w:rsidRDefault="00E40964" w:rsidP="00E40964">
      <w:pPr>
        <w:tabs>
          <w:tab w:val="left" w:pos="851"/>
        </w:tabs>
        <w:ind w:firstLine="567"/>
        <w:jc w:val="both"/>
        <w:rPr>
          <w:sz w:val="28"/>
          <w:szCs w:val="28"/>
        </w:rPr>
      </w:pPr>
      <w:r w:rsidRPr="00753B7B">
        <w:rPr>
          <w:sz w:val="28"/>
          <w:szCs w:val="28"/>
        </w:rPr>
        <w:t xml:space="preserve">3. Аукцион является открытым по форме подачи предложений о размере арендной платы. </w:t>
      </w:r>
    </w:p>
    <w:p w:rsidR="00E40964" w:rsidRPr="00753B7B" w:rsidRDefault="00E40964" w:rsidP="00E40964">
      <w:pPr>
        <w:tabs>
          <w:tab w:val="left" w:pos="851"/>
        </w:tabs>
        <w:ind w:firstLine="567"/>
        <w:jc w:val="both"/>
        <w:rPr>
          <w:sz w:val="28"/>
          <w:szCs w:val="28"/>
        </w:rPr>
      </w:pPr>
      <w:r w:rsidRPr="00753B7B">
        <w:rPr>
          <w:sz w:val="28"/>
          <w:szCs w:val="28"/>
        </w:rPr>
        <w:t>Участниками аукциона могут являться только граждане и крестьянские (фермерские) хозяйства (Извещение о приеме заявлений граждан и КФХ о намерении участвовать в аукционе №140120/26149148/01 размещено на официальном сайте Российской Федерации в сети Интернет для размещения информации о проведении торгов</w:t>
      </w:r>
      <w:r>
        <w:rPr>
          <w:sz w:val="28"/>
          <w:szCs w:val="28"/>
        </w:rPr>
        <w:t xml:space="preserve"> 14.01.2020</w:t>
      </w:r>
      <w:r w:rsidRPr="00753B7B">
        <w:rPr>
          <w:sz w:val="28"/>
          <w:szCs w:val="28"/>
        </w:rPr>
        <w:t xml:space="preserve">). </w:t>
      </w:r>
    </w:p>
    <w:p w:rsidR="00E40964" w:rsidRPr="00753B7B" w:rsidRDefault="00E40964" w:rsidP="00E40964">
      <w:pPr>
        <w:tabs>
          <w:tab w:val="left" w:pos="851"/>
        </w:tabs>
        <w:ind w:firstLine="567"/>
        <w:jc w:val="both"/>
        <w:rPr>
          <w:sz w:val="28"/>
          <w:szCs w:val="28"/>
        </w:rPr>
      </w:pPr>
      <w:r w:rsidRPr="00753B7B">
        <w:rPr>
          <w:sz w:val="28"/>
          <w:szCs w:val="28"/>
        </w:rPr>
        <w:t>4.Предмет аукциона.</w:t>
      </w:r>
    </w:p>
    <w:p w:rsidR="00E40964" w:rsidRPr="00753B7B" w:rsidRDefault="00E40964" w:rsidP="00E40964">
      <w:pPr>
        <w:tabs>
          <w:tab w:val="left" w:pos="851"/>
        </w:tabs>
        <w:ind w:firstLine="567"/>
        <w:jc w:val="both"/>
        <w:rPr>
          <w:color w:val="000000"/>
          <w:sz w:val="28"/>
          <w:szCs w:val="28"/>
        </w:rPr>
      </w:pPr>
      <w:r w:rsidRPr="00753B7B">
        <w:rPr>
          <w:color w:val="000000"/>
          <w:sz w:val="28"/>
          <w:szCs w:val="28"/>
        </w:rPr>
        <w:t>Право заключения договоров аренды земельных участков, государственная собственность на которые не разграничена:</w:t>
      </w:r>
    </w:p>
    <w:p w:rsidR="00E40964" w:rsidRPr="00753B7B" w:rsidRDefault="00E40964" w:rsidP="00E40964">
      <w:pPr>
        <w:tabs>
          <w:tab w:val="left" w:pos="851"/>
        </w:tabs>
        <w:ind w:firstLine="567"/>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5"/>
        <w:gridCol w:w="2268"/>
      </w:tblGrid>
      <w:tr w:rsidR="00E40964" w:rsidRPr="007531CA" w:rsidTr="007C3F21">
        <w:tc>
          <w:tcPr>
            <w:tcW w:w="993" w:type="dxa"/>
          </w:tcPr>
          <w:p w:rsidR="00E40964" w:rsidRPr="00CB7E05" w:rsidRDefault="00E40964" w:rsidP="007C3F21">
            <w:pPr>
              <w:tabs>
                <w:tab w:val="left" w:pos="851"/>
              </w:tabs>
              <w:overflowPunct w:val="0"/>
              <w:autoSpaceDE w:val="0"/>
              <w:autoSpaceDN w:val="0"/>
              <w:adjustRightInd w:val="0"/>
              <w:jc w:val="center"/>
              <w:textAlignment w:val="baseline"/>
              <w:rPr>
                <w:sz w:val="24"/>
                <w:szCs w:val="24"/>
              </w:rPr>
            </w:pPr>
            <w:r w:rsidRPr="00CB7E05">
              <w:rPr>
                <w:sz w:val="24"/>
                <w:szCs w:val="24"/>
              </w:rPr>
              <w:t>Номер лота</w:t>
            </w:r>
          </w:p>
        </w:tc>
        <w:tc>
          <w:tcPr>
            <w:tcW w:w="6095" w:type="dxa"/>
          </w:tcPr>
          <w:p w:rsidR="00E40964" w:rsidRPr="00193421" w:rsidRDefault="00E40964" w:rsidP="007C3F21">
            <w:pPr>
              <w:ind w:firstLine="360"/>
              <w:jc w:val="center"/>
              <w:rPr>
                <w:sz w:val="24"/>
                <w:szCs w:val="24"/>
              </w:rPr>
            </w:pPr>
            <w:r w:rsidRPr="00193421">
              <w:rPr>
                <w:sz w:val="24"/>
                <w:szCs w:val="24"/>
              </w:rPr>
              <w:t xml:space="preserve">Характеристика земельного участка: </w:t>
            </w:r>
          </w:p>
          <w:p w:rsidR="00E40964" w:rsidRPr="00193421" w:rsidRDefault="00E40964" w:rsidP="007C3F21">
            <w:pPr>
              <w:ind w:firstLine="360"/>
              <w:jc w:val="center"/>
              <w:rPr>
                <w:sz w:val="24"/>
                <w:szCs w:val="24"/>
              </w:rPr>
            </w:pPr>
            <w:r w:rsidRPr="00193421">
              <w:rPr>
                <w:sz w:val="24"/>
                <w:szCs w:val="24"/>
              </w:rPr>
              <w:t xml:space="preserve">кадастровый номер; категория земель; площадь; адрес; разрешенное использование; обременения </w:t>
            </w:r>
          </w:p>
          <w:p w:rsidR="00E40964" w:rsidRPr="00193421" w:rsidRDefault="00E40964" w:rsidP="007C3F21">
            <w:pPr>
              <w:tabs>
                <w:tab w:val="left" w:pos="851"/>
              </w:tabs>
              <w:overflowPunct w:val="0"/>
              <w:autoSpaceDE w:val="0"/>
              <w:autoSpaceDN w:val="0"/>
              <w:adjustRightInd w:val="0"/>
              <w:jc w:val="center"/>
              <w:textAlignment w:val="baseline"/>
              <w:rPr>
                <w:sz w:val="24"/>
                <w:szCs w:val="24"/>
              </w:rPr>
            </w:pPr>
          </w:p>
        </w:tc>
        <w:tc>
          <w:tcPr>
            <w:tcW w:w="2268" w:type="dxa"/>
          </w:tcPr>
          <w:p w:rsidR="00E40964" w:rsidRPr="00193421" w:rsidRDefault="00E40964" w:rsidP="007C3F21">
            <w:pPr>
              <w:tabs>
                <w:tab w:val="left" w:pos="851"/>
              </w:tabs>
              <w:overflowPunct w:val="0"/>
              <w:autoSpaceDE w:val="0"/>
              <w:autoSpaceDN w:val="0"/>
              <w:adjustRightInd w:val="0"/>
              <w:jc w:val="center"/>
              <w:textAlignment w:val="baseline"/>
              <w:rPr>
                <w:sz w:val="24"/>
                <w:szCs w:val="24"/>
              </w:rPr>
            </w:pPr>
            <w:r w:rsidRPr="00193421">
              <w:rPr>
                <w:sz w:val="24"/>
                <w:szCs w:val="24"/>
              </w:rPr>
              <w:t xml:space="preserve">Начальная цена (размер ежегодной арендной платы); «шаг аукциона»; размер </w:t>
            </w:r>
            <w:proofErr w:type="gramStart"/>
            <w:r w:rsidRPr="00193421">
              <w:rPr>
                <w:sz w:val="24"/>
                <w:szCs w:val="24"/>
              </w:rPr>
              <w:t>задатка  (</w:t>
            </w:r>
            <w:proofErr w:type="gramEnd"/>
            <w:r w:rsidRPr="00193421">
              <w:rPr>
                <w:sz w:val="24"/>
                <w:szCs w:val="24"/>
              </w:rPr>
              <w:t xml:space="preserve">рублей); </w:t>
            </w:r>
          </w:p>
          <w:p w:rsidR="00E40964" w:rsidRPr="00193421" w:rsidRDefault="00E40964" w:rsidP="007C3F21">
            <w:pPr>
              <w:tabs>
                <w:tab w:val="left" w:pos="851"/>
              </w:tabs>
              <w:overflowPunct w:val="0"/>
              <w:autoSpaceDE w:val="0"/>
              <w:autoSpaceDN w:val="0"/>
              <w:adjustRightInd w:val="0"/>
              <w:jc w:val="center"/>
              <w:textAlignment w:val="baseline"/>
              <w:rPr>
                <w:sz w:val="24"/>
                <w:szCs w:val="24"/>
              </w:rPr>
            </w:pPr>
            <w:r w:rsidRPr="00193421">
              <w:rPr>
                <w:sz w:val="24"/>
                <w:szCs w:val="24"/>
              </w:rPr>
              <w:t>срок аренды</w:t>
            </w:r>
          </w:p>
        </w:tc>
      </w:tr>
      <w:tr w:rsidR="00E40964" w:rsidRPr="007531CA" w:rsidTr="007C3F21">
        <w:tc>
          <w:tcPr>
            <w:tcW w:w="993" w:type="dxa"/>
          </w:tcPr>
          <w:p w:rsidR="00E40964" w:rsidRPr="00CB7E05" w:rsidRDefault="00E40964" w:rsidP="007C3F21">
            <w:pPr>
              <w:tabs>
                <w:tab w:val="left" w:pos="851"/>
              </w:tabs>
              <w:overflowPunct w:val="0"/>
              <w:autoSpaceDE w:val="0"/>
              <w:autoSpaceDN w:val="0"/>
              <w:adjustRightInd w:val="0"/>
              <w:jc w:val="center"/>
              <w:textAlignment w:val="baseline"/>
              <w:rPr>
                <w:sz w:val="24"/>
                <w:szCs w:val="24"/>
              </w:rPr>
            </w:pPr>
            <w:r w:rsidRPr="00CB7E05">
              <w:rPr>
                <w:sz w:val="24"/>
                <w:szCs w:val="24"/>
              </w:rPr>
              <w:t>1</w:t>
            </w:r>
          </w:p>
        </w:tc>
        <w:tc>
          <w:tcPr>
            <w:tcW w:w="6095" w:type="dxa"/>
          </w:tcPr>
          <w:p w:rsidR="00E40964" w:rsidRPr="00193421" w:rsidRDefault="00E40964" w:rsidP="007C3F21">
            <w:pPr>
              <w:tabs>
                <w:tab w:val="left" w:pos="851"/>
              </w:tabs>
              <w:overflowPunct w:val="0"/>
              <w:autoSpaceDE w:val="0"/>
              <w:autoSpaceDN w:val="0"/>
              <w:adjustRightInd w:val="0"/>
              <w:jc w:val="center"/>
              <w:textAlignment w:val="baseline"/>
              <w:rPr>
                <w:sz w:val="24"/>
                <w:szCs w:val="24"/>
              </w:rPr>
            </w:pPr>
            <w:r w:rsidRPr="00193421">
              <w:rPr>
                <w:sz w:val="24"/>
                <w:szCs w:val="24"/>
              </w:rPr>
              <w:t>2</w:t>
            </w:r>
          </w:p>
        </w:tc>
        <w:tc>
          <w:tcPr>
            <w:tcW w:w="2268" w:type="dxa"/>
          </w:tcPr>
          <w:p w:rsidR="00E40964" w:rsidRPr="00193421" w:rsidRDefault="00E40964" w:rsidP="007C3F21">
            <w:pPr>
              <w:tabs>
                <w:tab w:val="left" w:pos="851"/>
              </w:tabs>
              <w:overflowPunct w:val="0"/>
              <w:autoSpaceDE w:val="0"/>
              <w:autoSpaceDN w:val="0"/>
              <w:adjustRightInd w:val="0"/>
              <w:jc w:val="center"/>
              <w:textAlignment w:val="baseline"/>
              <w:rPr>
                <w:sz w:val="24"/>
                <w:szCs w:val="24"/>
              </w:rPr>
            </w:pPr>
            <w:r>
              <w:rPr>
                <w:sz w:val="24"/>
                <w:szCs w:val="24"/>
              </w:rPr>
              <w:t>3</w:t>
            </w:r>
          </w:p>
        </w:tc>
      </w:tr>
      <w:tr w:rsidR="00E40964" w:rsidTr="007C3F21">
        <w:trPr>
          <w:trHeight w:val="197"/>
        </w:trPr>
        <w:tc>
          <w:tcPr>
            <w:tcW w:w="993" w:type="dxa"/>
          </w:tcPr>
          <w:p w:rsidR="00E40964" w:rsidRPr="00CB7E05" w:rsidRDefault="00E40964" w:rsidP="007C3F21">
            <w:pPr>
              <w:tabs>
                <w:tab w:val="left" w:pos="851"/>
              </w:tabs>
              <w:overflowPunct w:val="0"/>
              <w:autoSpaceDE w:val="0"/>
              <w:autoSpaceDN w:val="0"/>
              <w:adjustRightInd w:val="0"/>
              <w:jc w:val="center"/>
              <w:textAlignment w:val="baseline"/>
              <w:rPr>
                <w:sz w:val="24"/>
                <w:szCs w:val="24"/>
              </w:rPr>
            </w:pPr>
            <w:r w:rsidRPr="00CB7E05">
              <w:rPr>
                <w:sz w:val="24"/>
                <w:szCs w:val="24"/>
              </w:rPr>
              <w:t>1.</w:t>
            </w:r>
          </w:p>
        </w:tc>
        <w:tc>
          <w:tcPr>
            <w:tcW w:w="6095" w:type="dxa"/>
          </w:tcPr>
          <w:p w:rsidR="00E40964" w:rsidRPr="00660A3F" w:rsidRDefault="00E40964" w:rsidP="007C3F21">
            <w:pPr>
              <w:pStyle w:val="a3"/>
              <w:tabs>
                <w:tab w:val="left" w:pos="851"/>
              </w:tabs>
              <w:rPr>
                <w:sz w:val="24"/>
                <w:szCs w:val="24"/>
              </w:rPr>
            </w:pPr>
            <w:r w:rsidRPr="00660A3F">
              <w:rPr>
                <w:sz w:val="24"/>
                <w:szCs w:val="24"/>
              </w:rPr>
              <w:t>26:04:160305:4; земли сельскохозяйственного назначения;</w:t>
            </w:r>
            <w:r w:rsidRPr="00660A3F">
              <w:rPr>
                <w:sz w:val="24"/>
                <w:szCs w:val="24"/>
                <w:lang w:val="ru-RU"/>
              </w:rPr>
              <w:t xml:space="preserve"> </w:t>
            </w:r>
            <w:r w:rsidRPr="00660A3F">
              <w:rPr>
                <w:sz w:val="24"/>
                <w:szCs w:val="24"/>
              </w:rPr>
              <w:t xml:space="preserve">424000 </w:t>
            </w:r>
            <w:proofErr w:type="spellStart"/>
            <w:r w:rsidRPr="00660A3F">
              <w:rPr>
                <w:sz w:val="24"/>
                <w:szCs w:val="24"/>
              </w:rPr>
              <w:t>кв.метров</w:t>
            </w:r>
            <w:proofErr w:type="spellEnd"/>
            <w:r w:rsidRPr="00660A3F">
              <w:rPr>
                <w:sz w:val="24"/>
                <w:szCs w:val="24"/>
              </w:rPr>
              <w:t xml:space="preserve">; </w:t>
            </w:r>
            <w:r w:rsidRPr="00660A3F">
              <w:rPr>
                <w:sz w:val="24"/>
                <w:szCs w:val="24"/>
                <w:lang w:val="ru-RU"/>
              </w:rPr>
              <w:t xml:space="preserve">установлено относительно ориентира, расположенного за пределами участка, ориентир </w:t>
            </w:r>
            <w:proofErr w:type="spellStart"/>
            <w:r w:rsidRPr="00660A3F">
              <w:rPr>
                <w:sz w:val="24"/>
                <w:szCs w:val="24"/>
              </w:rPr>
              <w:t>пос.Равнинный</w:t>
            </w:r>
            <w:proofErr w:type="spellEnd"/>
            <w:r w:rsidRPr="00660A3F">
              <w:rPr>
                <w:sz w:val="24"/>
                <w:szCs w:val="24"/>
                <w:lang w:val="ru-RU"/>
              </w:rPr>
              <w:t>,</w:t>
            </w:r>
            <w:r w:rsidRPr="00660A3F">
              <w:rPr>
                <w:sz w:val="24"/>
                <w:szCs w:val="24"/>
              </w:rPr>
              <w:t xml:space="preserve"> в границах земель ОПХ «Семеновод»,</w:t>
            </w:r>
            <w:r w:rsidRPr="00660A3F">
              <w:rPr>
                <w:sz w:val="24"/>
                <w:szCs w:val="24"/>
                <w:lang w:val="ru-RU"/>
              </w:rPr>
              <w:t xml:space="preserve"> </w:t>
            </w:r>
            <w:r w:rsidRPr="00660A3F">
              <w:rPr>
                <w:sz w:val="24"/>
                <w:szCs w:val="24"/>
              </w:rPr>
              <w:t>секция X</w:t>
            </w:r>
            <w:r w:rsidRPr="00660A3F">
              <w:rPr>
                <w:sz w:val="24"/>
                <w:szCs w:val="24"/>
                <w:lang w:val="en-US"/>
              </w:rPr>
              <w:t>IV</w:t>
            </w:r>
            <w:r w:rsidRPr="00660A3F">
              <w:rPr>
                <w:sz w:val="24"/>
                <w:szCs w:val="24"/>
              </w:rPr>
              <w:t>, контур 39, поле 3, 4, севооборот 4ПЗ, участок находится примерно в 5,3 км от ориентира</w:t>
            </w:r>
            <w:r w:rsidRPr="00660A3F">
              <w:rPr>
                <w:sz w:val="24"/>
                <w:szCs w:val="24"/>
                <w:lang w:val="ru-RU"/>
              </w:rPr>
              <w:t xml:space="preserve"> </w:t>
            </w:r>
            <w:r w:rsidRPr="00660A3F">
              <w:rPr>
                <w:sz w:val="24"/>
                <w:szCs w:val="24"/>
              </w:rPr>
              <w:t xml:space="preserve">по направлению на юг, </w:t>
            </w:r>
            <w:r w:rsidRPr="00660A3F">
              <w:rPr>
                <w:sz w:val="24"/>
                <w:szCs w:val="24"/>
                <w:lang w:val="ru-RU"/>
              </w:rPr>
              <w:t xml:space="preserve">почтовый </w:t>
            </w:r>
            <w:r w:rsidRPr="00660A3F">
              <w:rPr>
                <w:sz w:val="24"/>
                <w:szCs w:val="24"/>
              </w:rPr>
              <w:t xml:space="preserve">адрес ориентира: Ставропольский край, </w:t>
            </w:r>
            <w:proofErr w:type="spellStart"/>
            <w:r w:rsidRPr="00660A3F">
              <w:rPr>
                <w:sz w:val="24"/>
                <w:szCs w:val="24"/>
              </w:rPr>
              <w:t>Новоалександровский</w:t>
            </w:r>
            <w:proofErr w:type="spellEnd"/>
            <w:r w:rsidRPr="00660A3F">
              <w:rPr>
                <w:sz w:val="24"/>
                <w:szCs w:val="24"/>
              </w:rPr>
              <w:t xml:space="preserve"> район; для сельскохозяйственного производства;</w:t>
            </w:r>
            <w:r w:rsidRPr="00660A3F">
              <w:rPr>
                <w:sz w:val="24"/>
                <w:szCs w:val="24"/>
                <w:lang w:val="ru-RU"/>
              </w:rPr>
              <w:t xml:space="preserve"> </w:t>
            </w:r>
            <w:r w:rsidRPr="00660A3F">
              <w:rPr>
                <w:sz w:val="24"/>
                <w:szCs w:val="24"/>
              </w:rPr>
              <w:t>обременения не выявлены.</w:t>
            </w:r>
          </w:p>
        </w:tc>
        <w:tc>
          <w:tcPr>
            <w:tcW w:w="2268" w:type="dxa"/>
          </w:tcPr>
          <w:p w:rsidR="00E40964" w:rsidRDefault="00E40964" w:rsidP="007C3F21">
            <w:pPr>
              <w:tabs>
                <w:tab w:val="left" w:pos="851"/>
              </w:tabs>
              <w:overflowPunct w:val="0"/>
              <w:autoSpaceDE w:val="0"/>
              <w:autoSpaceDN w:val="0"/>
              <w:adjustRightInd w:val="0"/>
              <w:jc w:val="center"/>
              <w:textAlignment w:val="baseline"/>
              <w:rPr>
                <w:sz w:val="24"/>
                <w:szCs w:val="24"/>
              </w:rPr>
            </w:pPr>
            <w:r w:rsidRPr="00B049B0">
              <w:rPr>
                <w:sz w:val="24"/>
                <w:szCs w:val="24"/>
              </w:rPr>
              <w:t>1301</w:t>
            </w:r>
            <w:r>
              <w:rPr>
                <w:sz w:val="24"/>
                <w:szCs w:val="24"/>
              </w:rPr>
              <w:t>30</w:t>
            </w:r>
          </w:p>
          <w:p w:rsidR="00E40964" w:rsidRDefault="00E40964" w:rsidP="007C3F21">
            <w:pPr>
              <w:tabs>
                <w:tab w:val="left" w:pos="851"/>
              </w:tabs>
              <w:overflowPunct w:val="0"/>
              <w:autoSpaceDE w:val="0"/>
              <w:autoSpaceDN w:val="0"/>
              <w:adjustRightInd w:val="0"/>
              <w:jc w:val="center"/>
              <w:textAlignment w:val="baseline"/>
              <w:rPr>
                <w:sz w:val="24"/>
                <w:szCs w:val="24"/>
              </w:rPr>
            </w:pPr>
            <w:r>
              <w:rPr>
                <w:sz w:val="24"/>
                <w:szCs w:val="24"/>
              </w:rPr>
              <w:t>3900</w:t>
            </w:r>
          </w:p>
          <w:p w:rsidR="00E40964" w:rsidRDefault="00E40964" w:rsidP="007C3F21">
            <w:pPr>
              <w:tabs>
                <w:tab w:val="left" w:pos="851"/>
              </w:tabs>
              <w:overflowPunct w:val="0"/>
              <w:autoSpaceDE w:val="0"/>
              <w:autoSpaceDN w:val="0"/>
              <w:adjustRightInd w:val="0"/>
              <w:jc w:val="center"/>
              <w:textAlignment w:val="baseline"/>
              <w:rPr>
                <w:sz w:val="24"/>
                <w:szCs w:val="24"/>
              </w:rPr>
            </w:pPr>
            <w:r>
              <w:rPr>
                <w:sz w:val="24"/>
                <w:szCs w:val="24"/>
              </w:rPr>
              <w:t xml:space="preserve">130130 </w:t>
            </w:r>
          </w:p>
          <w:p w:rsidR="00E40964" w:rsidRPr="00193421" w:rsidRDefault="00E40964" w:rsidP="007C3F21">
            <w:pPr>
              <w:tabs>
                <w:tab w:val="left" w:pos="851"/>
              </w:tabs>
              <w:overflowPunct w:val="0"/>
              <w:autoSpaceDE w:val="0"/>
              <w:autoSpaceDN w:val="0"/>
              <w:adjustRightInd w:val="0"/>
              <w:jc w:val="center"/>
              <w:textAlignment w:val="baseline"/>
              <w:rPr>
                <w:sz w:val="24"/>
                <w:szCs w:val="24"/>
              </w:rPr>
            </w:pPr>
            <w:r>
              <w:rPr>
                <w:sz w:val="24"/>
                <w:szCs w:val="24"/>
              </w:rPr>
              <w:t>49 лет</w:t>
            </w:r>
          </w:p>
        </w:tc>
      </w:tr>
      <w:tr w:rsidR="00E40964" w:rsidTr="007C3F21">
        <w:tc>
          <w:tcPr>
            <w:tcW w:w="993" w:type="dxa"/>
          </w:tcPr>
          <w:p w:rsidR="00E40964" w:rsidRPr="00CB7E05" w:rsidRDefault="00E40964" w:rsidP="007C3F21">
            <w:pPr>
              <w:tabs>
                <w:tab w:val="left" w:pos="851"/>
              </w:tabs>
              <w:overflowPunct w:val="0"/>
              <w:autoSpaceDE w:val="0"/>
              <w:autoSpaceDN w:val="0"/>
              <w:adjustRightInd w:val="0"/>
              <w:jc w:val="center"/>
              <w:textAlignment w:val="baseline"/>
              <w:rPr>
                <w:sz w:val="24"/>
                <w:szCs w:val="24"/>
              </w:rPr>
            </w:pPr>
            <w:r w:rsidRPr="00CB7E05">
              <w:rPr>
                <w:sz w:val="24"/>
                <w:szCs w:val="24"/>
              </w:rPr>
              <w:t>2.</w:t>
            </w:r>
          </w:p>
        </w:tc>
        <w:tc>
          <w:tcPr>
            <w:tcW w:w="6095" w:type="dxa"/>
          </w:tcPr>
          <w:p w:rsidR="00E40964" w:rsidRPr="00660A3F" w:rsidRDefault="00E40964" w:rsidP="007C3F21">
            <w:pPr>
              <w:tabs>
                <w:tab w:val="left" w:pos="851"/>
              </w:tabs>
              <w:jc w:val="both"/>
              <w:rPr>
                <w:sz w:val="24"/>
                <w:szCs w:val="24"/>
              </w:rPr>
            </w:pPr>
            <w:r w:rsidRPr="00660A3F">
              <w:rPr>
                <w:sz w:val="24"/>
                <w:szCs w:val="24"/>
              </w:rPr>
              <w:t xml:space="preserve">26:04:160304:2; земли сельскохозяйственного назначения; 788027 </w:t>
            </w:r>
            <w:proofErr w:type="spellStart"/>
            <w:r w:rsidRPr="00660A3F">
              <w:rPr>
                <w:sz w:val="24"/>
                <w:szCs w:val="24"/>
              </w:rPr>
              <w:t>кв.метров</w:t>
            </w:r>
            <w:proofErr w:type="spellEnd"/>
            <w:r w:rsidRPr="00660A3F">
              <w:rPr>
                <w:sz w:val="24"/>
                <w:szCs w:val="24"/>
              </w:rPr>
              <w:t xml:space="preserve">; установлено относительно ориентира, расположенного за пределами участка, ориентир </w:t>
            </w:r>
            <w:proofErr w:type="spellStart"/>
            <w:r w:rsidRPr="00660A3F">
              <w:rPr>
                <w:sz w:val="24"/>
                <w:szCs w:val="24"/>
              </w:rPr>
              <w:t>пос.Равнинный</w:t>
            </w:r>
            <w:proofErr w:type="spellEnd"/>
            <w:r w:rsidRPr="00660A3F">
              <w:rPr>
                <w:sz w:val="24"/>
                <w:szCs w:val="24"/>
              </w:rPr>
              <w:t xml:space="preserve">, участок находится примерно в 6,5 км от ориентира по направлению на юго-запад, почтовый адрес ориентира: Ставропольский край, </w:t>
            </w:r>
            <w:proofErr w:type="spellStart"/>
            <w:r w:rsidRPr="00660A3F">
              <w:rPr>
                <w:sz w:val="24"/>
                <w:szCs w:val="24"/>
              </w:rPr>
              <w:lastRenderedPageBreak/>
              <w:t>Новоалександровский</w:t>
            </w:r>
            <w:proofErr w:type="spellEnd"/>
            <w:r w:rsidRPr="00660A3F">
              <w:rPr>
                <w:sz w:val="24"/>
                <w:szCs w:val="24"/>
              </w:rPr>
              <w:t xml:space="preserve"> район; для сельскохозяйственного производства; обременения не выявлены.</w:t>
            </w:r>
          </w:p>
        </w:tc>
        <w:tc>
          <w:tcPr>
            <w:tcW w:w="2268" w:type="dxa"/>
          </w:tcPr>
          <w:p w:rsidR="00E40964" w:rsidRDefault="00E40964" w:rsidP="007C3F21">
            <w:pPr>
              <w:tabs>
                <w:tab w:val="left" w:pos="851"/>
              </w:tabs>
              <w:overflowPunct w:val="0"/>
              <w:autoSpaceDE w:val="0"/>
              <w:autoSpaceDN w:val="0"/>
              <w:adjustRightInd w:val="0"/>
              <w:jc w:val="center"/>
              <w:textAlignment w:val="baseline"/>
              <w:rPr>
                <w:sz w:val="24"/>
                <w:szCs w:val="24"/>
              </w:rPr>
            </w:pPr>
            <w:r w:rsidRPr="00FC06BF">
              <w:rPr>
                <w:sz w:val="24"/>
                <w:szCs w:val="24"/>
              </w:rPr>
              <w:lastRenderedPageBreak/>
              <w:t>2418</w:t>
            </w:r>
            <w:r>
              <w:rPr>
                <w:sz w:val="24"/>
                <w:szCs w:val="24"/>
              </w:rPr>
              <w:t>50</w:t>
            </w:r>
          </w:p>
          <w:p w:rsidR="00E40964" w:rsidRDefault="00E40964" w:rsidP="007C3F21">
            <w:pPr>
              <w:tabs>
                <w:tab w:val="left" w:pos="851"/>
              </w:tabs>
              <w:overflowPunct w:val="0"/>
              <w:autoSpaceDE w:val="0"/>
              <w:autoSpaceDN w:val="0"/>
              <w:adjustRightInd w:val="0"/>
              <w:jc w:val="center"/>
              <w:textAlignment w:val="baseline"/>
              <w:rPr>
                <w:sz w:val="24"/>
                <w:szCs w:val="24"/>
              </w:rPr>
            </w:pPr>
            <w:r>
              <w:rPr>
                <w:sz w:val="24"/>
                <w:szCs w:val="24"/>
              </w:rPr>
              <w:t>7250</w:t>
            </w:r>
          </w:p>
          <w:p w:rsidR="00E40964" w:rsidRDefault="00E40964" w:rsidP="007C3F21">
            <w:pPr>
              <w:tabs>
                <w:tab w:val="left" w:pos="851"/>
              </w:tabs>
              <w:overflowPunct w:val="0"/>
              <w:autoSpaceDE w:val="0"/>
              <w:autoSpaceDN w:val="0"/>
              <w:adjustRightInd w:val="0"/>
              <w:jc w:val="center"/>
              <w:textAlignment w:val="baseline"/>
              <w:rPr>
                <w:sz w:val="24"/>
                <w:szCs w:val="24"/>
              </w:rPr>
            </w:pPr>
            <w:r w:rsidRPr="00FC06BF">
              <w:rPr>
                <w:sz w:val="24"/>
                <w:szCs w:val="24"/>
              </w:rPr>
              <w:t>2418</w:t>
            </w:r>
            <w:r>
              <w:rPr>
                <w:sz w:val="24"/>
                <w:szCs w:val="24"/>
              </w:rPr>
              <w:t>50</w:t>
            </w:r>
          </w:p>
          <w:p w:rsidR="00E40964" w:rsidRPr="00020ACD" w:rsidRDefault="00E40964" w:rsidP="007C3F21">
            <w:pPr>
              <w:tabs>
                <w:tab w:val="left" w:pos="851"/>
              </w:tabs>
              <w:overflowPunct w:val="0"/>
              <w:autoSpaceDE w:val="0"/>
              <w:autoSpaceDN w:val="0"/>
              <w:adjustRightInd w:val="0"/>
              <w:jc w:val="center"/>
              <w:textAlignment w:val="baseline"/>
              <w:rPr>
                <w:sz w:val="24"/>
                <w:szCs w:val="24"/>
              </w:rPr>
            </w:pPr>
            <w:r>
              <w:rPr>
                <w:sz w:val="24"/>
                <w:szCs w:val="24"/>
              </w:rPr>
              <w:t>49 лет</w:t>
            </w:r>
          </w:p>
        </w:tc>
      </w:tr>
    </w:tbl>
    <w:p w:rsidR="00E40964" w:rsidRDefault="00E40964" w:rsidP="00E40964">
      <w:pPr>
        <w:tabs>
          <w:tab w:val="left" w:pos="567"/>
        </w:tabs>
        <w:ind w:firstLine="567"/>
        <w:jc w:val="both"/>
        <w:rPr>
          <w:sz w:val="24"/>
          <w:szCs w:val="24"/>
          <w:u w:val="single"/>
        </w:rPr>
      </w:pPr>
    </w:p>
    <w:p w:rsidR="00E40964" w:rsidRPr="00753B7B" w:rsidRDefault="00E40964" w:rsidP="00E40964">
      <w:pPr>
        <w:pStyle w:val="a5"/>
        <w:ind w:firstLine="567"/>
        <w:jc w:val="both"/>
        <w:rPr>
          <w:sz w:val="28"/>
          <w:szCs w:val="28"/>
        </w:rPr>
      </w:pPr>
      <w:r w:rsidRPr="00753B7B">
        <w:rPr>
          <w:sz w:val="28"/>
          <w:szCs w:val="28"/>
          <w:u w:val="single"/>
        </w:rPr>
        <w:t>5.</w:t>
      </w:r>
      <w:r w:rsidRPr="00753B7B">
        <w:rPr>
          <w:sz w:val="28"/>
          <w:szCs w:val="28"/>
          <w:u w:val="single"/>
          <w:lang w:eastAsia="x-none"/>
        </w:rPr>
        <w:t>Для о</w:t>
      </w:r>
      <w:r w:rsidRPr="00753B7B">
        <w:rPr>
          <w:sz w:val="28"/>
          <w:szCs w:val="28"/>
          <w:u w:val="single"/>
        </w:rPr>
        <w:t>смотра земельных участков</w:t>
      </w:r>
      <w:r w:rsidRPr="00753B7B">
        <w:rPr>
          <w:sz w:val="28"/>
          <w:szCs w:val="28"/>
        </w:rPr>
        <w:t xml:space="preserve"> заявителям необходимо подать заявку в письменном виде, по адресу: Ставропольский край, </w:t>
      </w:r>
      <w:proofErr w:type="spellStart"/>
      <w:r w:rsidRPr="00753B7B">
        <w:rPr>
          <w:sz w:val="28"/>
          <w:szCs w:val="28"/>
        </w:rPr>
        <w:t>г.Новоалександровск</w:t>
      </w:r>
      <w:proofErr w:type="spellEnd"/>
      <w:r w:rsidRPr="00753B7B">
        <w:rPr>
          <w:sz w:val="28"/>
          <w:szCs w:val="28"/>
        </w:rPr>
        <w:t xml:space="preserve">, </w:t>
      </w:r>
      <w:proofErr w:type="spellStart"/>
      <w:r w:rsidRPr="00753B7B">
        <w:rPr>
          <w:sz w:val="28"/>
          <w:szCs w:val="28"/>
        </w:rPr>
        <w:t>ул.Гагарина</w:t>
      </w:r>
      <w:proofErr w:type="spellEnd"/>
      <w:r w:rsidRPr="00753B7B">
        <w:rPr>
          <w:sz w:val="28"/>
          <w:szCs w:val="28"/>
        </w:rPr>
        <w:t xml:space="preserve">, 313, кабинет №15, в срок до </w:t>
      </w:r>
      <w:r>
        <w:rPr>
          <w:sz w:val="28"/>
          <w:szCs w:val="28"/>
        </w:rPr>
        <w:t>27</w:t>
      </w:r>
      <w:r w:rsidRPr="00753B7B">
        <w:rPr>
          <w:sz w:val="28"/>
          <w:szCs w:val="28"/>
        </w:rPr>
        <w:t xml:space="preserve">.03.2020. Заявители могут осмотреть земельные участки самостоятельно. </w:t>
      </w:r>
    </w:p>
    <w:p w:rsidR="00E40964" w:rsidRPr="00753B7B" w:rsidRDefault="00E40964" w:rsidP="00E40964">
      <w:pPr>
        <w:pStyle w:val="a5"/>
        <w:tabs>
          <w:tab w:val="left" w:pos="3198"/>
        </w:tabs>
        <w:ind w:firstLine="567"/>
        <w:jc w:val="both"/>
        <w:rPr>
          <w:sz w:val="28"/>
          <w:szCs w:val="28"/>
          <w:u w:val="single"/>
        </w:rPr>
      </w:pPr>
      <w:r w:rsidRPr="00753B7B">
        <w:rPr>
          <w:sz w:val="28"/>
          <w:szCs w:val="28"/>
          <w:u w:val="single"/>
        </w:rPr>
        <w:t>6.Прием заявок:</w:t>
      </w:r>
    </w:p>
    <w:p w:rsidR="00E40964" w:rsidRPr="00753B7B" w:rsidRDefault="00E40964" w:rsidP="00E40964">
      <w:pPr>
        <w:pStyle w:val="a5"/>
        <w:tabs>
          <w:tab w:val="left" w:pos="3198"/>
        </w:tabs>
        <w:ind w:firstLine="567"/>
        <w:jc w:val="both"/>
        <w:rPr>
          <w:sz w:val="28"/>
          <w:szCs w:val="28"/>
        </w:rPr>
      </w:pPr>
      <w:r w:rsidRPr="00753B7B">
        <w:rPr>
          <w:sz w:val="28"/>
          <w:szCs w:val="28"/>
        </w:rPr>
        <w:t>Форма заявки</w:t>
      </w:r>
      <w:r>
        <w:rPr>
          <w:sz w:val="28"/>
          <w:szCs w:val="28"/>
        </w:rPr>
        <w:t>, проект</w:t>
      </w:r>
      <w:r w:rsidRPr="00753B7B">
        <w:rPr>
          <w:sz w:val="28"/>
          <w:szCs w:val="28"/>
        </w:rPr>
        <w:t xml:space="preserve"> договор</w:t>
      </w:r>
      <w:r>
        <w:rPr>
          <w:sz w:val="28"/>
          <w:szCs w:val="28"/>
        </w:rPr>
        <w:t>а</w:t>
      </w:r>
      <w:r w:rsidRPr="00753B7B">
        <w:rPr>
          <w:sz w:val="28"/>
          <w:szCs w:val="28"/>
        </w:rPr>
        <w:t xml:space="preserve"> аренды земельн</w:t>
      </w:r>
      <w:r>
        <w:rPr>
          <w:sz w:val="28"/>
          <w:szCs w:val="28"/>
        </w:rPr>
        <w:t>ого</w:t>
      </w:r>
      <w:r w:rsidRPr="00753B7B">
        <w:rPr>
          <w:sz w:val="28"/>
          <w:szCs w:val="28"/>
        </w:rPr>
        <w:t xml:space="preserve"> участк</w:t>
      </w:r>
      <w:r>
        <w:rPr>
          <w:sz w:val="28"/>
          <w:szCs w:val="28"/>
        </w:rPr>
        <w:t>а</w:t>
      </w:r>
      <w:r w:rsidRPr="00753B7B">
        <w:rPr>
          <w:sz w:val="28"/>
          <w:szCs w:val="28"/>
        </w:rPr>
        <w:t xml:space="preserve"> размещены на официальном портале </w:t>
      </w:r>
      <w:proofErr w:type="spellStart"/>
      <w:r w:rsidRPr="00753B7B">
        <w:rPr>
          <w:sz w:val="28"/>
          <w:szCs w:val="28"/>
        </w:rPr>
        <w:t>Новоалександровского</w:t>
      </w:r>
      <w:proofErr w:type="spellEnd"/>
      <w:r w:rsidRPr="00753B7B">
        <w:rPr>
          <w:sz w:val="28"/>
          <w:szCs w:val="28"/>
        </w:rPr>
        <w:t xml:space="preserve"> городского округа Ставропольского края в сети «Интернет» </w:t>
      </w:r>
      <w:hyperlink r:id="rId4" w:history="1">
        <w:r w:rsidRPr="00753B7B">
          <w:rPr>
            <w:sz w:val="28"/>
            <w:szCs w:val="28"/>
          </w:rPr>
          <w:t>www.newalexandrovsk.ru</w:t>
        </w:r>
      </w:hyperlink>
      <w:r w:rsidRPr="00753B7B">
        <w:rPr>
          <w:sz w:val="28"/>
          <w:szCs w:val="28"/>
        </w:rPr>
        <w:t xml:space="preserve">, и официальном сайте Российской Федерации www.torgi.gov.ru, а также могут быть получены по адресу приема заявок. </w:t>
      </w:r>
    </w:p>
    <w:p w:rsidR="00E40964" w:rsidRPr="00753B7B" w:rsidRDefault="00E40964" w:rsidP="00E40964">
      <w:pPr>
        <w:pStyle w:val="a5"/>
        <w:tabs>
          <w:tab w:val="left" w:pos="3198"/>
        </w:tabs>
        <w:ind w:firstLine="567"/>
        <w:jc w:val="both"/>
        <w:rPr>
          <w:sz w:val="28"/>
          <w:szCs w:val="28"/>
        </w:rPr>
      </w:pPr>
      <w:r w:rsidRPr="00753B7B">
        <w:rPr>
          <w:sz w:val="28"/>
          <w:szCs w:val="28"/>
        </w:rPr>
        <w:t xml:space="preserve">Прием заявок на участие в аукционе осуществляется </w:t>
      </w:r>
      <w:r w:rsidRPr="00753B7B">
        <w:rPr>
          <w:b/>
          <w:sz w:val="28"/>
          <w:szCs w:val="28"/>
        </w:rPr>
        <w:t xml:space="preserve">с 02.03.2020 по </w:t>
      </w:r>
      <w:r>
        <w:rPr>
          <w:b/>
          <w:sz w:val="28"/>
          <w:szCs w:val="28"/>
        </w:rPr>
        <w:t>30</w:t>
      </w:r>
      <w:r w:rsidRPr="00753B7B">
        <w:rPr>
          <w:b/>
          <w:sz w:val="28"/>
          <w:szCs w:val="28"/>
        </w:rPr>
        <w:t>.03.2020</w:t>
      </w:r>
      <w:r w:rsidRPr="00753B7B">
        <w:rPr>
          <w:sz w:val="28"/>
          <w:szCs w:val="28"/>
        </w:rPr>
        <w:t xml:space="preserve"> в рабочие дни с 9.00 до 15.00 час. (перерыв с 12.00 до 13.00 час.) по адресу: Ставропольский край, </w:t>
      </w:r>
      <w:proofErr w:type="spellStart"/>
      <w:r w:rsidRPr="00753B7B">
        <w:rPr>
          <w:sz w:val="28"/>
          <w:szCs w:val="28"/>
        </w:rPr>
        <w:t>г.Новоалександровск</w:t>
      </w:r>
      <w:proofErr w:type="spellEnd"/>
      <w:r w:rsidRPr="00753B7B">
        <w:rPr>
          <w:sz w:val="28"/>
          <w:szCs w:val="28"/>
        </w:rPr>
        <w:t xml:space="preserve">, </w:t>
      </w:r>
      <w:proofErr w:type="spellStart"/>
      <w:r w:rsidRPr="00753B7B">
        <w:rPr>
          <w:sz w:val="28"/>
          <w:szCs w:val="28"/>
        </w:rPr>
        <w:t>ул.Гагарина</w:t>
      </w:r>
      <w:proofErr w:type="spellEnd"/>
      <w:r w:rsidRPr="00753B7B">
        <w:rPr>
          <w:sz w:val="28"/>
          <w:szCs w:val="28"/>
        </w:rPr>
        <w:t>, 313, 1 этаж, кабинет №15, телефон для справок: (86544) 6-22-46.</w:t>
      </w:r>
    </w:p>
    <w:p w:rsidR="00E40964" w:rsidRPr="00753B7B" w:rsidRDefault="00E40964" w:rsidP="00E40964">
      <w:pPr>
        <w:pStyle w:val="a5"/>
        <w:tabs>
          <w:tab w:val="left" w:pos="3198"/>
        </w:tabs>
        <w:ind w:firstLine="567"/>
        <w:jc w:val="both"/>
        <w:rPr>
          <w:sz w:val="28"/>
          <w:szCs w:val="28"/>
        </w:rPr>
      </w:pPr>
      <w:r w:rsidRPr="00753B7B">
        <w:rPr>
          <w:sz w:val="28"/>
          <w:szCs w:val="28"/>
        </w:rPr>
        <w:t>Для участия в аукционе заявители представляют в установленный срок следующие документы:</w:t>
      </w:r>
    </w:p>
    <w:p w:rsidR="00E40964" w:rsidRPr="00753B7B" w:rsidRDefault="00E40964" w:rsidP="00E40964">
      <w:pPr>
        <w:pStyle w:val="a5"/>
        <w:tabs>
          <w:tab w:val="left" w:pos="3198"/>
        </w:tabs>
        <w:ind w:firstLine="567"/>
        <w:jc w:val="both"/>
        <w:rPr>
          <w:sz w:val="28"/>
          <w:szCs w:val="28"/>
        </w:rPr>
      </w:pPr>
      <w:r w:rsidRPr="00753B7B">
        <w:rPr>
          <w:sz w:val="28"/>
          <w:szCs w:val="28"/>
        </w:rPr>
        <w:t>1) заявка на участие в аукционе по установленной форме с указанием банковских реквизитов счета для возврата задатка (составляется в 2 экземплярах, один из которых остается у Организатора аукциона, другой - у заявителя);</w:t>
      </w:r>
    </w:p>
    <w:p w:rsidR="00E40964" w:rsidRPr="00753B7B" w:rsidRDefault="00E40964" w:rsidP="00E40964">
      <w:pPr>
        <w:pStyle w:val="a5"/>
        <w:tabs>
          <w:tab w:val="left" w:pos="3198"/>
        </w:tabs>
        <w:ind w:firstLine="567"/>
        <w:jc w:val="both"/>
        <w:rPr>
          <w:sz w:val="28"/>
          <w:szCs w:val="28"/>
        </w:rPr>
      </w:pPr>
      <w:r w:rsidRPr="00753B7B">
        <w:rPr>
          <w:sz w:val="28"/>
          <w:szCs w:val="28"/>
        </w:rPr>
        <w:t>2) копии документов, удостоверяющих личность заявителя (для граждан);</w:t>
      </w:r>
    </w:p>
    <w:p w:rsidR="00E40964" w:rsidRPr="00753B7B" w:rsidRDefault="00E40964" w:rsidP="00E40964">
      <w:pPr>
        <w:pStyle w:val="a5"/>
        <w:tabs>
          <w:tab w:val="left" w:pos="3198"/>
        </w:tabs>
        <w:ind w:firstLine="567"/>
        <w:jc w:val="both"/>
        <w:rPr>
          <w:sz w:val="28"/>
          <w:szCs w:val="28"/>
        </w:rPr>
      </w:pPr>
      <w:r w:rsidRPr="00753B7B">
        <w:rPr>
          <w:sz w:val="28"/>
          <w:szCs w:val="28"/>
        </w:rPr>
        <w:t xml:space="preserve">3) </w:t>
      </w:r>
      <w:proofErr w:type="gramStart"/>
      <w:r w:rsidRPr="00753B7B">
        <w:rPr>
          <w:sz w:val="28"/>
          <w:szCs w:val="28"/>
        </w:rPr>
        <w:t>надлежащим образом</w:t>
      </w:r>
      <w:proofErr w:type="gramEnd"/>
      <w:r w:rsidRPr="00753B7B">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0964" w:rsidRPr="00753B7B" w:rsidRDefault="00E40964" w:rsidP="00E40964">
      <w:pPr>
        <w:pStyle w:val="a5"/>
        <w:tabs>
          <w:tab w:val="left" w:pos="3198"/>
        </w:tabs>
        <w:ind w:firstLine="567"/>
        <w:jc w:val="both"/>
        <w:rPr>
          <w:sz w:val="28"/>
          <w:szCs w:val="28"/>
        </w:rPr>
      </w:pPr>
      <w:r w:rsidRPr="00753B7B">
        <w:rPr>
          <w:sz w:val="28"/>
          <w:szCs w:val="28"/>
        </w:rPr>
        <w:t>4) документы, подтверждающие внесение задатка.</w:t>
      </w:r>
    </w:p>
    <w:p w:rsidR="00E40964" w:rsidRPr="00753B7B" w:rsidRDefault="00E40964" w:rsidP="00E40964">
      <w:pPr>
        <w:pStyle w:val="a5"/>
        <w:tabs>
          <w:tab w:val="left" w:pos="3198"/>
        </w:tabs>
        <w:ind w:firstLine="567"/>
        <w:jc w:val="both"/>
        <w:rPr>
          <w:sz w:val="28"/>
          <w:szCs w:val="28"/>
        </w:rPr>
      </w:pPr>
      <w:r w:rsidRPr="00753B7B">
        <w:rPr>
          <w:sz w:val="28"/>
          <w:szCs w:val="28"/>
        </w:rPr>
        <w:t xml:space="preserve">Представление документов, подтверждающих внесение задатка, признается заключением соглашения о задатке. </w:t>
      </w:r>
    </w:p>
    <w:p w:rsidR="00E40964" w:rsidRPr="00753B7B" w:rsidRDefault="00E40964" w:rsidP="00E40964">
      <w:pPr>
        <w:pStyle w:val="a5"/>
        <w:tabs>
          <w:tab w:val="left" w:pos="3198"/>
        </w:tabs>
        <w:ind w:firstLine="567"/>
        <w:jc w:val="both"/>
        <w:rPr>
          <w:sz w:val="28"/>
          <w:szCs w:val="28"/>
        </w:rPr>
      </w:pPr>
      <w:r w:rsidRPr="00753B7B">
        <w:rPr>
          <w:sz w:val="28"/>
          <w:szCs w:val="28"/>
        </w:rPr>
        <w:t xml:space="preserve">От имени заявителя может действовать иное уполномоченное лицо. При этом на уполномоченное лицо должна быть надлежащим образом оформлена доверенность (оригинал). Указанная доверенность должна быть оформлена и выдана в соответствии с гражданским законодательством. </w:t>
      </w:r>
    </w:p>
    <w:p w:rsidR="00E40964" w:rsidRPr="00753B7B" w:rsidRDefault="00E40964" w:rsidP="00E40964">
      <w:pPr>
        <w:pStyle w:val="a5"/>
        <w:tabs>
          <w:tab w:val="left" w:pos="3198"/>
        </w:tabs>
        <w:ind w:firstLine="567"/>
        <w:jc w:val="both"/>
        <w:rPr>
          <w:sz w:val="28"/>
          <w:szCs w:val="28"/>
        </w:rPr>
      </w:pPr>
      <w:r w:rsidRPr="00753B7B">
        <w:rPr>
          <w:sz w:val="28"/>
          <w:szCs w:val="28"/>
        </w:rPr>
        <w:t>Один заявитель вправе подать только одну заявку на участие в аукционе.</w:t>
      </w:r>
    </w:p>
    <w:p w:rsidR="00E40964" w:rsidRPr="00753B7B" w:rsidRDefault="00E40964" w:rsidP="00E40964">
      <w:pPr>
        <w:pStyle w:val="a5"/>
        <w:tabs>
          <w:tab w:val="left" w:pos="3198"/>
        </w:tabs>
        <w:ind w:firstLine="567"/>
        <w:jc w:val="both"/>
        <w:rPr>
          <w:sz w:val="28"/>
          <w:szCs w:val="28"/>
        </w:rPr>
      </w:pPr>
      <w:r w:rsidRPr="00753B7B">
        <w:rPr>
          <w:sz w:val="28"/>
          <w:szCs w:val="28"/>
        </w:rPr>
        <w:t>Заявка на участие в аукционе, поступившая по истечении срока приема заявок, возвращается заявителю в день ее поступления.</w:t>
      </w:r>
    </w:p>
    <w:p w:rsidR="00E40964" w:rsidRPr="00753B7B" w:rsidRDefault="00E40964" w:rsidP="00E40964">
      <w:pPr>
        <w:pStyle w:val="a5"/>
        <w:tabs>
          <w:tab w:val="left" w:pos="3198"/>
        </w:tabs>
        <w:ind w:firstLine="567"/>
        <w:jc w:val="both"/>
        <w:rPr>
          <w:sz w:val="28"/>
          <w:szCs w:val="28"/>
        </w:rPr>
      </w:pPr>
      <w:r w:rsidRPr="00753B7B">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40964" w:rsidRPr="00753B7B" w:rsidRDefault="00E40964" w:rsidP="00E40964">
      <w:pPr>
        <w:pStyle w:val="a5"/>
        <w:tabs>
          <w:tab w:val="left" w:pos="3198"/>
        </w:tabs>
        <w:ind w:firstLine="567"/>
        <w:jc w:val="both"/>
        <w:rPr>
          <w:sz w:val="28"/>
          <w:szCs w:val="28"/>
        </w:rPr>
      </w:pPr>
      <w:r w:rsidRPr="00753B7B">
        <w:rPr>
          <w:sz w:val="28"/>
          <w:szCs w:val="28"/>
        </w:rPr>
        <w:t xml:space="preserve">Определение участников аукциона осуществляется </w:t>
      </w:r>
      <w:r w:rsidRPr="00753B7B">
        <w:rPr>
          <w:b/>
          <w:sz w:val="28"/>
          <w:szCs w:val="28"/>
        </w:rPr>
        <w:t>01.04.2020</w:t>
      </w:r>
      <w:r w:rsidRPr="00753B7B">
        <w:rPr>
          <w:sz w:val="28"/>
          <w:szCs w:val="28"/>
        </w:rPr>
        <w:t xml:space="preserve"> по адресу: Ставропольский край, </w:t>
      </w:r>
      <w:proofErr w:type="spellStart"/>
      <w:r w:rsidRPr="00753B7B">
        <w:rPr>
          <w:sz w:val="28"/>
          <w:szCs w:val="28"/>
        </w:rPr>
        <w:t>г.Новоалександровск</w:t>
      </w:r>
      <w:proofErr w:type="spellEnd"/>
      <w:r w:rsidRPr="00753B7B">
        <w:rPr>
          <w:sz w:val="28"/>
          <w:szCs w:val="28"/>
        </w:rPr>
        <w:t xml:space="preserve">, </w:t>
      </w:r>
      <w:proofErr w:type="spellStart"/>
      <w:r w:rsidRPr="00753B7B">
        <w:rPr>
          <w:sz w:val="28"/>
          <w:szCs w:val="28"/>
        </w:rPr>
        <w:t>ул.Гагарина</w:t>
      </w:r>
      <w:proofErr w:type="spellEnd"/>
      <w:r w:rsidRPr="00753B7B">
        <w:rPr>
          <w:sz w:val="28"/>
          <w:szCs w:val="28"/>
        </w:rPr>
        <w:t xml:space="preserve">, 313. Протокол рассмотрения заявок на участие в аукционе размещается на официальном портале </w:t>
      </w:r>
      <w:proofErr w:type="spellStart"/>
      <w:r w:rsidRPr="00753B7B">
        <w:rPr>
          <w:sz w:val="28"/>
          <w:szCs w:val="28"/>
        </w:rPr>
        <w:t>Новоалександровского</w:t>
      </w:r>
      <w:proofErr w:type="spellEnd"/>
      <w:r w:rsidRPr="00753B7B">
        <w:rPr>
          <w:sz w:val="28"/>
          <w:szCs w:val="28"/>
        </w:rPr>
        <w:t xml:space="preserve"> городского округа Ставропольского края </w:t>
      </w:r>
      <w:hyperlink r:id="rId5" w:history="1">
        <w:r w:rsidRPr="00753B7B">
          <w:rPr>
            <w:sz w:val="28"/>
            <w:szCs w:val="28"/>
          </w:rPr>
          <w:t>www.newalexandrovsk.ru</w:t>
        </w:r>
      </w:hyperlink>
      <w:r w:rsidRPr="00753B7B">
        <w:rPr>
          <w:sz w:val="28"/>
          <w:szCs w:val="28"/>
        </w:rPr>
        <w:t xml:space="preserve">, и официальном сайте Российской Федерации </w:t>
      </w:r>
      <w:hyperlink r:id="rId6" w:history="1">
        <w:r w:rsidRPr="00753B7B">
          <w:rPr>
            <w:sz w:val="28"/>
            <w:szCs w:val="28"/>
          </w:rPr>
          <w:t>www.torgi.gov.ru</w:t>
        </w:r>
      </w:hyperlink>
    </w:p>
    <w:p w:rsidR="00E40964" w:rsidRPr="00753B7B" w:rsidRDefault="00E40964" w:rsidP="00E40964">
      <w:pPr>
        <w:pStyle w:val="a5"/>
        <w:tabs>
          <w:tab w:val="left" w:pos="3198"/>
        </w:tabs>
        <w:ind w:firstLine="567"/>
        <w:jc w:val="both"/>
        <w:rPr>
          <w:sz w:val="28"/>
          <w:szCs w:val="28"/>
        </w:rPr>
      </w:pPr>
      <w:r w:rsidRPr="00753B7B">
        <w:rPr>
          <w:sz w:val="28"/>
          <w:szCs w:val="28"/>
          <w:u w:val="single"/>
        </w:rPr>
        <w:t>7.Аукцион проводится:</w:t>
      </w:r>
      <w:r w:rsidRPr="00753B7B">
        <w:rPr>
          <w:sz w:val="28"/>
          <w:szCs w:val="28"/>
        </w:rPr>
        <w:t xml:space="preserve"> </w:t>
      </w:r>
      <w:r w:rsidRPr="00753B7B">
        <w:rPr>
          <w:b/>
          <w:sz w:val="28"/>
          <w:szCs w:val="28"/>
        </w:rPr>
        <w:t>0</w:t>
      </w:r>
      <w:r>
        <w:rPr>
          <w:b/>
          <w:sz w:val="28"/>
          <w:szCs w:val="28"/>
        </w:rPr>
        <w:t>3</w:t>
      </w:r>
      <w:r w:rsidRPr="00753B7B">
        <w:rPr>
          <w:b/>
          <w:sz w:val="28"/>
          <w:szCs w:val="28"/>
        </w:rPr>
        <w:t>.04.2020 с 09 час. 00 мин.</w:t>
      </w:r>
      <w:r w:rsidRPr="00753B7B">
        <w:rPr>
          <w:sz w:val="28"/>
          <w:szCs w:val="28"/>
        </w:rPr>
        <w:t xml:space="preserve"> по адресу: Ставропольский край, </w:t>
      </w:r>
      <w:proofErr w:type="spellStart"/>
      <w:r w:rsidRPr="00753B7B">
        <w:rPr>
          <w:sz w:val="28"/>
          <w:szCs w:val="28"/>
        </w:rPr>
        <w:t>Новоалександровский</w:t>
      </w:r>
      <w:proofErr w:type="spellEnd"/>
      <w:r w:rsidRPr="00753B7B">
        <w:rPr>
          <w:sz w:val="28"/>
          <w:szCs w:val="28"/>
        </w:rPr>
        <w:t xml:space="preserve"> район, город Новоалександровск, </w:t>
      </w:r>
      <w:proofErr w:type="spellStart"/>
      <w:r w:rsidRPr="00753B7B">
        <w:rPr>
          <w:sz w:val="28"/>
          <w:szCs w:val="28"/>
        </w:rPr>
        <w:t>ул.Гагарина</w:t>
      </w:r>
      <w:proofErr w:type="spellEnd"/>
      <w:r w:rsidRPr="00753B7B">
        <w:rPr>
          <w:sz w:val="28"/>
          <w:szCs w:val="28"/>
        </w:rPr>
        <w:t>, 313, второй этаж, кабинет №4</w:t>
      </w:r>
      <w:r>
        <w:rPr>
          <w:sz w:val="28"/>
          <w:szCs w:val="28"/>
        </w:rPr>
        <w:t>.</w:t>
      </w:r>
      <w:r w:rsidRPr="00753B7B">
        <w:rPr>
          <w:sz w:val="28"/>
          <w:szCs w:val="28"/>
        </w:rPr>
        <w:t xml:space="preserve"> </w:t>
      </w:r>
    </w:p>
    <w:p w:rsidR="00E40964" w:rsidRPr="00753B7B" w:rsidRDefault="00E40964" w:rsidP="00E40964">
      <w:pPr>
        <w:pStyle w:val="a5"/>
        <w:tabs>
          <w:tab w:val="left" w:pos="3198"/>
        </w:tabs>
        <w:ind w:firstLine="567"/>
        <w:jc w:val="both"/>
        <w:rPr>
          <w:sz w:val="28"/>
          <w:szCs w:val="28"/>
        </w:rPr>
      </w:pPr>
      <w:r w:rsidRPr="00753B7B">
        <w:rPr>
          <w:sz w:val="28"/>
          <w:szCs w:val="28"/>
        </w:rPr>
        <w:t>Регистрация участников аукциона осуществляется отдельно по каждому лоту в течение часа до начала проведения аукциона. Участники аукциона или их представители, опоздавшие на аукцион, считаются неявившимися и в зал для проведения аукциона не допускаются.</w:t>
      </w:r>
    </w:p>
    <w:p w:rsidR="00E40964" w:rsidRPr="00753B7B" w:rsidRDefault="00E40964" w:rsidP="00E40964">
      <w:pPr>
        <w:pStyle w:val="a5"/>
        <w:tabs>
          <w:tab w:val="left" w:pos="3198"/>
        </w:tabs>
        <w:ind w:firstLine="567"/>
        <w:jc w:val="both"/>
        <w:rPr>
          <w:sz w:val="28"/>
          <w:szCs w:val="28"/>
        </w:rPr>
      </w:pPr>
      <w:r w:rsidRPr="00753B7B">
        <w:rPr>
          <w:sz w:val="28"/>
          <w:szCs w:val="28"/>
        </w:rPr>
        <w:t>Аукцион проводится отдельно по каждому лоту.</w:t>
      </w:r>
    </w:p>
    <w:p w:rsidR="00E40964" w:rsidRPr="00753B7B" w:rsidRDefault="00E40964" w:rsidP="00E40964">
      <w:pPr>
        <w:pStyle w:val="a5"/>
        <w:tabs>
          <w:tab w:val="left" w:pos="3198"/>
        </w:tabs>
        <w:ind w:firstLine="567"/>
        <w:jc w:val="both"/>
        <w:rPr>
          <w:sz w:val="28"/>
          <w:szCs w:val="28"/>
        </w:rPr>
      </w:pPr>
      <w:r w:rsidRPr="00753B7B">
        <w:rPr>
          <w:sz w:val="28"/>
          <w:szCs w:val="28"/>
        </w:rPr>
        <w:t>Аукцион начинается с объявления аукционистом начала проведения аукциона, номера лота, наименования предмета аукциона и основных его характеристик, начальной цены (размера ежегодной арендной платы), шага аукциона, после чего аукционист предлагает участникам аукциона заявлять свои предложения по начальной цене аукциона путем поднятия карточек.</w:t>
      </w:r>
    </w:p>
    <w:p w:rsidR="00E40964" w:rsidRPr="00753B7B" w:rsidRDefault="00E40964" w:rsidP="00E40964">
      <w:pPr>
        <w:pStyle w:val="a5"/>
        <w:tabs>
          <w:tab w:val="left" w:pos="3198"/>
        </w:tabs>
        <w:ind w:firstLine="567"/>
        <w:jc w:val="both"/>
        <w:rPr>
          <w:sz w:val="28"/>
          <w:szCs w:val="28"/>
        </w:rPr>
      </w:pPr>
      <w:r w:rsidRPr="00753B7B">
        <w:rPr>
          <w:sz w:val="28"/>
          <w:szCs w:val="28"/>
        </w:rPr>
        <w:t>Аукцион проводится путем повышения начальной цены аукциона на шаг аукциона, который устанавливается в фиксированной сумме и не изменяется в течение всего аукциона. После заявления участниками аукциона начальной цены аукционист предлагает участникам аукциона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w:t>
      </w:r>
    </w:p>
    <w:p w:rsidR="00E40964" w:rsidRPr="00753B7B" w:rsidRDefault="00E40964" w:rsidP="00E40964">
      <w:pPr>
        <w:pStyle w:val="a5"/>
        <w:tabs>
          <w:tab w:val="left" w:pos="3198"/>
        </w:tabs>
        <w:ind w:firstLine="567"/>
        <w:jc w:val="both"/>
        <w:rPr>
          <w:sz w:val="28"/>
          <w:szCs w:val="28"/>
        </w:rPr>
      </w:pPr>
      <w:r w:rsidRPr="00753B7B">
        <w:rPr>
          <w:sz w:val="28"/>
          <w:szCs w:val="28"/>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w:t>
      </w:r>
    </w:p>
    <w:p w:rsidR="00E40964" w:rsidRPr="00753B7B" w:rsidRDefault="00E40964" w:rsidP="00E40964">
      <w:pPr>
        <w:pStyle w:val="a5"/>
        <w:tabs>
          <w:tab w:val="left" w:pos="3198"/>
        </w:tabs>
        <w:ind w:firstLine="567"/>
        <w:jc w:val="both"/>
        <w:rPr>
          <w:sz w:val="28"/>
          <w:szCs w:val="28"/>
        </w:rPr>
      </w:pPr>
      <w:r w:rsidRPr="00753B7B">
        <w:rPr>
          <w:sz w:val="28"/>
          <w:szCs w:val="28"/>
        </w:rPr>
        <w:t>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E40964" w:rsidRPr="00753B7B" w:rsidRDefault="00E40964" w:rsidP="00E40964">
      <w:pPr>
        <w:pStyle w:val="a5"/>
        <w:tabs>
          <w:tab w:val="left" w:pos="3198"/>
        </w:tabs>
        <w:ind w:firstLine="567"/>
        <w:jc w:val="both"/>
        <w:rPr>
          <w:sz w:val="28"/>
          <w:szCs w:val="28"/>
        </w:rPr>
      </w:pPr>
      <w:r w:rsidRPr="00753B7B">
        <w:rPr>
          <w:sz w:val="28"/>
          <w:szCs w:val="28"/>
        </w:rPr>
        <w:t>Победителем аукциона признается участник аукциона, номер карточки которого был назван аукционистом последним, и который предложил наибольший размер ежегодной арендной платы за земельный участок.</w:t>
      </w:r>
    </w:p>
    <w:p w:rsidR="00E40964" w:rsidRPr="00753B7B" w:rsidRDefault="00E40964" w:rsidP="00E40964">
      <w:pPr>
        <w:pStyle w:val="a5"/>
        <w:tabs>
          <w:tab w:val="left" w:pos="3198"/>
        </w:tabs>
        <w:ind w:firstLine="567"/>
        <w:jc w:val="both"/>
        <w:rPr>
          <w:sz w:val="28"/>
          <w:szCs w:val="28"/>
        </w:rPr>
      </w:pPr>
      <w:r w:rsidRPr="00753B7B">
        <w:rPr>
          <w:sz w:val="28"/>
          <w:szCs w:val="28"/>
        </w:rPr>
        <w:t>Подведение итогов аукциона, определение победителей и подписание протокола о результатах аукциона осуществляется в день проведения аукциона.</w:t>
      </w:r>
    </w:p>
    <w:p w:rsidR="00E40964" w:rsidRPr="00753B7B" w:rsidRDefault="00E40964" w:rsidP="00E40964">
      <w:pPr>
        <w:pStyle w:val="a5"/>
        <w:tabs>
          <w:tab w:val="left" w:pos="3198"/>
        </w:tabs>
        <w:ind w:firstLine="567"/>
        <w:jc w:val="both"/>
        <w:rPr>
          <w:sz w:val="28"/>
          <w:szCs w:val="28"/>
        </w:rPr>
      </w:pPr>
      <w:r w:rsidRPr="00753B7B">
        <w:rPr>
          <w:sz w:val="28"/>
          <w:szCs w:val="28"/>
          <w:u w:val="single"/>
        </w:rPr>
        <w:t>8.Задатки для участия в аукционе</w:t>
      </w:r>
      <w:r w:rsidRPr="00753B7B">
        <w:rPr>
          <w:sz w:val="28"/>
          <w:szCs w:val="28"/>
        </w:rPr>
        <w:t xml:space="preserve"> перечисляются по следующим банковским реквизитам:</w:t>
      </w:r>
    </w:p>
    <w:p w:rsidR="00E40964" w:rsidRPr="00753B7B" w:rsidRDefault="00E40964" w:rsidP="00E40964">
      <w:pPr>
        <w:pStyle w:val="a5"/>
        <w:tabs>
          <w:tab w:val="left" w:pos="3198"/>
        </w:tabs>
        <w:ind w:firstLine="567"/>
        <w:jc w:val="both"/>
        <w:rPr>
          <w:sz w:val="28"/>
          <w:szCs w:val="28"/>
        </w:rPr>
      </w:pPr>
      <w:r w:rsidRPr="00753B7B">
        <w:rPr>
          <w:sz w:val="28"/>
          <w:szCs w:val="28"/>
        </w:rPr>
        <w:t xml:space="preserve">Получатель: ИНН 2615016432, КПП 261501001, УФК по Ставропольскому краю (Управление имущественных отношений администрации </w:t>
      </w:r>
      <w:proofErr w:type="spellStart"/>
      <w:r w:rsidRPr="00753B7B">
        <w:rPr>
          <w:sz w:val="28"/>
          <w:szCs w:val="28"/>
        </w:rPr>
        <w:t>Новоалександровского</w:t>
      </w:r>
      <w:proofErr w:type="spellEnd"/>
      <w:r w:rsidRPr="00753B7B">
        <w:rPr>
          <w:sz w:val="28"/>
          <w:szCs w:val="28"/>
        </w:rPr>
        <w:t xml:space="preserve"> городского округа Ставропольского края, л/с 05213D05860);</w:t>
      </w:r>
    </w:p>
    <w:p w:rsidR="00E40964" w:rsidRPr="00753B7B" w:rsidRDefault="00E40964" w:rsidP="00E40964">
      <w:pPr>
        <w:pStyle w:val="a5"/>
        <w:tabs>
          <w:tab w:val="left" w:pos="3198"/>
        </w:tabs>
        <w:ind w:firstLine="567"/>
        <w:jc w:val="both"/>
        <w:rPr>
          <w:sz w:val="28"/>
          <w:szCs w:val="28"/>
        </w:rPr>
      </w:pPr>
      <w:r w:rsidRPr="00753B7B">
        <w:rPr>
          <w:sz w:val="28"/>
          <w:szCs w:val="28"/>
        </w:rPr>
        <w:lastRenderedPageBreak/>
        <w:t xml:space="preserve">банк получателя: ОТДЕЛЕНИЕ СТАВРОПОЛЬ </w:t>
      </w:r>
      <w:proofErr w:type="spellStart"/>
      <w:r w:rsidRPr="00753B7B">
        <w:rPr>
          <w:sz w:val="28"/>
          <w:szCs w:val="28"/>
        </w:rPr>
        <w:t>г.Ставрополь</w:t>
      </w:r>
      <w:proofErr w:type="spellEnd"/>
      <w:r w:rsidRPr="00753B7B">
        <w:rPr>
          <w:sz w:val="28"/>
          <w:szCs w:val="28"/>
        </w:rPr>
        <w:t>, расчетный счет 40302810907023000346, БИК 040702001;</w:t>
      </w:r>
    </w:p>
    <w:p w:rsidR="00E40964" w:rsidRPr="00753B7B" w:rsidRDefault="00E40964" w:rsidP="00E40964">
      <w:pPr>
        <w:pStyle w:val="a5"/>
        <w:tabs>
          <w:tab w:val="left" w:pos="3198"/>
        </w:tabs>
        <w:ind w:firstLine="567"/>
        <w:jc w:val="both"/>
        <w:rPr>
          <w:sz w:val="28"/>
          <w:szCs w:val="28"/>
        </w:rPr>
      </w:pPr>
      <w:r w:rsidRPr="00753B7B">
        <w:rPr>
          <w:sz w:val="28"/>
          <w:szCs w:val="28"/>
        </w:rPr>
        <w:t xml:space="preserve">КБК: 0, ОКТМО: 07726000; </w:t>
      </w:r>
    </w:p>
    <w:p w:rsidR="00E40964" w:rsidRPr="00753B7B" w:rsidRDefault="00E40964" w:rsidP="00E40964">
      <w:pPr>
        <w:pStyle w:val="a5"/>
        <w:tabs>
          <w:tab w:val="left" w:pos="3198"/>
        </w:tabs>
        <w:ind w:firstLine="567"/>
        <w:jc w:val="both"/>
        <w:rPr>
          <w:sz w:val="28"/>
          <w:szCs w:val="28"/>
        </w:rPr>
      </w:pPr>
      <w:r w:rsidRPr="00753B7B">
        <w:rPr>
          <w:sz w:val="28"/>
          <w:szCs w:val="28"/>
        </w:rPr>
        <w:t>поле «назначение платежа»: задаток для участия в аукционе на право заключения договора аренды земельного участка, лот №__.</w:t>
      </w:r>
    </w:p>
    <w:p w:rsidR="00E40964" w:rsidRPr="00753B7B" w:rsidRDefault="00E40964" w:rsidP="00E40964">
      <w:pPr>
        <w:pStyle w:val="a5"/>
        <w:tabs>
          <w:tab w:val="left" w:pos="3198"/>
        </w:tabs>
        <w:ind w:firstLine="567"/>
        <w:jc w:val="both"/>
        <w:rPr>
          <w:sz w:val="28"/>
          <w:szCs w:val="28"/>
        </w:rPr>
      </w:pPr>
      <w:r w:rsidRPr="00753B7B">
        <w:rPr>
          <w:sz w:val="28"/>
          <w:szCs w:val="28"/>
        </w:rPr>
        <w:t xml:space="preserve">Задатки перечисляются единовременно не позднее </w:t>
      </w:r>
      <w:r w:rsidRPr="00B15473">
        <w:rPr>
          <w:b/>
          <w:sz w:val="28"/>
          <w:szCs w:val="28"/>
        </w:rPr>
        <w:t>30</w:t>
      </w:r>
      <w:r w:rsidRPr="00753B7B">
        <w:rPr>
          <w:b/>
          <w:sz w:val="28"/>
          <w:szCs w:val="28"/>
        </w:rPr>
        <w:t>.03.2020</w:t>
      </w:r>
      <w:r w:rsidRPr="00753B7B">
        <w:rPr>
          <w:sz w:val="28"/>
          <w:szCs w:val="28"/>
        </w:rPr>
        <w:t xml:space="preserve"> и должны поступить на указанный счет не позднее </w:t>
      </w:r>
      <w:r w:rsidRPr="00753B7B">
        <w:rPr>
          <w:b/>
          <w:sz w:val="28"/>
          <w:szCs w:val="28"/>
        </w:rPr>
        <w:t>01.04.2020</w:t>
      </w:r>
      <w:r w:rsidRPr="00753B7B">
        <w:rPr>
          <w:sz w:val="28"/>
          <w:szCs w:val="28"/>
        </w:rPr>
        <w:t>.</w:t>
      </w:r>
    </w:p>
    <w:p w:rsidR="00E40964" w:rsidRPr="00753B7B" w:rsidRDefault="00E40964" w:rsidP="00E40964">
      <w:pPr>
        <w:pStyle w:val="a5"/>
        <w:tabs>
          <w:tab w:val="left" w:pos="3198"/>
        </w:tabs>
        <w:ind w:firstLine="567"/>
        <w:jc w:val="both"/>
        <w:rPr>
          <w:sz w:val="28"/>
          <w:szCs w:val="28"/>
        </w:rPr>
      </w:pPr>
      <w:r w:rsidRPr="00753B7B">
        <w:rPr>
          <w:sz w:val="28"/>
          <w:szCs w:val="28"/>
        </w:rPr>
        <w:t xml:space="preserve">Задаток возвращается в течение трех рабочих дней: </w:t>
      </w:r>
    </w:p>
    <w:p w:rsidR="00E40964" w:rsidRPr="00753B7B" w:rsidRDefault="00E40964" w:rsidP="00E40964">
      <w:pPr>
        <w:pStyle w:val="a5"/>
        <w:tabs>
          <w:tab w:val="left" w:pos="3198"/>
        </w:tabs>
        <w:ind w:firstLine="567"/>
        <w:jc w:val="both"/>
        <w:rPr>
          <w:sz w:val="28"/>
          <w:szCs w:val="28"/>
        </w:rPr>
      </w:pPr>
      <w:r w:rsidRPr="00753B7B">
        <w:rPr>
          <w:sz w:val="28"/>
          <w:szCs w:val="28"/>
        </w:rPr>
        <w:t>со дня поступления уведомления об отзыве заявки заявителю в случае отзыва в установленном порядке заявки на участие в аукционе;</w:t>
      </w:r>
    </w:p>
    <w:p w:rsidR="00E40964" w:rsidRPr="00753B7B" w:rsidRDefault="00E40964" w:rsidP="00E40964">
      <w:pPr>
        <w:pStyle w:val="a5"/>
        <w:tabs>
          <w:tab w:val="left" w:pos="3198"/>
        </w:tabs>
        <w:ind w:firstLine="567"/>
        <w:jc w:val="both"/>
        <w:rPr>
          <w:sz w:val="28"/>
          <w:szCs w:val="28"/>
        </w:rPr>
      </w:pPr>
      <w:r w:rsidRPr="00753B7B">
        <w:rPr>
          <w:sz w:val="28"/>
          <w:szCs w:val="28"/>
        </w:rPr>
        <w:t>со дня оформления протокола приема заявок на участие в аукционе заявителю, не допущенному к участию в аукционе;</w:t>
      </w:r>
    </w:p>
    <w:p w:rsidR="00E40964" w:rsidRPr="00753B7B" w:rsidRDefault="00E40964" w:rsidP="00E40964">
      <w:pPr>
        <w:pStyle w:val="a5"/>
        <w:tabs>
          <w:tab w:val="left" w:pos="3198"/>
        </w:tabs>
        <w:ind w:firstLine="567"/>
        <w:jc w:val="both"/>
        <w:rPr>
          <w:sz w:val="28"/>
          <w:szCs w:val="28"/>
        </w:rPr>
      </w:pPr>
      <w:r w:rsidRPr="00753B7B">
        <w:rPr>
          <w:sz w:val="28"/>
          <w:szCs w:val="28"/>
        </w:rPr>
        <w:t>со дня подписания протокола о результатах аукциона лицам, участвовавшим в аукционе, но не победившим в нем.</w:t>
      </w:r>
    </w:p>
    <w:p w:rsidR="00E40964" w:rsidRDefault="00E40964" w:rsidP="00E40964">
      <w:pPr>
        <w:pStyle w:val="a5"/>
        <w:tabs>
          <w:tab w:val="left" w:pos="3198"/>
        </w:tabs>
        <w:ind w:firstLine="567"/>
        <w:jc w:val="both"/>
        <w:rPr>
          <w:sz w:val="28"/>
          <w:szCs w:val="28"/>
        </w:rPr>
      </w:pPr>
      <w:r w:rsidRPr="00753B7B">
        <w:rPr>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пунктами 13, 14 или 20 статьи 39.12 Земельного кодекса РФ, засчитывается в счет арендной платы за него. Задатки, внесенные этими лицами, не заключившими в установленном статьей 39.12 Земельного кодекса РФ порядке договор аренды земельного участка вследствие уклонения от заключения договора аренды, не возвращаются.</w:t>
      </w:r>
    </w:p>
    <w:p w:rsidR="00D50BDD" w:rsidRDefault="00D50BDD"/>
    <w:sectPr w:rsidR="00D50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16"/>
    <w:rsid w:val="00524B16"/>
    <w:rsid w:val="00D50BDD"/>
    <w:rsid w:val="00E40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5E7D4-EEFC-483D-A1E3-F5931766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964"/>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40964"/>
    <w:pPr>
      <w:jc w:val="both"/>
    </w:pPr>
    <w:rPr>
      <w:sz w:val="28"/>
      <w:lang w:val="x-none" w:eastAsia="x-none"/>
    </w:rPr>
  </w:style>
  <w:style w:type="character" w:customStyle="1" w:styleId="a4">
    <w:name w:val="Основной текст Знак"/>
    <w:basedOn w:val="a0"/>
    <w:link w:val="a3"/>
    <w:rsid w:val="00E40964"/>
    <w:rPr>
      <w:rFonts w:ascii="Times New Roman" w:eastAsia="Times New Roman" w:hAnsi="Times New Roman" w:cs="Times New Roman"/>
      <w:sz w:val="28"/>
      <w:szCs w:val="20"/>
      <w:lang w:val="x-none" w:eastAsia="x-none"/>
    </w:rPr>
  </w:style>
  <w:style w:type="paragraph" w:customStyle="1" w:styleId="a5">
    <w:name w:val="Содержимое таблицы"/>
    <w:basedOn w:val="a"/>
    <w:rsid w:val="00E40964"/>
    <w:pPr>
      <w:suppressLineNumbers/>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newalexandrovsk.ru" TargetMode="External"/><Relationship Id="rId4" Type="http://schemas.openxmlformats.org/officeDocument/2006/relationships/hyperlink" Target="http://www.newalexandro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1318</Words>
  <Characters>7516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dc:creator>
  <cp:keywords/>
  <dc:description/>
  <cp:lastModifiedBy>Nat</cp:lastModifiedBy>
  <cp:revision>2</cp:revision>
  <dcterms:created xsi:type="dcterms:W3CDTF">2020-02-19T10:08:00Z</dcterms:created>
  <dcterms:modified xsi:type="dcterms:W3CDTF">2020-02-19T10:10:00Z</dcterms:modified>
</cp:coreProperties>
</file>