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8C" w:rsidRPr="008F7090" w:rsidRDefault="001B538C" w:rsidP="001B538C">
      <w:pPr>
        <w:tabs>
          <w:tab w:val="left" w:pos="709"/>
        </w:tabs>
        <w:ind w:firstLine="567"/>
        <w:jc w:val="both"/>
        <w:rPr>
          <w:rStyle w:val="a3"/>
          <w:color w:val="000000" w:themeColor="text1"/>
          <w:sz w:val="24"/>
          <w:szCs w:val="24"/>
        </w:rPr>
      </w:pPr>
      <w:r w:rsidRPr="008F7090">
        <w:rPr>
          <w:b/>
          <w:color w:val="000000" w:themeColor="text1"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1B538C" w:rsidRPr="008F7090" w:rsidRDefault="001B538C" w:rsidP="001B538C">
      <w:pPr>
        <w:tabs>
          <w:tab w:val="left" w:pos="709"/>
        </w:tabs>
        <w:ind w:firstLine="567"/>
        <w:jc w:val="both"/>
        <w:rPr>
          <w:rStyle w:val="a3"/>
          <w:color w:val="000000" w:themeColor="text1"/>
          <w:sz w:val="24"/>
          <w:szCs w:val="24"/>
        </w:rPr>
      </w:pPr>
      <w:r w:rsidRPr="008F7090">
        <w:rPr>
          <w:color w:val="000000" w:themeColor="text1"/>
          <w:sz w:val="24"/>
          <w:szCs w:val="24"/>
        </w:rPr>
        <w:t>18 июня 2019 г. аукцион признан несостоявшимся, ввиду отсутствия заявок.</w:t>
      </w:r>
    </w:p>
    <w:p w:rsidR="001B538C" w:rsidRPr="008F7090" w:rsidRDefault="001B538C" w:rsidP="001B538C">
      <w:pPr>
        <w:tabs>
          <w:tab w:val="left" w:pos="709"/>
        </w:tabs>
        <w:ind w:firstLine="567"/>
        <w:jc w:val="both"/>
        <w:rPr>
          <w:color w:val="000000" w:themeColor="text1"/>
          <w:sz w:val="24"/>
          <w:szCs w:val="24"/>
        </w:rPr>
      </w:pPr>
      <w:r w:rsidRPr="008F7090">
        <w:rPr>
          <w:color w:val="000000" w:themeColor="text1"/>
          <w:sz w:val="24"/>
          <w:szCs w:val="24"/>
        </w:rPr>
        <w:t>13 сентября 2019 г. продажа посредством публичного предложения признана несостоявшейся ввиду отсутствия заявок.</w:t>
      </w:r>
    </w:p>
    <w:p w:rsidR="001B538C" w:rsidRPr="008F7090" w:rsidRDefault="001B538C" w:rsidP="001B538C">
      <w:pPr>
        <w:tabs>
          <w:tab w:val="left" w:pos="709"/>
        </w:tabs>
        <w:jc w:val="both"/>
        <w:rPr>
          <w:color w:val="000000" w:themeColor="text1"/>
          <w:sz w:val="24"/>
          <w:szCs w:val="24"/>
        </w:rPr>
      </w:pPr>
      <w:r w:rsidRPr="008F7090">
        <w:rPr>
          <w:color w:val="000000" w:themeColor="text1"/>
          <w:sz w:val="24"/>
          <w:szCs w:val="24"/>
        </w:rPr>
        <w:t xml:space="preserve">         20 декабря 2019г. в связи с уклонением покупателя от заключения договора купли-продажи имущества в установленный срок, продажа муниципального имущества без объявления цены признана несостоявшейся.</w:t>
      </w:r>
      <w:bookmarkStart w:id="0" w:name="_GoBack"/>
      <w:bookmarkEnd w:id="0"/>
    </w:p>
    <w:p w:rsidR="00295542" w:rsidRPr="008F7090" w:rsidRDefault="00295542">
      <w:pPr>
        <w:rPr>
          <w:color w:val="000000" w:themeColor="text1"/>
        </w:rPr>
      </w:pPr>
    </w:p>
    <w:sectPr w:rsidR="00295542" w:rsidRPr="008F7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07F"/>
    <w:rsid w:val="001B538C"/>
    <w:rsid w:val="00295542"/>
    <w:rsid w:val="002C207F"/>
    <w:rsid w:val="008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8FC53-FEA9-4409-BCCF-252579C1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B5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2020-04-08T10:47:00Z</dcterms:created>
  <dcterms:modified xsi:type="dcterms:W3CDTF">2020-04-08T11:00:00Z</dcterms:modified>
</cp:coreProperties>
</file>