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A04C03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25C6A" w:rsidRPr="00A2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02.06.2020 г. №2</w:t>
            </w:r>
            <w:r w:rsidR="00A04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347A4C" w:rsidRPr="00347A4C" w:rsidTr="00E761CC">
        <w:tc>
          <w:tcPr>
            <w:tcW w:w="4219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БЕЗ ОБЪЯВЛЕНИЯ ЦЕНЫ В ЭЛЕКТРОННОЙ ФОРМЕ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1" w:name="OLE_LINK6"/>
      <w:bookmarkStart w:id="2" w:name="OLE_LINK5"/>
    </w:p>
    <w:bookmarkEnd w:id="1"/>
    <w:bookmarkEnd w:id="2"/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A04C03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A04C0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A04C0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A04C03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04C03" w:rsidRPr="00A04C03" w:rsidTr="00685589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A04C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A04C03" w:rsidRPr="00A04C03" w:rsidTr="00685589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A04C03" w:rsidRPr="00A04C03" w:rsidTr="00685589">
        <w:trPr>
          <w:trHeight w:val="1075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A04C03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без объявления цены муниципального имущества: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A04C03" w:rsidRPr="00A04C03" w:rsidTr="00685589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продажи: </w:t>
            </w:r>
            <w:r w:rsidRPr="00A04C03">
              <w:rPr>
                <w:rFonts w:ascii="Times New Roman" w:eastAsia="Times New Roman" w:hAnsi="Times New Roman" w:cs="Times New Roman"/>
                <w:b/>
                <w:lang w:eastAsia="ru-RU"/>
              </w:rPr>
              <w:t>10 июля 2020 года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 xml:space="preserve">   Лот №1</w:t>
            </w:r>
          </w:p>
          <w:p w:rsidR="00A04C03" w:rsidRPr="00A04C03" w:rsidRDefault="00A04C03" w:rsidP="00A04C0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A04C03" w:rsidRPr="00A04C03" w:rsidRDefault="00A04C03" w:rsidP="00A04C03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жилой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 xml:space="preserve"> дом, кадастровый номер 26:04:000000:1725, адрес: Российская Федерация, </w:t>
            </w:r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Ставропольский край, </w:t>
            </w:r>
            <w:proofErr w:type="spellStart"/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>Новоалександровский</w:t>
            </w:r>
            <w:proofErr w:type="spellEnd"/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район, г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ород</w:t>
            </w:r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Новоалександровск, ул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ица</w:t>
            </w:r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 xml:space="preserve">Горная, дом 1а, назначение жилой дом, площадь 354,9 </w:t>
            </w:r>
            <w:proofErr w:type="spellStart"/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ind w:firstLine="502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участок, кадастровый номер </w:t>
            </w:r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>26:04:17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0603</w:t>
            </w:r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>:3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 xml:space="preserve">, категория земель: земли населенных пунктов; разрешенное использование: для ведения личного подсобного хозяйства, площадь 2255 </w:t>
            </w:r>
            <w:proofErr w:type="spellStart"/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 xml:space="preserve">; адрес: Российская Федерация, </w:t>
            </w:r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Ставропольский край, </w:t>
            </w:r>
            <w:proofErr w:type="spellStart"/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>Новоалександровский</w:t>
            </w:r>
            <w:proofErr w:type="spellEnd"/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район, г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ород</w:t>
            </w:r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Новоалександровск, ул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ица</w:t>
            </w:r>
            <w:r w:rsidRPr="00A04C0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</w:t>
            </w:r>
            <w:r w:rsidRPr="00A04C03">
              <w:rPr>
                <w:rFonts w:ascii="Times New Roman" w:eastAsia="Times New Roman" w:hAnsi="Times New Roman" w:cs="Times New Roman"/>
                <w:lang w:eastAsia="ru-RU"/>
              </w:rPr>
              <w:t>Горная, дом 1а</w:t>
            </w:r>
          </w:p>
        </w:tc>
      </w:tr>
    </w:tbl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1. Претендент обязуется: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A04C03">
        <w:rPr>
          <w:rFonts w:ascii="Times New Roman" w:eastAsia="Times New Roman" w:hAnsi="Times New Roman" w:cs="Times New Roman"/>
          <w:szCs w:val="24"/>
          <w:lang w:eastAsia="ru-RU"/>
        </w:rPr>
        <w:t>Новоалександровского</w:t>
      </w:r>
      <w:proofErr w:type="spellEnd"/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A04C03">
          <w:rPr>
            <w:rFonts w:ascii="Times New Roman" w:eastAsia="Times New Roman" w:hAnsi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Pr="00A04C03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ru-RU"/>
          </w:rPr>
          <w:t>.</w:t>
        </w:r>
        <w:r w:rsidRPr="00A04C03">
          <w:rPr>
            <w:rFonts w:ascii="Times New Roman" w:eastAsia="Times New Roman" w:hAnsi="Times New Roman" w:cs="Times New Roman"/>
            <w:color w:val="0000FF"/>
            <w:szCs w:val="24"/>
            <w:u w:val="single"/>
            <w:lang w:val="en-US" w:eastAsia="ru-RU"/>
          </w:rPr>
          <w:t>newalexandrovsk</w:t>
        </w:r>
        <w:r w:rsidRPr="00A04C03">
          <w:rPr>
            <w:rFonts w:ascii="Times New Roman" w:eastAsia="Times New Roman" w:hAnsi="Times New Roman" w:cs="Times New Roman"/>
            <w:color w:val="0000FF"/>
            <w:szCs w:val="24"/>
            <w:u w:val="single"/>
            <w:lang w:eastAsia="ru-RU"/>
          </w:rPr>
          <w:t>.</w:t>
        </w:r>
        <w:r w:rsidRPr="00A04C03">
          <w:rPr>
            <w:rFonts w:ascii="Times New Roman" w:eastAsia="Times New Roman" w:hAnsi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  <w:r w:rsidRPr="00A04C03">
        <w:rPr>
          <w:rFonts w:ascii="Times New Roman" w:eastAsia="Times New Roman" w:hAnsi="Times New Roman" w:cs="Times New Roman"/>
          <w:szCs w:val="24"/>
          <w:lang w:eastAsia="ru-RU"/>
        </w:rPr>
        <w:t>), официальном сайте Российской Федерации в сети «Интернет» для размещения информации о проведении торгов (</w:t>
      </w:r>
      <w:r w:rsidRPr="00A04C03">
        <w:rPr>
          <w:rFonts w:ascii="Times New Roman" w:eastAsia="Times New Roman" w:hAnsi="Times New Roman" w:cs="Times New Roman"/>
          <w:szCs w:val="24"/>
          <w:lang w:val="en-US" w:eastAsia="ru-RU"/>
        </w:rPr>
        <w:t>www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A04C03">
        <w:rPr>
          <w:rFonts w:ascii="Times New Roman" w:eastAsia="Times New Roman" w:hAnsi="Times New Roman" w:cs="Times New Roman"/>
          <w:szCs w:val="24"/>
          <w:lang w:val="en-US" w:eastAsia="ru-RU"/>
        </w:rPr>
        <w:t>torgi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A04C03">
        <w:rPr>
          <w:rFonts w:ascii="Times New Roman" w:eastAsia="Times New Roman" w:hAnsi="Times New Roman" w:cs="Times New Roman"/>
          <w:szCs w:val="24"/>
          <w:lang w:val="en-US" w:eastAsia="ru-RU"/>
        </w:rPr>
        <w:t>gov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A04C03">
        <w:rPr>
          <w:rFonts w:ascii="Times New Roman" w:eastAsia="Times New Roman" w:hAnsi="Times New Roman" w:cs="Times New Roman"/>
          <w:szCs w:val="24"/>
          <w:lang w:val="en-US" w:eastAsia="ru-RU"/>
        </w:rPr>
        <w:t>ru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04C03">
        <w:rPr>
          <w:rFonts w:ascii="Times New Roman" w:eastAsia="Times New Roman" w:hAnsi="Times New Roman" w:cs="Times New Roman"/>
          <w:szCs w:val="24"/>
          <w:lang w:eastAsia="ru-RU"/>
        </w:rPr>
        <w:t>бенефициарных</w:t>
      </w:r>
      <w:proofErr w:type="spellEnd"/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– жилой дом, кадастровый номер 26:04:000000:1725. 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>Платежные реквизиты Претендента: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____________________________________________________________________________________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04C03" w:rsidRPr="00A04C03" w:rsidTr="00685589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04C03" w:rsidRPr="00A04C03" w:rsidTr="00685589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04C03" w:rsidRPr="00A04C03" w:rsidTr="00685589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04C03" w:rsidRPr="00A04C03" w:rsidTr="00685589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04C03" w:rsidRPr="00A04C03" w:rsidTr="0068558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04C03" w:rsidRPr="00A04C03" w:rsidTr="0068558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04C03" w:rsidRPr="00A04C03" w:rsidTr="00685589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04C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04C03" w:rsidRPr="00A04C03" w:rsidRDefault="00A04C03" w:rsidP="00A04C03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04C03" w:rsidRPr="00A04C03" w:rsidRDefault="00A04C03" w:rsidP="00A04C03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4C0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A04C03">
        <w:rPr>
          <w:rFonts w:ascii="Times New Roman" w:eastAsia="Times New Roman" w:hAnsi="Times New Roman" w:cs="Times New Roman"/>
          <w:szCs w:val="24"/>
          <w:lang w:eastAsia="ru-RU"/>
        </w:rPr>
        <w:t>(при наличии)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347A4C" w:rsidRPr="00347A4C" w:rsidSect="008423A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A04C03" w:rsidRPr="00C006EA" w:rsidRDefault="00A04C03" w:rsidP="00A04C03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04C03" w:rsidRPr="00C006EA" w:rsidRDefault="00A04C03" w:rsidP="00A04C03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5"/>
    <w:rsid w:val="00040F04"/>
    <w:rsid w:val="00347A4C"/>
    <w:rsid w:val="008423AB"/>
    <w:rsid w:val="008D7486"/>
    <w:rsid w:val="00A04C03"/>
    <w:rsid w:val="00A25C6A"/>
    <w:rsid w:val="00CA4E2F"/>
    <w:rsid w:val="00D8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DC3A6-BC91-4F57-B40E-9D250C1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1037</Words>
  <Characters>5915</Characters>
  <Application>Microsoft Office Word</Application>
  <DocSecurity>0</DocSecurity>
  <Lines>49</Lines>
  <Paragraphs>13</Paragraphs>
  <ScaleCrop>false</ScaleCrop>
  <Company/>
  <LinksUpToDate>false</LinksUpToDate>
  <CharactersWithSpaces>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7</cp:revision>
  <dcterms:created xsi:type="dcterms:W3CDTF">2020-02-26T05:49:00Z</dcterms:created>
  <dcterms:modified xsi:type="dcterms:W3CDTF">2020-06-05T08:54:00Z</dcterms:modified>
</cp:coreProperties>
</file>