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423C" w:rsidRDefault="0021423C" w:rsidP="0021423C">
      <w:pPr>
        <w:jc w:val="center"/>
        <w:rPr>
          <w:b/>
        </w:rPr>
      </w:pPr>
      <w:r w:rsidRPr="0026511A">
        <w:rPr>
          <w:b/>
        </w:rPr>
        <w:t xml:space="preserve">Документация </w:t>
      </w:r>
      <w:r w:rsidRPr="003A0BEA">
        <w:rPr>
          <w:b/>
        </w:rPr>
        <w:t xml:space="preserve">об аукционе на право заключения договоров аренды объектов недвижимого имущества, находящихся в муниципальной </w:t>
      </w:r>
      <w:r>
        <w:rPr>
          <w:b/>
        </w:rPr>
        <w:t>казне</w:t>
      </w:r>
      <w:r w:rsidRPr="003A0BEA">
        <w:rPr>
          <w:b/>
        </w:rPr>
        <w:t xml:space="preserve"> </w:t>
      </w:r>
      <w:proofErr w:type="spellStart"/>
      <w:r w:rsidRPr="003A0BEA">
        <w:rPr>
          <w:b/>
        </w:rPr>
        <w:t>Новоалександровского</w:t>
      </w:r>
      <w:proofErr w:type="spellEnd"/>
      <w:r w:rsidRPr="003A0BEA">
        <w:rPr>
          <w:b/>
        </w:rPr>
        <w:t xml:space="preserve"> </w:t>
      </w:r>
      <w:r>
        <w:rPr>
          <w:b/>
        </w:rPr>
        <w:t xml:space="preserve">муниципального </w:t>
      </w:r>
      <w:r w:rsidRPr="003A0BEA">
        <w:rPr>
          <w:b/>
        </w:rPr>
        <w:t>округа Ставропольского края</w:t>
      </w:r>
    </w:p>
    <w:p w:rsidR="0021423C" w:rsidRPr="0026511A" w:rsidRDefault="0021423C" w:rsidP="0021423C">
      <w:pPr>
        <w:jc w:val="center"/>
        <w:rPr>
          <w:b/>
          <w:bCs/>
          <w:i/>
          <w:sz w:val="20"/>
          <w:szCs w:val="20"/>
        </w:rPr>
      </w:pPr>
    </w:p>
    <w:p w:rsidR="0021423C" w:rsidRPr="003C2B03" w:rsidRDefault="0021423C" w:rsidP="0021423C">
      <w:pPr>
        <w:jc w:val="center"/>
        <w:rPr>
          <w:b/>
          <w:bCs/>
        </w:rPr>
      </w:pPr>
      <w:r w:rsidRPr="003C2B03">
        <w:rPr>
          <w:b/>
          <w:bCs/>
        </w:rPr>
        <w:t>1. Общая информация об аукционе:</w:t>
      </w:r>
    </w:p>
    <w:p w:rsidR="0021423C" w:rsidRPr="003C2B03" w:rsidRDefault="0021423C" w:rsidP="0021423C">
      <w:pPr>
        <w:autoSpaceDE w:val="0"/>
        <w:autoSpaceDN w:val="0"/>
        <w:adjustRightInd w:val="0"/>
        <w:ind w:firstLine="284"/>
        <w:jc w:val="both"/>
        <w:rPr>
          <w:b/>
        </w:rPr>
      </w:pPr>
    </w:p>
    <w:p w:rsidR="0021423C" w:rsidRPr="003C2B03" w:rsidRDefault="0021423C" w:rsidP="0021423C">
      <w:pPr>
        <w:autoSpaceDE w:val="0"/>
        <w:autoSpaceDN w:val="0"/>
        <w:adjustRightInd w:val="0"/>
        <w:ind w:firstLine="567"/>
        <w:jc w:val="both"/>
      </w:pPr>
      <w:r w:rsidRPr="003C2B03">
        <w:t>1.1. Наименование, место нахождения, почтовый адрес, адрес электронной почты и номер контактного телефона организатора аукциона</w:t>
      </w:r>
      <w:r>
        <w:t>:</w:t>
      </w:r>
    </w:p>
    <w:p w:rsidR="0021423C" w:rsidRDefault="0021423C" w:rsidP="0021423C">
      <w:pPr>
        <w:ind w:firstLine="567"/>
        <w:jc w:val="both"/>
      </w:pPr>
      <w:r w:rsidRPr="003C2B03">
        <w:t xml:space="preserve">Организатор аукциона – </w:t>
      </w:r>
      <w:r>
        <w:t xml:space="preserve">Управление имущественных отношений </w:t>
      </w:r>
      <w:r w:rsidRPr="003C2B03">
        <w:t>администраци</w:t>
      </w:r>
      <w:r>
        <w:t>и</w:t>
      </w:r>
      <w:r w:rsidRPr="003C2B03">
        <w:t xml:space="preserve"> </w:t>
      </w:r>
      <w:proofErr w:type="spellStart"/>
      <w:r w:rsidRPr="003C2B03">
        <w:t>Новоалександровского</w:t>
      </w:r>
      <w:proofErr w:type="spellEnd"/>
      <w:r w:rsidRPr="003C2B03">
        <w:t xml:space="preserve"> </w:t>
      </w:r>
      <w:r>
        <w:t>городского округа</w:t>
      </w:r>
      <w:r w:rsidRPr="003C2B03">
        <w:t xml:space="preserve"> Ставропольского края.</w:t>
      </w:r>
    </w:p>
    <w:p w:rsidR="0021423C" w:rsidRPr="003C2B03" w:rsidRDefault="0021423C" w:rsidP="0021423C">
      <w:pPr>
        <w:ind w:firstLine="567"/>
        <w:jc w:val="both"/>
      </w:pPr>
      <w:r w:rsidRPr="00EC0B90">
        <w:t xml:space="preserve">Собственник выставляемого на аукцион имущества: </w:t>
      </w:r>
      <w:proofErr w:type="spellStart"/>
      <w:r>
        <w:t>Новоалександровский</w:t>
      </w:r>
      <w:proofErr w:type="spellEnd"/>
      <w:r w:rsidRPr="00EC0B90">
        <w:t xml:space="preserve"> муниципальный округ Ставропольского края.</w:t>
      </w:r>
    </w:p>
    <w:p w:rsidR="0021423C" w:rsidRPr="003C2B03" w:rsidRDefault="0021423C" w:rsidP="0021423C">
      <w:pPr>
        <w:ind w:firstLine="567"/>
        <w:jc w:val="both"/>
      </w:pPr>
      <w:r w:rsidRPr="003C2B03">
        <w:t xml:space="preserve">Почтовый адрес: 356000, Ставропольский край, </w:t>
      </w:r>
      <w:proofErr w:type="spellStart"/>
      <w:r w:rsidRPr="003C2B03">
        <w:t>Новоалександровский</w:t>
      </w:r>
      <w:proofErr w:type="spellEnd"/>
      <w:r w:rsidRPr="003C2B03">
        <w:t xml:space="preserve"> район, </w:t>
      </w:r>
      <w:proofErr w:type="spellStart"/>
      <w:r>
        <w:t>г.Новоалександровск</w:t>
      </w:r>
      <w:proofErr w:type="spellEnd"/>
      <w:r w:rsidRPr="003C2B03">
        <w:t xml:space="preserve">, </w:t>
      </w:r>
      <w:proofErr w:type="spellStart"/>
      <w:r>
        <w:t>ул.Гагарина</w:t>
      </w:r>
      <w:proofErr w:type="spellEnd"/>
      <w:r>
        <w:t>, 315</w:t>
      </w:r>
      <w:r w:rsidRPr="003C2B03">
        <w:t>.</w:t>
      </w:r>
    </w:p>
    <w:p w:rsidR="0021423C" w:rsidRPr="003C2B03" w:rsidRDefault="0021423C" w:rsidP="0021423C">
      <w:pPr>
        <w:ind w:firstLine="567"/>
        <w:jc w:val="both"/>
      </w:pPr>
      <w:r w:rsidRPr="003C2B03">
        <w:t>Телефон: (865-44) 6-32-45</w:t>
      </w:r>
    </w:p>
    <w:p w:rsidR="0021423C" w:rsidRPr="003C2B03" w:rsidRDefault="0021423C" w:rsidP="0021423C">
      <w:pPr>
        <w:ind w:firstLine="567"/>
        <w:jc w:val="both"/>
        <w:rPr>
          <w:b/>
          <w:bCs/>
          <w:u w:val="single"/>
        </w:rPr>
      </w:pPr>
      <w:r w:rsidRPr="003C2B03">
        <w:rPr>
          <w:bCs/>
        </w:rPr>
        <w:t>Адрес электронной почты:</w:t>
      </w:r>
      <w:r w:rsidRPr="003C2B03">
        <w:rPr>
          <w:b/>
          <w:bCs/>
        </w:rPr>
        <w:t xml:space="preserve"> </w:t>
      </w:r>
      <w:r w:rsidRPr="00CC6E8B">
        <w:t>otdelim@bk.ru</w:t>
      </w:r>
    </w:p>
    <w:p w:rsidR="0021423C" w:rsidRPr="003C2B03" w:rsidRDefault="0021423C" w:rsidP="0021423C">
      <w:pPr>
        <w:ind w:firstLine="567"/>
        <w:jc w:val="both"/>
      </w:pPr>
      <w:r w:rsidRPr="003C2B03">
        <w:t xml:space="preserve">Контактное лицо: </w:t>
      </w:r>
      <w:r>
        <w:t>Сербина Алена Романовна – консультант-юрисконсульт</w:t>
      </w:r>
      <w:r w:rsidRPr="00852708">
        <w:t xml:space="preserve"> отдела имущественных отношений управления имущественных</w:t>
      </w:r>
      <w:r>
        <w:t xml:space="preserve"> </w:t>
      </w:r>
      <w:r w:rsidRPr="00852708">
        <w:t xml:space="preserve">отношений администрации </w:t>
      </w:r>
      <w:proofErr w:type="spellStart"/>
      <w:r w:rsidRPr="00852708">
        <w:t>Новоалександровского</w:t>
      </w:r>
      <w:proofErr w:type="spellEnd"/>
      <w:r w:rsidRPr="00852708">
        <w:t xml:space="preserve"> </w:t>
      </w:r>
      <w:r>
        <w:t>муниципальн</w:t>
      </w:r>
      <w:r w:rsidRPr="00852708">
        <w:t>ого округа Ставропольского края</w:t>
      </w:r>
      <w:r>
        <w:t>.</w:t>
      </w:r>
    </w:p>
    <w:p w:rsidR="0021423C" w:rsidRPr="003C2B03" w:rsidRDefault="0021423C" w:rsidP="0021423C">
      <w:pPr>
        <w:ind w:firstLine="567"/>
        <w:jc w:val="both"/>
        <w:rPr>
          <w:bCs/>
        </w:rPr>
      </w:pPr>
      <w:r w:rsidRPr="003C2B03">
        <w:rPr>
          <w:bCs/>
        </w:rPr>
        <w:t>1.2. Место расположения, описание и технические характеристики муниципального имущества, право на которое передается по результатам проведения аукциона:</w:t>
      </w:r>
    </w:p>
    <w:p w:rsidR="0021423C" w:rsidRPr="00BC1932" w:rsidRDefault="0021423C" w:rsidP="0021423C">
      <w:pPr>
        <w:ind w:firstLine="567"/>
        <w:jc w:val="both"/>
      </w:pPr>
      <w:r w:rsidRPr="00BC1932">
        <w:rPr>
          <w:b/>
        </w:rPr>
        <w:t xml:space="preserve">Лот 1. </w:t>
      </w:r>
      <w:r w:rsidRPr="00BC1932">
        <w:t xml:space="preserve">Сооружение гидротехническое: ГТС пруда в 3,4 км западнее хутора Родионов, с кадастровым номером 26:04:160302:286, площадью 581,1 </w:t>
      </w:r>
      <w:proofErr w:type="spellStart"/>
      <w:r w:rsidRPr="00BC1932">
        <w:t>кв.м</w:t>
      </w:r>
      <w:proofErr w:type="spellEnd"/>
      <w:r w:rsidRPr="00BC1932">
        <w:t xml:space="preserve">., по адресу: Российская Федерация, Ставропольский край, </w:t>
      </w:r>
      <w:proofErr w:type="spellStart"/>
      <w:r w:rsidRPr="00BC1932">
        <w:t>Новоалександровский</w:t>
      </w:r>
      <w:proofErr w:type="spellEnd"/>
      <w:r w:rsidRPr="00BC1932">
        <w:t xml:space="preserve"> городской округ, 3,4 км западнее хутора Родионов;</w:t>
      </w:r>
    </w:p>
    <w:p w:rsidR="0021423C" w:rsidRPr="00BC1932" w:rsidRDefault="0021423C" w:rsidP="0021423C">
      <w:pPr>
        <w:ind w:firstLine="567"/>
        <w:jc w:val="both"/>
        <w:rPr>
          <w:b/>
        </w:rPr>
      </w:pPr>
      <w:r w:rsidRPr="00BC1932">
        <w:rPr>
          <w:b/>
        </w:rPr>
        <w:t xml:space="preserve">Лот 2. </w:t>
      </w:r>
      <w:r w:rsidRPr="00BC1932">
        <w:t xml:space="preserve">Сооружение гидротехническое: ГТС пруда в 3,4 км западнее хутора Родионов, с кадастровым номером 26:04:160302:287, площадью 639,4 </w:t>
      </w:r>
      <w:proofErr w:type="spellStart"/>
      <w:r w:rsidRPr="00BC1932">
        <w:t>кв.м</w:t>
      </w:r>
      <w:proofErr w:type="spellEnd"/>
      <w:r w:rsidRPr="00BC1932">
        <w:t xml:space="preserve">., по адресу: Российская Федерация, Ставропольский край, </w:t>
      </w:r>
      <w:proofErr w:type="spellStart"/>
      <w:r w:rsidRPr="00BC1932">
        <w:t>Новоалександровский</w:t>
      </w:r>
      <w:proofErr w:type="spellEnd"/>
      <w:r w:rsidRPr="00BC1932">
        <w:t xml:space="preserve"> городской округ, 3,4 км западнее хутора Родионов;</w:t>
      </w:r>
    </w:p>
    <w:p w:rsidR="0021423C" w:rsidRPr="00BC1932" w:rsidRDefault="0021423C" w:rsidP="0021423C">
      <w:pPr>
        <w:ind w:firstLine="567"/>
        <w:jc w:val="both"/>
      </w:pPr>
      <w:r w:rsidRPr="00BC1932">
        <w:rPr>
          <w:b/>
        </w:rPr>
        <w:t xml:space="preserve">Лот 3. </w:t>
      </w:r>
      <w:r w:rsidRPr="00BC1932">
        <w:t xml:space="preserve">Сооружение гидротехническое: ГТС пруда в 3,37 км западнее хутора Родионов, на балке </w:t>
      </w:r>
      <w:proofErr w:type="spellStart"/>
      <w:r w:rsidRPr="00BC1932">
        <w:t>Твердова</w:t>
      </w:r>
      <w:proofErr w:type="spellEnd"/>
      <w:r w:rsidRPr="00BC1932">
        <w:t xml:space="preserve">, в 3,37км от истока балки </w:t>
      </w:r>
      <w:proofErr w:type="spellStart"/>
      <w:r w:rsidRPr="00BC1932">
        <w:t>Твердова</w:t>
      </w:r>
      <w:proofErr w:type="spellEnd"/>
      <w:r w:rsidRPr="00BC1932">
        <w:t xml:space="preserve">, ТО </w:t>
      </w:r>
      <w:proofErr w:type="spellStart"/>
      <w:r w:rsidRPr="00BC1932">
        <w:t>Краснозоринский</w:t>
      </w:r>
      <w:proofErr w:type="spellEnd"/>
      <w:r w:rsidRPr="00BC1932">
        <w:t xml:space="preserve">, с кадастровым номером 26:04:160301:388, площадью 449,8 </w:t>
      </w:r>
      <w:proofErr w:type="spellStart"/>
      <w:r w:rsidRPr="00BC1932">
        <w:t>кв.м</w:t>
      </w:r>
      <w:proofErr w:type="spellEnd"/>
      <w:r w:rsidRPr="00BC1932">
        <w:t xml:space="preserve">., по адресу: Российская Федерация, Ставропольский край, </w:t>
      </w:r>
      <w:proofErr w:type="spellStart"/>
      <w:r w:rsidRPr="00BC1932">
        <w:t>Новоалександровский</w:t>
      </w:r>
      <w:proofErr w:type="spellEnd"/>
      <w:r w:rsidRPr="00BC1932">
        <w:t xml:space="preserve"> городской округ, 3,37 км западнее хутора Родионов;</w:t>
      </w:r>
    </w:p>
    <w:p w:rsidR="0021423C" w:rsidRPr="00BC1932" w:rsidRDefault="0021423C" w:rsidP="0021423C">
      <w:pPr>
        <w:ind w:firstLine="567"/>
        <w:jc w:val="both"/>
      </w:pPr>
      <w:r w:rsidRPr="00BC1932">
        <w:rPr>
          <w:b/>
        </w:rPr>
        <w:t xml:space="preserve">Лот 4. </w:t>
      </w:r>
      <w:r w:rsidRPr="00BC1932">
        <w:t xml:space="preserve">Сооружение гидротехническое: ГТС руслового пруда в 3,4 км ЮВ </w:t>
      </w:r>
      <w:proofErr w:type="spellStart"/>
      <w:r w:rsidRPr="00BC1932">
        <w:t>ст.Григорополисская</w:t>
      </w:r>
      <w:proofErr w:type="spellEnd"/>
      <w:r w:rsidRPr="00BC1932">
        <w:t xml:space="preserve">, с кадастровым номером 26:04:120303:290, площадью 1377,0 </w:t>
      </w:r>
      <w:proofErr w:type="spellStart"/>
      <w:r w:rsidRPr="00BC1932">
        <w:t>кв.м</w:t>
      </w:r>
      <w:proofErr w:type="spellEnd"/>
      <w:r w:rsidRPr="00BC1932">
        <w:t xml:space="preserve">., по адресу: Российская Федерация, Ставропольский край, </w:t>
      </w:r>
      <w:proofErr w:type="spellStart"/>
      <w:r w:rsidRPr="00BC1932">
        <w:t>Новоалександровский</w:t>
      </w:r>
      <w:proofErr w:type="spellEnd"/>
      <w:r w:rsidRPr="00BC1932">
        <w:t xml:space="preserve"> городской округ, в 3,4 км юго-восточнее станицы Григорополисской;</w:t>
      </w:r>
    </w:p>
    <w:p w:rsidR="0021423C" w:rsidRPr="00BC1932" w:rsidRDefault="0021423C" w:rsidP="0021423C">
      <w:pPr>
        <w:ind w:firstLine="567"/>
        <w:jc w:val="both"/>
      </w:pPr>
      <w:r w:rsidRPr="00BC1932">
        <w:rPr>
          <w:b/>
        </w:rPr>
        <w:t xml:space="preserve">Лот 5. </w:t>
      </w:r>
      <w:r w:rsidRPr="00BC1932">
        <w:t xml:space="preserve">Сооружение гидротехническое: ГТС пруда в 3,8 км ЮЗ п. Виноградный, с кадастровым номером 26:04:100303:152, площадью 5942,0 </w:t>
      </w:r>
      <w:proofErr w:type="spellStart"/>
      <w:r w:rsidRPr="00BC1932">
        <w:t>кв.м</w:t>
      </w:r>
      <w:proofErr w:type="spellEnd"/>
      <w:r w:rsidRPr="00BC1932">
        <w:t xml:space="preserve">., по адресу: Российская Федерация, Ставропольский край, </w:t>
      </w:r>
      <w:proofErr w:type="spellStart"/>
      <w:r w:rsidRPr="00BC1932">
        <w:t>Новоалександровский</w:t>
      </w:r>
      <w:proofErr w:type="spellEnd"/>
      <w:r w:rsidRPr="00BC1932">
        <w:t xml:space="preserve"> городской округ, в 3,8 км юго-западнее поселка Виноградный;</w:t>
      </w:r>
    </w:p>
    <w:p w:rsidR="0021423C" w:rsidRDefault="0021423C" w:rsidP="0021423C">
      <w:pPr>
        <w:ind w:firstLine="567"/>
        <w:jc w:val="both"/>
      </w:pPr>
      <w:r w:rsidRPr="00BC1932">
        <w:rPr>
          <w:b/>
        </w:rPr>
        <w:t xml:space="preserve">Лот 6. </w:t>
      </w:r>
      <w:r w:rsidRPr="00BC1932">
        <w:t xml:space="preserve">Сооружение гидротехническое: ГТС пруда Ставропольский край, </w:t>
      </w:r>
      <w:proofErr w:type="spellStart"/>
      <w:r w:rsidRPr="00BC1932">
        <w:t>Новоалександровский</w:t>
      </w:r>
      <w:proofErr w:type="spellEnd"/>
      <w:r w:rsidRPr="00BC1932">
        <w:t xml:space="preserve"> городской округ, 1,7 км севернее хутора Фельдмаршальский, с кадастровым номером 26:04:000000:6622, площадью 2799,3 </w:t>
      </w:r>
      <w:proofErr w:type="spellStart"/>
      <w:r w:rsidRPr="00BC1932">
        <w:t>кв.м</w:t>
      </w:r>
      <w:proofErr w:type="spellEnd"/>
      <w:r w:rsidRPr="00BC1932">
        <w:t xml:space="preserve">., по адресу: Российская Федерация, Ставропольский край, </w:t>
      </w:r>
      <w:proofErr w:type="spellStart"/>
      <w:r w:rsidRPr="00BC1932">
        <w:t>Новоалександровский</w:t>
      </w:r>
      <w:proofErr w:type="spellEnd"/>
      <w:r w:rsidRPr="00BC1932">
        <w:t xml:space="preserve"> городской округ, 1,7 км севернее хутора Фельдмаршальский.</w:t>
      </w:r>
    </w:p>
    <w:p w:rsidR="0021423C" w:rsidRPr="003C2B03" w:rsidRDefault="0021423C" w:rsidP="0021423C">
      <w:pPr>
        <w:ind w:firstLine="567"/>
        <w:jc w:val="both"/>
        <w:rPr>
          <w:b/>
          <w:i/>
        </w:rPr>
      </w:pPr>
      <w:r w:rsidRPr="003C2B03">
        <w:t>1.3. Целевое назначение имущества, право на которое передается по результатам проведения аукциона</w:t>
      </w:r>
      <w:r>
        <w:t>:</w:t>
      </w:r>
    </w:p>
    <w:p w:rsidR="0021423C" w:rsidRDefault="0021423C" w:rsidP="0021423C">
      <w:pPr>
        <w:ind w:firstLine="567"/>
        <w:jc w:val="both"/>
      </w:pPr>
      <w:r w:rsidRPr="00CC6E8B">
        <w:rPr>
          <w:b/>
        </w:rPr>
        <w:t xml:space="preserve">Лот </w:t>
      </w:r>
      <w:r>
        <w:rPr>
          <w:b/>
        </w:rPr>
        <w:t>1</w:t>
      </w:r>
      <w:r w:rsidRPr="00CC6E8B">
        <w:rPr>
          <w:b/>
        </w:rPr>
        <w:t>:</w:t>
      </w:r>
      <w:r w:rsidRPr="00CC6E8B">
        <w:t xml:space="preserve"> </w:t>
      </w:r>
      <w:r>
        <w:rPr>
          <w:bCs/>
        </w:rPr>
        <w:t xml:space="preserve">Сооружение </w:t>
      </w:r>
      <w:r>
        <w:t>предоставляется в аренду</w:t>
      </w:r>
      <w:r w:rsidRPr="00CC6E8B">
        <w:t xml:space="preserve"> </w:t>
      </w:r>
      <w:r>
        <w:t>д</w:t>
      </w:r>
      <w:r w:rsidRPr="004716AA">
        <w:t>ля прудового рыбоводства (</w:t>
      </w:r>
      <w:proofErr w:type="spellStart"/>
      <w:r w:rsidRPr="004716AA">
        <w:t>аквакультуры</w:t>
      </w:r>
      <w:proofErr w:type="spellEnd"/>
      <w:r w:rsidRPr="004716AA">
        <w:t>).</w:t>
      </w:r>
    </w:p>
    <w:p w:rsidR="0021423C" w:rsidRDefault="0021423C" w:rsidP="0021423C">
      <w:pPr>
        <w:ind w:firstLine="567"/>
        <w:jc w:val="both"/>
      </w:pPr>
      <w:r w:rsidRPr="00CC6E8B">
        <w:rPr>
          <w:b/>
        </w:rPr>
        <w:lastRenderedPageBreak/>
        <w:t>Лот 2:</w:t>
      </w:r>
      <w:r w:rsidRPr="00CC6E8B">
        <w:t xml:space="preserve"> </w:t>
      </w:r>
      <w:r>
        <w:rPr>
          <w:bCs/>
        </w:rPr>
        <w:t xml:space="preserve">Сооружение </w:t>
      </w:r>
      <w:r>
        <w:t>предоставляется в аренду</w:t>
      </w:r>
      <w:r w:rsidRPr="00CC6E8B">
        <w:t xml:space="preserve"> </w:t>
      </w:r>
      <w:r>
        <w:t>д</w:t>
      </w:r>
      <w:r w:rsidRPr="004716AA">
        <w:t>ля прудового рыбоводства (</w:t>
      </w:r>
      <w:proofErr w:type="spellStart"/>
      <w:r w:rsidRPr="004716AA">
        <w:t>аквакультуры</w:t>
      </w:r>
      <w:proofErr w:type="spellEnd"/>
      <w:r w:rsidRPr="004716AA">
        <w:t>).</w:t>
      </w:r>
    </w:p>
    <w:p w:rsidR="0021423C" w:rsidRDefault="0021423C" w:rsidP="0021423C">
      <w:pPr>
        <w:ind w:firstLine="567"/>
        <w:jc w:val="both"/>
      </w:pPr>
      <w:r w:rsidRPr="00CC6E8B">
        <w:rPr>
          <w:b/>
        </w:rPr>
        <w:t xml:space="preserve">Лот </w:t>
      </w:r>
      <w:r>
        <w:rPr>
          <w:b/>
        </w:rPr>
        <w:t>3</w:t>
      </w:r>
      <w:r w:rsidRPr="00CC6E8B">
        <w:rPr>
          <w:b/>
        </w:rPr>
        <w:t>:</w:t>
      </w:r>
      <w:r w:rsidRPr="00CC6E8B">
        <w:t xml:space="preserve"> </w:t>
      </w:r>
      <w:r>
        <w:rPr>
          <w:bCs/>
        </w:rPr>
        <w:t xml:space="preserve">Сооружение </w:t>
      </w:r>
      <w:r>
        <w:t>предоставляется в аренду</w:t>
      </w:r>
      <w:r w:rsidRPr="00CC6E8B">
        <w:t xml:space="preserve"> </w:t>
      </w:r>
      <w:r>
        <w:t>д</w:t>
      </w:r>
      <w:r w:rsidRPr="004716AA">
        <w:t>ля прудового рыбоводства (</w:t>
      </w:r>
      <w:proofErr w:type="spellStart"/>
      <w:r w:rsidRPr="004716AA">
        <w:t>аквакультуры</w:t>
      </w:r>
      <w:proofErr w:type="spellEnd"/>
      <w:r w:rsidRPr="004716AA">
        <w:t>).</w:t>
      </w:r>
    </w:p>
    <w:p w:rsidR="0021423C" w:rsidRDefault="0021423C" w:rsidP="0021423C">
      <w:pPr>
        <w:ind w:firstLine="567"/>
        <w:jc w:val="both"/>
      </w:pPr>
      <w:r w:rsidRPr="00CC6E8B">
        <w:rPr>
          <w:b/>
        </w:rPr>
        <w:t xml:space="preserve">Лот </w:t>
      </w:r>
      <w:r>
        <w:rPr>
          <w:b/>
        </w:rPr>
        <w:t>4</w:t>
      </w:r>
      <w:r w:rsidRPr="00CC6E8B">
        <w:rPr>
          <w:b/>
        </w:rPr>
        <w:t>:</w:t>
      </w:r>
      <w:r w:rsidRPr="00CC6E8B">
        <w:t xml:space="preserve"> </w:t>
      </w:r>
      <w:r>
        <w:rPr>
          <w:bCs/>
        </w:rPr>
        <w:t xml:space="preserve">Сооружение </w:t>
      </w:r>
      <w:r>
        <w:t>предоставляется в аренду</w:t>
      </w:r>
      <w:r w:rsidRPr="00CC6E8B">
        <w:t xml:space="preserve"> </w:t>
      </w:r>
      <w:r>
        <w:t>д</w:t>
      </w:r>
      <w:r w:rsidRPr="004716AA">
        <w:t>ля прудового рыбоводства (</w:t>
      </w:r>
      <w:proofErr w:type="spellStart"/>
      <w:r w:rsidRPr="004716AA">
        <w:t>аквакультуры</w:t>
      </w:r>
      <w:proofErr w:type="spellEnd"/>
      <w:r w:rsidRPr="004716AA">
        <w:t>).</w:t>
      </w:r>
    </w:p>
    <w:p w:rsidR="0021423C" w:rsidRDefault="0021423C" w:rsidP="0021423C">
      <w:pPr>
        <w:ind w:firstLine="567"/>
        <w:jc w:val="both"/>
      </w:pPr>
      <w:r w:rsidRPr="00CC6E8B">
        <w:rPr>
          <w:b/>
        </w:rPr>
        <w:t xml:space="preserve">Лот </w:t>
      </w:r>
      <w:r>
        <w:rPr>
          <w:b/>
        </w:rPr>
        <w:t>5</w:t>
      </w:r>
      <w:r w:rsidRPr="00CC6E8B">
        <w:rPr>
          <w:b/>
        </w:rPr>
        <w:t>:</w:t>
      </w:r>
      <w:r w:rsidRPr="00CC6E8B">
        <w:t xml:space="preserve"> </w:t>
      </w:r>
      <w:r>
        <w:rPr>
          <w:bCs/>
        </w:rPr>
        <w:t xml:space="preserve">Сооружение </w:t>
      </w:r>
      <w:r>
        <w:t>предоставляется в аренду</w:t>
      </w:r>
      <w:r w:rsidRPr="00CC6E8B">
        <w:t xml:space="preserve"> </w:t>
      </w:r>
      <w:r>
        <w:t>д</w:t>
      </w:r>
      <w:r w:rsidRPr="004716AA">
        <w:t>ля прудового рыбоводства (</w:t>
      </w:r>
      <w:proofErr w:type="spellStart"/>
      <w:r w:rsidRPr="004716AA">
        <w:t>аквакультуры</w:t>
      </w:r>
      <w:proofErr w:type="spellEnd"/>
      <w:r w:rsidRPr="004716AA">
        <w:t>).</w:t>
      </w:r>
    </w:p>
    <w:p w:rsidR="0021423C" w:rsidRDefault="0021423C" w:rsidP="0021423C">
      <w:pPr>
        <w:ind w:firstLine="567"/>
        <w:jc w:val="both"/>
      </w:pPr>
      <w:r w:rsidRPr="00CC6E8B">
        <w:rPr>
          <w:b/>
        </w:rPr>
        <w:t xml:space="preserve">Лот </w:t>
      </w:r>
      <w:r>
        <w:rPr>
          <w:b/>
        </w:rPr>
        <w:t>6</w:t>
      </w:r>
      <w:r w:rsidRPr="00CC6E8B">
        <w:rPr>
          <w:b/>
        </w:rPr>
        <w:t>:</w:t>
      </w:r>
      <w:r w:rsidRPr="00CC6E8B">
        <w:t xml:space="preserve"> </w:t>
      </w:r>
      <w:r>
        <w:rPr>
          <w:bCs/>
        </w:rPr>
        <w:t xml:space="preserve">Сооружение </w:t>
      </w:r>
      <w:r>
        <w:t>предоставляется в аренду</w:t>
      </w:r>
      <w:r w:rsidRPr="00CC6E8B">
        <w:t xml:space="preserve"> </w:t>
      </w:r>
      <w:r>
        <w:t>д</w:t>
      </w:r>
      <w:r w:rsidRPr="004716AA">
        <w:t>ля прудового рыбоводства (</w:t>
      </w:r>
      <w:proofErr w:type="spellStart"/>
      <w:r w:rsidRPr="004716AA">
        <w:t>аквакультуры</w:t>
      </w:r>
      <w:proofErr w:type="spellEnd"/>
      <w:r w:rsidRPr="004716AA">
        <w:t>).</w:t>
      </w:r>
    </w:p>
    <w:p w:rsidR="0021423C" w:rsidRPr="003C2B03" w:rsidRDefault="0021423C" w:rsidP="0021423C">
      <w:pPr>
        <w:ind w:firstLine="567"/>
        <w:jc w:val="both"/>
      </w:pPr>
      <w:r w:rsidRPr="003C2B03">
        <w:t>Начальная (минимальная) цена договора</w:t>
      </w:r>
      <w:r>
        <w:t>, шаг аукциона и размер задатка:</w:t>
      </w:r>
    </w:p>
    <w:p w:rsidR="0021423C" w:rsidRPr="00472049" w:rsidRDefault="0021423C" w:rsidP="0021423C">
      <w:pPr>
        <w:ind w:firstLine="567"/>
        <w:jc w:val="both"/>
      </w:pPr>
      <w:r w:rsidRPr="00472049">
        <w:rPr>
          <w:b/>
        </w:rPr>
        <w:t>Лот 1:</w:t>
      </w:r>
      <w:r>
        <w:t xml:space="preserve"> </w:t>
      </w:r>
      <w:r w:rsidRPr="004716AA">
        <w:t>начальный размер годовой арендной платы на основании отчета независимого оценщика ООО «Северо-Кавказский Регион-Оценка» №334 от 27.05.2024 г. в сумме 34884,00 рублей (в том числе НДС 5814,00 рублей), исходя из размера годовой арендной платы за один квадратный метр 60,03 (шестьдесят) рублей 03 копейки (в том числе НДС 1</w:t>
      </w:r>
      <w:r>
        <w:t>0,00 рублей), величина повышения начального размера годовой арендной платы («шаг аукциона») 1744,20 (одна тысяча семьсот сорок четыре) рубля 20 копеек;  размер задатка, вносимого участниками аукциона за право аренды в размере 3488,40 (три тысячи четыреста восемьдесят восемь) рублей 40 копеек.</w:t>
      </w:r>
    </w:p>
    <w:p w:rsidR="0021423C" w:rsidRDefault="0021423C" w:rsidP="0021423C">
      <w:pPr>
        <w:ind w:firstLine="567"/>
        <w:jc w:val="both"/>
      </w:pPr>
      <w:r w:rsidRPr="00125A9F">
        <w:rPr>
          <w:b/>
        </w:rPr>
        <w:t>Лот 2:</w:t>
      </w:r>
      <w:r>
        <w:t xml:space="preserve"> </w:t>
      </w:r>
      <w:r w:rsidRPr="004716AA">
        <w:t>начальный размер годовой арендной платы на основании отчета независимого оценщика ООО «Северо-Кавказский Регион-Оценка» №335 от 27.05.2024 г. в сумме 38383,88 рублей (в том числе НДС 6397,31 рублей) исходя из размера годовой арендной платы за один квадратный метр 60,03 (шестьдесят) рублей 03 копейки (в том числе НДС 10,00 рублей)</w:t>
      </w:r>
      <w:r>
        <w:t>, величина повышения начального размера годовой арендной платы («шаг аукциона») 1919,19 (одна тысяча девятьсот девятнадцать) рублей 19 копеек;  размер задатка, вносимого участниками аукциона за право аренды в размере 3838,39 (три тысячи восемьсот тридцать восемь) рублей 39 копеек.</w:t>
      </w:r>
    </w:p>
    <w:p w:rsidR="0021423C" w:rsidRPr="0008062D" w:rsidRDefault="0021423C" w:rsidP="0021423C">
      <w:pPr>
        <w:ind w:firstLine="567"/>
        <w:jc w:val="both"/>
        <w:rPr>
          <w:bCs/>
        </w:rPr>
      </w:pPr>
      <w:r w:rsidRPr="00CC6E8B">
        <w:rPr>
          <w:b/>
        </w:rPr>
        <w:t xml:space="preserve">Лот </w:t>
      </w:r>
      <w:r>
        <w:rPr>
          <w:b/>
        </w:rPr>
        <w:t>3</w:t>
      </w:r>
      <w:r w:rsidRPr="00CC6E8B">
        <w:rPr>
          <w:b/>
        </w:rPr>
        <w:t>:</w:t>
      </w:r>
      <w:r w:rsidRPr="00CC6E8B">
        <w:t xml:space="preserve"> </w:t>
      </w:r>
      <w:r w:rsidRPr="004716AA">
        <w:rPr>
          <w:bCs/>
        </w:rPr>
        <w:t>начальный размер годовой арендной платы на основании отчета независимого оценщика ООО «Северо-Кавказский Регион-Оценка» №336 от 27.05.2024 г. в сумме 27001,96 рублей (в том числе НДС 4500,33 рублей) исходя из размера годовой арендной платы за один квадратный метр 60,03 (шестьдесят) рублей 03 копейки (в том числе НДС 10,00 рублей)</w:t>
      </w:r>
      <w:r>
        <w:rPr>
          <w:bCs/>
        </w:rPr>
        <w:t xml:space="preserve">, </w:t>
      </w:r>
      <w:r w:rsidRPr="0008062D">
        <w:rPr>
          <w:bCs/>
        </w:rPr>
        <w:t>величин</w:t>
      </w:r>
      <w:r>
        <w:rPr>
          <w:bCs/>
        </w:rPr>
        <w:t>а</w:t>
      </w:r>
      <w:r w:rsidRPr="0008062D">
        <w:rPr>
          <w:bCs/>
        </w:rPr>
        <w:t xml:space="preserve"> повышения начального размера годовой арендной платы («шаг аукциона») 1 350,10 (одна тысяча триста пятьдесят) рублей 00 копеек;  размер задатка, вносимого участниками аукциона за право аренды в размере 2700,20 (две тысячи семьсот) рублей 20 копеек.</w:t>
      </w:r>
    </w:p>
    <w:p w:rsidR="0021423C" w:rsidRPr="0008062D" w:rsidRDefault="0021423C" w:rsidP="0021423C">
      <w:pPr>
        <w:ind w:firstLine="567"/>
        <w:jc w:val="both"/>
        <w:rPr>
          <w:bCs/>
        </w:rPr>
      </w:pPr>
      <w:r w:rsidRPr="00CC6E8B">
        <w:rPr>
          <w:b/>
        </w:rPr>
        <w:t xml:space="preserve">Лот </w:t>
      </w:r>
      <w:r>
        <w:rPr>
          <w:b/>
        </w:rPr>
        <w:t>4</w:t>
      </w:r>
      <w:r w:rsidRPr="00CC6E8B">
        <w:rPr>
          <w:b/>
        </w:rPr>
        <w:t>:</w:t>
      </w:r>
      <w:r w:rsidRPr="00CC6E8B">
        <w:t xml:space="preserve"> </w:t>
      </w:r>
      <w:r w:rsidRPr="004716AA">
        <w:rPr>
          <w:bCs/>
        </w:rPr>
        <w:t>начальный размер годовой арендной платы на основании отчета независимого оценщика ООО «Северо-Кавказский Регион-Оценка» №337 от 27.05.2024 г. в сумме 82662,73 рублей (в том числе НДС 13777,12 рублей) исходя из размера годовой арендной платы за один квадратный метр 60,03 (шестьдесят) рублей 03 копейки (в том числе НДС 10,00 рублей)</w:t>
      </w:r>
      <w:r>
        <w:rPr>
          <w:bCs/>
        </w:rPr>
        <w:t xml:space="preserve">, </w:t>
      </w:r>
      <w:r w:rsidRPr="0008062D">
        <w:rPr>
          <w:bCs/>
        </w:rPr>
        <w:t>величин</w:t>
      </w:r>
      <w:r>
        <w:rPr>
          <w:bCs/>
        </w:rPr>
        <w:t>а</w:t>
      </w:r>
      <w:r w:rsidRPr="0008062D">
        <w:rPr>
          <w:bCs/>
        </w:rPr>
        <w:t xml:space="preserve"> повышения начального размера годовой арендной платы («шаг аукциона») 4133,14 (четыре тысячи сто тридцать три) рубля 14 копеек;  размер задатка, вносимого участниками аукциона за право аренды в размере 8266,27 (восемь тысяч двести шестьдесят шесть) рублей 27 копеек.</w:t>
      </w:r>
    </w:p>
    <w:p w:rsidR="0021423C" w:rsidRPr="0008062D" w:rsidRDefault="0021423C" w:rsidP="0021423C">
      <w:pPr>
        <w:ind w:firstLine="567"/>
        <w:jc w:val="both"/>
        <w:rPr>
          <w:bCs/>
        </w:rPr>
      </w:pPr>
      <w:r w:rsidRPr="00CC6E8B">
        <w:rPr>
          <w:b/>
        </w:rPr>
        <w:t xml:space="preserve">Лот </w:t>
      </w:r>
      <w:r>
        <w:rPr>
          <w:b/>
        </w:rPr>
        <w:t>5</w:t>
      </w:r>
      <w:r w:rsidRPr="00CC6E8B">
        <w:rPr>
          <w:b/>
        </w:rPr>
        <w:t>:</w:t>
      </w:r>
      <w:r w:rsidRPr="00CC6E8B">
        <w:t xml:space="preserve"> </w:t>
      </w:r>
      <w:r w:rsidRPr="006921B0">
        <w:rPr>
          <w:bCs/>
        </w:rPr>
        <w:t>начальный размер годовой арендной платы на основании отчета независимого оценщика ООО «Северо-Кавказский Регион-Оценка» №338 от 27.05.2024 г. в сумме 195904,78 рублей (в том числе НДС 32650,80 рублей) исходя из размера годовой арендной платы за один квадратный метр 32,97 (тридцать два) рубля 97 копеек (в том числе НДС 5,50 рублей)</w:t>
      </w:r>
      <w:r>
        <w:rPr>
          <w:bCs/>
        </w:rPr>
        <w:t xml:space="preserve">, </w:t>
      </w:r>
      <w:r w:rsidRPr="0008062D">
        <w:rPr>
          <w:bCs/>
        </w:rPr>
        <w:t>величин</w:t>
      </w:r>
      <w:r>
        <w:rPr>
          <w:bCs/>
        </w:rPr>
        <w:t>а</w:t>
      </w:r>
      <w:r w:rsidRPr="0008062D">
        <w:rPr>
          <w:bCs/>
        </w:rPr>
        <w:t xml:space="preserve"> повышения начального размера годовой арендной платы («шаг аукциона») 9795,24 (девять тысяч семьсот девяносто пять) рублей 24 копейки;  размер задатка, вносимого участниками аукциона за право аренды в размере 19590,48 рубля (девятнадцать тысяч пятьсот девяносто) рублей 48 копеек.</w:t>
      </w:r>
    </w:p>
    <w:p w:rsidR="0021423C" w:rsidRPr="00BD5C59" w:rsidRDefault="0021423C" w:rsidP="0021423C">
      <w:pPr>
        <w:ind w:firstLine="567"/>
        <w:jc w:val="both"/>
        <w:rPr>
          <w:bCs/>
        </w:rPr>
      </w:pPr>
      <w:r w:rsidRPr="00CC6E8B">
        <w:rPr>
          <w:b/>
        </w:rPr>
        <w:lastRenderedPageBreak/>
        <w:t xml:space="preserve">Лот </w:t>
      </w:r>
      <w:r>
        <w:rPr>
          <w:b/>
        </w:rPr>
        <w:t>6</w:t>
      </w:r>
      <w:r w:rsidRPr="00CC6E8B">
        <w:rPr>
          <w:b/>
        </w:rPr>
        <w:t>:</w:t>
      </w:r>
      <w:r w:rsidRPr="00CC6E8B">
        <w:t xml:space="preserve"> </w:t>
      </w:r>
      <w:r w:rsidRPr="006921B0">
        <w:rPr>
          <w:bCs/>
        </w:rPr>
        <w:t>начальный размер годовой арендной платы на основании отчета независимого оценщика ООО «Северо-Кавказский Регион-Оценка» №339 от 27.05.2024 г. в сумме 168044,92 рублей (в том числе НДС 28007,49 рублей) исходя из размера годовой арендной платы за один квадратный метр 60,03 (шестьдесят) рублей 03 копейки</w:t>
      </w:r>
      <w:r>
        <w:rPr>
          <w:bCs/>
        </w:rPr>
        <w:t xml:space="preserve"> (в том числе НДС 10,00 рублей), </w:t>
      </w:r>
      <w:r w:rsidRPr="0008062D">
        <w:rPr>
          <w:bCs/>
        </w:rPr>
        <w:t>величин</w:t>
      </w:r>
      <w:r>
        <w:rPr>
          <w:bCs/>
        </w:rPr>
        <w:t>а</w:t>
      </w:r>
      <w:r w:rsidRPr="0008062D">
        <w:rPr>
          <w:bCs/>
        </w:rPr>
        <w:t xml:space="preserve"> повышения начального размера годовой арендной платы («шаг аукциона») 8 402,25 (восемь тысяч четыреста два) рубля 25 копеек;  размер задатка, вносимого участниками аукциона за право аренды в размере 16804,49 (шестнадцать тысяч восемьсот четыре) рубля 49 копеек.</w:t>
      </w:r>
    </w:p>
    <w:p w:rsidR="0021423C" w:rsidRDefault="0021423C" w:rsidP="0021423C">
      <w:pPr>
        <w:ind w:firstLine="567"/>
        <w:jc w:val="both"/>
      </w:pPr>
      <w:r>
        <w:t>В начальный (минимальный) размер годовой арендной платы не включаются расходы на оплату эксплуатационных и административно-хозяйственных услуг.</w:t>
      </w:r>
    </w:p>
    <w:p w:rsidR="0021423C" w:rsidRPr="003C2B03" w:rsidRDefault="0021423C" w:rsidP="0021423C">
      <w:pPr>
        <w:ind w:firstLine="567"/>
        <w:jc w:val="both"/>
      </w:pPr>
      <w:r w:rsidRPr="003C2B03">
        <w:t>1.5.</w:t>
      </w:r>
      <w:r w:rsidRPr="003C2B03">
        <w:tab/>
        <w:t>Срок действия договора аренды, заключаемого по результатам проведения аукциона</w:t>
      </w:r>
      <w:r>
        <w:t>: 10 лет.</w:t>
      </w:r>
    </w:p>
    <w:p w:rsidR="0021423C" w:rsidRDefault="0021423C" w:rsidP="0021423C">
      <w:pPr>
        <w:ind w:firstLine="567"/>
        <w:jc w:val="both"/>
      </w:pPr>
      <w:r w:rsidRPr="003C2B03">
        <w:rPr>
          <w:bCs/>
        </w:rPr>
        <w:t>1.6.</w:t>
      </w:r>
      <w:r w:rsidRPr="003C2B03">
        <w:rPr>
          <w:bCs/>
        </w:rPr>
        <w:tab/>
        <w:t>С</w:t>
      </w:r>
      <w:r w:rsidRPr="003C2B03">
        <w:t xml:space="preserve">рок, место и порядок </w:t>
      </w:r>
      <w:r w:rsidRPr="006921B0">
        <w:t xml:space="preserve">ознакомления со сведениями об </w:t>
      </w:r>
      <w:r>
        <w:t>и</w:t>
      </w:r>
      <w:r w:rsidRPr="006921B0">
        <w:t>муществе, выставляемом на аукцион</w:t>
      </w:r>
      <w:r>
        <w:t>:</w:t>
      </w:r>
    </w:p>
    <w:p w:rsidR="0021423C" w:rsidRPr="00497F7F" w:rsidRDefault="0021423C" w:rsidP="0021423C">
      <w:pPr>
        <w:ind w:firstLine="567"/>
        <w:jc w:val="both"/>
      </w:pPr>
      <w:proofErr w:type="spellStart"/>
      <w:r w:rsidRPr="00497F7F">
        <w:t>Инормация</w:t>
      </w:r>
      <w:proofErr w:type="spellEnd"/>
      <w:r w:rsidRPr="00497F7F">
        <w:t xml:space="preserve"> о проведении аукциона размещается на официальном сайте </w:t>
      </w:r>
      <w:proofErr w:type="spellStart"/>
      <w:r w:rsidRPr="00497F7F">
        <w:t>Новоалександровского</w:t>
      </w:r>
      <w:proofErr w:type="spellEnd"/>
      <w:r w:rsidRPr="00497F7F">
        <w:t xml:space="preserve"> муниципального округа Ставропольского края (https://newalexandrovsk.gosuslugi.ru), на официальном сайте Российской Федерации в сети Интернет для размещения информации о проведении торгов (https://torgi.gov.ru/new/public), и в открытой для доступа неограниченного круга лиц части электронной площадки - универсальной торговой платформе АО «Сбербанк-АСТ» на сайте (http://utp.sberbank-ast.ru) в сети Интернет </w:t>
      </w:r>
      <w:r w:rsidRPr="00497F7F">
        <w:rPr>
          <w:rFonts w:eastAsia="Calibri"/>
          <w:color w:val="00000A"/>
          <w:lang w:eastAsia="en-US"/>
        </w:rPr>
        <w:t>и содержит следующее:</w:t>
      </w:r>
    </w:p>
    <w:p w:rsidR="0021423C" w:rsidRPr="00497F7F" w:rsidRDefault="0021423C" w:rsidP="0021423C">
      <w:pPr>
        <w:autoSpaceDE w:val="0"/>
        <w:autoSpaceDN w:val="0"/>
        <w:adjustRightInd w:val="0"/>
        <w:ind w:firstLine="567"/>
        <w:jc w:val="both"/>
        <w:rPr>
          <w:rFonts w:eastAsia="Calibri"/>
          <w:color w:val="00000A"/>
          <w:lang w:eastAsia="en-US"/>
        </w:rPr>
      </w:pPr>
      <w:proofErr w:type="gramStart"/>
      <w:r w:rsidRPr="00497F7F">
        <w:rPr>
          <w:rFonts w:eastAsia="Calibri"/>
          <w:color w:val="00000A"/>
          <w:lang w:eastAsia="en-US"/>
        </w:rPr>
        <w:t>а</w:t>
      </w:r>
      <w:proofErr w:type="gramEnd"/>
      <w:r w:rsidRPr="00497F7F">
        <w:rPr>
          <w:rFonts w:eastAsia="Calibri"/>
          <w:color w:val="00000A"/>
          <w:lang w:eastAsia="en-US"/>
        </w:rPr>
        <w:t xml:space="preserve">) Документация об аукционе на право заключения договоров аренды объектов недвижимого имущества, находящихся в муниципальной казне </w:t>
      </w:r>
      <w:proofErr w:type="spellStart"/>
      <w:r w:rsidRPr="00497F7F">
        <w:rPr>
          <w:rFonts w:eastAsia="Calibri"/>
          <w:color w:val="00000A"/>
          <w:lang w:eastAsia="en-US"/>
        </w:rPr>
        <w:t>Новоалександровского</w:t>
      </w:r>
      <w:proofErr w:type="spellEnd"/>
      <w:r w:rsidRPr="00497F7F">
        <w:rPr>
          <w:rFonts w:eastAsia="Calibri"/>
          <w:color w:val="00000A"/>
          <w:lang w:eastAsia="en-US"/>
        </w:rPr>
        <w:t xml:space="preserve"> муниципального округа Ставропольского края; </w:t>
      </w:r>
    </w:p>
    <w:p w:rsidR="0021423C" w:rsidRPr="00497F7F" w:rsidRDefault="0021423C" w:rsidP="0021423C">
      <w:pPr>
        <w:autoSpaceDE w:val="0"/>
        <w:autoSpaceDN w:val="0"/>
        <w:adjustRightInd w:val="0"/>
        <w:ind w:firstLine="567"/>
        <w:jc w:val="both"/>
        <w:rPr>
          <w:rFonts w:eastAsia="Calibri"/>
          <w:color w:val="CF181E"/>
          <w:lang w:eastAsia="en-US"/>
        </w:rPr>
      </w:pPr>
      <w:proofErr w:type="gramStart"/>
      <w:r w:rsidRPr="00497F7F">
        <w:rPr>
          <w:rFonts w:eastAsia="Calibri"/>
          <w:color w:val="00000A"/>
          <w:lang w:eastAsia="en-US"/>
        </w:rPr>
        <w:t>б</w:t>
      </w:r>
      <w:proofErr w:type="gramEnd"/>
      <w:r w:rsidRPr="00497F7F">
        <w:rPr>
          <w:rFonts w:eastAsia="Calibri"/>
          <w:color w:val="00000A"/>
          <w:lang w:eastAsia="en-US"/>
        </w:rPr>
        <w:t xml:space="preserve">) форма заявки на участие в аукционе на право заключения договоров аренды объектов недвижимого имущества, находящихся в муниципальной казне </w:t>
      </w:r>
      <w:proofErr w:type="spellStart"/>
      <w:r w:rsidRPr="00497F7F">
        <w:rPr>
          <w:rFonts w:eastAsia="Calibri"/>
          <w:color w:val="00000A"/>
          <w:lang w:eastAsia="en-US"/>
        </w:rPr>
        <w:t>Новоалександровского</w:t>
      </w:r>
      <w:proofErr w:type="spellEnd"/>
      <w:r w:rsidRPr="00497F7F">
        <w:rPr>
          <w:rFonts w:eastAsia="Calibri"/>
          <w:color w:val="00000A"/>
          <w:lang w:eastAsia="en-US"/>
        </w:rPr>
        <w:t xml:space="preserve"> муниципального округа Ставропольского края</w:t>
      </w:r>
      <w:r w:rsidRPr="00497F7F">
        <w:rPr>
          <w:rFonts w:eastAsia="Calibri"/>
          <w:lang w:eastAsia="en-US"/>
        </w:rPr>
        <w:t>;</w:t>
      </w:r>
    </w:p>
    <w:p w:rsidR="0021423C" w:rsidRPr="00497F7F" w:rsidRDefault="0021423C" w:rsidP="0021423C">
      <w:pPr>
        <w:autoSpaceDE w:val="0"/>
        <w:autoSpaceDN w:val="0"/>
        <w:adjustRightInd w:val="0"/>
        <w:ind w:firstLine="567"/>
        <w:jc w:val="both"/>
        <w:rPr>
          <w:rFonts w:eastAsia="Calibri"/>
          <w:color w:val="00000A"/>
          <w:lang w:eastAsia="en-US"/>
        </w:rPr>
      </w:pPr>
      <w:proofErr w:type="gramStart"/>
      <w:r w:rsidRPr="00497F7F">
        <w:rPr>
          <w:rFonts w:eastAsia="Calibri"/>
          <w:color w:val="00000A"/>
          <w:lang w:eastAsia="en-US"/>
        </w:rPr>
        <w:t>в</w:t>
      </w:r>
      <w:proofErr w:type="gramEnd"/>
      <w:r w:rsidRPr="00497F7F">
        <w:rPr>
          <w:rFonts w:eastAsia="Calibri"/>
          <w:color w:val="00000A"/>
          <w:lang w:eastAsia="en-US"/>
        </w:rPr>
        <w:t xml:space="preserve">) проект договора аренды объектов недвижимого имущества, находящихся в муниципальной казне </w:t>
      </w:r>
      <w:proofErr w:type="spellStart"/>
      <w:r w:rsidRPr="00497F7F">
        <w:rPr>
          <w:rFonts w:eastAsia="Calibri"/>
          <w:color w:val="00000A"/>
          <w:lang w:eastAsia="en-US"/>
        </w:rPr>
        <w:t>Новоалександровского</w:t>
      </w:r>
      <w:proofErr w:type="spellEnd"/>
      <w:r w:rsidRPr="00497F7F">
        <w:rPr>
          <w:rFonts w:eastAsia="Calibri"/>
          <w:color w:val="00000A"/>
          <w:lang w:eastAsia="en-US"/>
        </w:rPr>
        <w:t xml:space="preserve"> муниципального округа Ставропольского края.</w:t>
      </w:r>
    </w:p>
    <w:p w:rsidR="0021423C" w:rsidRPr="00497F7F" w:rsidRDefault="0021423C" w:rsidP="0021423C">
      <w:pPr>
        <w:autoSpaceDE w:val="0"/>
        <w:autoSpaceDN w:val="0"/>
        <w:adjustRightInd w:val="0"/>
        <w:ind w:firstLine="567"/>
        <w:jc w:val="both"/>
        <w:rPr>
          <w:rFonts w:eastAsia="Calibri"/>
          <w:color w:val="00000A"/>
          <w:lang w:eastAsia="en-US"/>
        </w:rPr>
      </w:pPr>
      <w:r>
        <w:rPr>
          <w:rFonts w:eastAsia="Calibri"/>
          <w:color w:val="00000A"/>
          <w:lang w:eastAsia="en-US"/>
        </w:rPr>
        <w:t>1.7.</w:t>
      </w:r>
      <w:r w:rsidRPr="00497F7F">
        <w:rPr>
          <w:rFonts w:eastAsia="Calibri"/>
          <w:color w:val="00000A"/>
          <w:lang w:eastAsia="en-US"/>
        </w:rPr>
        <w:t>Любое заинтересованное лицо вправе направить на адрес электронной площадки или, в случае, если лицо зарегистрировано на электронной площадке, с использованием программно-аппаратных средств электронной площадки не более чем три запроса о разъяснении положений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на официальном сайте оператор электронной площадки размещает указанное разъяснение на электронной площадке. Разъяснение положений документации не должно изменять ее суть.</w:t>
      </w:r>
    </w:p>
    <w:p w:rsidR="0021423C" w:rsidRPr="00497F7F" w:rsidRDefault="0021423C" w:rsidP="0021423C">
      <w:pPr>
        <w:autoSpaceDE w:val="0"/>
        <w:autoSpaceDN w:val="0"/>
        <w:adjustRightInd w:val="0"/>
        <w:ind w:firstLine="567"/>
        <w:jc w:val="both"/>
        <w:rPr>
          <w:rFonts w:eastAsia="Calibri"/>
          <w:color w:val="00000A"/>
          <w:lang w:eastAsia="en-US"/>
        </w:rPr>
      </w:pPr>
      <w:r w:rsidRPr="00497F7F">
        <w:rPr>
          <w:rFonts w:eastAsia="Calibri"/>
          <w:color w:val="00000A"/>
          <w:lang w:eastAsia="en-US"/>
        </w:rPr>
        <w:t>По всем вопросам, связанным с участием в торгах на электронной торговой площадке АО «Сбербанк-Автоматизированная система торгов», обращаться в круглосуточную службу поддержки пользователей по телефонам: 8 (800) 302-29-99 – для регионов</w:t>
      </w:r>
      <w:r>
        <w:rPr>
          <w:rFonts w:eastAsia="Calibri"/>
          <w:color w:val="00000A"/>
          <w:lang w:eastAsia="en-US"/>
        </w:rPr>
        <w:t xml:space="preserve">; </w:t>
      </w:r>
      <w:r w:rsidRPr="00497F7F">
        <w:rPr>
          <w:rFonts w:eastAsia="Calibri"/>
          <w:color w:val="00000A"/>
          <w:lang w:eastAsia="en-US"/>
        </w:rPr>
        <w:t>+7 (495) 787-29-97/99</w:t>
      </w:r>
      <w:r>
        <w:rPr>
          <w:rFonts w:eastAsia="Calibri"/>
          <w:color w:val="00000A"/>
          <w:lang w:eastAsia="en-US"/>
        </w:rPr>
        <w:t>;</w:t>
      </w:r>
      <w:r w:rsidRPr="00497F7F">
        <w:rPr>
          <w:rFonts w:eastAsia="Calibri"/>
          <w:color w:val="00000A"/>
          <w:lang w:eastAsia="en-US"/>
        </w:rPr>
        <w:t xml:space="preserve"> – для Москвы</w:t>
      </w:r>
      <w:r>
        <w:rPr>
          <w:rFonts w:eastAsia="Calibri"/>
          <w:color w:val="00000A"/>
          <w:lang w:eastAsia="en-US"/>
        </w:rPr>
        <w:t xml:space="preserve">; </w:t>
      </w:r>
      <w:r w:rsidRPr="00497F7F">
        <w:rPr>
          <w:rFonts w:eastAsia="Calibri"/>
          <w:color w:val="00000A"/>
          <w:lang w:eastAsia="en-US"/>
        </w:rPr>
        <w:t>+7 (495) 539-59-23 – для Москвы</w:t>
      </w:r>
      <w:r>
        <w:rPr>
          <w:rFonts w:eastAsia="Calibri"/>
          <w:color w:val="00000A"/>
          <w:lang w:eastAsia="en-US"/>
        </w:rPr>
        <w:t>,</w:t>
      </w:r>
      <w:r w:rsidRPr="00497F7F">
        <w:rPr>
          <w:rFonts w:eastAsia="Calibri"/>
          <w:color w:val="00000A"/>
          <w:lang w:eastAsia="en-US"/>
        </w:rPr>
        <w:t xml:space="preserve"> или по адресу электронной почты: info@sberbank-ast.ru.</w:t>
      </w:r>
    </w:p>
    <w:p w:rsidR="0021423C" w:rsidRDefault="0021423C" w:rsidP="0021423C">
      <w:pPr>
        <w:ind w:firstLine="567"/>
        <w:jc w:val="both"/>
        <w:rPr>
          <w:color w:val="000000"/>
        </w:rPr>
      </w:pPr>
      <w:r>
        <w:t xml:space="preserve">1.8. </w:t>
      </w:r>
      <w:r w:rsidRPr="00497F7F">
        <w:t xml:space="preserve">Осмотр муниципального имущества, выставляемого на аукцион проводится без взимания платы в рабочие дни с 09.00 до 16.00 часов по предварительному согласованию с </w:t>
      </w:r>
      <w:r w:rsidRPr="00497F7F">
        <w:lastRenderedPageBreak/>
        <w:t xml:space="preserve">Организатором аукциона (не позднее, чем за 2 рабочих дня до даты осмотра). Для согласования проведения осмотра звонить по телефонам: </w:t>
      </w:r>
      <w:r w:rsidRPr="00497F7F">
        <w:rPr>
          <w:color w:val="000000"/>
        </w:rPr>
        <w:t>8(86544) 63245, 8 (86544) 66854.</w:t>
      </w:r>
    </w:p>
    <w:p w:rsidR="0021423C" w:rsidRPr="003C2B03" w:rsidRDefault="0021423C" w:rsidP="0021423C">
      <w:pPr>
        <w:autoSpaceDE w:val="0"/>
        <w:autoSpaceDN w:val="0"/>
        <w:adjustRightInd w:val="0"/>
        <w:ind w:firstLine="567"/>
        <w:jc w:val="both"/>
      </w:pPr>
      <w:r w:rsidRPr="003C2B03">
        <w:rPr>
          <w:bCs/>
        </w:rPr>
        <w:t>1.</w:t>
      </w:r>
      <w:r>
        <w:rPr>
          <w:bCs/>
        </w:rPr>
        <w:t>9</w:t>
      </w:r>
      <w:r w:rsidRPr="003C2B03">
        <w:rPr>
          <w:bCs/>
        </w:rPr>
        <w:t>. Срок, в течение которого организатор аукциона вправе отказаться от проведения аукциона</w:t>
      </w:r>
      <w:r>
        <w:rPr>
          <w:bCs/>
        </w:rPr>
        <w:t>:</w:t>
      </w:r>
    </w:p>
    <w:p w:rsidR="0021423C" w:rsidRDefault="0021423C" w:rsidP="0021423C">
      <w:pPr>
        <w:ind w:right="72" w:firstLine="567"/>
        <w:jc w:val="both"/>
      </w:pPr>
      <w:r w:rsidRPr="00CC6E8B">
        <w:t>Организатор аукциона вправе отказаться от проведения аукциона</w:t>
      </w:r>
      <w:r w:rsidRPr="00CC6E8B">
        <w:rPr>
          <w:b/>
        </w:rPr>
        <w:t xml:space="preserve"> </w:t>
      </w:r>
      <w:r>
        <w:t xml:space="preserve">в срок </w:t>
      </w:r>
      <w:proofErr w:type="gramStart"/>
      <w:r>
        <w:t xml:space="preserve">до </w:t>
      </w:r>
      <w:r w:rsidRPr="0029619C">
        <w:t xml:space="preserve"> 22</w:t>
      </w:r>
      <w:proofErr w:type="gramEnd"/>
      <w:r w:rsidRPr="0029619C">
        <w:t xml:space="preserve"> июня 2024 года.</w:t>
      </w:r>
      <w:r w:rsidRPr="003C2B03">
        <w:t xml:space="preserve"> </w:t>
      </w:r>
    </w:p>
    <w:p w:rsidR="0021423C" w:rsidRPr="003C2B03" w:rsidRDefault="0021423C" w:rsidP="0021423C">
      <w:pPr>
        <w:ind w:right="72" w:firstLine="567"/>
        <w:jc w:val="both"/>
      </w:pPr>
      <w:r w:rsidRPr="003C2B03">
        <w:t xml:space="preserve">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w:t>
      </w:r>
    </w:p>
    <w:p w:rsidR="0021423C" w:rsidRDefault="0021423C" w:rsidP="0021423C">
      <w:pPr>
        <w:autoSpaceDE w:val="0"/>
        <w:autoSpaceDN w:val="0"/>
        <w:adjustRightInd w:val="0"/>
        <w:ind w:firstLine="567"/>
        <w:jc w:val="both"/>
      </w:pPr>
      <w:r w:rsidRPr="003C2B03">
        <w:t>В течение двух рабочих дней с даты принятия указанного решения организатор аукциона направляет соответствующие уведомления всем заявителям.</w:t>
      </w:r>
    </w:p>
    <w:p w:rsidR="0021423C" w:rsidRPr="003C2B03" w:rsidRDefault="0021423C" w:rsidP="0021423C">
      <w:pPr>
        <w:autoSpaceDE w:val="0"/>
        <w:autoSpaceDN w:val="0"/>
        <w:adjustRightInd w:val="0"/>
        <w:ind w:firstLine="567"/>
        <w:jc w:val="both"/>
        <w:rPr>
          <w:b/>
        </w:rPr>
      </w:pPr>
      <w:r>
        <w:t>1.10.</w:t>
      </w:r>
      <w:r w:rsidRPr="0029619C">
        <w:rPr>
          <w:bCs/>
        </w:rPr>
        <w:t xml:space="preserve"> </w:t>
      </w:r>
      <w:r w:rsidRPr="003C2B03">
        <w:rPr>
          <w:bCs/>
        </w:rPr>
        <w:t xml:space="preserve">Срок, в течение которого организатор аукциона вправе </w:t>
      </w:r>
      <w:r>
        <w:rPr>
          <w:bCs/>
        </w:rPr>
        <w:t xml:space="preserve">внести изменения в извещение о </w:t>
      </w:r>
      <w:r w:rsidRPr="003C2B03">
        <w:rPr>
          <w:bCs/>
        </w:rPr>
        <w:t>проведени</w:t>
      </w:r>
      <w:r>
        <w:rPr>
          <w:bCs/>
        </w:rPr>
        <w:t>и</w:t>
      </w:r>
      <w:r w:rsidRPr="003C2B03">
        <w:rPr>
          <w:bCs/>
        </w:rPr>
        <w:t xml:space="preserve"> аукциона</w:t>
      </w:r>
      <w:r>
        <w:rPr>
          <w:bCs/>
        </w:rPr>
        <w:t>: до 22 июня 2024 года.</w:t>
      </w:r>
    </w:p>
    <w:p w:rsidR="0021423C" w:rsidRPr="0029619C" w:rsidRDefault="0021423C" w:rsidP="0021423C">
      <w:pPr>
        <w:spacing w:line="288" w:lineRule="atLeast"/>
        <w:ind w:firstLine="540"/>
        <w:jc w:val="both"/>
      </w:pPr>
      <w:r w:rsidRPr="0029619C">
        <w:t>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21423C" w:rsidRPr="003C2B03" w:rsidRDefault="0021423C" w:rsidP="0021423C">
      <w:pPr>
        <w:autoSpaceDE w:val="0"/>
        <w:autoSpaceDN w:val="0"/>
        <w:adjustRightInd w:val="0"/>
        <w:ind w:firstLine="567"/>
        <w:rPr>
          <w:b/>
        </w:rPr>
      </w:pPr>
    </w:p>
    <w:p w:rsidR="0021423C" w:rsidRPr="001D28BB" w:rsidRDefault="0021423C" w:rsidP="0021423C">
      <w:pPr>
        <w:ind w:firstLine="567"/>
        <w:rPr>
          <w:b/>
        </w:rPr>
      </w:pPr>
      <w:r w:rsidRPr="001D28BB">
        <w:rPr>
          <w:b/>
        </w:rPr>
        <w:t>2. Порядок, дата и время начала и окончания срока подачи заявок на участие в аукционе</w:t>
      </w:r>
    </w:p>
    <w:p w:rsidR="0021423C" w:rsidRDefault="0021423C" w:rsidP="0021423C">
      <w:pPr>
        <w:ind w:firstLine="567"/>
        <w:jc w:val="both"/>
        <w:rPr>
          <w:b/>
        </w:rPr>
      </w:pPr>
    </w:p>
    <w:p w:rsidR="0021423C" w:rsidRPr="00653274" w:rsidRDefault="0021423C" w:rsidP="0021423C">
      <w:pPr>
        <w:ind w:firstLine="567"/>
        <w:jc w:val="both"/>
      </w:pPr>
      <w:r>
        <w:t xml:space="preserve">2.1. </w:t>
      </w:r>
      <w:r w:rsidRPr="00653274">
        <w:t>Заявки и документы претендентов на участие в торгах принимаются в электронной форме посредством электронного документооборота электронной площадки http://utp.sberbank-ast.ru, в соответствии с регламентом электронной площадки.</w:t>
      </w:r>
    </w:p>
    <w:p w:rsidR="0021423C" w:rsidRPr="00653274" w:rsidRDefault="0021423C" w:rsidP="0021423C">
      <w:pPr>
        <w:ind w:firstLine="567"/>
        <w:jc w:val="both"/>
      </w:pPr>
      <w:r>
        <w:t xml:space="preserve">2.2. </w:t>
      </w:r>
      <w:r w:rsidRPr="00653274">
        <w:t>Для обеспечения доступа к участию в аукционе в электронной форме Заявителям необходимо пройти процедуру регистрации на электронной площадке. Регистрация на электронной площадке осуществляется без взимания платы, и проводится в соответствии с Регламентом электронной площадки.</w:t>
      </w:r>
    </w:p>
    <w:p w:rsidR="0021423C" w:rsidRPr="00653274" w:rsidRDefault="0021423C" w:rsidP="0021423C">
      <w:pPr>
        <w:ind w:firstLine="567"/>
        <w:jc w:val="both"/>
      </w:pPr>
      <w:r>
        <w:t xml:space="preserve">2.3. </w:t>
      </w:r>
      <w:r w:rsidRPr="00653274">
        <w:t>Заявитель вправе подать только одну заявку на участие в аукционе в отношении каждого предмета аукциона (Лота).</w:t>
      </w:r>
    </w:p>
    <w:p w:rsidR="0021423C" w:rsidRPr="00653274" w:rsidRDefault="0021423C" w:rsidP="0021423C">
      <w:pPr>
        <w:ind w:firstLine="567"/>
        <w:jc w:val="both"/>
      </w:pPr>
      <w:r>
        <w:t xml:space="preserve">2.4. </w:t>
      </w:r>
      <w:r w:rsidRPr="00653274">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21423C" w:rsidRPr="00653274" w:rsidRDefault="0021423C" w:rsidP="0021423C">
      <w:pPr>
        <w:ind w:firstLine="567"/>
        <w:jc w:val="both"/>
      </w:pPr>
      <w:r>
        <w:t xml:space="preserve">2.5. </w:t>
      </w:r>
      <w:r w:rsidRPr="00653274">
        <w:t>При исчислении сроков принимается время сервера электронной торговой площадки – московское.</w:t>
      </w:r>
    </w:p>
    <w:p w:rsidR="0021423C" w:rsidRPr="00653274" w:rsidRDefault="0021423C" w:rsidP="0021423C">
      <w:pPr>
        <w:ind w:firstLine="567"/>
        <w:jc w:val="both"/>
      </w:pPr>
      <w:r>
        <w:t xml:space="preserve">2.6. </w:t>
      </w:r>
      <w:r w:rsidRPr="00653274">
        <w:t>Дата и время начала приема заявок на участи</w:t>
      </w:r>
      <w:r>
        <w:t>е</w:t>
      </w:r>
      <w:r w:rsidRPr="00653274">
        <w:t xml:space="preserve"> в аукционе: </w:t>
      </w:r>
      <w:r>
        <w:t>08 июня</w:t>
      </w:r>
      <w:r w:rsidRPr="00653274">
        <w:t xml:space="preserve"> 2024 г. 0</w:t>
      </w:r>
      <w:r>
        <w:t>0</w:t>
      </w:r>
      <w:r w:rsidRPr="00653274">
        <w:t xml:space="preserve"> часов 00 минут.</w:t>
      </w:r>
      <w:r w:rsidRPr="00BD5C59">
        <w:t xml:space="preserve"> </w:t>
      </w:r>
      <w:r w:rsidRPr="00653274">
        <w:t>Время приема заявок круглосуточно по адресу: utp.sberbank-ast.ru.</w:t>
      </w:r>
    </w:p>
    <w:p w:rsidR="0021423C" w:rsidRPr="00653274" w:rsidRDefault="0021423C" w:rsidP="0021423C">
      <w:pPr>
        <w:ind w:firstLine="567"/>
        <w:jc w:val="both"/>
      </w:pPr>
      <w:proofErr w:type="gramStart"/>
      <w:r>
        <w:t>2.7..</w:t>
      </w:r>
      <w:proofErr w:type="gramEnd"/>
      <w:r w:rsidRPr="00653274">
        <w:t>Дата и время окончания приема заявок на участи</w:t>
      </w:r>
      <w:r>
        <w:t>е</w:t>
      </w:r>
      <w:r w:rsidRPr="00653274">
        <w:t xml:space="preserve"> в аукционе: </w:t>
      </w:r>
      <w:r>
        <w:t>28 июня</w:t>
      </w:r>
      <w:r w:rsidRPr="00653274">
        <w:t xml:space="preserve"> 2024 г. </w:t>
      </w:r>
      <w:r>
        <w:t>07</w:t>
      </w:r>
      <w:r w:rsidRPr="00653274">
        <w:t xml:space="preserve"> часов 00 минут.</w:t>
      </w:r>
    </w:p>
    <w:p w:rsidR="0021423C" w:rsidRPr="00653274" w:rsidRDefault="0021423C" w:rsidP="0021423C">
      <w:pPr>
        <w:ind w:firstLine="567"/>
        <w:jc w:val="both"/>
      </w:pPr>
      <w:r>
        <w:t xml:space="preserve">2.8. </w:t>
      </w:r>
      <w:r w:rsidRPr="00653274">
        <w:t>Полученные после окончания установленного срока приема заявок на участие в аукционе заявки не рассматриваются и в тот же день направляются оператором электронной площадки соответствующим заявителям, в соответствии с регламентом электронной площадки.</w:t>
      </w:r>
    </w:p>
    <w:p w:rsidR="0021423C" w:rsidRPr="00653274" w:rsidRDefault="0021423C" w:rsidP="0021423C">
      <w:pPr>
        <w:ind w:firstLine="567"/>
        <w:jc w:val="both"/>
      </w:pPr>
      <w:r>
        <w:t xml:space="preserve">2.9. </w:t>
      </w:r>
      <w:r w:rsidRPr="00653274">
        <w:t xml:space="preserve">Дата определения участников аукциона: </w:t>
      </w:r>
      <w:r>
        <w:t>01</w:t>
      </w:r>
      <w:r w:rsidRPr="00653274">
        <w:t xml:space="preserve"> </w:t>
      </w:r>
      <w:r>
        <w:t>июля</w:t>
      </w:r>
      <w:r w:rsidRPr="00653274">
        <w:t xml:space="preserve"> 2024 г.</w:t>
      </w:r>
      <w:r>
        <w:t xml:space="preserve"> </w:t>
      </w:r>
    </w:p>
    <w:p w:rsidR="0021423C" w:rsidRPr="00653274" w:rsidRDefault="0021423C" w:rsidP="0021423C">
      <w:pPr>
        <w:ind w:firstLine="567"/>
        <w:jc w:val="both"/>
      </w:pPr>
      <w:r>
        <w:t xml:space="preserve">2.10. </w:t>
      </w:r>
      <w:r w:rsidRPr="00653274">
        <w:t>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21423C" w:rsidRPr="0029619C" w:rsidRDefault="0021423C" w:rsidP="0021423C">
      <w:pPr>
        <w:ind w:firstLine="567"/>
        <w:jc w:val="both"/>
      </w:pPr>
      <w:r w:rsidRPr="0029619C">
        <w:t>Дата и время проведения аукциона: 02 июля 2024 г. 09 часов 00 минут.</w:t>
      </w:r>
    </w:p>
    <w:p w:rsidR="0021423C" w:rsidRPr="00653274" w:rsidRDefault="0021423C" w:rsidP="0021423C">
      <w:pPr>
        <w:ind w:firstLine="567"/>
        <w:jc w:val="both"/>
      </w:pPr>
      <w:r w:rsidRPr="0029619C">
        <w:t>Место подачи заявок и место проведения аукциона: электронная площадка – АО «Сбербанк-АСТ», размещенная на сайте http://utp.sberbank-ast.ru в сети Интернет (торговая секция «Приватизация, аренда и продажа прав»).</w:t>
      </w:r>
    </w:p>
    <w:p w:rsidR="0021423C" w:rsidRPr="001D28BB" w:rsidRDefault="0021423C" w:rsidP="0021423C">
      <w:pPr>
        <w:ind w:firstLine="567"/>
        <w:jc w:val="center"/>
        <w:rPr>
          <w:b/>
        </w:rPr>
      </w:pPr>
    </w:p>
    <w:p w:rsidR="0021423C" w:rsidRPr="001D28BB" w:rsidRDefault="0021423C" w:rsidP="0021423C">
      <w:pPr>
        <w:ind w:firstLine="567"/>
        <w:jc w:val="center"/>
        <w:rPr>
          <w:b/>
        </w:rPr>
      </w:pPr>
      <w:r w:rsidRPr="001D28BB">
        <w:rPr>
          <w:b/>
        </w:rPr>
        <w:lastRenderedPageBreak/>
        <w:t>3. Требование о внесении задатка, размер задатка, срок и порядок внесения задатка, реквизиты счета для перечисления задатка</w:t>
      </w:r>
    </w:p>
    <w:p w:rsidR="0021423C" w:rsidRPr="001D28BB" w:rsidRDefault="0021423C" w:rsidP="0021423C">
      <w:pPr>
        <w:ind w:firstLine="567"/>
        <w:jc w:val="both"/>
        <w:rPr>
          <w:b/>
        </w:rPr>
      </w:pPr>
    </w:p>
    <w:p w:rsidR="0021423C" w:rsidRPr="00653274" w:rsidRDefault="0021423C" w:rsidP="0021423C">
      <w:pPr>
        <w:ind w:firstLine="567"/>
        <w:jc w:val="both"/>
      </w:pPr>
      <w:r>
        <w:t xml:space="preserve">3.1. </w:t>
      </w:r>
      <w:r w:rsidRPr="00653274">
        <w:t>Для участия в аукционе в электронной форме претендент вносит задаток в размере 10 процентов начальной цены, указанный в извещении.</w:t>
      </w:r>
    </w:p>
    <w:p w:rsidR="0021423C" w:rsidRPr="00653274" w:rsidRDefault="0021423C" w:rsidP="0021423C">
      <w:pPr>
        <w:ind w:firstLine="567"/>
        <w:jc w:val="both"/>
      </w:pPr>
      <w:r>
        <w:t xml:space="preserve">3.2. </w:t>
      </w:r>
      <w:r w:rsidRPr="00653274">
        <w:t xml:space="preserve">Задаток должен быть внесен претендентом на счет Оператора электронной площадки не позднее даты окончания приема заявок, а именно не позднее </w:t>
      </w:r>
      <w:r w:rsidR="00996D5F">
        <w:t xml:space="preserve">07 часов 00 минут </w:t>
      </w:r>
      <w:bookmarkStart w:id="0" w:name="_GoBack"/>
      <w:bookmarkEnd w:id="0"/>
      <w:r w:rsidRPr="0029619C">
        <w:t>28 июня 2024 г.</w:t>
      </w:r>
      <w:r w:rsidRPr="00653274">
        <w:t xml:space="preserve"> </w:t>
      </w:r>
    </w:p>
    <w:p w:rsidR="0021423C" w:rsidRPr="00653274" w:rsidRDefault="0021423C" w:rsidP="0021423C">
      <w:pPr>
        <w:ind w:firstLine="567"/>
        <w:jc w:val="both"/>
      </w:pPr>
      <w:r w:rsidRPr="00653274">
        <w:t>Получатель платежа:</w:t>
      </w:r>
      <w:r w:rsidRPr="00653274">
        <w:tab/>
        <w:t xml:space="preserve"> </w:t>
      </w:r>
    </w:p>
    <w:p w:rsidR="0021423C" w:rsidRPr="00653274" w:rsidRDefault="0021423C" w:rsidP="0021423C">
      <w:pPr>
        <w:ind w:firstLine="567"/>
        <w:jc w:val="both"/>
      </w:pPr>
      <w:r w:rsidRPr="00653274">
        <w:t>Наименование</w:t>
      </w:r>
      <w:r w:rsidRPr="00653274">
        <w:tab/>
        <w:t>АО «Сбербанк-АСТ»</w:t>
      </w:r>
    </w:p>
    <w:p w:rsidR="0021423C" w:rsidRPr="00653274" w:rsidRDefault="0021423C" w:rsidP="0021423C">
      <w:pPr>
        <w:ind w:firstLine="567"/>
        <w:jc w:val="both"/>
      </w:pPr>
      <w:proofErr w:type="gramStart"/>
      <w:r w:rsidRPr="00653274">
        <w:t>ИНН:</w:t>
      </w:r>
      <w:r w:rsidRPr="00653274">
        <w:tab/>
      </w:r>
      <w:proofErr w:type="gramEnd"/>
      <w:r w:rsidRPr="00653274">
        <w:t>7707308480</w:t>
      </w:r>
    </w:p>
    <w:p w:rsidR="0021423C" w:rsidRPr="00653274" w:rsidRDefault="0021423C" w:rsidP="0021423C">
      <w:pPr>
        <w:ind w:firstLine="567"/>
        <w:jc w:val="both"/>
      </w:pPr>
      <w:proofErr w:type="gramStart"/>
      <w:r w:rsidRPr="00653274">
        <w:t>КПП:</w:t>
      </w:r>
      <w:r w:rsidRPr="00653274">
        <w:tab/>
      </w:r>
      <w:proofErr w:type="gramEnd"/>
      <w:r w:rsidRPr="00653274">
        <w:t>770401001</w:t>
      </w:r>
    </w:p>
    <w:p w:rsidR="0021423C" w:rsidRPr="00653274" w:rsidRDefault="0021423C" w:rsidP="0021423C">
      <w:pPr>
        <w:ind w:firstLine="567"/>
        <w:jc w:val="both"/>
      </w:pPr>
      <w:r w:rsidRPr="00653274">
        <w:t xml:space="preserve">Расчетный </w:t>
      </w:r>
      <w:proofErr w:type="gramStart"/>
      <w:r w:rsidRPr="00653274">
        <w:t>счет:</w:t>
      </w:r>
      <w:r w:rsidRPr="00653274">
        <w:tab/>
      </w:r>
      <w:proofErr w:type="gramEnd"/>
      <w:r w:rsidRPr="00653274">
        <w:t>40702810300020038047</w:t>
      </w:r>
    </w:p>
    <w:p w:rsidR="0021423C" w:rsidRPr="00653274" w:rsidRDefault="0021423C" w:rsidP="0021423C">
      <w:pPr>
        <w:ind w:firstLine="567"/>
        <w:jc w:val="both"/>
      </w:pPr>
      <w:r w:rsidRPr="00653274">
        <w:t>Банк получателя</w:t>
      </w:r>
      <w:r w:rsidRPr="00653274">
        <w:tab/>
        <w:t xml:space="preserve"> </w:t>
      </w:r>
    </w:p>
    <w:p w:rsidR="0021423C" w:rsidRPr="00653274" w:rsidRDefault="0021423C" w:rsidP="0021423C">
      <w:pPr>
        <w:ind w:firstLine="567"/>
        <w:jc w:val="both"/>
      </w:pPr>
      <w:r w:rsidRPr="00653274">
        <w:t xml:space="preserve">Наименование </w:t>
      </w:r>
      <w:proofErr w:type="gramStart"/>
      <w:r w:rsidRPr="00653274">
        <w:t>банка:</w:t>
      </w:r>
      <w:r w:rsidRPr="00653274">
        <w:tab/>
      </w:r>
      <w:proofErr w:type="gramEnd"/>
      <w:r w:rsidRPr="00653274">
        <w:t>ПАО «СБЕРБАНК РОССИИ» Г. МОСКВА</w:t>
      </w:r>
    </w:p>
    <w:p w:rsidR="0021423C" w:rsidRPr="00653274" w:rsidRDefault="0021423C" w:rsidP="0021423C">
      <w:pPr>
        <w:ind w:firstLine="567"/>
        <w:jc w:val="both"/>
      </w:pPr>
      <w:proofErr w:type="gramStart"/>
      <w:r w:rsidRPr="00653274">
        <w:t>БИК:</w:t>
      </w:r>
      <w:r w:rsidRPr="00653274">
        <w:tab/>
      </w:r>
      <w:proofErr w:type="gramEnd"/>
      <w:r w:rsidRPr="00653274">
        <w:t>044525225</w:t>
      </w:r>
    </w:p>
    <w:p w:rsidR="0021423C" w:rsidRPr="00653274" w:rsidRDefault="0021423C" w:rsidP="0021423C">
      <w:pPr>
        <w:ind w:firstLine="567"/>
        <w:jc w:val="both"/>
      </w:pPr>
      <w:r w:rsidRPr="00653274">
        <w:t xml:space="preserve">Корреспондентский </w:t>
      </w:r>
      <w:proofErr w:type="gramStart"/>
      <w:r w:rsidRPr="00653274">
        <w:t>счет:</w:t>
      </w:r>
      <w:r w:rsidRPr="00653274">
        <w:tab/>
      </w:r>
      <w:proofErr w:type="gramEnd"/>
      <w:r w:rsidRPr="00653274">
        <w:t>30101810400000000225</w:t>
      </w:r>
    </w:p>
    <w:p w:rsidR="0021423C" w:rsidRPr="00653274" w:rsidRDefault="0021423C" w:rsidP="0021423C">
      <w:pPr>
        <w:ind w:firstLine="567"/>
        <w:jc w:val="both"/>
      </w:pPr>
      <w:r w:rsidRPr="00653274">
        <w:t>Назначение платежа: задаток за участие в аукционе на право заключения договора аренды муниципального имущества (Лот № ___), (ИНН плательщика), НДС не облагается.</w:t>
      </w:r>
    </w:p>
    <w:p w:rsidR="0021423C" w:rsidRPr="00653274" w:rsidRDefault="0021423C" w:rsidP="0021423C">
      <w:pPr>
        <w:ind w:firstLine="567"/>
        <w:jc w:val="both"/>
      </w:pPr>
      <w:r>
        <w:t xml:space="preserve">3.3. </w:t>
      </w:r>
      <w:r w:rsidRPr="00653274">
        <w:t>Денежные средства, перечисленные за претендента третьим лицом, не зачисляются на счет такого претендента на универсальной торговой платформе.</w:t>
      </w:r>
    </w:p>
    <w:p w:rsidR="0021423C" w:rsidRPr="00653274" w:rsidRDefault="0021423C" w:rsidP="0021423C">
      <w:pPr>
        <w:ind w:firstLine="567"/>
        <w:jc w:val="both"/>
      </w:pPr>
      <w:r>
        <w:t xml:space="preserve">3.4. </w:t>
      </w:r>
      <w:r w:rsidRPr="00653274">
        <w:t>При заключении договора с победителем аукциона сумма внесенного им задатка засчитывается в счет исполнения обязательств по заключенному договору аренды муниципального имущества в соответствии с п. 5 ст. 448 ГК РФ.</w:t>
      </w:r>
    </w:p>
    <w:p w:rsidR="0021423C" w:rsidRPr="00653274" w:rsidRDefault="0021423C" w:rsidP="0021423C">
      <w:pPr>
        <w:ind w:firstLine="567"/>
        <w:jc w:val="both"/>
      </w:pPr>
      <w:r>
        <w:t xml:space="preserve">3.5. </w:t>
      </w:r>
      <w:r w:rsidRPr="00653274">
        <w:t>Задаток участникам аукциона в электронной форме, которые участвовали в аукционе, но не стали победителями, за исключением участника аукциона, который сделал предпоследнее предложение о цене договора, возвращается им в течение пяти рабочих дней с даты подписания протокола аукциона.</w:t>
      </w:r>
    </w:p>
    <w:p w:rsidR="0021423C" w:rsidRPr="00653274" w:rsidRDefault="0021423C" w:rsidP="0021423C">
      <w:pPr>
        <w:ind w:firstLine="567"/>
        <w:jc w:val="both"/>
      </w:pPr>
      <w:r>
        <w:t xml:space="preserve">3.6. </w:t>
      </w:r>
      <w:r w:rsidRPr="00653274">
        <w:t>Задаток, внесенный участником аукциона в электронной форме, который сделал предпоследнее предложение о цене, возвращается такому участнику аукциона в течение пяти рабочих дней с даты подписания договора с победителем аукциона или с таким участником аукциона.</w:t>
      </w:r>
    </w:p>
    <w:p w:rsidR="0021423C" w:rsidRPr="00653274" w:rsidRDefault="0021423C" w:rsidP="0021423C">
      <w:pPr>
        <w:ind w:firstLine="567"/>
        <w:jc w:val="both"/>
      </w:pPr>
      <w:r>
        <w:t xml:space="preserve">3.7. </w:t>
      </w:r>
      <w:r w:rsidRPr="00653274">
        <w:t xml:space="preserve">В случае отказа Организатора аукциона от проведения аукциона в электронной форме в установленные сроки, поступившие задатки возвращаются </w:t>
      </w:r>
      <w:proofErr w:type="gramStart"/>
      <w:r w:rsidRPr="00653274">
        <w:t>Оператором  заявителям</w:t>
      </w:r>
      <w:proofErr w:type="gramEnd"/>
      <w:r w:rsidRPr="00653274">
        <w:t xml:space="preserve"> в течение 5 (Пяти) рабочих дней с даты принятия решения об отказе от проведения аукциона в электронной форме. </w:t>
      </w:r>
    </w:p>
    <w:p w:rsidR="0021423C" w:rsidRPr="00653274" w:rsidRDefault="0021423C" w:rsidP="0021423C">
      <w:pPr>
        <w:ind w:firstLine="567"/>
        <w:jc w:val="both"/>
      </w:pPr>
      <w:r>
        <w:t xml:space="preserve">3.8. </w:t>
      </w:r>
      <w:r w:rsidRPr="00653274">
        <w:t>В случае уклонения победителя аукциона в электронной форме или участника аукциона, сделавшего предпоследнее предложение о цене, от заключения договора задаток, внесенный ими, не возвращается.</w:t>
      </w:r>
    </w:p>
    <w:p w:rsidR="0021423C" w:rsidRPr="001D28BB" w:rsidRDefault="0021423C" w:rsidP="0021423C">
      <w:pPr>
        <w:ind w:firstLine="567"/>
        <w:jc w:val="both"/>
        <w:rPr>
          <w:b/>
        </w:rPr>
      </w:pPr>
    </w:p>
    <w:p w:rsidR="0021423C" w:rsidRPr="001D28BB" w:rsidRDefault="0021423C" w:rsidP="0021423C">
      <w:pPr>
        <w:ind w:firstLine="567"/>
        <w:jc w:val="both"/>
        <w:rPr>
          <w:b/>
        </w:rPr>
      </w:pPr>
      <w:r w:rsidRPr="001D28BB">
        <w:rPr>
          <w:b/>
        </w:rPr>
        <w:t>4. Требования к содержанию, составу и форме заявки на участие в аукционе</w:t>
      </w:r>
    </w:p>
    <w:p w:rsidR="0021423C" w:rsidRPr="001D28BB" w:rsidRDefault="0021423C" w:rsidP="0021423C">
      <w:pPr>
        <w:ind w:firstLine="567"/>
        <w:jc w:val="both"/>
        <w:rPr>
          <w:b/>
        </w:rPr>
      </w:pPr>
    </w:p>
    <w:p w:rsidR="0021423C" w:rsidRPr="002140B8" w:rsidRDefault="0021423C" w:rsidP="0021423C">
      <w:pPr>
        <w:ind w:firstLine="567"/>
      </w:pPr>
      <w:r>
        <w:t xml:space="preserve">4.1. </w:t>
      </w:r>
      <w:r w:rsidRPr="002140B8">
        <w:t>Заявка на участие в аукционе подается в срок и по форме, которые установлены документацией об аукционе.</w:t>
      </w:r>
    </w:p>
    <w:p w:rsidR="0021423C" w:rsidRPr="00653274" w:rsidRDefault="0021423C" w:rsidP="0021423C">
      <w:pPr>
        <w:ind w:firstLine="567"/>
        <w:jc w:val="both"/>
      </w:pPr>
      <w:r w:rsidRPr="00653274">
        <w:t>Заявка на участие в аукционе в сроки</w:t>
      </w:r>
      <w:r>
        <w:t xml:space="preserve"> и по форме</w:t>
      </w:r>
      <w:r w:rsidRPr="00653274">
        <w:t>,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21423C" w:rsidRPr="00653274" w:rsidRDefault="0021423C" w:rsidP="0021423C">
      <w:pPr>
        <w:ind w:firstLine="567"/>
        <w:jc w:val="both"/>
      </w:pPr>
      <w:r>
        <w:t xml:space="preserve">4.2. </w:t>
      </w:r>
      <w:r w:rsidRPr="00653274">
        <w:t>Заявка на участие в аукционе должна содержать следующие документы и сведения:</w:t>
      </w:r>
    </w:p>
    <w:p w:rsidR="0021423C" w:rsidRPr="00653274" w:rsidRDefault="0021423C" w:rsidP="0021423C">
      <w:pPr>
        <w:ind w:firstLine="567"/>
        <w:jc w:val="both"/>
      </w:pPr>
      <w:r w:rsidRPr="00653274">
        <w:t xml:space="preserve">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w:t>
      </w:r>
      <w:r w:rsidRPr="00653274">
        <w:lastRenderedPageBreak/>
        <w:t>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21423C" w:rsidRPr="00653274" w:rsidRDefault="0021423C" w:rsidP="0021423C">
      <w:pPr>
        <w:ind w:firstLine="567"/>
        <w:jc w:val="both"/>
      </w:pPr>
      <w:r w:rsidRPr="00653274">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21423C" w:rsidRPr="00653274" w:rsidRDefault="0021423C" w:rsidP="0021423C">
      <w:pPr>
        <w:ind w:firstLine="567"/>
        <w:jc w:val="both"/>
      </w:pPr>
      <w:r w:rsidRPr="00653274">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21423C" w:rsidRPr="00653274" w:rsidRDefault="0021423C" w:rsidP="0021423C">
      <w:pPr>
        <w:ind w:firstLine="567"/>
        <w:jc w:val="both"/>
      </w:pPr>
      <w:r w:rsidRPr="00653274">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21423C" w:rsidRPr="00653274" w:rsidRDefault="0021423C" w:rsidP="0021423C">
      <w:pPr>
        <w:ind w:firstLine="567"/>
        <w:jc w:val="both"/>
      </w:pPr>
      <w:r w:rsidRPr="00653274">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21423C" w:rsidRPr="00653274" w:rsidRDefault="0021423C" w:rsidP="0021423C">
      <w:pPr>
        <w:ind w:firstLine="567"/>
        <w:jc w:val="both"/>
      </w:pPr>
      <w:r w:rsidRPr="00653274">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21423C" w:rsidRPr="00653274" w:rsidRDefault="0021423C" w:rsidP="0021423C">
      <w:pPr>
        <w:ind w:firstLine="567"/>
        <w:jc w:val="both"/>
      </w:pPr>
      <w:r w:rsidRPr="00653274">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21423C" w:rsidRPr="00653274" w:rsidRDefault="0021423C" w:rsidP="0021423C">
      <w:pPr>
        <w:ind w:firstLine="567"/>
        <w:jc w:val="both"/>
      </w:pPr>
      <w:r w:rsidRPr="00653274">
        <w:t xml:space="preserve">8) информацию о </w:t>
      </w:r>
      <w:proofErr w:type="gramStart"/>
      <w:r w:rsidRPr="00653274">
        <w:t xml:space="preserve">не проведении </w:t>
      </w:r>
      <w:proofErr w:type="gramEnd"/>
      <w:r w:rsidRPr="00653274">
        <w:t xml:space="preserve">ликвидации юридического лица, об отсутствии решения арбитражного суда о признании заявителя - юридического лица или </w:t>
      </w:r>
      <w:r w:rsidRPr="00653274">
        <w:lastRenderedPageBreak/>
        <w:t>индивидуального предпринимателя несостоятельным (банкротом) и об открытии конкурсного производства;</w:t>
      </w:r>
    </w:p>
    <w:p w:rsidR="0021423C" w:rsidRPr="00653274" w:rsidRDefault="0021423C" w:rsidP="0021423C">
      <w:pPr>
        <w:ind w:firstLine="567"/>
        <w:jc w:val="both"/>
      </w:pPr>
      <w:r w:rsidRPr="00653274">
        <w:t>9) документы или копии документов, подтверждающие внесение задатка.</w:t>
      </w:r>
    </w:p>
    <w:p w:rsidR="0021423C" w:rsidRPr="00653274" w:rsidRDefault="0021423C" w:rsidP="0021423C">
      <w:pPr>
        <w:ind w:firstLine="567"/>
        <w:jc w:val="both"/>
      </w:pPr>
      <w:r>
        <w:t xml:space="preserve">4.3. </w:t>
      </w:r>
      <w:r w:rsidRPr="00653274">
        <w:t>Информация и документы, предусмотренные подпунктами 1-4 и 8 настоящего раздела, не включаются заявителем в заявку. Такие информация и документы направляются организатору аукциона Оператором путем информационного взаимодействия с официальным сайтом.</w:t>
      </w:r>
    </w:p>
    <w:p w:rsidR="0021423C" w:rsidRPr="00653274" w:rsidRDefault="0021423C" w:rsidP="0021423C">
      <w:pPr>
        <w:ind w:firstLine="567"/>
        <w:jc w:val="both"/>
      </w:pPr>
      <w:r>
        <w:t xml:space="preserve">4.4. </w:t>
      </w:r>
      <w:r w:rsidRPr="00653274">
        <w:t>Указанный перечень документов и сведений, предъявляемых к составу заявки на участие в аукционе, являются исчерпывающим.</w:t>
      </w:r>
    </w:p>
    <w:p w:rsidR="0021423C" w:rsidRPr="001D28BB" w:rsidRDefault="0021423C" w:rsidP="0021423C">
      <w:pPr>
        <w:ind w:firstLine="567"/>
        <w:jc w:val="both"/>
        <w:rPr>
          <w:b/>
        </w:rPr>
      </w:pPr>
    </w:p>
    <w:p w:rsidR="0021423C" w:rsidRPr="001D28BB" w:rsidRDefault="0021423C" w:rsidP="0021423C">
      <w:pPr>
        <w:ind w:firstLine="567"/>
        <w:jc w:val="center"/>
        <w:rPr>
          <w:b/>
        </w:rPr>
      </w:pPr>
      <w:r w:rsidRPr="001D28BB">
        <w:rPr>
          <w:b/>
        </w:rPr>
        <w:t>5. Требования к участникам аукциона</w:t>
      </w:r>
    </w:p>
    <w:p w:rsidR="0021423C" w:rsidRPr="001D28BB" w:rsidRDefault="0021423C" w:rsidP="0021423C">
      <w:pPr>
        <w:ind w:firstLine="567"/>
        <w:jc w:val="both"/>
        <w:rPr>
          <w:b/>
        </w:rPr>
      </w:pPr>
    </w:p>
    <w:p w:rsidR="0021423C" w:rsidRPr="00653274" w:rsidRDefault="0021423C" w:rsidP="0021423C">
      <w:pPr>
        <w:ind w:firstLine="567"/>
        <w:jc w:val="both"/>
      </w:pPr>
      <w:r>
        <w:t xml:space="preserve">5.5. </w:t>
      </w:r>
      <w:r w:rsidRPr="00653274">
        <w:t xml:space="preserve">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w:t>
      </w:r>
    </w:p>
    <w:p w:rsidR="0021423C" w:rsidRDefault="0021423C" w:rsidP="0021423C">
      <w:pPr>
        <w:autoSpaceDE w:val="0"/>
        <w:autoSpaceDN w:val="0"/>
        <w:adjustRightInd w:val="0"/>
        <w:ind w:firstLine="708"/>
        <w:jc w:val="both"/>
      </w:pPr>
      <w:r>
        <w:t xml:space="preserve">5.6. </w:t>
      </w:r>
      <w:r w:rsidRPr="00653274">
        <w:t>Участники аукциона должны соответствовать требованиям, установленным законодательством Российской Федерации к таким участникам</w:t>
      </w:r>
      <w:r>
        <w:t>,</w:t>
      </w:r>
      <w:r w:rsidRPr="00DF1388">
        <w:t xml:space="preserve"> </w:t>
      </w:r>
      <w:r>
        <w:t>в том числе:</w:t>
      </w:r>
    </w:p>
    <w:p w:rsidR="0021423C" w:rsidRPr="003C2B03" w:rsidRDefault="0021423C" w:rsidP="0021423C">
      <w:pPr>
        <w:tabs>
          <w:tab w:val="left" w:pos="900"/>
        </w:tabs>
        <w:autoSpaceDE w:val="0"/>
        <w:autoSpaceDN w:val="0"/>
        <w:adjustRightInd w:val="0"/>
        <w:ind w:firstLine="284"/>
        <w:jc w:val="both"/>
      </w:pPr>
      <w:r w:rsidRPr="003C2B03">
        <w:t>-</w:t>
      </w:r>
      <w:proofErr w:type="spellStart"/>
      <w:r w:rsidRPr="003C2B03">
        <w:t>непроведение</w:t>
      </w:r>
      <w:proofErr w:type="spellEnd"/>
      <w:r w:rsidRPr="003C2B03">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21423C" w:rsidRPr="00653274" w:rsidRDefault="0021423C" w:rsidP="0021423C">
      <w:pPr>
        <w:tabs>
          <w:tab w:val="left" w:pos="900"/>
        </w:tabs>
        <w:autoSpaceDE w:val="0"/>
        <w:autoSpaceDN w:val="0"/>
        <w:adjustRightInd w:val="0"/>
        <w:ind w:firstLine="284"/>
        <w:jc w:val="both"/>
      </w:pPr>
      <w:r w:rsidRPr="003C2B03">
        <w:t>-</w:t>
      </w:r>
      <w:proofErr w:type="spellStart"/>
      <w:r w:rsidRPr="003C2B03">
        <w:t>неприостановление</w:t>
      </w:r>
      <w:proofErr w:type="spellEnd"/>
      <w:r w:rsidRPr="003C2B03">
        <w:t xml:space="preserve"> деятельности участника аукциона в порядке, предусмотренном Кодексом Российской Федерации об административных правонарушениях, на день пода</w:t>
      </w:r>
      <w:r>
        <w:t>чи заявки на участие в аукционе.</w:t>
      </w:r>
    </w:p>
    <w:p w:rsidR="0021423C" w:rsidRPr="00653274" w:rsidRDefault="0021423C" w:rsidP="0021423C">
      <w:pPr>
        <w:ind w:firstLine="567"/>
        <w:jc w:val="both"/>
      </w:pPr>
      <w:r>
        <w:t xml:space="preserve">5.7. </w:t>
      </w:r>
      <w:r w:rsidRPr="00653274">
        <w:t xml:space="preserve">Аукционная комиссия вправе запрашивать информацию и документы в целях проверки соответствия участника аукциона требованиям, установленным законодательством Российской Федерации к таким участникам, у органов власти в соответствии с их компетенцией и иных лиц, за исключением лиц, подавших заявку на участие в аукционе. При этом аукционная комиссия не вправе возлагать на участников аукционов обязанность подтверждать соответствие данным требованиям. </w:t>
      </w:r>
    </w:p>
    <w:p w:rsidR="0021423C" w:rsidRPr="00653274" w:rsidRDefault="0021423C" w:rsidP="0021423C">
      <w:pPr>
        <w:ind w:firstLine="567"/>
        <w:jc w:val="both"/>
      </w:pPr>
      <w:r>
        <w:t xml:space="preserve">5.8. </w:t>
      </w:r>
      <w:r w:rsidRPr="00653274">
        <w:t>В случае установления факта недостоверности сведений, содержащихся в документах, представленных заявителем, участником, аукционная комиссия обязана отстранить такого заявителя, участника аукциона от участия в аукционе на любом этапе их проведения. Протокол об отстранении заявителя,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21423C" w:rsidRPr="001D28BB" w:rsidRDefault="0021423C" w:rsidP="0021423C">
      <w:pPr>
        <w:ind w:firstLine="567"/>
        <w:jc w:val="both"/>
        <w:rPr>
          <w:b/>
        </w:rPr>
      </w:pPr>
    </w:p>
    <w:p w:rsidR="0021423C" w:rsidRPr="001D28BB" w:rsidRDefault="0021423C" w:rsidP="0021423C">
      <w:pPr>
        <w:ind w:firstLine="567"/>
        <w:jc w:val="center"/>
        <w:rPr>
          <w:b/>
        </w:rPr>
      </w:pPr>
      <w:r w:rsidRPr="001D28BB">
        <w:rPr>
          <w:b/>
        </w:rPr>
        <w:t>6. Порядок и срок отзыва заявок на участие в аукционе</w:t>
      </w:r>
    </w:p>
    <w:p w:rsidR="0021423C" w:rsidRPr="001D28BB" w:rsidRDefault="0021423C" w:rsidP="0021423C">
      <w:pPr>
        <w:ind w:firstLine="567"/>
        <w:jc w:val="both"/>
        <w:rPr>
          <w:b/>
        </w:rPr>
      </w:pPr>
    </w:p>
    <w:p w:rsidR="0021423C" w:rsidRPr="00653274" w:rsidRDefault="0021423C" w:rsidP="0021423C">
      <w:pPr>
        <w:ind w:firstLine="567"/>
        <w:jc w:val="both"/>
      </w:pPr>
      <w:r>
        <w:t xml:space="preserve">6.1. </w:t>
      </w:r>
      <w:r w:rsidRPr="00653274">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21423C" w:rsidRPr="001D28BB" w:rsidRDefault="0021423C" w:rsidP="0021423C">
      <w:pPr>
        <w:ind w:firstLine="567"/>
        <w:jc w:val="both"/>
        <w:rPr>
          <w:b/>
        </w:rPr>
      </w:pPr>
    </w:p>
    <w:p w:rsidR="0021423C" w:rsidRPr="001D28BB" w:rsidRDefault="0021423C" w:rsidP="0021423C">
      <w:pPr>
        <w:ind w:firstLine="567"/>
        <w:jc w:val="center"/>
        <w:rPr>
          <w:b/>
        </w:rPr>
      </w:pPr>
      <w:r w:rsidRPr="001D28BB">
        <w:rPr>
          <w:b/>
        </w:rPr>
        <w:t>7. Разъяснение положений аукционной документации и внесение в нее изменений</w:t>
      </w:r>
    </w:p>
    <w:p w:rsidR="0021423C" w:rsidRPr="001D28BB" w:rsidRDefault="0021423C" w:rsidP="0021423C">
      <w:pPr>
        <w:ind w:firstLine="567"/>
        <w:jc w:val="both"/>
        <w:rPr>
          <w:b/>
        </w:rPr>
      </w:pPr>
    </w:p>
    <w:p w:rsidR="0021423C" w:rsidRPr="00653274" w:rsidRDefault="0021423C" w:rsidP="0021423C">
      <w:pPr>
        <w:ind w:firstLine="567"/>
        <w:jc w:val="both"/>
      </w:pPr>
      <w:r>
        <w:t xml:space="preserve">7.1. </w:t>
      </w:r>
      <w:r w:rsidRPr="00653274">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установленными требованиями, с использованием программно-аппаратных средств электронной площадки не более чем три запроса о разъяснении положений аукционной </w:t>
      </w:r>
      <w:r w:rsidRPr="00653274">
        <w:lastRenderedPageBreak/>
        <w:t>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размещает указанное разъяснение на электронной площадке. Разъяснение положений аукционной документации не должно изменять ее суть.</w:t>
      </w:r>
    </w:p>
    <w:p w:rsidR="0021423C" w:rsidRPr="00653274" w:rsidRDefault="0021423C" w:rsidP="0021423C">
      <w:pPr>
        <w:ind w:firstLine="567"/>
        <w:jc w:val="both"/>
      </w:pPr>
      <w:r>
        <w:t xml:space="preserve">7.2. </w:t>
      </w:r>
      <w:r w:rsidRPr="00653274">
        <w:t>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21423C" w:rsidRPr="001D28BB" w:rsidRDefault="0021423C" w:rsidP="0021423C">
      <w:pPr>
        <w:ind w:firstLine="567"/>
        <w:jc w:val="both"/>
        <w:rPr>
          <w:b/>
        </w:rPr>
      </w:pPr>
    </w:p>
    <w:p w:rsidR="0021423C" w:rsidRPr="001D28BB" w:rsidRDefault="0021423C" w:rsidP="0021423C">
      <w:pPr>
        <w:ind w:firstLine="567"/>
        <w:jc w:val="both"/>
        <w:rPr>
          <w:b/>
        </w:rPr>
      </w:pPr>
    </w:p>
    <w:p w:rsidR="0021423C" w:rsidRPr="001D28BB" w:rsidRDefault="0021423C" w:rsidP="0021423C">
      <w:pPr>
        <w:ind w:firstLine="567"/>
        <w:jc w:val="center"/>
        <w:rPr>
          <w:b/>
          <w:bCs/>
        </w:rPr>
      </w:pPr>
      <w:bookmarkStart w:id="1" w:name="_Toc260214624"/>
      <w:r>
        <w:rPr>
          <w:b/>
          <w:bCs/>
        </w:rPr>
        <w:t>8</w:t>
      </w:r>
      <w:r w:rsidRPr="001D28BB">
        <w:rPr>
          <w:b/>
          <w:bCs/>
        </w:rPr>
        <w:t>. Порядок рассмотрения заявок на участие в аукционе</w:t>
      </w:r>
      <w:bookmarkEnd w:id="1"/>
    </w:p>
    <w:p w:rsidR="0021423C" w:rsidRPr="001D28BB" w:rsidRDefault="0021423C" w:rsidP="0021423C">
      <w:pPr>
        <w:ind w:firstLine="567"/>
        <w:jc w:val="both"/>
        <w:rPr>
          <w:b/>
        </w:rPr>
      </w:pPr>
    </w:p>
    <w:p w:rsidR="0021423C" w:rsidRDefault="0021423C" w:rsidP="0021423C">
      <w:pPr>
        <w:ind w:firstLine="567"/>
        <w:jc w:val="both"/>
      </w:pPr>
      <w:r>
        <w:t xml:space="preserve">8.1. </w:t>
      </w:r>
      <w:r w:rsidRPr="00653274">
        <w:t>Аукционная комиссия рассматривает заявки на участие в аукционе на предмет соответствия требованиям, установленным документацией об аукционе, и требованиям, установленным </w:t>
      </w:r>
      <w:r>
        <w:t>разделом 5 настоящей документации</w:t>
      </w:r>
      <w:r w:rsidRPr="00653274">
        <w:t>.</w:t>
      </w:r>
    </w:p>
    <w:p w:rsidR="0021423C" w:rsidRPr="0039229B" w:rsidRDefault="0021423C" w:rsidP="0021423C">
      <w:pPr>
        <w:autoSpaceDE w:val="0"/>
        <w:autoSpaceDN w:val="0"/>
        <w:adjustRightInd w:val="0"/>
        <w:ind w:firstLine="708"/>
        <w:jc w:val="both"/>
      </w:pPr>
      <w:r w:rsidRPr="0039229B">
        <w:t>Аукционная комиссия принимает решение об отклонении заявки на участие в аукционе в случаях:</w:t>
      </w:r>
    </w:p>
    <w:p w:rsidR="0021423C" w:rsidRPr="0039229B" w:rsidRDefault="0021423C" w:rsidP="0021423C">
      <w:pPr>
        <w:autoSpaceDE w:val="0"/>
        <w:autoSpaceDN w:val="0"/>
        <w:adjustRightInd w:val="0"/>
        <w:ind w:firstLine="540"/>
        <w:jc w:val="both"/>
      </w:pPr>
      <w:r w:rsidRPr="0039229B">
        <w:t xml:space="preserve">1) непредставления документов и (или) сведений, определенных </w:t>
      </w:r>
      <w:r>
        <w:t>разделом 7 Документации</w:t>
      </w:r>
      <w:r w:rsidRPr="0039229B">
        <w:t>, либо наличия в таких документах и (или) сведениях недостоверной информации;</w:t>
      </w:r>
    </w:p>
    <w:p w:rsidR="0021423C" w:rsidRPr="0039229B" w:rsidRDefault="0021423C" w:rsidP="0021423C">
      <w:pPr>
        <w:autoSpaceDE w:val="0"/>
        <w:autoSpaceDN w:val="0"/>
        <w:adjustRightInd w:val="0"/>
        <w:ind w:firstLine="540"/>
        <w:jc w:val="both"/>
      </w:pPr>
      <w:r w:rsidRPr="0039229B">
        <w:t>2) несоответствия требованиям, указанным в</w:t>
      </w:r>
      <w:r>
        <w:t xml:space="preserve"> разделе 5 Документации</w:t>
      </w:r>
      <w:r w:rsidRPr="0039229B">
        <w:t>;</w:t>
      </w:r>
    </w:p>
    <w:p w:rsidR="0021423C" w:rsidRPr="0039229B" w:rsidRDefault="0021423C" w:rsidP="0021423C">
      <w:pPr>
        <w:autoSpaceDE w:val="0"/>
        <w:autoSpaceDN w:val="0"/>
        <w:adjustRightInd w:val="0"/>
        <w:ind w:firstLine="540"/>
        <w:jc w:val="both"/>
      </w:pPr>
      <w:r w:rsidRPr="0039229B">
        <w:t>3) невнесения задатка;</w:t>
      </w:r>
    </w:p>
    <w:p w:rsidR="0021423C" w:rsidRPr="0039229B" w:rsidRDefault="0021423C" w:rsidP="0021423C">
      <w:pPr>
        <w:autoSpaceDE w:val="0"/>
        <w:autoSpaceDN w:val="0"/>
        <w:adjustRightInd w:val="0"/>
        <w:ind w:firstLine="540"/>
        <w:jc w:val="both"/>
      </w:pPr>
      <w:r w:rsidRPr="0039229B">
        <w:t>4) несоответствия заявки на участие в аукционе требованиям документации об аукционе;</w:t>
      </w:r>
    </w:p>
    <w:p w:rsidR="0021423C" w:rsidRPr="0039229B" w:rsidRDefault="0021423C" w:rsidP="0021423C">
      <w:pPr>
        <w:autoSpaceDE w:val="0"/>
        <w:autoSpaceDN w:val="0"/>
        <w:adjustRightInd w:val="0"/>
        <w:ind w:firstLine="540"/>
        <w:jc w:val="both"/>
      </w:pPr>
      <w:r>
        <w:t>5</w:t>
      </w:r>
      <w:r w:rsidRPr="0039229B">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1423C" w:rsidRPr="00653274" w:rsidRDefault="0021423C" w:rsidP="0021423C">
      <w:pPr>
        <w:autoSpaceDE w:val="0"/>
        <w:autoSpaceDN w:val="0"/>
        <w:adjustRightInd w:val="0"/>
        <w:ind w:firstLine="567"/>
        <w:jc w:val="both"/>
      </w:pPr>
      <w:r>
        <w:t>6</w:t>
      </w:r>
      <w:r w:rsidRPr="0039229B">
        <w:t xml:space="preserve">) наличия решения о приостановлении деятельности заявителя в порядке, предусмотренном </w:t>
      </w:r>
      <w:hyperlink r:id="rId4" w:history="1">
        <w:r w:rsidRPr="0039229B">
          <w:t>Кодексом</w:t>
        </w:r>
      </w:hyperlink>
      <w:r w:rsidRPr="0039229B">
        <w:t xml:space="preserve"> Российской Федерации об административных правонарушениях, на момент подачи заявки на участие в аукционе.</w:t>
      </w:r>
      <w:r>
        <w:t xml:space="preserve"> </w:t>
      </w:r>
    </w:p>
    <w:p w:rsidR="0021423C" w:rsidRPr="00653274" w:rsidRDefault="0021423C" w:rsidP="0021423C">
      <w:pPr>
        <w:ind w:firstLine="567"/>
        <w:jc w:val="both"/>
      </w:pPr>
      <w:r>
        <w:t xml:space="preserve">8.2. </w:t>
      </w:r>
      <w:r w:rsidRPr="00653274">
        <w:t>Срок рассмотрения заявок на участие в аукционе не может превышать двух дней с даты окончания срока подачи заявок.</w:t>
      </w:r>
    </w:p>
    <w:p w:rsidR="0021423C" w:rsidRPr="00653274" w:rsidRDefault="0021423C" w:rsidP="0021423C">
      <w:pPr>
        <w:ind w:firstLine="567"/>
        <w:jc w:val="both"/>
      </w:pPr>
      <w:r>
        <w:lastRenderedPageBreak/>
        <w:t xml:space="preserve">8.3. </w:t>
      </w:r>
      <w:r w:rsidRPr="00653274">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21423C" w:rsidRPr="00653274" w:rsidRDefault="0021423C" w:rsidP="0021423C">
      <w:pPr>
        <w:ind w:firstLine="567"/>
        <w:jc w:val="both"/>
      </w:pPr>
      <w:r>
        <w:t xml:space="preserve">8.4. </w:t>
      </w:r>
      <w:r w:rsidRPr="00653274">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w:t>
      </w:r>
      <w:r>
        <w:t>пунктом 8.1</w:t>
      </w:r>
      <w:r w:rsidRPr="00653274">
        <w:t xml:space="preserve"> настоящей документации, которое оформляется протоколом рассмотрения заявок на участие в аукционе.</w:t>
      </w:r>
    </w:p>
    <w:p w:rsidR="0021423C" w:rsidRPr="00653274" w:rsidRDefault="0021423C" w:rsidP="0021423C">
      <w:pPr>
        <w:ind w:firstLine="567"/>
        <w:jc w:val="both"/>
      </w:pPr>
      <w:r>
        <w:t xml:space="preserve">8.5. </w:t>
      </w:r>
      <w:r w:rsidRPr="00653274">
        <w:t>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21423C" w:rsidRPr="00653274" w:rsidRDefault="0021423C" w:rsidP="0021423C">
      <w:pPr>
        <w:ind w:firstLine="567"/>
        <w:jc w:val="both"/>
      </w:pPr>
      <w:r>
        <w:t xml:space="preserve">8.6. </w:t>
      </w:r>
      <w:r w:rsidRPr="00653274">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21423C" w:rsidRPr="00653274" w:rsidRDefault="0021423C" w:rsidP="0021423C">
      <w:pPr>
        <w:ind w:firstLine="567"/>
        <w:jc w:val="both"/>
      </w:pPr>
      <w:r>
        <w:t xml:space="preserve">8.7. </w:t>
      </w:r>
      <w:r w:rsidRPr="00653274">
        <w:t>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w:t>
      </w:r>
      <w:hyperlink r:id="rId5" w:tgtFrame="_blank" w:history="1">
        <w:r w:rsidRPr="00653274">
          <w:rPr>
            <w:rStyle w:val="a3"/>
          </w:rPr>
          <w:t>официальном сайте</w:t>
        </w:r>
      </w:hyperlink>
      <w:r w:rsidRPr="00653274">
        <w:t>.</w:t>
      </w:r>
    </w:p>
    <w:p w:rsidR="0021423C" w:rsidRPr="00653274" w:rsidRDefault="0021423C" w:rsidP="0021423C">
      <w:pPr>
        <w:ind w:firstLine="567"/>
        <w:jc w:val="both"/>
      </w:pPr>
      <w:r>
        <w:t xml:space="preserve">8.8. </w:t>
      </w:r>
      <w:r w:rsidRPr="00653274">
        <w:t>Не позднее следующего рабочего дня после дня оформления протокола рассмотрения заявок на участие в аукционе Оператор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21423C" w:rsidRPr="00653274" w:rsidRDefault="0021423C" w:rsidP="0021423C">
      <w:pPr>
        <w:ind w:firstLine="567"/>
        <w:jc w:val="both"/>
      </w:pPr>
      <w:r>
        <w:t xml:space="preserve">8.9. </w:t>
      </w:r>
      <w:r w:rsidRPr="00653274">
        <w:t>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21423C" w:rsidRPr="00653274" w:rsidRDefault="0021423C" w:rsidP="0021423C">
      <w:pPr>
        <w:ind w:firstLine="567"/>
        <w:jc w:val="both"/>
      </w:pPr>
      <w:r>
        <w:t xml:space="preserve">8.10. </w:t>
      </w:r>
      <w:r w:rsidRPr="00653274">
        <w:t>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21423C" w:rsidRPr="00653274" w:rsidRDefault="0021423C" w:rsidP="0021423C">
      <w:pPr>
        <w:ind w:firstLine="567"/>
        <w:jc w:val="both"/>
      </w:pPr>
      <w:r>
        <w:t xml:space="preserve">8.11. </w:t>
      </w:r>
      <w:r w:rsidRPr="00653274">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21423C" w:rsidRPr="00653274" w:rsidRDefault="0021423C" w:rsidP="0021423C">
      <w:pPr>
        <w:ind w:firstLine="567"/>
        <w:jc w:val="both"/>
      </w:pPr>
      <w:r>
        <w:t xml:space="preserve">8.12. </w:t>
      </w:r>
      <w:r w:rsidRPr="00653274">
        <w:t>Указанный протокол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21423C" w:rsidRPr="00653274" w:rsidRDefault="0021423C" w:rsidP="0021423C">
      <w:pPr>
        <w:ind w:firstLine="567"/>
        <w:jc w:val="both"/>
      </w:pPr>
      <w:r>
        <w:lastRenderedPageBreak/>
        <w:t xml:space="preserve">8.13. </w:t>
      </w:r>
      <w:r w:rsidRPr="00653274">
        <w:t>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21423C" w:rsidRPr="00653274" w:rsidRDefault="0021423C" w:rsidP="0021423C">
      <w:pPr>
        <w:ind w:firstLine="567"/>
        <w:jc w:val="both"/>
      </w:pPr>
      <w:r>
        <w:t xml:space="preserve">8.14. </w:t>
      </w:r>
      <w:r w:rsidRPr="00653274">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21423C" w:rsidRPr="001D28BB" w:rsidRDefault="0021423C" w:rsidP="0021423C">
      <w:pPr>
        <w:ind w:firstLine="567"/>
        <w:jc w:val="both"/>
        <w:rPr>
          <w:b/>
        </w:rPr>
      </w:pPr>
    </w:p>
    <w:p w:rsidR="0021423C" w:rsidRPr="001D28BB" w:rsidRDefault="0021423C" w:rsidP="0021423C">
      <w:pPr>
        <w:ind w:firstLine="567"/>
        <w:jc w:val="center"/>
        <w:rPr>
          <w:b/>
          <w:bCs/>
        </w:rPr>
      </w:pPr>
      <w:r>
        <w:rPr>
          <w:b/>
          <w:bCs/>
        </w:rPr>
        <w:t>9</w:t>
      </w:r>
      <w:r w:rsidRPr="001D28BB">
        <w:rPr>
          <w:b/>
          <w:bCs/>
        </w:rPr>
        <w:t xml:space="preserve">. </w:t>
      </w:r>
      <w:bookmarkStart w:id="2" w:name="_Toc260214625"/>
      <w:r w:rsidRPr="001D28BB">
        <w:rPr>
          <w:b/>
          <w:bCs/>
        </w:rPr>
        <w:t>Порядок проведения аукциона</w:t>
      </w:r>
      <w:bookmarkEnd w:id="2"/>
    </w:p>
    <w:p w:rsidR="0021423C" w:rsidRPr="001D28BB" w:rsidRDefault="0021423C" w:rsidP="0021423C">
      <w:pPr>
        <w:ind w:firstLine="567"/>
        <w:jc w:val="both"/>
        <w:rPr>
          <w:b/>
        </w:rPr>
      </w:pPr>
    </w:p>
    <w:p w:rsidR="0021423C" w:rsidRPr="00653274" w:rsidRDefault="0021423C" w:rsidP="0021423C">
      <w:pPr>
        <w:ind w:firstLine="567"/>
        <w:jc w:val="both"/>
      </w:pPr>
      <w:r>
        <w:t xml:space="preserve">9.1. </w:t>
      </w:r>
      <w:r w:rsidRPr="00653274">
        <w:t>В аукционе могут участвовать только заявители, признанные участниками аукциона.</w:t>
      </w:r>
    </w:p>
    <w:p w:rsidR="0021423C" w:rsidRPr="00653274" w:rsidRDefault="0021423C" w:rsidP="0021423C">
      <w:pPr>
        <w:ind w:firstLine="567"/>
        <w:jc w:val="both"/>
      </w:pPr>
      <w:r>
        <w:t xml:space="preserve">9.2. </w:t>
      </w:r>
      <w:r w:rsidRPr="00653274">
        <w:t>Аукцион проводится не позднее одного рабочего дня со дня размещения на </w:t>
      </w:r>
      <w:hyperlink r:id="rId6" w:tgtFrame="_blank" w:history="1">
        <w:r w:rsidRPr="00653274">
          <w:rPr>
            <w:rStyle w:val="a3"/>
          </w:rPr>
          <w:t>официальном сайте</w:t>
        </w:r>
      </w:hyperlink>
      <w:r w:rsidRPr="00653274">
        <w:t> информации - протокола рассмотрения заявок на участие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21423C" w:rsidRPr="00653274" w:rsidRDefault="0021423C" w:rsidP="0021423C">
      <w:pPr>
        <w:ind w:firstLine="567"/>
        <w:jc w:val="both"/>
      </w:pPr>
      <w:r>
        <w:t xml:space="preserve">9.3. </w:t>
      </w:r>
      <w:r w:rsidRPr="00653274">
        <w:t>«Шаг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21423C" w:rsidRPr="00653274" w:rsidRDefault="0021423C" w:rsidP="0021423C">
      <w:pPr>
        <w:ind w:firstLine="567"/>
        <w:jc w:val="both"/>
      </w:pPr>
      <w:r>
        <w:t xml:space="preserve">9.4. </w:t>
      </w:r>
      <w:r w:rsidRPr="00653274">
        <w:t>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21423C" w:rsidRPr="00653274" w:rsidRDefault="0021423C" w:rsidP="0021423C">
      <w:pPr>
        <w:ind w:firstLine="567"/>
        <w:jc w:val="both"/>
      </w:pPr>
      <w:r>
        <w:t xml:space="preserve">9.5. </w:t>
      </w:r>
      <w:r w:rsidRPr="00653274">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21423C" w:rsidRPr="00653274" w:rsidRDefault="0021423C" w:rsidP="0021423C">
      <w:pPr>
        <w:ind w:firstLine="567"/>
        <w:jc w:val="both"/>
      </w:pPr>
      <w:r>
        <w:t xml:space="preserve">9.6. </w:t>
      </w:r>
      <w:r w:rsidRPr="00653274">
        <w:t>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21423C" w:rsidRPr="00653274" w:rsidRDefault="0021423C" w:rsidP="0021423C">
      <w:pPr>
        <w:ind w:firstLine="567"/>
        <w:jc w:val="both"/>
      </w:pPr>
      <w:r>
        <w:t xml:space="preserve">9.7. </w:t>
      </w:r>
      <w:r w:rsidRPr="00653274">
        <w:t>Победителем аукциона признается лицо, предложившее наиболее высокую цену договора.</w:t>
      </w:r>
    </w:p>
    <w:p w:rsidR="0021423C" w:rsidRPr="00653274" w:rsidRDefault="0021423C" w:rsidP="0021423C">
      <w:pPr>
        <w:ind w:firstLine="567"/>
        <w:jc w:val="both"/>
      </w:pPr>
      <w:r>
        <w:t xml:space="preserve">9.8. </w:t>
      </w:r>
      <w:r w:rsidRPr="00653274">
        <w:t>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21423C" w:rsidRPr="00653274" w:rsidRDefault="0021423C" w:rsidP="0021423C">
      <w:pPr>
        <w:ind w:firstLine="567"/>
        <w:jc w:val="both"/>
      </w:pPr>
      <w:r>
        <w:lastRenderedPageBreak/>
        <w:t xml:space="preserve">9.9. </w:t>
      </w:r>
      <w:r w:rsidRPr="00653274">
        <w:t>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21423C" w:rsidRPr="00653274" w:rsidRDefault="0021423C" w:rsidP="0021423C">
      <w:pPr>
        <w:ind w:firstLine="567"/>
        <w:jc w:val="both"/>
      </w:pPr>
      <w:r w:rsidRPr="00653274">
        <w:t>1) дата и время проведения аукциона;</w:t>
      </w:r>
    </w:p>
    <w:p w:rsidR="0021423C" w:rsidRPr="00653274" w:rsidRDefault="0021423C" w:rsidP="0021423C">
      <w:pPr>
        <w:ind w:firstLine="567"/>
        <w:jc w:val="both"/>
      </w:pPr>
      <w:r w:rsidRPr="00653274">
        <w:t>2) полные наименования (для юридических лиц), фамилии, имена, отчества (при наличии) (для физических лиц) участников аукциона;</w:t>
      </w:r>
    </w:p>
    <w:p w:rsidR="0021423C" w:rsidRPr="00653274" w:rsidRDefault="0021423C" w:rsidP="0021423C">
      <w:pPr>
        <w:ind w:firstLine="567"/>
        <w:jc w:val="both"/>
      </w:pPr>
      <w:r w:rsidRPr="00653274">
        <w:t>3) начальная (минимальная) цена договора (цена лота), последнее и предпоследнее предложения о цене договора;</w:t>
      </w:r>
    </w:p>
    <w:p w:rsidR="0021423C" w:rsidRPr="00653274" w:rsidRDefault="0021423C" w:rsidP="0021423C">
      <w:pPr>
        <w:ind w:firstLine="567"/>
        <w:jc w:val="both"/>
      </w:pPr>
      <w:r w:rsidRPr="00653274">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21423C" w:rsidRPr="00653274" w:rsidRDefault="0021423C" w:rsidP="0021423C">
      <w:pPr>
        <w:ind w:firstLine="567"/>
        <w:jc w:val="both"/>
      </w:pPr>
      <w:r>
        <w:t xml:space="preserve">9.10. </w:t>
      </w:r>
      <w:r w:rsidRPr="00653274">
        <w:t>Протокол подведения итогов аукциона подписывается усиленной квалифицированной подписью лица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7" w:tgtFrame="_blank" w:history="1">
        <w:r w:rsidRPr="00653274">
          <w:rPr>
            <w:rStyle w:val="a3"/>
          </w:rPr>
          <w:t>официальном сайте</w:t>
        </w:r>
      </w:hyperlink>
      <w:r w:rsidRPr="00653274">
        <w:t>.</w:t>
      </w:r>
    </w:p>
    <w:p w:rsidR="0021423C" w:rsidRPr="00653274" w:rsidRDefault="0021423C" w:rsidP="0021423C">
      <w:pPr>
        <w:ind w:firstLine="567"/>
        <w:jc w:val="both"/>
      </w:pPr>
      <w:r>
        <w:t xml:space="preserve">9.11. </w:t>
      </w:r>
      <w:r w:rsidRPr="00653274">
        <w:t>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21423C" w:rsidRPr="00653274" w:rsidRDefault="0021423C" w:rsidP="0021423C">
      <w:pPr>
        <w:ind w:firstLine="567"/>
        <w:jc w:val="both"/>
      </w:pPr>
      <w:r>
        <w:t xml:space="preserve">9.12. </w:t>
      </w:r>
      <w:r w:rsidRPr="00653274">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21423C" w:rsidRPr="00653274" w:rsidRDefault="0021423C" w:rsidP="0021423C">
      <w:pPr>
        <w:ind w:firstLine="567"/>
        <w:jc w:val="both"/>
      </w:pPr>
      <w:r>
        <w:t xml:space="preserve">9.13. </w:t>
      </w:r>
      <w:r w:rsidRPr="00653274">
        <w:t>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21423C" w:rsidRPr="00653274" w:rsidRDefault="0021423C" w:rsidP="0021423C">
      <w:pPr>
        <w:ind w:firstLine="567"/>
        <w:jc w:val="both"/>
      </w:pPr>
      <w:r>
        <w:t xml:space="preserve">9.14. </w:t>
      </w:r>
      <w:r w:rsidRPr="00653274">
        <w:t>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протокол о признании аукциона несостоявшимся.</w:t>
      </w:r>
    </w:p>
    <w:p w:rsidR="0021423C" w:rsidRPr="00653274" w:rsidRDefault="0021423C" w:rsidP="0021423C">
      <w:pPr>
        <w:ind w:firstLine="567"/>
        <w:jc w:val="both"/>
      </w:pPr>
      <w:r>
        <w:t xml:space="preserve">9.15. </w:t>
      </w:r>
      <w:r w:rsidRPr="00653274">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w:t>
      </w:r>
      <w:hyperlink r:id="rId8" w:tgtFrame="_blank" w:history="1">
        <w:r w:rsidRPr="00653274">
          <w:rPr>
            <w:rStyle w:val="a3"/>
          </w:rPr>
          <w:t>официальном сайте</w:t>
        </w:r>
      </w:hyperlink>
      <w:r w:rsidRPr="00653274">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21423C" w:rsidRPr="00653274" w:rsidRDefault="0021423C" w:rsidP="0021423C">
      <w:pPr>
        <w:ind w:firstLine="567"/>
        <w:jc w:val="both"/>
      </w:pPr>
      <w:r>
        <w:t xml:space="preserve">9.16. </w:t>
      </w:r>
      <w:r w:rsidRPr="00653274">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21423C" w:rsidRPr="001D28BB" w:rsidRDefault="0021423C" w:rsidP="0021423C">
      <w:pPr>
        <w:ind w:firstLine="567"/>
        <w:jc w:val="both"/>
        <w:rPr>
          <w:b/>
        </w:rPr>
      </w:pPr>
    </w:p>
    <w:p w:rsidR="0021423C" w:rsidRPr="001D28BB" w:rsidRDefault="0021423C" w:rsidP="0021423C">
      <w:pPr>
        <w:ind w:firstLine="567"/>
        <w:jc w:val="center"/>
        <w:rPr>
          <w:b/>
        </w:rPr>
      </w:pPr>
      <w:r w:rsidRPr="001D28BB">
        <w:rPr>
          <w:b/>
        </w:rPr>
        <w:t>1</w:t>
      </w:r>
      <w:r>
        <w:rPr>
          <w:b/>
        </w:rPr>
        <w:t>0</w:t>
      </w:r>
      <w:r w:rsidRPr="001D28BB">
        <w:rPr>
          <w:b/>
        </w:rPr>
        <w:t>. Заключение договора по результатам аукциона в электронной форме</w:t>
      </w:r>
    </w:p>
    <w:p w:rsidR="0021423C" w:rsidRPr="001D28BB" w:rsidRDefault="0021423C" w:rsidP="0021423C">
      <w:pPr>
        <w:ind w:firstLine="567"/>
        <w:jc w:val="both"/>
        <w:rPr>
          <w:b/>
        </w:rPr>
      </w:pPr>
    </w:p>
    <w:p w:rsidR="0021423C" w:rsidRPr="00653274" w:rsidRDefault="0021423C" w:rsidP="0021423C">
      <w:pPr>
        <w:ind w:firstLine="567"/>
        <w:jc w:val="both"/>
      </w:pPr>
      <w:r>
        <w:t xml:space="preserve">10.1. </w:t>
      </w:r>
      <w:r w:rsidRPr="00653274">
        <w:t>Организатор аукциона в течение трех рабочих дней с даты подписания протокола подведения итогов аукциона в электронной форме направляет победителю аукциона проект договора аренды, который составляется путем включения цены договора ежемесячной арендной платы, предложенной победителем аукциона.</w:t>
      </w:r>
    </w:p>
    <w:p w:rsidR="0021423C" w:rsidRPr="00653274" w:rsidRDefault="0021423C" w:rsidP="0021423C">
      <w:pPr>
        <w:ind w:firstLine="567"/>
        <w:jc w:val="both"/>
      </w:pPr>
      <w:r>
        <w:t xml:space="preserve">10.2. </w:t>
      </w:r>
      <w:r w:rsidRPr="00653274">
        <w:t xml:space="preserve">Не допускается заключение договора аренды, ранее, чем через десять дней со дня размещения информации о результатах аукциона на официальном сайте торгов либо протокола рассмотрения заявок на участие в аукционе в случае, если аукцион признан </w:t>
      </w:r>
      <w:r w:rsidRPr="00653274">
        <w:lastRenderedPageBreak/>
        <w:t>несостоявшимся по причине подачи единственной заявки на участие в аукционе либо признания участником аукциона только одного заявителя и не позднее двадцати дней от даты размещения информации о результатах аукциона на официальном сайте торгов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21423C" w:rsidRPr="00653274" w:rsidRDefault="0021423C" w:rsidP="0021423C">
      <w:pPr>
        <w:ind w:firstLine="567"/>
        <w:jc w:val="both"/>
      </w:pPr>
      <w:r>
        <w:t xml:space="preserve">10.3. </w:t>
      </w:r>
      <w:r w:rsidRPr="00653274">
        <w:t xml:space="preserve">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 </w:t>
      </w:r>
    </w:p>
    <w:p w:rsidR="0021423C" w:rsidRPr="00653274" w:rsidRDefault="0021423C" w:rsidP="0021423C">
      <w:pPr>
        <w:ind w:firstLine="567"/>
        <w:jc w:val="both"/>
      </w:pPr>
      <w:r>
        <w:t xml:space="preserve">10.4. </w:t>
      </w:r>
      <w:r w:rsidRPr="00653274">
        <w:t>Цена заключенного договора не может быть пересмотрена сторонами в сторону уменьшения.</w:t>
      </w:r>
    </w:p>
    <w:p w:rsidR="0021423C" w:rsidRPr="00653274" w:rsidRDefault="0021423C" w:rsidP="0021423C">
      <w:pPr>
        <w:ind w:firstLine="567"/>
        <w:jc w:val="both"/>
      </w:pPr>
      <w:r>
        <w:t xml:space="preserve">10.5. </w:t>
      </w:r>
      <w:r w:rsidRPr="00653274">
        <w:t>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21423C" w:rsidRPr="00653274" w:rsidRDefault="0021423C" w:rsidP="0021423C">
      <w:pPr>
        <w:ind w:firstLine="567"/>
        <w:jc w:val="both"/>
      </w:pPr>
      <w:r w:rsidRPr="00653274">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21423C" w:rsidRPr="00653274" w:rsidRDefault="0021423C" w:rsidP="0021423C">
      <w:pPr>
        <w:ind w:firstLine="567"/>
        <w:jc w:val="both"/>
      </w:pPr>
      <w:r w:rsidRPr="00653274">
        <w:t>2) приостановления деятельности такого лица в порядке, предусмотренном Кодексом Российской Федерации об административных правонарушениях;</w:t>
      </w:r>
    </w:p>
    <w:p w:rsidR="0021423C" w:rsidRPr="00653274" w:rsidRDefault="0021423C" w:rsidP="0021423C">
      <w:pPr>
        <w:ind w:firstLine="567"/>
        <w:jc w:val="both"/>
      </w:pPr>
      <w:r w:rsidRPr="00653274">
        <w:t>3) предоставления таким лицом заведомо ложных сведений, содержащихся в документах, предусмотренных пунктами раздела 4 настоящей документации об аукционе.</w:t>
      </w:r>
    </w:p>
    <w:p w:rsidR="0021423C" w:rsidRPr="00653274" w:rsidRDefault="0021423C" w:rsidP="0021423C">
      <w:pPr>
        <w:ind w:firstLine="567"/>
        <w:jc w:val="both"/>
      </w:pPr>
      <w:r>
        <w:t xml:space="preserve">10.6. </w:t>
      </w:r>
      <w:r w:rsidRPr="00653274">
        <w:t>В случае отказа от заключения договора с победителем аукциона, либо с участником аукциона, сделавшим предпоследнее предложение о цене договора, аукционной комиссией в срок не позднее дня, следующего после дня установления фактов,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21423C" w:rsidRPr="00653274" w:rsidRDefault="0021423C" w:rsidP="0021423C">
      <w:pPr>
        <w:ind w:firstLine="567"/>
        <w:jc w:val="both"/>
      </w:pPr>
      <w:r>
        <w:t xml:space="preserve">10.7. </w:t>
      </w:r>
      <w:r w:rsidRPr="00653274">
        <w:t xml:space="preserve">Протокол подписывается всеми присутствующими членами комиссии в день его составления. Указанный протокол размещается организатором аукциона в установленном порядке в течение дня, следующего после дня подписания указанного протокола. </w:t>
      </w:r>
    </w:p>
    <w:p w:rsidR="0021423C" w:rsidRPr="00653274" w:rsidRDefault="0021423C" w:rsidP="0021423C">
      <w:pPr>
        <w:ind w:firstLine="567"/>
        <w:jc w:val="both"/>
      </w:pPr>
      <w:r>
        <w:t xml:space="preserve">10.8. </w:t>
      </w:r>
      <w:r w:rsidRPr="00653274">
        <w:t>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21423C" w:rsidRPr="00653274" w:rsidRDefault="0021423C" w:rsidP="0021423C">
      <w:pPr>
        <w:ind w:firstLine="567"/>
        <w:jc w:val="both"/>
      </w:pPr>
      <w:r>
        <w:t xml:space="preserve">10.9. </w:t>
      </w:r>
      <w:r w:rsidRPr="00653274">
        <w:t>В случае если победитель аукциона, либо участник аукциона, с которым заключается такой договор, не представил организатору аукциона подписанный договор,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с которым заключается такой договор, признается уклонившимся от заключения договора.</w:t>
      </w:r>
    </w:p>
    <w:p w:rsidR="0021423C" w:rsidRPr="00653274" w:rsidRDefault="0021423C" w:rsidP="0021423C">
      <w:pPr>
        <w:ind w:firstLine="567"/>
        <w:jc w:val="both"/>
      </w:pPr>
      <w:r>
        <w:t xml:space="preserve">10.10. </w:t>
      </w:r>
      <w:r w:rsidRPr="00653274">
        <w:t xml:space="preserve">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о цене договора. При этом заключение договора для участника аукциона, сделавшим предпоследнее предложение о цене договора, является обязательным. </w:t>
      </w:r>
    </w:p>
    <w:p w:rsidR="0021423C" w:rsidRPr="00653274" w:rsidRDefault="0021423C" w:rsidP="0021423C">
      <w:pPr>
        <w:ind w:firstLine="567"/>
        <w:jc w:val="both"/>
      </w:pPr>
      <w:r>
        <w:t xml:space="preserve">10.11. </w:t>
      </w:r>
      <w:r w:rsidRPr="00653274">
        <w:t xml:space="preserve">В случае уклонения победителя аукциона, либо участника аукциона, сделавшим предпоследнее предложение о цене договора, задаток, внесенный ими, не возвращается. </w:t>
      </w:r>
    </w:p>
    <w:p w:rsidR="0021423C" w:rsidRPr="00653274" w:rsidRDefault="0021423C" w:rsidP="0021423C">
      <w:pPr>
        <w:ind w:firstLine="567"/>
        <w:jc w:val="both"/>
      </w:pPr>
      <w:r>
        <w:t xml:space="preserve">10.12. </w:t>
      </w:r>
      <w:r w:rsidRPr="00653274">
        <w:t xml:space="preserve">В случае уклонения участника аукциона, сделавшим предпоследнее предложение о цене договора, от заключения договора, организатор аукциона вправе </w:t>
      </w:r>
      <w:r w:rsidRPr="00653274">
        <w:lastRenderedPageBreak/>
        <w:t xml:space="preserve">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21423C" w:rsidRPr="00653274" w:rsidRDefault="0021423C" w:rsidP="0021423C">
      <w:pPr>
        <w:ind w:firstLine="567"/>
        <w:jc w:val="both"/>
      </w:pPr>
      <w:r>
        <w:t xml:space="preserve">10.13. </w:t>
      </w:r>
      <w:r w:rsidRPr="00653274">
        <w:t>В случае если договор не заключен с победителем аукциона или с участником аукциона, сделавшим предпоследнее предложение о цене договора, аукцион признается несостоявшимся.</w:t>
      </w:r>
    </w:p>
    <w:p w:rsidR="0021423C" w:rsidRPr="00653274" w:rsidRDefault="0021423C" w:rsidP="0021423C">
      <w:pPr>
        <w:ind w:firstLine="567"/>
        <w:jc w:val="both"/>
      </w:pPr>
      <w:r>
        <w:t xml:space="preserve">10.14. </w:t>
      </w:r>
      <w:r w:rsidRPr="00653274">
        <w:t xml:space="preserve">Заключение договора аренды также является обязательным для лица, подавшего единственную заявку на участие в аукционе, а также для лица, признанного единственным участником аукциона,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(цены лота), указанной в извещении о проведении аукциона и настоящей документации об аукционе, исходя из сущности безотзывного акцепта сделанной публичной оферты. </w:t>
      </w:r>
    </w:p>
    <w:p w:rsidR="0021423C" w:rsidRPr="00653274" w:rsidRDefault="0021423C" w:rsidP="0021423C">
      <w:pPr>
        <w:ind w:firstLine="567"/>
        <w:jc w:val="both"/>
      </w:pPr>
      <w:r>
        <w:t xml:space="preserve">10.15. </w:t>
      </w:r>
      <w:r w:rsidRPr="00653274">
        <w:t xml:space="preserve">Величина ежегодной арендной платы за арендуемое имущество устанавливается по результатам аукциона. </w:t>
      </w:r>
    </w:p>
    <w:p w:rsidR="0021423C" w:rsidRDefault="0021423C" w:rsidP="0021423C">
      <w:pPr>
        <w:ind w:firstLine="567"/>
        <w:jc w:val="both"/>
      </w:pPr>
      <w:r>
        <w:t xml:space="preserve">10.16. </w:t>
      </w:r>
      <w:r w:rsidRPr="00653274">
        <w:t xml:space="preserve">В цену договора не включаются: эксплуатационные расходы на содержание сооружения. </w:t>
      </w:r>
    </w:p>
    <w:p w:rsidR="0021423C" w:rsidRPr="00653274" w:rsidRDefault="0021423C" w:rsidP="0021423C">
      <w:pPr>
        <w:ind w:firstLine="567"/>
        <w:jc w:val="both"/>
      </w:pPr>
      <w:r>
        <w:t xml:space="preserve">10.17. </w:t>
      </w:r>
      <w:r w:rsidRPr="00D13B36">
        <w:t xml:space="preserve">Предоставление Объекта имущества в субаренду </w:t>
      </w:r>
      <w:r>
        <w:t xml:space="preserve">не </w:t>
      </w:r>
      <w:proofErr w:type="gramStart"/>
      <w:r>
        <w:t>предусмотрено.</w:t>
      </w:r>
      <w:r w:rsidRPr="00D13B36">
        <w:t>.</w:t>
      </w:r>
      <w:proofErr w:type="gramEnd"/>
    </w:p>
    <w:p w:rsidR="0021423C" w:rsidRPr="00653274" w:rsidRDefault="0021423C" w:rsidP="0021423C">
      <w:pPr>
        <w:ind w:firstLine="567"/>
        <w:jc w:val="both"/>
      </w:pPr>
      <w:r>
        <w:t xml:space="preserve">10.18. </w:t>
      </w:r>
      <w:r w:rsidRPr="00653274">
        <w:t xml:space="preserve">При заключении и исполнении договора аренды изменение условий договора (в том числе уменьшения цены договора), указанных в документации об аукционе, по соглашению сторон и в одностороннем порядке не допускается. </w:t>
      </w:r>
    </w:p>
    <w:p w:rsidR="0021423C" w:rsidRPr="00653274" w:rsidRDefault="0021423C" w:rsidP="0021423C">
      <w:pPr>
        <w:ind w:firstLine="567"/>
        <w:jc w:val="both"/>
        <w:rPr>
          <w:bCs/>
        </w:rPr>
      </w:pPr>
      <w:r>
        <w:t xml:space="preserve">10.19. </w:t>
      </w:r>
      <w:r w:rsidRPr="00653274">
        <w:rPr>
          <w:bCs/>
        </w:rPr>
        <w:t xml:space="preserve">Срок и порядок оплаты по договору устанавливаются в соответствии с условиями договора аренды. </w:t>
      </w:r>
    </w:p>
    <w:p w:rsidR="0021423C" w:rsidRPr="00653274" w:rsidRDefault="0021423C" w:rsidP="0021423C">
      <w:pPr>
        <w:ind w:firstLine="567"/>
        <w:jc w:val="both"/>
      </w:pPr>
      <w:r>
        <w:t xml:space="preserve">10.20. </w:t>
      </w:r>
      <w:r w:rsidRPr="00653274">
        <w:t>Техническое состояние муниципального имущества, права на которое передаются по договору, должно соответствовать на момент окончания срока договора. В случае возврата имущества в состоянии худшем, чем он был передан по акту приема-передачи имущества (с учетом нормального износа), Арендатор обязан возместить понесенный Арендодателем ущерб в месячный срок.</w:t>
      </w:r>
    </w:p>
    <w:p w:rsidR="00B06033" w:rsidRDefault="00B06033"/>
    <w:sectPr w:rsidR="00B060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FE4"/>
    <w:rsid w:val="00001FE4"/>
    <w:rsid w:val="0021423C"/>
    <w:rsid w:val="00996D5F"/>
    <w:rsid w:val="00B06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6881F3-609A-4C74-AAA9-953AB91F2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23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142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webSettings" Target="webSettings.xml"/><Relationship Id="rId7" Type="http://schemas.openxmlformats.org/officeDocument/2006/relationships/hyperlink" Target="http://www.torgi.gov.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orgi.gov.ru/" TargetMode="External"/><Relationship Id="rId5" Type="http://schemas.openxmlformats.org/officeDocument/2006/relationships/hyperlink" Target="http://www.torgi.gov.ru/" TargetMode="External"/><Relationship Id="rId10" Type="http://schemas.openxmlformats.org/officeDocument/2006/relationships/theme" Target="theme/theme1.xml"/><Relationship Id="rId4" Type="http://schemas.openxmlformats.org/officeDocument/2006/relationships/hyperlink" Target="consultantplus://offline/ref=B3AD56103DC579050A021374DBC61B15FF8A32AD7715CB9AEABBBC0BBBB2E5781F5ECBE7BA72ED29E5AA2C0161a35FG"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6462</Words>
  <Characters>36837</Characters>
  <Application>Microsoft Office Word</Application>
  <DocSecurity>0</DocSecurity>
  <Lines>306</Lines>
  <Paragraphs>86</Paragraphs>
  <ScaleCrop>false</ScaleCrop>
  <Company/>
  <LinksUpToDate>false</LinksUpToDate>
  <CharactersWithSpaces>43213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 Сербина</dc:creator>
  <cp:keywords/>
  <dc:description/>
  <cp:lastModifiedBy>Алена Сербина</cp:lastModifiedBy>
  <cp:revision>3</cp:revision>
  <dcterms:created xsi:type="dcterms:W3CDTF">2024-06-07T08:35:00Z</dcterms:created>
  <dcterms:modified xsi:type="dcterms:W3CDTF">2024-06-07T11:27:00Z</dcterms:modified>
</cp:coreProperties>
</file>