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B4E7A" w14:textId="3346701B" w:rsidR="0023112A" w:rsidRPr="0023112A" w:rsidRDefault="0023112A" w:rsidP="0023112A">
      <w:pPr>
        <w:pStyle w:val="40"/>
        <w:shd w:val="clear" w:color="auto" w:fill="auto"/>
        <w:spacing w:before="0" w:after="0" w:line="220" w:lineRule="exact"/>
        <w:ind w:right="-7" w:firstLine="567"/>
      </w:pPr>
      <w:bookmarkStart w:id="0" w:name="_GoBack"/>
      <w:bookmarkEnd w:id="0"/>
      <w:r w:rsidRPr="0023112A">
        <w:t>СООБЩЕНИЕ</w:t>
      </w:r>
    </w:p>
    <w:p w14:paraId="4EFE6414" w14:textId="761F264A" w:rsidR="0023112A" w:rsidRPr="0023112A" w:rsidRDefault="0023112A" w:rsidP="0023112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3112A">
        <w:rPr>
          <w:rFonts w:ascii="Times New Roman" w:eastAsia="Times New Roman" w:hAnsi="Times New Roman" w:cs="Times New Roman"/>
          <w:b/>
          <w:bCs/>
        </w:rPr>
        <w:t xml:space="preserve">о проведении общего собрания участников долевой собственности земельного участка с кадастровым номером 26:04:000000:4590, общей площадью </w:t>
      </w:r>
      <w:bookmarkStart w:id="1" w:name="_Hlk95461851"/>
      <w:r w:rsidR="00440CEB" w:rsidRPr="00440CEB">
        <w:rPr>
          <w:rFonts w:ascii="Times New Roman" w:eastAsia="Times New Roman" w:hAnsi="Times New Roman" w:cs="Times New Roman"/>
          <w:b/>
          <w:bCs/>
        </w:rPr>
        <w:t>862098</w:t>
      </w:r>
      <w:bookmarkEnd w:id="1"/>
      <w:r w:rsidRPr="00440CEB">
        <w:rPr>
          <w:rFonts w:ascii="Times New Roman" w:eastAsia="Times New Roman" w:hAnsi="Times New Roman" w:cs="Times New Roman"/>
          <w:b/>
          <w:bCs/>
        </w:rPr>
        <w:t>кв. м.</w:t>
      </w:r>
      <w:r w:rsidRPr="0023112A">
        <w:rPr>
          <w:rFonts w:ascii="Times New Roman" w:eastAsia="Times New Roman" w:hAnsi="Times New Roman" w:cs="Times New Roman"/>
          <w:b/>
          <w:bCs/>
        </w:rPr>
        <w:t xml:space="preserve"> местоположение установлено относительно ориентира расположенного в границах участка, ориентир на территории АОЗТ «Горьковское», край Ставропольский, район Новоалександровский</w:t>
      </w:r>
      <w:r w:rsidRPr="0023112A">
        <w:t>,</w:t>
      </w:r>
    </w:p>
    <w:p w14:paraId="1052313B" w14:textId="1CDD18D4" w:rsidR="0023112A" w:rsidRPr="0023112A" w:rsidRDefault="0023112A" w:rsidP="0023112A">
      <w:pPr>
        <w:pStyle w:val="20"/>
        <w:shd w:val="clear" w:color="auto" w:fill="auto"/>
        <w:tabs>
          <w:tab w:val="left" w:pos="4922"/>
        </w:tabs>
        <w:spacing w:line="278" w:lineRule="exact"/>
        <w:ind w:firstLine="567"/>
        <w:jc w:val="both"/>
      </w:pPr>
      <w:r w:rsidRPr="0023112A">
        <w:t xml:space="preserve">В соответствии со статьями </w:t>
      </w:r>
      <w:r w:rsidR="003C279F" w:rsidRPr="003C279F">
        <w:t>14, 14.1 Федерального закона от 24.07.2002 №</w:t>
      </w:r>
      <w:r w:rsidR="003C279F">
        <w:t xml:space="preserve"> </w:t>
      </w:r>
      <w:r w:rsidR="003C279F" w:rsidRPr="003C279F">
        <w:t>101-ФЗ «Об обороте земель сельскохозяйственного назначения»</w:t>
      </w:r>
      <w:r w:rsidRPr="0023112A">
        <w:t xml:space="preserve"> администрация Новоалександровского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кадастровым номером 26:04:000000:4590 по предложению участника общей долевой собственности ООО</w:t>
      </w:r>
      <w:r w:rsidR="00440CEB" w:rsidRPr="00440CEB">
        <w:t xml:space="preserve"> </w:t>
      </w:r>
      <w:r w:rsidRPr="0023112A">
        <w:t>"Агрофирма "Золотая нива" со следующей повесткой дня:</w:t>
      </w:r>
    </w:p>
    <w:p w14:paraId="30ECA610" w14:textId="5F05EA69" w:rsidR="0023112A" w:rsidRDefault="0023112A" w:rsidP="0023112A">
      <w:pPr>
        <w:pStyle w:val="40"/>
        <w:shd w:val="clear" w:color="auto" w:fill="auto"/>
        <w:spacing w:before="0" w:after="21" w:line="220" w:lineRule="exact"/>
        <w:ind w:firstLine="567"/>
      </w:pPr>
      <w:r w:rsidRPr="0023112A">
        <w:t>ПОВЕСТКА ДНЯ:</w:t>
      </w:r>
    </w:p>
    <w:p w14:paraId="00FEA7DF" w14:textId="77777777" w:rsidR="0003080E" w:rsidRPr="0023112A" w:rsidRDefault="0003080E" w:rsidP="0023112A">
      <w:pPr>
        <w:pStyle w:val="40"/>
        <w:shd w:val="clear" w:color="auto" w:fill="auto"/>
        <w:spacing w:before="0" w:after="21" w:line="220" w:lineRule="exact"/>
        <w:ind w:firstLine="567"/>
      </w:pPr>
    </w:p>
    <w:p w14:paraId="28FF440A" w14:textId="752EEA99" w:rsidR="0023112A" w:rsidRPr="0023112A" w:rsidRDefault="00840DA9" w:rsidP="0023112A">
      <w:pPr>
        <w:pStyle w:val="40"/>
        <w:shd w:val="clear" w:color="auto" w:fill="auto"/>
        <w:spacing w:before="0" w:after="21" w:line="220" w:lineRule="exact"/>
        <w:jc w:val="both"/>
        <w:rPr>
          <w:b w:val="0"/>
        </w:rPr>
      </w:pPr>
      <w:r>
        <w:rPr>
          <w:b w:val="0"/>
        </w:rPr>
        <w:t>1</w:t>
      </w:r>
      <w:r w:rsidR="0023112A" w:rsidRPr="0023112A">
        <w:rPr>
          <w:b w:val="0"/>
        </w:rPr>
        <w:t>. Определение численного состава и избрание членов счетной комиссии общего собрания;</w:t>
      </w:r>
    </w:p>
    <w:p w14:paraId="6CFBBF61" w14:textId="67F81DFF" w:rsidR="0023112A" w:rsidRPr="0023112A" w:rsidRDefault="00840DA9" w:rsidP="0023112A">
      <w:pPr>
        <w:pStyle w:val="40"/>
        <w:shd w:val="clear" w:color="auto" w:fill="auto"/>
        <w:spacing w:before="0" w:after="21" w:line="220" w:lineRule="exact"/>
        <w:jc w:val="left"/>
        <w:rPr>
          <w:b w:val="0"/>
        </w:rPr>
      </w:pPr>
      <w:r>
        <w:rPr>
          <w:b w:val="0"/>
        </w:rPr>
        <w:t>2</w:t>
      </w:r>
      <w:r w:rsidR="0023112A" w:rsidRPr="0023112A">
        <w:rPr>
          <w:b w:val="0"/>
        </w:rPr>
        <w:t xml:space="preserve">. Избрание председателя </w:t>
      </w:r>
      <w:r>
        <w:rPr>
          <w:b w:val="0"/>
        </w:rPr>
        <w:t>и</w:t>
      </w:r>
      <w:r w:rsidR="0023112A" w:rsidRPr="0023112A">
        <w:rPr>
          <w:b w:val="0"/>
        </w:rPr>
        <w:t xml:space="preserve"> секретаря собрания;</w:t>
      </w:r>
    </w:p>
    <w:p w14:paraId="10E9D4B1" w14:textId="612BF547" w:rsidR="0023112A" w:rsidRPr="0023112A" w:rsidRDefault="00840DA9" w:rsidP="0023112A">
      <w:pPr>
        <w:pStyle w:val="20"/>
        <w:shd w:val="clear" w:color="auto" w:fill="auto"/>
        <w:spacing w:line="278" w:lineRule="exact"/>
        <w:ind w:firstLine="0"/>
        <w:jc w:val="both"/>
      </w:pPr>
      <w:r>
        <w:t>3</w:t>
      </w:r>
      <w:r w:rsidR="0023112A" w:rsidRPr="0023112A">
        <w:t>. Об условиях договора аренды земельного участка КН 26:04:000000:4590 (Местоположение установлено относительно ориентира, расположенного в границах участка. Ориентир на территории АОЗТ «Горьковское», край Ставропольский, район Новоалександровский): с АО «Русь», ИНН</w:t>
      </w:r>
      <w:r w:rsidR="0023112A">
        <w:t xml:space="preserve"> </w:t>
      </w:r>
      <w:r w:rsidR="0023112A" w:rsidRPr="0023112A">
        <w:t>2615010624 срок договора, размер и порядок выплаты арендной платы, права и обязанности сторон, иные условия.</w:t>
      </w:r>
    </w:p>
    <w:p w14:paraId="759145DE" w14:textId="7B7A292E" w:rsidR="0023112A" w:rsidRPr="0023112A" w:rsidRDefault="00840DA9" w:rsidP="0023112A">
      <w:pPr>
        <w:pStyle w:val="20"/>
        <w:shd w:val="clear" w:color="auto" w:fill="auto"/>
        <w:spacing w:line="278" w:lineRule="exact"/>
        <w:ind w:firstLine="0"/>
        <w:jc w:val="both"/>
      </w:pPr>
      <w:r>
        <w:t>4</w:t>
      </w:r>
      <w:r w:rsidR="0023112A" w:rsidRPr="0023112A">
        <w:t xml:space="preserve">. О выборе уполномоченного лица (лиц), действовать от имени участников долевой собственности без </w:t>
      </w:r>
      <w:r w:rsidR="0023112A">
        <w:br/>
      </w:r>
      <w:r w:rsidR="0023112A" w:rsidRPr="0023112A">
        <w:t>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61323EFF" w14:textId="42EA479B" w:rsidR="0023112A" w:rsidRPr="0023112A" w:rsidRDefault="0023112A" w:rsidP="0023112A">
      <w:pPr>
        <w:pStyle w:val="20"/>
        <w:shd w:val="clear" w:color="auto" w:fill="auto"/>
        <w:spacing w:line="283" w:lineRule="exact"/>
        <w:ind w:firstLine="567"/>
        <w:jc w:val="both"/>
      </w:pPr>
      <w:r w:rsidRPr="0023112A">
        <w:t xml:space="preserve">Собрание состоится </w:t>
      </w:r>
      <w:r w:rsidR="00440CEB" w:rsidRPr="00440CEB">
        <w:t>28</w:t>
      </w:r>
      <w:r w:rsidRPr="00440CEB">
        <w:t xml:space="preserve"> </w:t>
      </w:r>
      <w:r w:rsidR="00440CEB" w:rsidRPr="00440CEB">
        <w:t>августа</w:t>
      </w:r>
      <w:r w:rsidRPr="00440CEB">
        <w:t xml:space="preserve"> 2023 года в </w:t>
      </w:r>
      <w:r w:rsidR="00440CEB" w:rsidRPr="00440CEB">
        <w:t>1</w:t>
      </w:r>
      <w:r w:rsidRPr="00440CEB">
        <w:t>0-</w:t>
      </w:r>
      <w:r w:rsidR="00440CEB" w:rsidRPr="00440CEB">
        <w:t>0</w:t>
      </w:r>
      <w:r w:rsidRPr="00440CEB">
        <w:t xml:space="preserve">0 по московскому времени по адресу: Ставропольский край, Новоалександровский район, п. Горьковский, ул. Комсомольская, 33, (здание </w:t>
      </w:r>
      <w:r w:rsidR="00E84220" w:rsidRPr="00440CEB">
        <w:t>МУСК «Горьковский»</w:t>
      </w:r>
      <w:r w:rsidRPr="00440CEB">
        <w:t xml:space="preserve">), регистрация участников собрания </w:t>
      </w:r>
      <w:r w:rsidR="00440CEB" w:rsidRPr="00440CEB">
        <w:t>28</w:t>
      </w:r>
      <w:r w:rsidRPr="00440CEB">
        <w:t xml:space="preserve"> </w:t>
      </w:r>
      <w:r w:rsidR="00440CEB" w:rsidRPr="00440CEB">
        <w:t>августа</w:t>
      </w:r>
      <w:r w:rsidRPr="00440CEB">
        <w:t xml:space="preserve"> 2023 года с </w:t>
      </w:r>
      <w:r w:rsidR="00440CEB" w:rsidRPr="00440CEB">
        <w:t>09</w:t>
      </w:r>
      <w:r w:rsidRPr="00440CEB">
        <w:t>-00 до 09-</w:t>
      </w:r>
      <w:r w:rsidR="00440CEB" w:rsidRPr="00440CEB">
        <w:t>45</w:t>
      </w:r>
      <w:r w:rsidRPr="00440CEB">
        <w:t>. Регистрация участников собрания производится до полной регистрации всех прибывших участников</w:t>
      </w:r>
      <w:r w:rsidRPr="0023112A">
        <w:t xml:space="preserve">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5FA7A576" w14:textId="3C486165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две копии и подлинник доверенности.</w:t>
      </w:r>
    </w:p>
    <w:p w14:paraId="3D837E21" w14:textId="6D90BFF8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В соответствии со ст. 14, п. 8 ст. 14.1 ФЗ «Об обороте земель сельскохозяйственного назначения» №</w:t>
      </w:r>
      <w:r>
        <w:t> </w:t>
      </w:r>
      <w:r w:rsidRPr="0023112A">
        <w:t>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собственности.</w:t>
      </w:r>
    </w:p>
    <w:p w14:paraId="788A7ECB" w14:textId="77777777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Решения принимаются общим собранием открытым голосованием.</w:t>
      </w:r>
    </w:p>
    <w:p w14:paraId="0FBB0B49" w14:textId="5D8A3A50" w:rsidR="00840DA9" w:rsidRPr="00840DA9" w:rsidRDefault="00840DA9" w:rsidP="00840DA9">
      <w:pPr>
        <w:pStyle w:val="20"/>
        <w:shd w:val="clear" w:color="auto" w:fill="auto"/>
        <w:spacing w:line="278" w:lineRule="exact"/>
        <w:ind w:firstLine="567"/>
        <w:jc w:val="both"/>
      </w:pPr>
      <w:r w:rsidRPr="00840DA9">
        <w:t xml:space="preserve">Способ голосования и подсчета голосов в соответствии с </w:t>
      </w:r>
      <w:r w:rsidRPr="003C279F">
        <w:t>Федеральн</w:t>
      </w:r>
      <w:r>
        <w:t>ым</w:t>
      </w:r>
      <w:r w:rsidRPr="003C279F">
        <w:t xml:space="preserve"> закон</w:t>
      </w:r>
      <w:r>
        <w:t>ом</w:t>
      </w:r>
      <w:r w:rsidRPr="003C279F">
        <w:t xml:space="preserve"> от 24.07.2002 №</w:t>
      </w:r>
      <w:r>
        <w:t xml:space="preserve"> </w:t>
      </w:r>
      <w:r w:rsidRPr="003C279F">
        <w:t>101-ФЗ «Об обороте земель сельскохозяйственного назначения»</w:t>
      </w:r>
      <w:r w:rsidRPr="0023112A">
        <w:t xml:space="preserve"> </w:t>
      </w:r>
      <w:r w:rsidRPr="00840DA9">
        <w:t>на данном собрании – долями.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4F998019" w14:textId="77777777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Документы, предоставленные для ознакомления (проект договора аренды).</w:t>
      </w:r>
    </w:p>
    <w:p w14:paraId="39B2EDFC" w14:textId="7DAB5AA5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С материалами общего собрания участников долевой собственности на земельный участок с кадастровым номером 26:04:000000:4590 по вопросам, вынесенным на обсуждение общего собрания, можно ознакомиться по адресу: 356000, Ставропольский край, Новоалександровский район, г.</w:t>
      </w:r>
      <w:r>
        <w:t xml:space="preserve"> </w:t>
      </w:r>
      <w:r w:rsidRPr="0023112A">
        <w:t>Новоалександровск, ул.</w:t>
      </w:r>
      <w:r>
        <w:t> </w:t>
      </w:r>
      <w:r w:rsidRPr="0023112A">
        <w:t xml:space="preserve">Урицкого, д. 1. </w:t>
      </w:r>
      <w:r w:rsidRPr="00440CEB">
        <w:t xml:space="preserve">с </w:t>
      </w:r>
      <w:r w:rsidR="00440CEB" w:rsidRPr="00440CEB">
        <w:t>18</w:t>
      </w:r>
      <w:r w:rsidRPr="00440CEB">
        <w:t xml:space="preserve"> </w:t>
      </w:r>
      <w:r w:rsidR="00440CEB" w:rsidRPr="00440CEB">
        <w:t>июля</w:t>
      </w:r>
      <w:r w:rsidRPr="00440CEB">
        <w:t xml:space="preserve"> 2023 года по </w:t>
      </w:r>
      <w:r w:rsidR="00440CEB" w:rsidRPr="00440CEB">
        <w:t>28 августа</w:t>
      </w:r>
      <w:r w:rsidRPr="00440CEB">
        <w:t xml:space="preserve"> 2023 года (в рабочие дни, кроме выходных с 10.00 до 12.00 часов)».</w:t>
      </w:r>
    </w:p>
    <w:sectPr w:rsidR="0023112A" w:rsidRPr="0023112A" w:rsidSect="0023112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3080E"/>
    <w:rsid w:val="00194592"/>
    <w:rsid w:val="001D6BCF"/>
    <w:rsid w:val="0023112A"/>
    <w:rsid w:val="003C279F"/>
    <w:rsid w:val="0040657C"/>
    <w:rsid w:val="00413320"/>
    <w:rsid w:val="00440CEB"/>
    <w:rsid w:val="004C2FB6"/>
    <w:rsid w:val="00840DA9"/>
    <w:rsid w:val="0098153A"/>
    <w:rsid w:val="00C35137"/>
    <w:rsid w:val="00D63B9B"/>
    <w:rsid w:val="00DF75FC"/>
    <w:rsid w:val="00E84220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  <w:lang w:eastAsia="ru-RU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Оксана Тесленко</cp:lastModifiedBy>
  <cp:revision>2</cp:revision>
  <dcterms:created xsi:type="dcterms:W3CDTF">2023-07-11T12:05:00Z</dcterms:created>
  <dcterms:modified xsi:type="dcterms:W3CDTF">2023-07-11T12:05:00Z</dcterms:modified>
</cp:coreProperties>
</file>