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450C6E" w:rsidRPr="00450C6E" w:rsidRDefault="00684642" w:rsidP="00684642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68D1B1" wp14:editId="6E414425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C4635B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46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3F5DD7" w:rsidRDefault="00DF20ED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21 января 2022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3F5DD7" w:rsidRDefault="00DF20ED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>
        <w:rPr>
          <w:rFonts w:ascii="Times New Roman" w:hAnsi="Times New Roman" w:cs="Times New Roman"/>
          <w:sz w:val="28"/>
          <w:szCs w:val="28"/>
        </w:rPr>
        <w:t>ей</w:t>
      </w:r>
      <w:r w:rsidRPr="0071421D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</w:t>
      </w:r>
      <w:proofErr w:type="gramEnd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края, утвержденными </w:t>
      </w:r>
      <w:r w:rsidR="0062721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7425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 от</w:t>
      </w:r>
      <w:proofErr w:type="gramEnd"/>
      <w:r w:rsidR="00D374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425">
        <w:rPr>
          <w:rFonts w:ascii="Times New Roman" w:hAnsi="Times New Roman" w:cs="Times New Roman"/>
          <w:sz w:val="28"/>
          <w:szCs w:val="28"/>
        </w:rPr>
        <w:t>27 октября 2020 г. № 1529 «</w:t>
      </w:r>
      <w:r w:rsidR="00D37425" w:rsidRPr="00D3742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</w:t>
      </w:r>
      <w:r w:rsidR="00D37425"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EC20F9">
        <w:rPr>
          <w:rFonts w:ascii="Times New Roman" w:hAnsi="Times New Roman" w:cs="Times New Roman"/>
          <w:sz w:val="28"/>
          <w:szCs w:val="28"/>
        </w:rPr>
        <w:t>е</w:t>
      </w:r>
      <w:r w:rsidR="00FD2943">
        <w:rPr>
          <w:rFonts w:ascii="Times New Roman" w:hAnsi="Times New Roman" w:cs="Times New Roman"/>
          <w:sz w:val="28"/>
          <w:szCs w:val="28"/>
        </w:rPr>
        <w:t>е</w:t>
      </w:r>
      <w:r w:rsidRPr="0071421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EC20F9">
        <w:rPr>
          <w:rFonts w:ascii="Times New Roman" w:hAnsi="Times New Roman" w:cs="Times New Roman"/>
          <w:sz w:val="28"/>
          <w:szCs w:val="28"/>
        </w:rPr>
        <w:t>е</w:t>
      </w:r>
      <w:r w:rsidRPr="0071421D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71421D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proofErr w:type="gramEnd"/>
    </w:p>
    <w:p w:rsidR="005A13D8" w:rsidRPr="00627212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627212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627212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212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4E9" w:rsidRDefault="001F7D57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EC20F9">
        <w:rPr>
          <w:rFonts w:ascii="Times New Roman" w:hAnsi="Times New Roman" w:cs="Times New Roman"/>
          <w:sz w:val="28"/>
          <w:szCs w:val="28"/>
        </w:rPr>
        <w:t>09 февраля 2022</w:t>
      </w:r>
      <w:r w:rsidR="002E4A26" w:rsidRPr="002E4A26">
        <w:rPr>
          <w:rFonts w:ascii="Times New Roman" w:hAnsi="Times New Roman" w:cs="Times New Roman"/>
          <w:sz w:val="28"/>
          <w:szCs w:val="28"/>
        </w:rPr>
        <w:t xml:space="preserve"> года в 14 часов </w:t>
      </w:r>
      <w:r w:rsidR="002E4A26">
        <w:rPr>
          <w:rFonts w:ascii="Times New Roman" w:hAnsi="Times New Roman" w:cs="Times New Roman"/>
          <w:sz w:val="28"/>
          <w:szCs w:val="28"/>
        </w:rPr>
        <w:t>0</w:t>
      </w:r>
      <w:r w:rsidR="002E4A26" w:rsidRPr="002E4A26">
        <w:rPr>
          <w:rFonts w:ascii="Times New Roman" w:hAnsi="Times New Roman" w:cs="Times New Roman"/>
          <w:sz w:val="28"/>
          <w:szCs w:val="28"/>
        </w:rPr>
        <w:t>0 минут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</w:t>
      </w:r>
      <w:r w:rsidR="005B7285">
        <w:rPr>
          <w:rFonts w:ascii="Times New Roman" w:hAnsi="Times New Roman" w:cs="Times New Roman"/>
          <w:sz w:val="28"/>
          <w:szCs w:val="28"/>
        </w:rPr>
        <w:t>м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по </w:t>
      </w:r>
      <w:r w:rsidR="00EC20F9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CD34E9" w:rsidRPr="00CD34E9">
        <w:rPr>
          <w:rFonts w:ascii="Times New Roman" w:hAnsi="Times New Roman" w:cs="Times New Roman"/>
          <w:sz w:val="28"/>
          <w:szCs w:val="28"/>
        </w:rPr>
        <w:t>предоставлени</w:t>
      </w:r>
      <w:r w:rsidR="00EC20F9">
        <w:rPr>
          <w:rFonts w:ascii="Times New Roman" w:hAnsi="Times New Roman" w:cs="Times New Roman"/>
          <w:sz w:val="28"/>
          <w:szCs w:val="28"/>
        </w:rPr>
        <w:t>я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>
        <w:rPr>
          <w:rFonts w:ascii="Times New Roman" w:hAnsi="Times New Roman" w:cs="Times New Roman"/>
          <w:sz w:val="28"/>
          <w:szCs w:val="28"/>
        </w:rPr>
        <w:t>а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EC20F9">
        <w:rPr>
          <w:rFonts w:ascii="Times New Roman" w:hAnsi="Times New Roman" w:cs="Times New Roman"/>
          <w:sz w:val="28"/>
          <w:szCs w:val="28"/>
        </w:rPr>
        <w:t>616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627212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CD34E9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EC20F9">
        <w:rPr>
          <w:rFonts w:ascii="Times New Roman" w:hAnsi="Times New Roman" w:cs="Times New Roman"/>
          <w:sz w:val="28"/>
          <w:szCs w:val="28"/>
        </w:rPr>
        <w:t>171804</w:t>
      </w:r>
      <w:r w:rsidR="00CD34E9" w:rsidRPr="00CD34E9">
        <w:rPr>
          <w:rFonts w:ascii="Times New Roman" w:hAnsi="Times New Roman" w:cs="Times New Roman"/>
          <w:sz w:val="28"/>
          <w:szCs w:val="28"/>
        </w:rPr>
        <w:t>:</w:t>
      </w:r>
      <w:r w:rsidR="002B2B26">
        <w:rPr>
          <w:rFonts w:ascii="Times New Roman" w:hAnsi="Times New Roman" w:cs="Times New Roman"/>
          <w:sz w:val="28"/>
          <w:szCs w:val="28"/>
        </w:rPr>
        <w:t>3</w:t>
      </w:r>
      <w:r w:rsidR="00EC20F9">
        <w:rPr>
          <w:rFonts w:ascii="Times New Roman" w:hAnsi="Times New Roman" w:cs="Times New Roman"/>
          <w:sz w:val="28"/>
          <w:szCs w:val="28"/>
        </w:rPr>
        <w:t>71</w:t>
      </w:r>
      <w:proofErr w:type="gramEnd"/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D34E9" w:rsidRPr="00CD34E9">
        <w:rPr>
          <w:rFonts w:ascii="Times New Roman" w:hAnsi="Times New Roman" w:cs="Times New Roman"/>
          <w:sz w:val="28"/>
          <w:szCs w:val="28"/>
        </w:rPr>
        <w:t>расположенно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C20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EC20F9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EC20F9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EC20F9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улица </w:t>
      </w:r>
      <w:r w:rsidR="00EC20F9">
        <w:rPr>
          <w:rFonts w:ascii="Times New Roman" w:eastAsia="Calibri" w:hAnsi="Times New Roman" w:cs="Times New Roman"/>
          <w:sz w:val="28"/>
          <w:szCs w:val="28"/>
          <w:lang w:eastAsia="ru-RU"/>
        </w:rPr>
        <w:t>Толстого</w:t>
      </w:r>
      <w:r w:rsidR="00EC20F9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C20F9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земельный участок 92</w:t>
      </w:r>
      <w:r w:rsidR="002B2B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D34E9" w:rsidRPr="00CD34E9">
        <w:rPr>
          <w:rFonts w:ascii="Times New Roman" w:hAnsi="Times New Roman" w:cs="Times New Roman"/>
          <w:sz w:val="28"/>
          <w:szCs w:val="28"/>
        </w:rPr>
        <w:t>– «</w:t>
      </w:r>
      <w:r w:rsidR="00EC20F9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CD34E9" w:rsidRPr="00CD34E9">
        <w:rPr>
          <w:rFonts w:ascii="Times New Roman" w:hAnsi="Times New Roman" w:cs="Times New Roman"/>
          <w:sz w:val="28"/>
          <w:szCs w:val="28"/>
        </w:rPr>
        <w:t>» (код 4.</w:t>
      </w:r>
      <w:r w:rsidR="002B2B26">
        <w:rPr>
          <w:rFonts w:ascii="Times New Roman" w:hAnsi="Times New Roman" w:cs="Times New Roman"/>
          <w:sz w:val="28"/>
          <w:szCs w:val="28"/>
        </w:rPr>
        <w:t>4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proofErr w:type="spellStart"/>
      <w:r w:rsidR="00EC20F9">
        <w:rPr>
          <w:rFonts w:ascii="Times New Roman" w:hAnsi="Times New Roman" w:cs="Times New Roman"/>
          <w:sz w:val="28"/>
          <w:szCs w:val="28"/>
        </w:rPr>
        <w:t>Шляхова</w:t>
      </w:r>
      <w:proofErr w:type="spellEnd"/>
      <w:r w:rsidR="00EC20F9">
        <w:rPr>
          <w:rFonts w:ascii="Times New Roman" w:hAnsi="Times New Roman" w:cs="Times New Roman"/>
          <w:sz w:val="28"/>
          <w:szCs w:val="28"/>
        </w:rPr>
        <w:t xml:space="preserve"> Петра Алексеевича</w:t>
      </w:r>
      <w:r w:rsidR="00CD34E9" w:rsidRPr="00CD34E9">
        <w:rPr>
          <w:rFonts w:ascii="Times New Roman" w:hAnsi="Times New Roman" w:cs="Times New Roman"/>
          <w:sz w:val="28"/>
          <w:szCs w:val="28"/>
        </w:rPr>
        <w:t>.</w:t>
      </w:r>
    </w:p>
    <w:p w:rsidR="002B2B26" w:rsidRDefault="002B2B26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CA1" w:rsidRDefault="00FF7CA1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1022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102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>
        <w:rPr>
          <w:rFonts w:ascii="Times New Roman" w:hAnsi="Times New Roman" w:cs="Times New Roman"/>
          <w:sz w:val="28"/>
          <w:szCs w:val="28"/>
        </w:rPr>
        <w:t xml:space="preserve"> </w:t>
      </w:r>
      <w:r w:rsidR="00865DCD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10227B">
        <w:rPr>
          <w:rFonts w:ascii="Times New Roman" w:hAnsi="Times New Roman" w:cs="Times New Roman"/>
          <w:sz w:val="28"/>
          <w:szCs w:val="28"/>
        </w:rPr>
        <w:t>одготовить</w:t>
      </w:r>
      <w:r w:rsidR="00AC6BF4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>
        <w:rPr>
          <w:rFonts w:ascii="Times New Roman" w:hAnsi="Times New Roman" w:cs="Times New Roman"/>
          <w:sz w:val="28"/>
          <w:szCs w:val="28"/>
        </w:rPr>
        <w:t>сти</w:t>
      </w:r>
      <w:r w:rsidR="00AC6BF4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>
        <w:rPr>
          <w:rFonts w:ascii="Times New Roman" w:hAnsi="Times New Roman" w:cs="Times New Roman"/>
          <w:sz w:val="28"/>
          <w:szCs w:val="28"/>
        </w:rPr>
        <w:t>е</w:t>
      </w:r>
      <w:r w:rsidR="00AC6BF4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0D1DA1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0D1DA1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>
        <w:rPr>
          <w:rFonts w:ascii="Times New Roman" w:hAnsi="Times New Roman" w:cs="Times New Roman"/>
          <w:sz w:val="28"/>
          <w:szCs w:val="28"/>
        </w:rPr>
        <w:t>.</w:t>
      </w:r>
    </w:p>
    <w:p w:rsidR="00865DCD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F71152" w:rsidRPr="00104A3A" w:rsidRDefault="00F71152" w:rsidP="00B15B52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E56262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FC5C79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C79" w:rsidRPr="00FC5C7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C5C79" w:rsidRPr="00FC5C7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Новоалександровского городского округа Ставропольского края </w:t>
      </w:r>
      <w:r w:rsidR="00FF7CA1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C5C7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5C79">
        <w:rPr>
          <w:rFonts w:ascii="Times New Roman" w:eastAsia="Calibri" w:hAnsi="Times New Roman" w:cs="Times New Roman"/>
          <w:iCs/>
          <w:sz w:val="28"/>
          <w:szCs w:val="28"/>
        </w:rPr>
        <w:t>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3F5DD7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F915F3" w:rsidRDefault="00F915F3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865DCD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                                                                 С.Ф. Сагалаев</w:t>
      </w:r>
    </w:p>
    <w:p w:rsidR="002B2B26" w:rsidRDefault="002B2B2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2B26" w:rsidSect="00F915F3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92A" w:rsidRDefault="00AE392A" w:rsidP="00FF7CA1">
      <w:pPr>
        <w:spacing w:after="0" w:line="240" w:lineRule="auto"/>
      </w:pPr>
      <w:r>
        <w:separator/>
      </w:r>
    </w:p>
  </w:endnote>
  <w:endnote w:type="continuationSeparator" w:id="0">
    <w:p w:rsidR="00AE392A" w:rsidRDefault="00AE392A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92A" w:rsidRDefault="00AE392A" w:rsidP="00FF7CA1">
      <w:pPr>
        <w:spacing w:after="0" w:line="240" w:lineRule="auto"/>
      </w:pPr>
      <w:r>
        <w:separator/>
      </w:r>
    </w:p>
  </w:footnote>
  <w:footnote w:type="continuationSeparator" w:id="0">
    <w:p w:rsidR="00AE392A" w:rsidRDefault="00AE392A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20E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B2B26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3F5DD7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2445B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B7285"/>
    <w:rsid w:val="005C3ABD"/>
    <w:rsid w:val="006079CB"/>
    <w:rsid w:val="006211CA"/>
    <w:rsid w:val="00623E7F"/>
    <w:rsid w:val="00624959"/>
    <w:rsid w:val="00627212"/>
    <w:rsid w:val="00635AAC"/>
    <w:rsid w:val="00642144"/>
    <w:rsid w:val="006755B0"/>
    <w:rsid w:val="00676395"/>
    <w:rsid w:val="00684642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45202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890"/>
    <w:rsid w:val="00971F66"/>
    <w:rsid w:val="00983923"/>
    <w:rsid w:val="009855B3"/>
    <w:rsid w:val="009920C5"/>
    <w:rsid w:val="009D6CC5"/>
    <w:rsid w:val="009D7738"/>
    <w:rsid w:val="00A344E6"/>
    <w:rsid w:val="00A40670"/>
    <w:rsid w:val="00A43141"/>
    <w:rsid w:val="00A513A9"/>
    <w:rsid w:val="00A549A8"/>
    <w:rsid w:val="00A55AD9"/>
    <w:rsid w:val="00A627FE"/>
    <w:rsid w:val="00A66114"/>
    <w:rsid w:val="00A8399F"/>
    <w:rsid w:val="00AA0515"/>
    <w:rsid w:val="00AA5B1E"/>
    <w:rsid w:val="00AA7101"/>
    <w:rsid w:val="00AC6248"/>
    <w:rsid w:val="00AC6BF4"/>
    <w:rsid w:val="00AD40B0"/>
    <w:rsid w:val="00AD7C0A"/>
    <w:rsid w:val="00AE392A"/>
    <w:rsid w:val="00AF1C53"/>
    <w:rsid w:val="00AF6157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7BFE"/>
    <w:rsid w:val="00C351AE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37425"/>
    <w:rsid w:val="00D42117"/>
    <w:rsid w:val="00D45EA7"/>
    <w:rsid w:val="00D462E1"/>
    <w:rsid w:val="00D5389B"/>
    <w:rsid w:val="00D562B5"/>
    <w:rsid w:val="00D60C46"/>
    <w:rsid w:val="00D85DA3"/>
    <w:rsid w:val="00DA63E4"/>
    <w:rsid w:val="00DB5028"/>
    <w:rsid w:val="00DD35EA"/>
    <w:rsid w:val="00DD3A83"/>
    <w:rsid w:val="00DF20ED"/>
    <w:rsid w:val="00DF7B7C"/>
    <w:rsid w:val="00E04133"/>
    <w:rsid w:val="00E07307"/>
    <w:rsid w:val="00E124FC"/>
    <w:rsid w:val="00E4067C"/>
    <w:rsid w:val="00E42062"/>
    <w:rsid w:val="00E462B5"/>
    <w:rsid w:val="00E54131"/>
    <w:rsid w:val="00E56262"/>
    <w:rsid w:val="00E73AAE"/>
    <w:rsid w:val="00E80329"/>
    <w:rsid w:val="00E81ACF"/>
    <w:rsid w:val="00E85197"/>
    <w:rsid w:val="00EC20F9"/>
    <w:rsid w:val="00EC7B2E"/>
    <w:rsid w:val="00ED08E4"/>
    <w:rsid w:val="00EE7A4B"/>
    <w:rsid w:val="00F1108E"/>
    <w:rsid w:val="00F22A9D"/>
    <w:rsid w:val="00F260DC"/>
    <w:rsid w:val="00F271F9"/>
    <w:rsid w:val="00F3531B"/>
    <w:rsid w:val="00F429B8"/>
    <w:rsid w:val="00F43FA3"/>
    <w:rsid w:val="00F65C55"/>
    <w:rsid w:val="00F71152"/>
    <w:rsid w:val="00F758F1"/>
    <w:rsid w:val="00F77DB2"/>
    <w:rsid w:val="00F842C5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7D48-1FC5-474C-8B3A-BCC1F531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3510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139</cp:revision>
  <cp:lastPrinted>2022-01-20T10:38:00Z</cp:lastPrinted>
  <dcterms:created xsi:type="dcterms:W3CDTF">2017-11-30T05:26:00Z</dcterms:created>
  <dcterms:modified xsi:type="dcterms:W3CDTF">2022-01-24T07:01:00Z</dcterms:modified>
</cp:coreProperties>
</file>