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5CA" w:rsidRPr="00B255CA" w:rsidRDefault="00B255CA" w:rsidP="00B255CA">
      <w:pPr>
        <w:pStyle w:val="a3"/>
        <w:jc w:val="center"/>
        <w:rPr>
          <w:rFonts w:ascii="Times New Roman" w:hAnsi="Times New Roman"/>
          <w:sz w:val="28"/>
          <w:szCs w:val="28"/>
          <w:lang w:val="ru-RU"/>
        </w:rPr>
      </w:pPr>
      <w:r w:rsidRPr="00B255CA">
        <w:rPr>
          <w:rFonts w:ascii="Times New Roman" w:hAnsi="Times New Roman"/>
          <w:sz w:val="28"/>
          <w:szCs w:val="28"/>
          <w:lang w:val="ru-RU"/>
        </w:rPr>
        <w:t>Сводный отчет</w:t>
      </w:r>
    </w:p>
    <w:p w:rsidR="00B255CA" w:rsidRDefault="00B255CA" w:rsidP="007412C0">
      <w:pPr>
        <w:pStyle w:val="a3"/>
        <w:jc w:val="both"/>
        <w:rPr>
          <w:rFonts w:ascii="Times New Roman" w:hAnsi="Times New Roman"/>
          <w:sz w:val="28"/>
          <w:szCs w:val="28"/>
          <w:lang w:val="ru-RU"/>
        </w:rPr>
      </w:pPr>
      <w:r w:rsidRPr="00B255CA">
        <w:rPr>
          <w:rFonts w:ascii="Times New Roman" w:hAnsi="Times New Roman"/>
          <w:sz w:val="28"/>
          <w:szCs w:val="28"/>
          <w:lang w:val="ru-RU"/>
        </w:rPr>
        <w:t>о результатах проведения оценки регулирующего воздействия</w:t>
      </w:r>
      <w:r w:rsidR="007412C0">
        <w:rPr>
          <w:rFonts w:ascii="Times New Roman" w:hAnsi="Times New Roman"/>
          <w:sz w:val="28"/>
          <w:szCs w:val="28"/>
          <w:lang w:val="ru-RU"/>
        </w:rPr>
        <w:t xml:space="preserve"> </w:t>
      </w:r>
      <w:r w:rsidRPr="00EC0F7B">
        <w:rPr>
          <w:rFonts w:ascii="Times New Roman" w:hAnsi="Times New Roman"/>
          <w:sz w:val="28"/>
          <w:szCs w:val="28"/>
          <w:lang w:val="ru-RU"/>
        </w:rPr>
        <w:t xml:space="preserve">проекта </w:t>
      </w:r>
      <w:r w:rsidR="007412C0">
        <w:rPr>
          <w:rFonts w:ascii="Times New Roman" w:hAnsi="Times New Roman"/>
          <w:sz w:val="28"/>
          <w:szCs w:val="28"/>
          <w:lang w:val="ru-RU"/>
        </w:rPr>
        <w:t>постановления администрации</w:t>
      </w:r>
      <w:r w:rsidRPr="00EC0F7B">
        <w:rPr>
          <w:rFonts w:ascii="Times New Roman" w:hAnsi="Times New Roman"/>
          <w:sz w:val="28"/>
          <w:szCs w:val="28"/>
          <w:lang w:val="ru-RU"/>
        </w:rPr>
        <w:t xml:space="preserve"> </w:t>
      </w:r>
      <w:r>
        <w:rPr>
          <w:rFonts w:ascii="Times New Roman" w:hAnsi="Times New Roman"/>
          <w:bCs/>
          <w:sz w:val="28"/>
          <w:szCs w:val="28"/>
          <w:lang w:val="ru-RU"/>
        </w:rPr>
        <w:t>Новоалександровского</w:t>
      </w:r>
      <w:r w:rsidRPr="00EC0F7B">
        <w:rPr>
          <w:rFonts w:ascii="Times New Roman" w:hAnsi="Times New Roman"/>
          <w:bCs/>
          <w:sz w:val="28"/>
          <w:szCs w:val="28"/>
          <w:lang w:val="ru-RU"/>
        </w:rPr>
        <w:t xml:space="preserve"> городского округа Ставропольского края</w:t>
      </w:r>
      <w:r w:rsidR="007412C0">
        <w:rPr>
          <w:rFonts w:ascii="Times New Roman" w:hAnsi="Times New Roman"/>
          <w:bCs/>
          <w:sz w:val="28"/>
          <w:szCs w:val="28"/>
          <w:lang w:val="ru-RU"/>
        </w:rPr>
        <w:t xml:space="preserve"> «</w:t>
      </w:r>
      <w:r w:rsidR="007412C0" w:rsidRPr="007412C0">
        <w:rPr>
          <w:rFonts w:ascii="Times New Roman" w:hAnsi="Times New Roman"/>
          <w:bCs/>
          <w:sz w:val="28"/>
          <w:szCs w:val="28"/>
          <w:lang w:val="ru-RU"/>
        </w:rPr>
        <w:t>Об определении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w:t>
      </w:r>
      <w:r w:rsidR="007412C0">
        <w:rPr>
          <w:rFonts w:ascii="Times New Roman" w:hAnsi="Times New Roman"/>
          <w:bCs/>
          <w:sz w:val="28"/>
          <w:szCs w:val="28"/>
          <w:lang w:val="ru-RU"/>
        </w:rPr>
        <w:t>»</w:t>
      </w:r>
      <w:r w:rsidRPr="00EC0F7B">
        <w:rPr>
          <w:rFonts w:ascii="Times New Roman" w:hAnsi="Times New Roman"/>
          <w:sz w:val="28"/>
          <w:szCs w:val="28"/>
          <w:lang w:val="ru-RU"/>
        </w:rPr>
        <w:t>,</w:t>
      </w:r>
      <w:r w:rsidR="007412C0">
        <w:rPr>
          <w:rFonts w:ascii="Times New Roman" w:hAnsi="Times New Roman"/>
          <w:sz w:val="28"/>
          <w:szCs w:val="28"/>
          <w:lang w:val="ru-RU"/>
        </w:rPr>
        <w:t xml:space="preserve"> </w:t>
      </w:r>
      <w:r w:rsidRPr="00B255CA">
        <w:rPr>
          <w:rFonts w:ascii="Times New Roman" w:hAnsi="Times New Roman"/>
          <w:sz w:val="28"/>
          <w:szCs w:val="28"/>
          <w:lang w:val="ru-RU"/>
        </w:rPr>
        <w:t>затрагивающего вопросы осуществления предпринимательской и инвестиционной деятельности</w:t>
      </w:r>
    </w:p>
    <w:p w:rsidR="00A26F4F" w:rsidRDefault="00A26F4F" w:rsidP="00A26F4F">
      <w:pPr>
        <w:pStyle w:val="a3"/>
        <w:jc w:val="right"/>
        <w:rPr>
          <w:rFonts w:ascii="Times New Roman" w:hAnsi="Times New Roman"/>
          <w:sz w:val="28"/>
          <w:szCs w:val="28"/>
          <w:lang w:val="ru-RU"/>
        </w:rPr>
      </w:pPr>
    </w:p>
    <w:p w:rsidR="00A26F4F" w:rsidRPr="00B255CA" w:rsidRDefault="00A26F4F" w:rsidP="00A26F4F">
      <w:pPr>
        <w:pStyle w:val="a3"/>
        <w:jc w:val="right"/>
        <w:rPr>
          <w:rFonts w:ascii="Times New Roman" w:hAnsi="Times New Roman"/>
          <w:sz w:val="28"/>
          <w:szCs w:val="28"/>
          <w:lang w:val="ru-RU"/>
        </w:rPr>
      </w:pPr>
      <w:r w:rsidRPr="00A26F4F">
        <w:rPr>
          <w:rFonts w:ascii="Times New Roman" w:hAnsi="Times New Roman"/>
          <w:sz w:val="28"/>
          <w:szCs w:val="28"/>
          <w:lang w:val="ru-RU"/>
        </w:rPr>
        <w:t>13 мая 2022</w:t>
      </w:r>
      <w:r>
        <w:rPr>
          <w:rFonts w:ascii="Times New Roman" w:hAnsi="Times New Roman"/>
          <w:sz w:val="28"/>
          <w:szCs w:val="28"/>
          <w:lang w:val="ru-RU"/>
        </w:rPr>
        <w:t xml:space="preserve"> </w:t>
      </w:r>
      <w:r w:rsidRPr="00A26F4F">
        <w:rPr>
          <w:rFonts w:ascii="Times New Roman" w:hAnsi="Times New Roman"/>
          <w:sz w:val="28"/>
          <w:szCs w:val="28"/>
          <w:lang w:val="ru-RU"/>
        </w:rPr>
        <w:t>г</w:t>
      </w:r>
      <w:r>
        <w:rPr>
          <w:rFonts w:ascii="Times New Roman" w:hAnsi="Times New Roman"/>
          <w:sz w:val="28"/>
          <w:szCs w:val="28"/>
          <w:lang w:val="ru-RU"/>
        </w:rPr>
        <w:t>.</w:t>
      </w:r>
      <w:bookmarkStart w:id="0" w:name="_GoBack"/>
      <w:bookmarkEnd w:id="0"/>
    </w:p>
    <w:p w:rsidR="00B255CA" w:rsidRPr="00F30E17" w:rsidRDefault="00B255CA" w:rsidP="00B255CA">
      <w:pPr>
        <w:widowControl w:val="0"/>
        <w:autoSpaceDE w:val="0"/>
        <w:autoSpaceDN w:val="0"/>
        <w:adjustRightInd w:val="0"/>
        <w:spacing w:after="0"/>
        <w:jc w:val="both"/>
        <w:rPr>
          <w:rFonts w:ascii="Times New Roman" w:hAnsi="Times New Roman"/>
          <w:sz w:val="28"/>
          <w:szCs w:val="28"/>
        </w:rPr>
      </w:pP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1. Общая информация</w:t>
      </w:r>
    </w:p>
    <w:p w:rsidR="007412C0" w:rsidRPr="00B01A0D" w:rsidRDefault="00B255CA" w:rsidP="007412C0">
      <w:pPr>
        <w:pStyle w:val="ConsPlusNonformat"/>
        <w:jc w:val="both"/>
        <w:rPr>
          <w:rFonts w:ascii="Times New Roman" w:hAnsi="Times New Roman" w:cs="Times New Roman"/>
          <w:sz w:val="28"/>
          <w:szCs w:val="28"/>
          <w:u w:val="single"/>
        </w:rPr>
      </w:pPr>
      <w:r w:rsidRPr="00F30E17">
        <w:rPr>
          <w:rFonts w:ascii="Times New Roman" w:hAnsi="Times New Roman" w:cs="Times New Roman"/>
          <w:sz w:val="28"/>
          <w:szCs w:val="28"/>
        </w:rPr>
        <w:tab/>
        <w:t xml:space="preserve">1.1. Отдел, органы администрации - </w:t>
      </w:r>
      <w:r w:rsidR="007412C0" w:rsidRPr="007412C0">
        <w:rPr>
          <w:rFonts w:ascii="Times New Roman" w:hAnsi="Times New Roman" w:cs="Times New Roman"/>
          <w:sz w:val="28"/>
          <w:szCs w:val="28"/>
        </w:rPr>
        <w:t xml:space="preserve">разработчик проекта нормативного правового акта, затрагивающего вопросы осуществления предпринимательской и инвестиционной деятельности (далее соответственно - разработчик проекта правового акта, проект правового акта): </w:t>
      </w:r>
      <w:r w:rsidR="007412C0" w:rsidRPr="00B01A0D">
        <w:rPr>
          <w:rFonts w:ascii="Times New Roman" w:hAnsi="Times New Roman" w:cs="Times New Roman"/>
          <w:sz w:val="28"/>
          <w:szCs w:val="28"/>
          <w:u w:val="single"/>
        </w:rPr>
        <w:t>отдел экономического развития администрации Новоалександровского городского округа Ставропольского края</w:t>
      </w:r>
    </w:p>
    <w:p w:rsidR="00B255CA" w:rsidRPr="00F30E17" w:rsidRDefault="00B255CA" w:rsidP="007412C0">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1.2. Вид и наименование проекта правового акта:</w:t>
      </w:r>
    </w:p>
    <w:p w:rsidR="00B255CA" w:rsidRPr="00B01A0D" w:rsidRDefault="00B01A0D" w:rsidP="00B01A0D">
      <w:pPr>
        <w:pStyle w:val="ConsPlusNonformat"/>
        <w:jc w:val="both"/>
        <w:rPr>
          <w:rFonts w:ascii="Times New Roman" w:hAnsi="Times New Roman" w:cs="Times New Roman"/>
          <w:sz w:val="28"/>
          <w:szCs w:val="28"/>
          <w:u w:val="single"/>
        </w:rPr>
      </w:pPr>
      <w:proofErr w:type="gramStart"/>
      <w:r w:rsidRPr="00B01A0D">
        <w:rPr>
          <w:rFonts w:ascii="Times New Roman" w:hAnsi="Times New Roman" w:cs="Times New Roman"/>
          <w:sz w:val="28"/>
          <w:szCs w:val="28"/>
          <w:u w:val="single"/>
        </w:rPr>
        <w:t>постановление</w:t>
      </w:r>
      <w:proofErr w:type="gramEnd"/>
      <w:r w:rsidRPr="00B01A0D">
        <w:rPr>
          <w:rFonts w:ascii="Times New Roman" w:hAnsi="Times New Roman" w:cs="Times New Roman"/>
          <w:sz w:val="28"/>
          <w:szCs w:val="28"/>
          <w:u w:val="single"/>
        </w:rPr>
        <w:t xml:space="preserve"> администрации Новоалександровского городского округа Ставропольского края</w:t>
      </w:r>
      <w:r>
        <w:rPr>
          <w:rFonts w:ascii="Times New Roman" w:hAnsi="Times New Roman" w:cs="Times New Roman"/>
          <w:sz w:val="28"/>
          <w:szCs w:val="28"/>
          <w:u w:val="single"/>
        </w:rPr>
        <w:t xml:space="preserve"> </w:t>
      </w:r>
      <w:r w:rsidRPr="00B01A0D">
        <w:rPr>
          <w:rFonts w:ascii="Times New Roman" w:hAnsi="Times New Roman"/>
          <w:bCs/>
          <w:sz w:val="28"/>
          <w:szCs w:val="28"/>
          <w:u w:val="single"/>
        </w:rPr>
        <w:t>«Об определении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w:t>
      </w:r>
    </w:p>
    <w:p w:rsidR="00B01A0D" w:rsidRDefault="00B255CA" w:rsidP="00B01A0D">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1.3. Предполагаемая дата вступления в силу нормативного правового акта, затрагивающего вопросы осуществления предпринимательской и инвестиционной деятельности (далее - нормативный правовой акт):</w:t>
      </w:r>
      <w:r w:rsidR="00B01A0D">
        <w:rPr>
          <w:rFonts w:ascii="Times New Roman" w:hAnsi="Times New Roman" w:cs="Times New Roman"/>
          <w:sz w:val="28"/>
          <w:szCs w:val="28"/>
        </w:rPr>
        <w:t xml:space="preserve"> </w:t>
      </w:r>
    </w:p>
    <w:p w:rsidR="00B255CA" w:rsidRPr="00B01A0D" w:rsidRDefault="00B01A0D" w:rsidP="00B01A0D">
      <w:pPr>
        <w:pStyle w:val="ConsPlusNonformat"/>
        <w:jc w:val="both"/>
        <w:rPr>
          <w:rFonts w:ascii="Times New Roman" w:hAnsi="Times New Roman" w:cs="Times New Roman"/>
          <w:sz w:val="28"/>
          <w:szCs w:val="28"/>
        </w:rPr>
      </w:pPr>
      <w:proofErr w:type="gramStart"/>
      <w:r w:rsidRPr="00B01A0D">
        <w:rPr>
          <w:rFonts w:ascii="Times New Roman" w:hAnsi="Times New Roman" w:cs="Times New Roman"/>
          <w:sz w:val="28"/>
          <w:szCs w:val="28"/>
          <w:u w:val="single"/>
        </w:rPr>
        <w:t>со</w:t>
      </w:r>
      <w:proofErr w:type="gramEnd"/>
      <w:r w:rsidRPr="00B01A0D">
        <w:rPr>
          <w:rFonts w:ascii="Times New Roman" w:hAnsi="Times New Roman" w:cs="Times New Roman"/>
          <w:sz w:val="28"/>
          <w:szCs w:val="28"/>
          <w:u w:val="single"/>
        </w:rPr>
        <w:t xml:space="preserve"> дня официального опубликования.</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 xml:space="preserve">1.4. Краткое описание проблемы, на решение </w:t>
      </w:r>
      <w:r>
        <w:rPr>
          <w:rFonts w:ascii="Times New Roman" w:hAnsi="Times New Roman" w:cs="Times New Roman"/>
          <w:sz w:val="28"/>
          <w:szCs w:val="28"/>
        </w:rPr>
        <w:t xml:space="preserve">которой </w:t>
      </w:r>
      <w:r w:rsidRPr="00F30E17">
        <w:rPr>
          <w:rFonts w:ascii="Times New Roman" w:hAnsi="Times New Roman" w:cs="Times New Roman"/>
          <w:sz w:val="28"/>
          <w:szCs w:val="28"/>
        </w:rPr>
        <w:t>направлено предлагаемое правовое регулирование:</w:t>
      </w:r>
    </w:p>
    <w:p w:rsidR="00B255CA" w:rsidRPr="00B01A0D" w:rsidRDefault="00B255CA" w:rsidP="00B01A0D">
      <w:pPr>
        <w:pStyle w:val="ConsPlusNonformat"/>
        <w:jc w:val="both"/>
        <w:rPr>
          <w:rFonts w:ascii="Times New Roman" w:hAnsi="Times New Roman" w:cs="Times New Roman"/>
          <w:sz w:val="28"/>
          <w:szCs w:val="28"/>
          <w:u w:val="single"/>
        </w:rPr>
      </w:pPr>
      <w:r w:rsidRPr="00F30E17">
        <w:rPr>
          <w:rFonts w:ascii="Times New Roman" w:hAnsi="Times New Roman" w:cs="Times New Roman"/>
          <w:sz w:val="28"/>
          <w:szCs w:val="28"/>
        </w:rPr>
        <w:t xml:space="preserve"> </w:t>
      </w:r>
      <w:proofErr w:type="gramStart"/>
      <w:r w:rsidR="00306F87">
        <w:rPr>
          <w:rFonts w:ascii="Times New Roman" w:hAnsi="Times New Roman" w:cs="Times New Roman"/>
          <w:sz w:val="28"/>
          <w:szCs w:val="28"/>
          <w:u w:val="single"/>
        </w:rPr>
        <w:t>у</w:t>
      </w:r>
      <w:r w:rsidR="00306F87" w:rsidRPr="00306F87">
        <w:rPr>
          <w:rFonts w:ascii="Times New Roman" w:hAnsi="Times New Roman" w:cs="Times New Roman"/>
          <w:sz w:val="28"/>
          <w:szCs w:val="28"/>
          <w:u w:val="single"/>
        </w:rPr>
        <w:t>твердить</w:t>
      </w:r>
      <w:proofErr w:type="gramEnd"/>
      <w:r w:rsidR="00306F87" w:rsidRPr="00306F87">
        <w:rPr>
          <w:rFonts w:ascii="Times New Roman" w:hAnsi="Times New Roman" w:cs="Times New Roman"/>
          <w:sz w:val="28"/>
          <w:szCs w:val="28"/>
          <w:u w:val="single"/>
        </w:rPr>
        <w:t xml:space="preserve"> перечень организаций (учреждений) и объектов,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w:t>
      </w:r>
      <w:r w:rsidR="00B01A0D">
        <w:rPr>
          <w:rFonts w:ascii="Times New Roman" w:hAnsi="Times New Roman" w:cs="Times New Roman"/>
          <w:sz w:val="28"/>
          <w:szCs w:val="28"/>
          <w:u w:val="single"/>
        </w:rPr>
        <w:t>.</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1.5. Краткое описание целей предлагаемого правового регулирования:</w:t>
      </w:r>
    </w:p>
    <w:p w:rsidR="00B255CA" w:rsidRPr="00B01A0D" w:rsidRDefault="00B255CA" w:rsidP="00B01A0D">
      <w:pPr>
        <w:pStyle w:val="ConsPlusNonformat"/>
        <w:jc w:val="both"/>
        <w:rPr>
          <w:rFonts w:ascii="Times New Roman" w:hAnsi="Times New Roman" w:cs="Times New Roman"/>
          <w:sz w:val="28"/>
          <w:szCs w:val="28"/>
          <w:u w:val="single"/>
        </w:rPr>
      </w:pPr>
      <w:r w:rsidRPr="00F30E17">
        <w:rPr>
          <w:rFonts w:ascii="Times New Roman" w:hAnsi="Times New Roman" w:cs="Times New Roman"/>
          <w:sz w:val="28"/>
          <w:szCs w:val="28"/>
        </w:rPr>
        <w:t xml:space="preserve"> </w:t>
      </w:r>
      <w:r w:rsidR="00B01A0D" w:rsidRPr="00B01A0D">
        <w:rPr>
          <w:rFonts w:ascii="Times New Roman" w:hAnsi="Times New Roman" w:cs="Times New Roman"/>
          <w:sz w:val="28"/>
          <w:szCs w:val="28"/>
          <w:u w:val="single"/>
        </w:rPr>
        <w:t xml:space="preserve">определяет минимальное значение расстояния  к образовательным организациям, к детским организациям, к объектам спорта, к медицинским организациям, к вокзалам, к объектам военного назначения, к местам нахождения повышенной опасности до границ прилегающих территорий, на которых не допускается розничная продажа алкогольной продукции, а так же перечни образовательных организаций, детских организаций, объектов спорта, медицинских организаций, вокзалов, объектов военного назначения, </w:t>
      </w:r>
      <w:r w:rsidR="00B01A0D" w:rsidRPr="00B01A0D">
        <w:rPr>
          <w:rFonts w:ascii="Times New Roman" w:hAnsi="Times New Roman" w:cs="Times New Roman"/>
          <w:sz w:val="28"/>
          <w:szCs w:val="28"/>
          <w:u w:val="single"/>
        </w:rPr>
        <w:lastRenderedPageBreak/>
        <w:t>мест нахождения повышенной опасности на прилегающих территориях, к которым запрещена розничная продажа алкогольной продукции на территории Новоалександровского городского округа Ставропольского края.</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1.6. Краткое описание содержания предлагаемого правового регулирования:</w:t>
      </w:r>
    </w:p>
    <w:p w:rsidR="00B255CA" w:rsidRPr="00B01A0D" w:rsidRDefault="00B01A0D" w:rsidP="00B01A0D">
      <w:pPr>
        <w:pStyle w:val="ConsPlusNonformat"/>
        <w:jc w:val="both"/>
        <w:rPr>
          <w:rFonts w:ascii="Times New Roman" w:hAnsi="Times New Roman" w:cs="Times New Roman"/>
          <w:sz w:val="28"/>
          <w:szCs w:val="28"/>
          <w:u w:val="single"/>
        </w:rPr>
      </w:pPr>
      <w:proofErr w:type="gramStart"/>
      <w:r w:rsidRPr="00B01A0D">
        <w:rPr>
          <w:rFonts w:ascii="Times New Roman" w:hAnsi="Times New Roman" w:cs="Times New Roman"/>
          <w:sz w:val="28"/>
          <w:szCs w:val="28"/>
          <w:u w:val="single"/>
        </w:rPr>
        <w:t>принятие</w:t>
      </w:r>
      <w:proofErr w:type="gramEnd"/>
      <w:r w:rsidRPr="00B01A0D">
        <w:rPr>
          <w:rFonts w:ascii="Times New Roman" w:hAnsi="Times New Roman" w:cs="Times New Roman"/>
          <w:sz w:val="28"/>
          <w:szCs w:val="28"/>
          <w:u w:val="single"/>
        </w:rPr>
        <w:t xml:space="preserve"> постановления администрации Новоалександровского городского округа Ставропольского края</w:t>
      </w:r>
      <w:r>
        <w:rPr>
          <w:rFonts w:ascii="Times New Roman" w:hAnsi="Times New Roman" w:cs="Times New Roman"/>
          <w:sz w:val="28"/>
          <w:szCs w:val="28"/>
          <w:u w:val="single"/>
        </w:rPr>
        <w:t xml:space="preserve"> </w:t>
      </w:r>
      <w:r w:rsidRPr="00B01A0D">
        <w:rPr>
          <w:rFonts w:ascii="Times New Roman" w:hAnsi="Times New Roman"/>
          <w:bCs/>
          <w:sz w:val="28"/>
          <w:szCs w:val="28"/>
          <w:u w:val="single"/>
        </w:rPr>
        <w:t>«Об определении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w:t>
      </w:r>
      <w:r>
        <w:rPr>
          <w:rFonts w:ascii="Times New Roman" w:hAnsi="Times New Roman"/>
          <w:bCs/>
          <w:sz w:val="28"/>
          <w:szCs w:val="28"/>
          <w:u w:val="single"/>
        </w:rPr>
        <w:t>.</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1.7. Срок, в течение которого принимались предложения в связи с размещением уведомления о подготовке проекта правового акта:</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r>
      <w:proofErr w:type="gramStart"/>
      <w:r w:rsidRPr="00F30E17">
        <w:rPr>
          <w:rFonts w:ascii="Times New Roman" w:hAnsi="Times New Roman" w:cs="Times New Roman"/>
          <w:sz w:val="28"/>
          <w:szCs w:val="28"/>
        </w:rPr>
        <w:t>начало</w:t>
      </w:r>
      <w:proofErr w:type="gramEnd"/>
      <w:r w:rsidRPr="00F30E17">
        <w:rPr>
          <w:rFonts w:ascii="Times New Roman" w:hAnsi="Times New Roman" w:cs="Times New Roman"/>
          <w:sz w:val="28"/>
          <w:szCs w:val="28"/>
        </w:rPr>
        <w:t xml:space="preserve">: </w:t>
      </w:r>
      <w:r>
        <w:rPr>
          <w:rFonts w:ascii="Times New Roman" w:hAnsi="Times New Roman" w:cs="Times New Roman"/>
          <w:sz w:val="28"/>
          <w:szCs w:val="28"/>
        </w:rPr>
        <w:t>«</w:t>
      </w:r>
      <w:r w:rsidR="00EA5391">
        <w:rPr>
          <w:rFonts w:ascii="Times New Roman" w:hAnsi="Times New Roman" w:cs="Times New Roman"/>
          <w:sz w:val="28"/>
          <w:szCs w:val="28"/>
          <w:u w:val="single"/>
        </w:rPr>
        <w:t>19</w:t>
      </w:r>
      <w:r>
        <w:rPr>
          <w:rFonts w:ascii="Times New Roman" w:hAnsi="Times New Roman" w:cs="Times New Roman"/>
          <w:sz w:val="28"/>
          <w:szCs w:val="28"/>
        </w:rPr>
        <w:t>»</w:t>
      </w:r>
      <w:r w:rsidRPr="00F30E17">
        <w:rPr>
          <w:rFonts w:ascii="Times New Roman" w:hAnsi="Times New Roman" w:cs="Times New Roman"/>
          <w:sz w:val="28"/>
          <w:szCs w:val="28"/>
        </w:rPr>
        <w:t xml:space="preserve"> </w:t>
      </w:r>
      <w:r w:rsidR="00EA5391">
        <w:rPr>
          <w:rFonts w:ascii="Times New Roman" w:hAnsi="Times New Roman" w:cs="Times New Roman"/>
          <w:sz w:val="28"/>
          <w:szCs w:val="28"/>
          <w:u w:val="single"/>
        </w:rPr>
        <w:t>апреля</w:t>
      </w:r>
      <w:r w:rsidRPr="00F30E17">
        <w:rPr>
          <w:rFonts w:ascii="Times New Roman" w:hAnsi="Times New Roman" w:cs="Times New Roman"/>
          <w:sz w:val="28"/>
          <w:szCs w:val="28"/>
        </w:rPr>
        <w:t xml:space="preserve"> 20</w:t>
      </w:r>
      <w:r w:rsidR="00EA5391">
        <w:rPr>
          <w:rFonts w:ascii="Times New Roman" w:hAnsi="Times New Roman" w:cs="Times New Roman"/>
          <w:sz w:val="28"/>
          <w:szCs w:val="28"/>
          <w:u w:val="single"/>
        </w:rPr>
        <w:t>22</w:t>
      </w:r>
      <w:r w:rsidRPr="00F30E17">
        <w:rPr>
          <w:rFonts w:ascii="Times New Roman" w:hAnsi="Times New Roman" w:cs="Times New Roman"/>
          <w:sz w:val="28"/>
          <w:szCs w:val="28"/>
        </w:rPr>
        <w:t xml:space="preserve"> г.; окончание: </w:t>
      </w:r>
      <w:r>
        <w:rPr>
          <w:rFonts w:ascii="Times New Roman" w:hAnsi="Times New Roman" w:cs="Times New Roman"/>
          <w:sz w:val="28"/>
          <w:szCs w:val="28"/>
        </w:rPr>
        <w:t>«</w:t>
      </w:r>
      <w:r w:rsidR="00EA5391">
        <w:rPr>
          <w:rFonts w:ascii="Times New Roman" w:hAnsi="Times New Roman" w:cs="Times New Roman"/>
          <w:sz w:val="28"/>
          <w:szCs w:val="28"/>
          <w:u w:val="single"/>
        </w:rPr>
        <w:t>03</w:t>
      </w:r>
      <w:r>
        <w:rPr>
          <w:rFonts w:ascii="Times New Roman" w:hAnsi="Times New Roman" w:cs="Times New Roman"/>
          <w:sz w:val="28"/>
          <w:szCs w:val="28"/>
        </w:rPr>
        <w:t>»</w:t>
      </w:r>
      <w:r w:rsidRPr="00F30E17">
        <w:rPr>
          <w:rFonts w:ascii="Times New Roman" w:hAnsi="Times New Roman" w:cs="Times New Roman"/>
          <w:sz w:val="28"/>
          <w:szCs w:val="28"/>
        </w:rPr>
        <w:t xml:space="preserve"> </w:t>
      </w:r>
      <w:r w:rsidR="00EA5391">
        <w:rPr>
          <w:rFonts w:ascii="Times New Roman" w:hAnsi="Times New Roman" w:cs="Times New Roman"/>
          <w:sz w:val="28"/>
          <w:szCs w:val="28"/>
          <w:u w:val="single"/>
        </w:rPr>
        <w:t>мая</w:t>
      </w:r>
      <w:r w:rsidRPr="00F30E17">
        <w:rPr>
          <w:rFonts w:ascii="Times New Roman" w:hAnsi="Times New Roman" w:cs="Times New Roman"/>
          <w:sz w:val="28"/>
          <w:szCs w:val="28"/>
        </w:rPr>
        <w:t xml:space="preserve"> 20</w:t>
      </w:r>
      <w:r w:rsidR="00EA5391">
        <w:rPr>
          <w:rFonts w:ascii="Times New Roman" w:hAnsi="Times New Roman" w:cs="Times New Roman"/>
          <w:sz w:val="28"/>
          <w:szCs w:val="28"/>
          <w:u w:val="single"/>
        </w:rPr>
        <w:t>22</w:t>
      </w:r>
      <w:r w:rsidRPr="00F30E17">
        <w:rPr>
          <w:rFonts w:ascii="Times New Roman" w:hAnsi="Times New Roman" w:cs="Times New Roman"/>
          <w:sz w:val="28"/>
          <w:szCs w:val="28"/>
        </w:rPr>
        <w:t xml:space="preserve"> г.</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 xml:space="preserve">1.8. Количество замечаний и предложений, полученных в связи с размещением уведомления о подготовке проекта правового акта: </w:t>
      </w:r>
      <w:r w:rsidR="00EA5391">
        <w:rPr>
          <w:rFonts w:ascii="Times New Roman" w:hAnsi="Times New Roman" w:cs="Times New Roman"/>
          <w:sz w:val="28"/>
          <w:szCs w:val="28"/>
          <w:u w:val="single"/>
        </w:rPr>
        <w:t>0</w:t>
      </w:r>
      <w:r w:rsidRPr="00F30E17">
        <w:rPr>
          <w:rFonts w:ascii="Times New Roman" w:hAnsi="Times New Roman" w:cs="Times New Roman"/>
          <w:sz w:val="28"/>
          <w:szCs w:val="28"/>
        </w:rPr>
        <w:t xml:space="preserve">, из них учтено: полностью: </w:t>
      </w:r>
      <w:r w:rsidR="00EA5391">
        <w:rPr>
          <w:rFonts w:ascii="Times New Roman" w:hAnsi="Times New Roman" w:cs="Times New Roman"/>
          <w:sz w:val="28"/>
          <w:szCs w:val="28"/>
          <w:u w:val="single"/>
        </w:rPr>
        <w:t>0</w:t>
      </w:r>
      <w:r w:rsidRPr="00F30E17">
        <w:rPr>
          <w:rFonts w:ascii="Times New Roman" w:hAnsi="Times New Roman" w:cs="Times New Roman"/>
          <w:sz w:val="28"/>
          <w:szCs w:val="28"/>
        </w:rPr>
        <w:t xml:space="preserve">, учтено частично: </w:t>
      </w:r>
      <w:r w:rsidR="00EA5391">
        <w:rPr>
          <w:rFonts w:ascii="Times New Roman" w:hAnsi="Times New Roman" w:cs="Times New Roman"/>
          <w:sz w:val="28"/>
          <w:szCs w:val="28"/>
          <w:u w:val="single"/>
        </w:rPr>
        <w:t>0</w:t>
      </w:r>
      <w:r w:rsidRPr="00F30E17">
        <w:rPr>
          <w:rFonts w:ascii="Times New Roman" w:hAnsi="Times New Roman" w:cs="Times New Roman"/>
          <w:sz w:val="28"/>
          <w:szCs w:val="28"/>
        </w:rPr>
        <w:t>.</w:t>
      </w:r>
    </w:p>
    <w:p w:rsidR="00B255CA" w:rsidRPr="00EA5391" w:rsidRDefault="00B255CA" w:rsidP="00B255CA">
      <w:pPr>
        <w:pStyle w:val="ConsPlusNonformat"/>
        <w:jc w:val="both"/>
        <w:rPr>
          <w:rFonts w:ascii="Times New Roman" w:hAnsi="Times New Roman" w:cs="Times New Roman"/>
          <w:sz w:val="28"/>
          <w:szCs w:val="28"/>
          <w:u w:val="single"/>
        </w:rPr>
      </w:pPr>
      <w:r w:rsidRPr="00F30E17">
        <w:rPr>
          <w:rFonts w:ascii="Times New Roman" w:hAnsi="Times New Roman" w:cs="Times New Roman"/>
          <w:sz w:val="28"/>
          <w:szCs w:val="28"/>
        </w:rPr>
        <w:tab/>
        <w:t xml:space="preserve"> 1.9. Полный электронный адрес размещения сводки поступивших предложений в связи с размещением уведомления о подготовке проекта правового акта: </w:t>
      </w:r>
      <w:r w:rsidR="00EA5391" w:rsidRPr="00EA5391">
        <w:rPr>
          <w:rFonts w:ascii="Times New Roman" w:hAnsi="Times New Roman" w:cs="Times New Roman"/>
          <w:sz w:val="28"/>
          <w:szCs w:val="28"/>
          <w:u w:val="single"/>
        </w:rPr>
        <w:t>http://newalexandrovsk.ru/</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1.10. Контактная информация исполнителя разработчика проекта правового акта:</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 xml:space="preserve">Ф.И.О.: </w:t>
      </w:r>
      <w:r w:rsidR="00EA5391" w:rsidRPr="00EA5391">
        <w:rPr>
          <w:rFonts w:ascii="Times New Roman" w:hAnsi="Times New Roman" w:cs="Times New Roman"/>
          <w:sz w:val="28"/>
          <w:szCs w:val="28"/>
          <w:u w:val="single"/>
        </w:rPr>
        <w:t>Митрофанова Ирина Ивановна</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 xml:space="preserve">Должность: </w:t>
      </w:r>
      <w:r w:rsidR="00EA5391" w:rsidRPr="00EA5391">
        <w:rPr>
          <w:rFonts w:ascii="Times New Roman" w:hAnsi="Times New Roman" w:cs="Times New Roman"/>
          <w:sz w:val="28"/>
          <w:szCs w:val="28"/>
          <w:u w:val="single"/>
        </w:rPr>
        <w:t>начальник отдела экономического развития Новоалександровского городского округа Ставропольского края</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 xml:space="preserve">Тел.: </w:t>
      </w:r>
      <w:r w:rsidR="00EA5391" w:rsidRPr="00EA5391">
        <w:rPr>
          <w:rFonts w:ascii="Times New Roman" w:hAnsi="Times New Roman" w:cs="Times New Roman"/>
          <w:sz w:val="28"/>
          <w:szCs w:val="28"/>
          <w:u w:val="single"/>
        </w:rPr>
        <w:t>8(86544)6-11-30</w:t>
      </w:r>
      <w:r w:rsidRPr="00F30E17">
        <w:rPr>
          <w:rFonts w:ascii="Times New Roman" w:hAnsi="Times New Roman" w:cs="Times New Roman"/>
          <w:sz w:val="28"/>
          <w:szCs w:val="28"/>
        </w:rPr>
        <w:t xml:space="preserve"> адрес электронной почты: </w:t>
      </w:r>
      <w:r w:rsidR="00EA5391" w:rsidRPr="00EA5391">
        <w:rPr>
          <w:rFonts w:ascii="Times New Roman" w:hAnsi="Times New Roman" w:cs="Times New Roman"/>
          <w:sz w:val="28"/>
          <w:szCs w:val="28"/>
        </w:rPr>
        <w:t>econom_ngo@bk.ru</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2. Описание проблемы, на решение которой направлено предлагаемое правовое регулирование:</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2.1. Формулировка проблемы:</w:t>
      </w:r>
    </w:p>
    <w:p w:rsidR="00B255CA" w:rsidRPr="00F30E17" w:rsidRDefault="00EA5391" w:rsidP="00EA5391">
      <w:pPr>
        <w:pStyle w:val="ConsPlusNonformat"/>
        <w:jc w:val="both"/>
        <w:rPr>
          <w:rFonts w:ascii="Times New Roman" w:hAnsi="Times New Roman" w:cs="Times New Roman"/>
          <w:sz w:val="28"/>
          <w:szCs w:val="28"/>
        </w:rPr>
      </w:pPr>
      <w:proofErr w:type="gramStart"/>
      <w:r w:rsidRPr="00EA5391">
        <w:rPr>
          <w:rFonts w:ascii="Times New Roman" w:hAnsi="Times New Roman" w:cs="Times New Roman"/>
          <w:sz w:val="28"/>
          <w:szCs w:val="28"/>
          <w:u w:val="single"/>
        </w:rPr>
        <w:t>разработан</w:t>
      </w:r>
      <w:r>
        <w:rPr>
          <w:rFonts w:ascii="Times New Roman" w:hAnsi="Times New Roman" w:cs="Times New Roman"/>
          <w:sz w:val="28"/>
          <w:szCs w:val="28"/>
          <w:u w:val="single"/>
        </w:rPr>
        <w:t>о</w:t>
      </w:r>
      <w:proofErr w:type="gramEnd"/>
      <w:r w:rsidRPr="00EA5391">
        <w:rPr>
          <w:rFonts w:ascii="Times New Roman" w:hAnsi="Times New Roman" w:cs="Times New Roman"/>
          <w:sz w:val="28"/>
          <w:szCs w:val="28"/>
          <w:u w:val="single"/>
        </w:rPr>
        <w:t xml:space="preserve"> в целях определения границ, прилегающих к организациям и объектам территорий, на которых не допускается розничная продажа алкогольной продукции на территории Новоалександровского городского округа Ставропольского края</w:t>
      </w:r>
    </w:p>
    <w:p w:rsidR="00B255CA" w:rsidRPr="00F30E17" w:rsidRDefault="00B255CA" w:rsidP="00EA5391">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2.2. Информация о возникновении, выявлении проблемы и мерах, принятых ранее для ее решения, достигнутых результатах и затраченных ресурсах:</w:t>
      </w:r>
      <w:r w:rsidR="00EA5391">
        <w:rPr>
          <w:rFonts w:ascii="Times New Roman" w:hAnsi="Times New Roman" w:cs="Times New Roman"/>
          <w:sz w:val="28"/>
          <w:szCs w:val="28"/>
        </w:rPr>
        <w:t xml:space="preserve"> </w:t>
      </w:r>
      <w:r w:rsidR="00EA5391" w:rsidRPr="00EA5391">
        <w:rPr>
          <w:rFonts w:ascii="Times New Roman" w:hAnsi="Times New Roman" w:cs="Times New Roman"/>
          <w:sz w:val="28"/>
          <w:szCs w:val="28"/>
          <w:u w:val="single"/>
        </w:rPr>
        <w:t>отсутствует</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r>
      <w:r>
        <w:rPr>
          <w:rFonts w:ascii="Times New Roman" w:hAnsi="Times New Roman" w:cs="Times New Roman"/>
          <w:sz w:val="28"/>
          <w:szCs w:val="28"/>
        </w:rPr>
        <w:t xml:space="preserve">2.3.  Социальные группы, </w:t>
      </w:r>
      <w:r w:rsidRPr="00F30E17">
        <w:rPr>
          <w:rFonts w:ascii="Times New Roman" w:hAnsi="Times New Roman" w:cs="Times New Roman"/>
          <w:sz w:val="28"/>
          <w:szCs w:val="28"/>
        </w:rPr>
        <w:t>заинтересованные в устранении проблемы, их количественная оценка:</w:t>
      </w:r>
    </w:p>
    <w:p w:rsidR="00B255CA" w:rsidRPr="00F30E17" w:rsidRDefault="00B255CA" w:rsidP="00227526">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 xml:space="preserve"> </w:t>
      </w:r>
      <w:proofErr w:type="gramStart"/>
      <w:r w:rsidR="00227526" w:rsidRPr="00227526">
        <w:rPr>
          <w:rFonts w:ascii="Times New Roman" w:hAnsi="Times New Roman" w:cs="Times New Roman"/>
          <w:sz w:val="28"/>
          <w:szCs w:val="28"/>
          <w:u w:val="single"/>
        </w:rPr>
        <w:t>субъекты</w:t>
      </w:r>
      <w:proofErr w:type="gramEnd"/>
      <w:r w:rsidR="00227526" w:rsidRPr="00227526">
        <w:rPr>
          <w:rFonts w:ascii="Times New Roman" w:hAnsi="Times New Roman" w:cs="Times New Roman"/>
          <w:sz w:val="28"/>
          <w:szCs w:val="28"/>
          <w:u w:val="single"/>
        </w:rPr>
        <w:t xml:space="preserve"> малого и среднего предпринимательства, осуществляющие свою деятельность на территории Новоалександровского городского округа Ставропольского края</w:t>
      </w:r>
      <w:r w:rsidR="00227526">
        <w:rPr>
          <w:rFonts w:ascii="Times New Roman" w:hAnsi="Times New Roman" w:cs="Times New Roman"/>
          <w:sz w:val="28"/>
          <w:szCs w:val="28"/>
          <w:u w:val="single"/>
        </w:rPr>
        <w:t xml:space="preserve"> по реализации </w:t>
      </w:r>
      <w:r w:rsidR="00227526" w:rsidRPr="00227526">
        <w:rPr>
          <w:rFonts w:ascii="Times New Roman" w:hAnsi="Times New Roman" w:cs="Times New Roman"/>
          <w:sz w:val="28"/>
          <w:szCs w:val="28"/>
          <w:u w:val="single"/>
        </w:rPr>
        <w:t>розничн</w:t>
      </w:r>
      <w:r w:rsidR="00227526">
        <w:rPr>
          <w:rFonts w:ascii="Times New Roman" w:hAnsi="Times New Roman" w:cs="Times New Roman"/>
          <w:sz w:val="28"/>
          <w:szCs w:val="28"/>
          <w:u w:val="single"/>
        </w:rPr>
        <w:t>ой</w:t>
      </w:r>
      <w:r w:rsidR="00227526" w:rsidRPr="00227526">
        <w:rPr>
          <w:rFonts w:ascii="Times New Roman" w:hAnsi="Times New Roman" w:cs="Times New Roman"/>
          <w:sz w:val="28"/>
          <w:szCs w:val="28"/>
          <w:u w:val="single"/>
        </w:rPr>
        <w:t xml:space="preserve"> продаж</w:t>
      </w:r>
      <w:r w:rsidR="00227526">
        <w:rPr>
          <w:rFonts w:ascii="Times New Roman" w:hAnsi="Times New Roman" w:cs="Times New Roman"/>
          <w:sz w:val="28"/>
          <w:szCs w:val="28"/>
          <w:u w:val="single"/>
        </w:rPr>
        <w:t>и</w:t>
      </w:r>
      <w:r w:rsidR="00227526" w:rsidRPr="00227526">
        <w:rPr>
          <w:rFonts w:ascii="Times New Roman" w:hAnsi="Times New Roman" w:cs="Times New Roman"/>
          <w:sz w:val="28"/>
          <w:szCs w:val="28"/>
          <w:u w:val="single"/>
        </w:rPr>
        <w:t xml:space="preserve"> алкогольной продукции</w:t>
      </w:r>
      <w:r w:rsidRPr="00F30E17">
        <w:rPr>
          <w:rFonts w:ascii="Times New Roman" w:hAnsi="Times New Roman" w:cs="Times New Roman"/>
          <w:sz w:val="28"/>
          <w:szCs w:val="28"/>
        </w:rPr>
        <w:t>)</w:t>
      </w:r>
      <w:r w:rsidR="00227526">
        <w:rPr>
          <w:rFonts w:ascii="Times New Roman" w:hAnsi="Times New Roman" w:cs="Times New Roman"/>
          <w:sz w:val="28"/>
          <w:szCs w:val="28"/>
        </w:rPr>
        <w:t>.</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 xml:space="preserve"> 2.4. Характеристика негативных эффектов, возникающих в связи с наличием проблемы, их количественная оценка:</w:t>
      </w:r>
    </w:p>
    <w:p w:rsidR="00227526" w:rsidRDefault="00B255CA" w:rsidP="00227526">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lastRenderedPageBreak/>
        <w:t xml:space="preserve"> </w:t>
      </w:r>
      <w:r w:rsidR="00227526" w:rsidRPr="00227526">
        <w:rPr>
          <w:rFonts w:ascii="Times New Roman" w:hAnsi="Times New Roman" w:cs="Times New Roman"/>
          <w:sz w:val="28"/>
          <w:szCs w:val="28"/>
          <w:u w:val="single"/>
        </w:rPr>
        <w:t xml:space="preserve">субъекты малого и среднего предпринимательства, осуществляющие деятельность </w:t>
      </w:r>
      <w:r w:rsidR="006F0C01">
        <w:rPr>
          <w:rFonts w:ascii="Times New Roman" w:hAnsi="Times New Roman" w:cs="Times New Roman"/>
          <w:sz w:val="28"/>
          <w:szCs w:val="28"/>
          <w:u w:val="single"/>
        </w:rPr>
        <w:t xml:space="preserve">по реализации </w:t>
      </w:r>
      <w:r w:rsidR="006F0C01" w:rsidRPr="00227526">
        <w:rPr>
          <w:rFonts w:ascii="Times New Roman" w:hAnsi="Times New Roman" w:cs="Times New Roman"/>
          <w:sz w:val="28"/>
          <w:szCs w:val="28"/>
          <w:u w:val="single"/>
        </w:rPr>
        <w:t>розничн</w:t>
      </w:r>
      <w:r w:rsidR="006F0C01">
        <w:rPr>
          <w:rFonts w:ascii="Times New Roman" w:hAnsi="Times New Roman" w:cs="Times New Roman"/>
          <w:sz w:val="28"/>
          <w:szCs w:val="28"/>
          <w:u w:val="single"/>
        </w:rPr>
        <w:t>ой</w:t>
      </w:r>
      <w:r w:rsidR="006F0C01" w:rsidRPr="00227526">
        <w:rPr>
          <w:rFonts w:ascii="Times New Roman" w:hAnsi="Times New Roman" w:cs="Times New Roman"/>
          <w:sz w:val="28"/>
          <w:szCs w:val="28"/>
          <w:u w:val="single"/>
        </w:rPr>
        <w:t xml:space="preserve"> продаж</w:t>
      </w:r>
      <w:r w:rsidR="006F0C01">
        <w:rPr>
          <w:rFonts w:ascii="Times New Roman" w:hAnsi="Times New Roman" w:cs="Times New Roman"/>
          <w:sz w:val="28"/>
          <w:szCs w:val="28"/>
          <w:u w:val="single"/>
        </w:rPr>
        <w:t>и</w:t>
      </w:r>
      <w:r w:rsidR="006F0C01" w:rsidRPr="00227526">
        <w:rPr>
          <w:rFonts w:ascii="Times New Roman" w:hAnsi="Times New Roman" w:cs="Times New Roman"/>
          <w:sz w:val="28"/>
          <w:szCs w:val="28"/>
          <w:u w:val="single"/>
        </w:rPr>
        <w:t xml:space="preserve"> алкогольной продукции </w:t>
      </w:r>
      <w:r w:rsidR="00227526" w:rsidRPr="00227526">
        <w:rPr>
          <w:rFonts w:ascii="Times New Roman" w:hAnsi="Times New Roman" w:cs="Times New Roman"/>
          <w:sz w:val="28"/>
          <w:szCs w:val="28"/>
          <w:u w:val="single"/>
        </w:rPr>
        <w:t xml:space="preserve">не смогут </w:t>
      </w:r>
      <w:r w:rsidR="005E06A4">
        <w:rPr>
          <w:rFonts w:ascii="Times New Roman" w:hAnsi="Times New Roman" w:cs="Times New Roman"/>
          <w:sz w:val="28"/>
          <w:szCs w:val="28"/>
          <w:u w:val="single"/>
        </w:rPr>
        <w:t xml:space="preserve">осуществлять деятельность </w:t>
      </w:r>
      <w:r w:rsidR="00227526" w:rsidRPr="00227526">
        <w:rPr>
          <w:rFonts w:ascii="Times New Roman" w:hAnsi="Times New Roman" w:cs="Times New Roman"/>
          <w:sz w:val="28"/>
          <w:szCs w:val="28"/>
          <w:u w:val="single"/>
        </w:rPr>
        <w:t>до утверждения</w:t>
      </w:r>
      <w:r w:rsidR="006F0C01">
        <w:rPr>
          <w:rFonts w:ascii="Times New Roman" w:hAnsi="Times New Roman" w:cs="Times New Roman"/>
          <w:sz w:val="28"/>
          <w:szCs w:val="28"/>
          <w:u w:val="single"/>
        </w:rPr>
        <w:t xml:space="preserve"> </w:t>
      </w:r>
      <w:r w:rsidR="006F0C01" w:rsidRPr="00B01A0D">
        <w:rPr>
          <w:rFonts w:ascii="Times New Roman" w:hAnsi="Times New Roman" w:cs="Times New Roman"/>
          <w:sz w:val="28"/>
          <w:szCs w:val="28"/>
          <w:u w:val="single"/>
        </w:rPr>
        <w:t>постановления администрации Новоалександровского городского округа Ставропольского края</w:t>
      </w:r>
      <w:r w:rsidR="006F0C01">
        <w:rPr>
          <w:rFonts w:ascii="Times New Roman" w:hAnsi="Times New Roman" w:cs="Times New Roman"/>
          <w:sz w:val="28"/>
          <w:szCs w:val="28"/>
          <w:u w:val="single"/>
        </w:rPr>
        <w:t xml:space="preserve"> </w:t>
      </w:r>
      <w:r w:rsidR="006F0C01" w:rsidRPr="00B01A0D">
        <w:rPr>
          <w:rFonts w:ascii="Times New Roman" w:hAnsi="Times New Roman"/>
          <w:bCs/>
          <w:sz w:val="28"/>
          <w:szCs w:val="28"/>
          <w:u w:val="single"/>
        </w:rPr>
        <w:t>«Об определении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w:t>
      </w:r>
      <w:r w:rsidR="00227526" w:rsidRPr="00227526">
        <w:rPr>
          <w:rFonts w:ascii="Times New Roman" w:hAnsi="Times New Roman" w:cs="Times New Roman"/>
          <w:sz w:val="28"/>
          <w:szCs w:val="28"/>
          <w:u w:val="single"/>
        </w:rPr>
        <w:t>.</w:t>
      </w:r>
      <w:r w:rsidRPr="00F30E17">
        <w:rPr>
          <w:rFonts w:ascii="Times New Roman" w:hAnsi="Times New Roman" w:cs="Times New Roman"/>
          <w:sz w:val="28"/>
          <w:szCs w:val="28"/>
        </w:rPr>
        <w:tab/>
      </w:r>
    </w:p>
    <w:p w:rsidR="00B255CA" w:rsidRPr="00F30E17" w:rsidRDefault="00B255CA" w:rsidP="00227526">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2.5. Причины возникновения проблемы и факторы, поддерживающие ее существование:</w:t>
      </w:r>
    </w:p>
    <w:p w:rsidR="00B255CA" w:rsidRPr="00F30E17" w:rsidRDefault="00B255CA" w:rsidP="006F0C01">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 xml:space="preserve"> </w:t>
      </w:r>
      <w:proofErr w:type="gramStart"/>
      <w:r w:rsidR="006F0C01" w:rsidRPr="006F0C01">
        <w:rPr>
          <w:rFonts w:ascii="Times New Roman" w:hAnsi="Times New Roman" w:cs="Times New Roman"/>
          <w:sz w:val="28"/>
          <w:szCs w:val="28"/>
          <w:u w:val="single"/>
        </w:rPr>
        <w:t>отсутствие</w:t>
      </w:r>
      <w:proofErr w:type="gramEnd"/>
      <w:r w:rsidR="006F0C01" w:rsidRPr="006F0C01">
        <w:rPr>
          <w:rFonts w:ascii="Times New Roman" w:hAnsi="Times New Roman" w:cs="Times New Roman"/>
          <w:sz w:val="28"/>
          <w:szCs w:val="28"/>
          <w:u w:val="single"/>
        </w:rPr>
        <w:t xml:space="preserve"> нормативного правового регулирования</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2.6. Причины невозможности решения проблемы участниками соответствующих отношений самостоятельно:</w:t>
      </w:r>
    </w:p>
    <w:p w:rsidR="00B255CA" w:rsidRPr="00F30E17" w:rsidRDefault="00B255CA" w:rsidP="006F0C01">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 xml:space="preserve"> </w:t>
      </w:r>
      <w:proofErr w:type="gramStart"/>
      <w:r w:rsidR="006F0C01" w:rsidRPr="006F0C01">
        <w:rPr>
          <w:rFonts w:ascii="Times New Roman" w:hAnsi="Times New Roman" w:cs="Times New Roman"/>
          <w:sz w:val="28"/>
          <w:szCs w:val="28"/>
          <w:u w:val="single"/>
        </w:rPr>
        <w:t>отсутствие</w:t>
      </w:r>
      <w:proofErr w:type="gramEnd"/>
      <w:r w:rsidR="006F0C01" w:rsidRPr="006F0C01">
        <w:rPr>
          <w:rFonts w:ascii="Times New Roman" w:hAnsi="Times New Roman" w:cs="Times New Roman"/>
          <w:sz w:val="28"/>
          <w:szCs w:val="28"/>
          <w:u w:val="single"/>
        </w:rPr>
        <w:t xml:space="preserve"> нормативного правового регулирования</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r>
      <w:r>
        <w:rPr>
          <w:rFonts w:ascii="Times New Roman" w:hAnsi="Times New Roman" w:cs="Times New Roman"/>
          <w:sz w:val="28"/>
          <w:szCs w:val="28"/>
        </w:rPr>
        <w:t xml:space="preserve">2.7. </w:t>
      </w:r>
      <w:r w:rsidRPr="00F30E17">
        <w:rPr>
          <w:rFonts w:ascii="Times New Roman" w:hAnsi="Times New Roman" w:cs="Times New Roman"/>
          <w:sz w:val="28"/>
          <w:szCs w:val="28"/>
        </w:rPr>
        <w:t>Опыт решения аналогичных проблем в других субъектах Российской Федерации:</w:t>
      </w:r>
    </w:p>
    <w:p w:rsidR="00B255CA" w:rsidRPr="00F30E17" w:rsidRDefault="006F0C01" w:rsidP="00B255CA">
      <w:pPr>
        <w:pStyle w:val="ConsPlusNonformat"/>
        <w:jc w:val="both"/>
        <w:rPr>
          <w:rFonts w:ascii="Times New Roman" w:hAnsi="Times New Roman" w:cs="Times New Roman"/>
          <w:sz w:val="28"/>
          <w:szCs w:val="28"/>
        </w:rPr>
      </w:pPr>
      <w:proofErr w:type="gramStart"/>
      <w:r w:rsidRPr="006F0C01">
        <w:rPr>
          <w:rFonts w:ascii="Times New Roman" w:hAnsi="Times New Roman" w:cs="Times New Roman"/>
          <w:sz w:val="28"/>
          <w:szCs w:val="28"/>
          <w:u w:val="single"/>
        </w:rPr>
        <w:t>отсутствует</w:t>
      </w:r>
      <w:proofErr w:type="gramEnd"/>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2.8. Источники данных:</w:t>
      </w:r>
    </w:p>
    <w:p w:rsidR="006F0C01" w:rsidRDefault="006F0C01" w:rsidP="00B255CA">
      <w:pPr>
        <w:pStyle w:val="ConsPlusNonformat"/>
        <w:jc w:val="both"/>
        <w:rPr>
          <w:rFonts w:ascii="Times New Roman" w:hAnsi="Times New Roman" w:cs="Times New Roman"/>
          <w:sz w:val="28"/>
          <w:szCs w:val="28"/>
          <w:u w:val="single"/>
        </w:rPr>
      </w:pPr>
      <w:r w:rsidRPr="006F0C01">
        <w:rPr>
          <w:rFonts w:ascii="Times New Roman" w:hAnsi="Times New Roman" w:cs="Times New Roman"/>
          <w:sz w:val="28"/>
          <w:szCs w:val="28"/>
          <w:u w:val="single"/>
        </w:rPr>
        <w:t>Отсутствует</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2.9. Иная информация о проблеме:</w:t>
      </w:r>
    </w:p>
    <w:p w:rsidR="006F0C01" w:rsidRDefault="00B255CA" w:rsidP="006F0C01">
      <w:pPr>
        <w:pStyle w:val="ConsPlusNonformat"/>
        <w:jc w:val="both"/>
        <w:rPr>
          <w:rFonts w:ascii="Times New Roman" w:hAnsi="Times New Roman" w:cs="Times New Roman"/>
          <w:sz w:val="28"/>
          <w:szCs w:val="28"/>
          <w:u w:val="single"/>
        </w:rPr>
      </w:pPr>
      <w:r w:rsidRPr="00F30E17">
        <w:rPr>
          <w:rFonts w:ascii="Times New Roman" w:hAnsi="Times New Roman" w:cs="Times New Roman"/>
          <w:sz w:val="28"/>
          <w:szCs w:val="28"/>
        </w:rPr>
        <w:t xml:space="preserve"> </w:t>
      </w:r>
      <w:r w:rsidR="006F0C01" w:rsidRPr="006F0C01">
        <w:rPr>
          <w:rFonts w:ascii="Times New Roman" w:hAnsi="Times New Roman" w:cs="Times New Roman"/>
          <w:sz w:val="28"/>
          <w:szCs w:val="28"/>
          <w:u w:val="single"/>
        </w:rPr>
        <w:t>Отсутствует</w:t>
      </w:r>
    </w:p>
    <w:p w:rsidR="00B255CA" w:rsidRPr="00F30E17" w:rsidRDefault="00B255CA" w:rsidP="006F0C01">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3. Определение целей предлагаемого</w:t>
      </w:r>
      <w:r>
        <w:rPr>
          <w:rFonts w:ascii="Times New Roman" w:hAnsi="Times New Roman" w:cs="Times New Roman"/>
          <w:sz w:val="28"/>
          <w:szCs w:val="28"/>
        </w:rPr>
        <w:t xml:space="preserve"> правового </w:t>
      </w:r>
      <w:r w:rsidR="006F0C01" w:rsidRPr="00F30E17">
        <w:rPr>
          <w:rFonts w:ascii="Times New Roman" w:hAnsi="Times New Roman" w:cs="Times New Roman"/>
          <w:sz w:val="28"/>
          <w:szCs w:val="28"/>
        </w:rPr>
        <w:t>регулирования и</w:t>
      </w:r>
      <w:r w:rsidRPr="00F30E17">
        <w:rPr>
          <w:rFonts w:ascii="Times New Roman" w:hAnsi="Times New Roman" w:cs="Times New Roman"/>
          <w:sz w:val="28"/>
          <w:szCs w:val="28"/>
        </w:rPr>
        <w:t xml:space="preserve"> индикаторов для оценки их достижения</w:t>
      </w:r>
    </w:p>
    <w:p w:rsidR="00B255CA" w:rsidRPr="00F30E17" w:rsidRDefault="00B255CA" w:rsidP="00B255CA">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ab/>
        <w:t>3.1.</w:t>
      </w:r>
    </w:p>
    <w:tbl>
      <w:tblPr>
        <w:tblW w:w="9714" w:type="dxa"/>
        <w:tblInd w:w="62" w:type="dxa"/>
        <w:tblLayout w:type="fixed"/>
        <w:tblCellMar>
          <w:top w:w="75" w:type="dxa"/>
          <w:left w:w="0" w:type="dxa"/>
          <w:bottom w:w="75" w:type="dxa"/>
          <w:right w:w="0" w:type="dxa"/>
        </w:tblCellMar>
        <w:tblLook w:val="0000" w:firstRow="0" w:lastRow="0" w:firstColumn="0" w:lastColumn="0" w:noHBand="0" w:noVBand="0"/>
      </w:tblPr>
      <w:tblGrid>
        <w:gridCol w:w="5603"/>
        <w:gridCol w:w="1560"/>
        <w:gridCol w:w="2551"/>
      </w:tblGrid>
      <w:tr w:rsidR="00B255CA" w:rsidRPr="00F30E17" w:rsidTr="00306F8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55CA" w:rsidRPr="00F30E17" w:rsidRDefault="00B255CA" w:rsidP="00EA5391">
            <w:pPr>
              <w:widowControl w:val="0"/>
              <w:autoSpaceDE w:val="0"/>
              <w:autoSpaceDN w:val="0"/>
              <w:adjustRightInd w:val="0"/>
              <w:jc w:val="center"/>
              <w:rPr>
                <w:rFonts w:ascii="Times New Roman" w:hAnsi="Times New Roman"/>
                <w:sz w:val="28"/>
                <w:szCs w:val="28"/>
              </w:rPr>
            </w:pPr>
            <w:bookmarkStart w:id="1" w:name="Par159"/>
            <w:bookmarkEnd w:id="1"/>
            <w:r w:rsidRPr="00F30E17">
              <w:rPr>
                <w:rFonts w:ascii="Times New Roman" w:hAnsi="Times New Roman"/>
                <w:sz w:val="28"/>
                <w:szCs w:val="28"/>
              </w:rPr>
              <w:t>Цели предлагаемого правового регулирования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55CA" w:rsidRPr="00F30E17" w:rsidRDefault="00B255CA" w:rsidP="00EA539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Сроки достижения целей предлагаемого правового регулирования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55CA" w:rsidRPr="00F30E17" w:rsidRDefault="00B255CA" w:rsidP="00EA539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Периодичность мониторинга достижения целей предлагаемого правового регулирования</w:t>
            </w:r>
          </w:p>
        </w:tc>
      </w:tr>
      <w:tr w:rsidR="006F0C01" w:rsidRPr="00F30E17" w:rsidTr="00306F8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0C01" w:rsidRPr="00F30E17" w:rsidRDefault="00306F87" w:rsidP="00306F87">
            <w:pPr>
              <w:widowControl w:val="0"/>
              <w:autoSpaceDE w:val="0"/>
              <w:autoSpaceDN w:val="0"/>
              <w:adjustRightInd w:val="0"/>
              <w:jc w:val="both"/>
              <w:rPr>
                <w:rFonts w:ascii="Times New Roman" w:hAnsi="Times New Roman"/>
                <w:sz w:val="28"/>
                <w:szCs w:val="28"/>
              </w:rPr>
            </w:pPr>
            <w:r>
              <w:rPr>
                <w:rFonts w:ascii="Times New Roman" w:eastAsia="Times New Roman" w:hAnsi="Times New Roman" w:cs="Times New Roman"/>
                <w:sz w:val="28"/>
                <w:szCs w:val="28"/>
              </w:rPr>
              <w:t>Определить</w:t>
            </w:r>
            <w:r w:rsidRPr="00306F87">
              <w:rPr>
                <w:rFonts w:ascii="Times New Roman" w:eastAsia="Times New Roman" w:hAnsi="Times New Roman" w:cs="Times New Roman"/>
                <w:sz w:val="28"/>
                <w:szCs w:val="28"/>
              </w:rPr>
              <w:t xml:space="preserve"> минимальное значение расстояния  к образовательным организациям, к детским организациям, к объектам спорта, к медицинским организациям, к вокзалам, к объектам военного назначения, к местам нахождения повышенной опасности до границ прилегающих территорий, на которых не </w:t>
            </w:r>
            <w:r w:rsidRPr="00306F87">
              <w:rPr>
                <w:rFonts w:ascii="Times New Roman" w:eastAsia="Times New Roman" w:hAnsi="Times New Roman" w:cs="Times New Roman"/>
                <w:sz w:val="28"/>
                <w:szCs w:val="28"/>
              </w:rPr>
              <w:lastRenderedPageBreak/>
              <w:t>допускается розничная продажа алкогольной продукции, а так же перечни образовательных организаций, детских организаций, объектов спорта, медицинских организаций, вокзалов, объектов военного назначения, мест нахождения повышенной опасности на прилегающих территориях, к которым запрещена розничная продажа алкогольной продукции на территории Новоалександровского городского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0C01" w:rsidRPr="006F0C01" w:rsidRDefault="006F0C01" w:rsidP="006F0C01">
            <w:pPr>
              <w:rPr>
                <w:rFonts w:ascii="Times New Roman" w:hAnsi="Times New Roman" w:cs="Times New Roman"/>
                <w:sz w:val="28"/>
              </w:rPr>
            </w:pPr>
            <w:r w:rsidRPr="006F0C01">
              <w:rPr>
                <w:rFonts w:ascii="Times New Roman" w:hAnsi="Times New Roman" w:cs="Times New Roman"/>
                <w:sz w:val="28"/>
              </w:rPr>
              <w:lastRenderedPageBreak/>
              <w:t>Со дня опубликования постановления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0C01" w:rsidRDefault="006F0C01" w:rsidP="006F0C01">
            <w:pPr>
              <w:pStyle w:val="20"/>
              <w:shd w:val="clear" w:color="auto" w:fill="auto"/>
              <w:spacing w:line="280" w:lineRule="exact"/>
              <w:jc w:val="left"/>
            </w:pPr>
            <w:r>
              <w:t>Отсутствуют</w:t>
            </w:r>
          </w:p>
        </w:tc>
      </w:tr>
      <w:tr w:rsidR="006F0C01" w:rsidRPr="00F30E17" w:rsidTr="00306F87">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0C01" w:rsidRPr="00F30E17" w:rsidRDefault="00306F87" w:rsidP="006F0C01">
            <w:pPr>
              <w:widowControl w:val="0"/>
              <w:autoSpaceDE w:val="0"/>
              <w:autoSpaceDN w:val="0"/>
              <w:adjustRightInd w:val="0"/>
              <w:jc w:val="both"/>
              <w:rPr>
                <w:rFonts w:ascii="Times New Roman" w:hAnsi="Times New Roman"/>
                <w:sz w:val="28"/>
                <w:szCs w:val="28"/>
              </w:rPr>
            </w:pPr>
            <w:r w:rsidRPr="00132A21">
              <w:rPr>
                <w:rFonts w:ascii="Times New Roman" w:eastAsia="Arial" w:hAnsi="Times New Roman"/>
                <w:sz w:val="28"/>
                <w:szCs w:val="28"/>
                <w:lang w:eastAsia="ar-SA"/>
              </w:rPr>
              <w:lastRenderedPageBreak/>
              <w:t xml:space="preserve">Утвердить </w:t>
            </w:r>
            <w:r>
              <w:rPr>
                <w:rFonts w:ascii="Times New Roman" w:eastAsia="Arial" w:hAnsi="Times New Roman"/>
                <w:sz w:val="28"/>
                <w:szCs w:val="28"/>
                <w:lang w:eastAsia="ar-SA"/>
              </w:rPr>
              <w:t>п</w:t>
            </w:r>
            <w:r w:rsidRPr="00132A21">
              <w:rPr>
                <w:rFonts w:ascii="Times New Roman" w:eastAsia="Arial" w:hAnsi="Times New Roman"/>
                <w:sz w:val="28"/>
                <w:szCs w:val="28"/>
                <w:lang w:eastAsia="ar-SA"/>
              </w:rPr>
              <w:t xml:space="preserve">еречень </w:t>
            </w:r>
            <w:r w:rsidRPr="00171F8A">
              <w:rPr>
                <w:rFonts w:ascii="Times New Roman" w:eastAsia="Arial" w:hAnsi="Times New Roman"/>
                <w:sz w:val="28"/>
                <w:szCs w:val="28"/>
                <w:lang w:eastAsia="ar-SA"/>
              </w:rPr>
              <w:t>организаци</w:t>
            </w:r>
            <w:r>
              <w:rPr>
                <w:rFonts w:ascii="Times New Roman" w:eastAsia="Arial" w:hAnsi="Times New Roman"/>
                <w:sz w:val="28"/>
                <w:szCs w:val="28"/>
                <w:lang w:eastAsia="ar-SA"/>
              </w:rPr>
              <w:t xml:space="preserve">й </w:t>
            </w:r>
            <w:r w:rsidRPr="00171F8A">
              <w:rPr>
                <w:rFonts w:ascii="Times New Roman" w:eastAsia="Arial" w:hAnsi="Times New Roman"/>
                <w:sz w:val="28"/>
                <w:szCs w:val="28"/>
                <w:lang w:eastAsia="ar-SA"/>
              </w:rPr>
              <w:t>(учреждени</w:t>
            </w:r>
            <w:r>
              <w:rPr>
                <w:rFonts w:ascii="Times New Roman" w:eastAsia="Arial" w:hAnsi="Times New Roman"/>
                <w:sz w:val="28"/>
                <w:szCs w:val="28"/>
                <w:lang w:eastAsia="ar-SA"/>
              </w:rPr>
              <w:t>й</w:t>
            </w:r>
            <w:r w:rsidRPr="00171F8A">
              <w:rPr>
                <w:rFonts w:ascii="Times New Roman" w:eastAsia="Arial" w:hAnsi="Times New Roman"/>
                <w:sz w:val="28"/>
                <w:szCs w:val="28"/>
                <w:lang w:eastAsia="ar-SA"/>
              </w:rPr>
              <w:t>) и объект</w:t>
            </w:r>
            <w:r>
              <w:rPr>
                <w:rFonts w:ascii="Times New Roman" w:eastAsia="Arial" w:hAnsi="Times New Roman"/>
                <w:sz w:val="28"/>
                <w:szCs w:val="28"/>
                <w:lang w:eastAsia="ar-SA"/>
              </w:rPr>
              <w:t>ов</w:t>
            </w:r>
            <w:r w:rsidRPr="00132A21">
              <w:rPr>
                <w:rFonts w:ascii="Times New Roman" w:eastAsia="Arial" w:hAnsi="Times New Roman"/>
                <w:sz w:val="28"/>
                <w:szCs w:val="28"/>
                <w:lang w:eastAsia="ar-SA"/>
              </w:rPr>
              <w:t>, на прилегающих территория</w:t>
            </w:r>
            <w:r>
              <w:rPr>
                <w:rFonts w:ascii="Times New Roman" w:eastAsia="Arial" w:hAnsi="Times New Roman"/>
                <w:sz w:val="28"/>
                <w:szCs w:val="28"/>
                <w:lang w:eastAsia="ar-SA"/>
              </w:rPr>
              <w:t xml:space="preserve">х </w:t>
            </w:r>
            <w:r w:rsidRPr="00132A21">
              <w:rPr>
                <w:rFonts w:ascii="Times New Roman" w:eastAsia="Arial" w:hAnsi="Times New Roman"/>
                <w:sz w:val="28"/>
                <w:szCs w:val="28"/>
                <w:lang w:eastAsia="ar-SA"/>
              </w:rPr>
              <w:t>к которым не допускается рознична</w:t>
            </w:r>
            <w:r>
              <w:rPr>
                <w:rFonts w:ascii="Times New Roman" w:eastAsia="Arial" w:hAnsi="Times New Roman"/>
                <w:sz w:val="28"/>
                <w:szCs w:val="28"/>
                <w:lang w:eastAsia="ar-SA"/>
              </w:rPr>
              <w:t xml:space="preserve">я продажа алкогольной продукции </w:t>
            </w:r>
            <w:r w:rsidRPr="00132A21">
              <w:rPr>
                <w:rFonts w:ascii="Times New Roman" w:eastAsia="Arial" w:hAnsi="Times New Roman"/>
                <w:sz w:val="28"/>
                <w:szCs w:val="28"/>
                <w:lang w:eastAsia="ar-SA"/>
              </w:rPr>
              <w:t>и розничная продажа алкогольной продукции при оказании услуг общественного питания на территории</w:t>
            </w:r>
            <w:r w:rsidRPr="00BB458E">
              <w:rPr>
                <w:rFonts w:ascii="Times New Roman" w:eastAsia="Arial" w:hAnsi="Times New Roman"/>
                <w:sz w:val="28"/>
                <w:szCs w:val="28"/>
                <w:lang w:eastAsia="ar-SA"/>
              </w:rPr>
              <w:t xml:space="preserve"> Новоалександровского городского округа Ставропольск</w:t>
            </w:r>
            <w:r>
              <w:rPr>
                <w:rFonts w:ascii="Times New Roman" w:eastAsia="Arial" w:hAnsi="Times New Roman"/>
                <w:sz w:val="28"/>
                <w:szCs w:val="28"/>
                <w:lang w:eastAsia="ar-SA"/>
              </w:rPr>
              <w:t>ого края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0C01" w:rsidRPr="006F0C01" w:rsidRDefault="006F0C01" w:rsidP="006F0C01">
            <w:pPr>
              <w:rPr>
                <w:rFonts w:ascii="Times New Roman" w:hAnsi="Times New Roman" w:cs="Times New Roman"/>
                <w:sz w:val="28"/>
              </w:rPr>
            </w:pPr>
            <w:r w:rsidRPr="006F0C01">
              <w:rPr>
                <w:rFonts w:ascii="Times New Roman" w:hAnsi="Times New Roman" w:cs="Times New Roman"/>
                <w:sz w:val="28"/>
              </w:rPr>
              <w:t>Со дня опубликования постановления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0C01" w:rsidRDefault="006F0C01" w:rsidP="006F0C01">
            <w:pPr>
              <w:pStyle w:val="20"/>
              <w:shd w:val="clear" w:color="auto" w:fill="auto"/>
              <w:spacing w:line="280" w:lineRule="exact"/>
              <w:jc w:val="left"/>
            </w:pPr>
            <w:r>
              <w:t>Отсутствуют</w:t>
            </w:r>
          </w:p>
        </w:tc>
      </w:tr>
    </w:tbl>
    <w:p w:rsidR="00B255CA" w:rsidRPr="00F30E17" w:rsidRDefault="00B255CA" w:rsidP="00B255CA">
      <w:pPr>
        <w:widowControl w:val="0"/>
        <w:autoSpaceDE w:val="0"/>
        <w:autoSpaceDN w:val="0"/>
        <w:adjustRightInd w:val="0"/>
        <w:jc w:val="both"/>
        <w:rPr>
          <w:rFonts w:ascii="Times New Roman" w:hAnsi="Times New Roman"/>
          <w:sz w:val="28"/>
          <w:szCs w:val="28"/>
        </w:rPr>
      </w:pP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3.2. Действующие нормативные правовые акты, поруче</w:t>
      </w:r>
      <w:r>
        <w:rPr>
          <w:rFonts w:ascii="Times New Roman" w:hAnsi="Times New Roman" w:cs="Times New Roman"/>
          <w:sz w:val="28"/>
          <w:szCs w:val="28"/>
        </w:rPr>
        <w:t>ния, другие решения, из которых</w:t>
      </w:r>
      <w:r w:rsidRPr="00F30E17">
        <w:rPr>
          <w:rFonts w:ascii="Times New Roman" w:hAnsi="Times New Roman" w:cs="Times New Roman"/>
          <w:sz w:val="28"/>
          <w:szCs w:val="28"/>
        </w:rPr>
        <w:t xml:space="preserve">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p>
    <w:p w:rsidR="00B255CA" w:rsidRPr="00F30E17" w:rsidRDefault="00E04066" w:rsidP="00B255CA">
      <w:pPr>
        <w:widowControl w:val="0"/>
        <w:autoSpaceDE w:val="0"/>
        <w:autoSpaceDN w:val="0"/>
        <w:adjustRightInd w:val="0"/>
        <w:jc w:val="both"/>
        <w:rPr>
          <w:rFonts w:ascii="Times New Roman" w:hAnsi="Times New Roman"/>
          <w:sz w:val="28"/>
          <w:szCs w:val="28"/>
        </w:rPr>
      </w:pPr>
      <w:r w:rsidRPr="00E04066">
        <w:rPr>
          <w:rFonts w:ascii="Times New Roman" w:eastAsia="Calibri" w:hAnsi="Times New Roman" w:cs="Times New Roman"/>
          <w:sz w:val="28"/>
          <w:szCs w:val="28"/>
          <w:u w:val="single"/>
        </w:rPr>
        <w:t>Федеральн</w:t>
      </w:r>
      <w:r>
        <w:rPr>
          <w:rFonts w:ascii="Times New Roman" w:eastAsia="Calibri" w:hAnsi="Times New Roman" w:cs="Times New Roman"/>
          <w:sz w:val="28"/>
          <w:szCs w:val="28"/>
          <w:u w:val="single"/>
        </w:rPr>
        <w:t>ый закон</w:t>
      </w:r>
      <w:r w:rsidRPr="00E04066">
        <w:rPr>
          <w:rFonts w:ascii="Times New Roman" w:eastAsia="Calibri" w:hAnsi="Times New Roman" w:cs="Times New Roman"/>
          <w:sz w:val="28"/>
          <w:szCs w:val="28"/>
          <w:u w:val="single"/>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eastAsia="Calibri" w:hAnsi="Times New Roman" w:cs="Times New Roman"/>
          <w:sz w:val="28"/>
          <w:szCs w:val="28"/>
          <w:u w:val="single"/>
        </w:rPr>
        <w:t xml:space="preserve">, </w:t>
      </w:r>
      <w:r w:rsidRPr="00E04066">
        <w:rPr>
          <w:rFonts w:ascii="Times New Roman" w:eastAsia="Calibri" w:hAnsi="Times New Roman" w:cs="Times New Roman"/>
          <w:sz w:val="28"/>
          <w:szCs w:val="28"/>
          <w:u w:val="single"/>
        </w:rPr>
        <w:t>постановлени</w:t>
      </w:r>
      <w:r>
        <w:rPr>
          <w:rFonts w:ascii="Times New Roman" w:eastAsia="Calibri" w:hAnsi="Times New Roman" w:cs="Times New Roman"/>
          <w:sz w:val="28"/>
          <w:szCs w:val="28"/>
          <w:u w:val="single"/>
        </w:rPr>
        <w:t>е</w:t>
      </w:r>
      <w:r w:rsidRPr="00E04066">
        <w:rPr>
          <w:rFonts w:ascii="Times New Roman" w:eastAsia="Calibri" w:hAnsi="Times New Roman" w:cs="Times New Roman"/>
          <w:sz w:val="28"/>
          <w:szCs w:val="28"/>
          <w:u w:val="single"/>
        </w:rPr>
        <w:t xml:space="preserve"> Правительства Российской Федерации от 23 декабря  2020 года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Pr>
          <w:rFonts w:ascii="Times New Roman" w:eastAsia="Calibri" w:hAnsi="Times New Roman" w:cs="Times New Roman"/>
          <w:sz w:val="28"/>
          <w:szCs w:val="28"/>
          <w:u w:val="single"/>
        </w:rPr>
        <w:t>,</w:t>
      </w:r>
      <w:r>
        <w:rPr>
          <w:u w:val="single"/>
        </w:rPr>
        <w:t xml:space="preserve"> </w:t>
      </w:r>
      <w:r w:rsidRPr="00E04066">
        <w:rPr>
          <w:rFonts w:ascii="Times New Roman" w:eastAsia="Calibri" w:hAnsi="Times New Roman" w:cs="Times New Roman"/>
          <w:sz w:val="28"/>
          <w:szCs w:val="28"/>
          <w:u w:val="single"/>
        </w:rPr>
        <w:t xml:space="preserve">закон Ставропольского края от 06 мая 2014 N 34-кз «О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w:t>
      </w:r>
      <w:r w:rsidRPr="00E04066">
        <w:rPr>
          <w:rFonts w:ascii="Times New Roman" w:eastAsia="Calibri" w:hAnsi="Times New Roman" w:cs="Times New Roman"/>
          <w:sz w:val="28"/>
          <w:szCs w:val="28"/>
          <w:u w:val="single"/>
        </w:rPr>
        <w:lastRenderedPageBreak/>
        <w:t>Ставропольского края»</w:t>
      </w:r>
      <w:r>
        <w:rPr>
          <w:rFonts w:ascii="Times New Roman" w:eastAsia="Calibri" w:hAnsi="Times New Roman" w:cs="Times New Roman"/>
          <w:sz w:val="28"/>
          <w:szCs w:val="28"/>
          <w:u w:val="single"/>
        </w:rPr>
        <w:t xml:space="preserve">. </w:t>
      </w:r>
    </w:p>
    <w:p w:rsidR="00B255CA" w:rsidRPr="00F30E17" w:rsidRDefault="00B255CA" w:rsidP="00B255CA">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ab/>
        <w:t>3.3.</w:t>
      </w:r>
    </w:p>
    <w:tbl>
      <w:tblPr>
        <w:tblW w:w="9572" w:type="dxa"/>
        <w:tblInd w:w="62" w:type="dxa"/>
        <w:tblLayout w:type="fixed"/>
        <w:tblCellMar>
          <w:top w:w="75" w:type="dxa"/>
          <w:left w:w="0" w:type="dxa"/>
          <w:bottom w:w="75" w:type="dxa"/>
          <w:right w:w="0" w:type="dxa"/>
        </w:tblCellMar>
        <w:tblLook w:val="0000" w:firstRow="0" w:lastRow="0" w:firstColumn="0" w:lastColumn="0" w:noHBand="0" w:noVBand="0"/>
      </w:tblPr>
      <w:tblGrid>
        <w:gridCol w:w="4044"/>
        <w:gridCol w:w="3119"/>
        <w:gridCol w:w="992"/>
        <w:gridCol w:w="1417"/>
      </w:tblGrid>
      <w:tr w:rsidR="00B255CA" w:rsidRPr="00F30E17" w:rsidTr="00C022F3">
        <w:tc>
          <w:tcPr>
            <w:tcW w:w="4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EA539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Цели предлагаемого правового регулирования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EA539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Индикаторы достижения целей предлагаемого правового регулирования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EA539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Ед. измерения индикаторов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EA539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Целевые значения индикаторов по годам</w:t>
            </w:r>
          </w:p>
        </w:tc>
      </w:tr>
      <w:tr w:rsidR="005E06A4" w:rsidRPr="00E04066" w:rsidTr="00C022F3">
        <w:tc>
          <w:tcPr>
            <w:tcW w:w="4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06A4" w:rsidRPr="00E04066" w:rsidRDefault="005E06A4" w:rsidP="005E06A4">
            <w:pPr>
              <w:rPr>
                <w:rFonts w:ascii="Times New Roman" w:hAnsi="Times New Roman" w:cs="Times New Roman"/>
                <w:sz w:val="28"/>
                <w:szCs w:val="28"/>
              </w:rPr>
            </w:pPr>
            <w:r w:rsidRPr="00E04066">
              <w:rPr>
                <w:rFonts w:ascii="Times New Roman" w:hAnsi="Times New Roman" w:cs="Times New Roman"/>
                <w:sz w:val="28"/>
                <w:szCs w:val="28"/>
              </w:rPr>
              <w:t>Определить минимальное значение расстояния  к образовательным организациям, к детским организациям, к объектам спорта, к медицинским организациям, к вокзалам, к объектам военного назначения, к местам нахождения повышенной опасности до границ прилегающих территорий, на которых не допускается розничная продажа алкогольной продукции, а так же перечни образовательных организаций, детских организаций, объектов спорта, медицинских организаций, вокзалов, объектов военного назначения, мест нахождения повышенной опасности на прилегающих территориях, к которым запрещена розничная продажа алкогольной продукции на территории Новоалександровского городского округа Ставропольского края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06A4" w:rsidRPr="00132A21" w:rsidRDefault="005E06A4" w:rsidP="005E06A4">
            <w:pPr>
              <w:widowControl w:val="0"/>
              <w:autoSpaceDE w:val="0"/>
              <w:autoSpaceDN w:val="0"/>
              <w:adjustRightInd w:val="0"/>
              <w:jc w:val="both"/>
              <w:rPr>
                <w:rFonts w:ascii="Times New Roman" w:eastAsia="Arial" w:hAnsi="Times New Roman"/>
                <w:sz w:val="28"/>
                <w:szCs w:val="28"/>
                <w:lang w:eastAsia="ar-SA"/>
              </w:rPr>
            </w:pPr>
            <w:r w:rsidRPr="00306F87">
              <w:rPr>
                <w:rFonts w:ascii="Times New Roman" w:eastAsia="Arial" w:hAnsi="Times New Roman"/>
                <w:sz w:val="28"/>
                <w:szCs w:val="28"/>
                <w:lang w:eastAsia="ar-SA"/>
              </w:rPr>
              <w:t>Принятие постановления администрации Новоалександровского городского округа Ставропольского края «Об определении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06A4" w:rsidRPr="00E04066" w:rsidRDefault="005E06A4" w:rsidP="005E06A4">
            <w:pPr>
              <w:widowControl w:val="0"/>
              <w:autoSpaceDE w:val="0"/>
              <w:autoSpaceDN w:val="0"/>
              <w:adjustRightInd w:val="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06A4" w:rsidRPr="00E04066" w:rsidRDefault="005E06A4" w:rsidP="005E06A4">
            <w:pPr>
              <w:widowControl w:val="0"/>
              <w:autoSpaceDE w:val="0"/>
              <w:autoSpaceDN w:val="0"/>
              <w:adjustRightInd w:val="0"/>
              <w:jc w:val="both"/>
              <w:rPr>
                <w:rFonts w:ascii="Times New Roman" w:hAnsi="Times New Roman" w:cs="Times New Roman"/>
                <w:sz w:val="28"/>
                <w:szCs w:val="28"/>
              </w:rPr>
            </w:pPr>
          </w:p>
        </w:tc>
      </w:tr>
      <w:tr w:rsidR="005E06A4" w:rsidRPr="00F30E17" w:rsidTr="00C022F3">
        <w:trPr>
          <w:trHeight w:val="4992"/>
        </w:trPr>
        <w:tc>
          <w:tcPr>
            <w:tcW w:w="4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06A4" w:rsidRPr="005E06A4" w:rsidRDefault="005E06A4" w:rsidP="005E06A4">
            <w:pPr>
              <w:rPr>
                <w:rFonts w:ascii="Times New Roman" w:hAnsi="Times New Roman" w:cs="Times New Roman"/>
              </w:rPr>
            </w:pPr>
            <w:r w:rsidRPr="005E06A4">
              <w:rPr>
                <w:rFonts w:ascii="Times New Roman" w:hAnsi="Times New Roman" w:cs="Times New Roman"/>
                <w:sz w:val="28"/>
              </w:rPr>
              <w:lastRenderedPageBreak/>
              <w:t>Утвердить перечень организаций (учреждений) и объектов,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06A4" w:rsidRPr="00132A21" w:rsidRDefault="005E06A4" w:rsidP="005E06A4">
            <w:pPr>
              <w:widowControl w:val="0"/>
              <w:autoSpaceDE w:val="0"/>
              <w:autoSpaceDN w:val="0"/>
              <w:adjustRightInd w:val="0"/>
              <w:jc w:val="both"/>
              <w:rPr>
                <w:rFonts w:ascii="Times New Roman" w:eastAsia="Arial" w:hAnsi="Times New Roman"/>
                <w:sz w:val="28"/>
                <w:szCs w:val="28"/>
                <w:lang w:eastAsia="ar-SA"/>
              </w:rPr>
            </w:pPr>
            <w:r w:rsidRPr="00306F87">
              <w:rPr>
                <w:rFonts w:ascii="Times New Roman" w:eastAsia="Arial" w:hAnsi="Times New Roman"/>
                <w:sz w:val="28"/>
                <w:szCs w:val="28"/>
                <w:lang w:eastAsia="ar-SA"/>
              </w:rPr>
              <w:t>Принятие постановления администрации Новоалександровского городского округа Ставропольского края «Об определении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06A4" w:rsidRPr="00F30E17" w:rsidRDefault="005E06A4" w:rsidP="005E06A4">
            <w:pPr>
              <w:widowControl w:val="0"/>
              <w:autoSpaceDE w:val="0"/>
              <w:autoSpaceDN w:val="0"/>
              <w:adjustRightInd w:val="0"/>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06A4" w:rsidRPr="00F30E17" w:rsidRDefault="005E06A4" w:rsidP="005E06A4">
            <w:pPr>
              <w:widowControl w:val="0"/>
              <w:autoSpaceDE w:val="0"/>
              <w:autoSpaceDN w:val="0"/>
              <w:adjustRightInd w:val="0"/>
              <w:jc w:val="both"/>
              <w:rPr>
                <w:rFonts w:ascii="Times New Roman" w:hAnsi="Times New Roman"/>
                <w:sz w:val="28"/>
                <w:szCs w:val="28"/>
              </w:rPr>
            </w:pPr>
          </w:p>
        </w:tc>
      </w:tr>
    </w:tbl>
    <w:p w:rsidR="00B255CA" w:rsidRPr="00F30E17" w:rsidRDefault="00B255CA" w:rsidP="00B255CA">
      <w:pPr>
        <w:widowControl w:val="0"/>
        <w:autoSpaceDE w:val="0"/>
        <w:autoSpaceDN w:val="0"/>
        <w:adjustRightInd w:val="0"/>
        <w:jc w:val="both"/>
        <w:rPr>
          <w:rFonts w:ascii="Times New Roman" w:hAnsi="Times New Roman"/>
          <w:sz w:val="28"/>
          <w:szCs w:val="28"/>
        </w:rPr>
      </w:pPr>
    </w:p>
    <w:p w:rsidR="00C022F3" w:rsidRPr="00C022F3"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3.4. Методы расчета индикаторов достижения целей предлагаемого правового регулирования, источники информации для расчетов:</w:t>
      </w:r>
      <w:r w:rsidR="00C022F3">
        <w:rPr>
          <w:rFonts w:ascii="Times New Roman" w:hAnsi="Times New Roman" w:cs="Times New Roman"/>
          <w:sz w:val="28"/>
          <w:szCs w:val="28"/>
        </w:rPr>
        <w:t xml:space="preserve"> </w:t>
      </w:r>
      <w:r w:rsidR="00C022F3">
        <w:rPr>
          <w:rFonts w:ascii="Times New Roman" w:hAnsi="Times New Roman" w:cs="Times New Roman"/>
          <w:sz w:val="28"/>
          <w:szCs w:val="28"/>
          <w:u w:val="single"/>
        </w:rPr>
        <w:t>о</w:t>
      </w:r>
      <w:r w:rsidR="00C022F3" w:rsidRPr="00C022F3">
        <w:rPr>
          <w:rFonts w:ascii="Times New Roman" w:hAnsi="Times New Roman" w:cs="Times New Roman"/>
          <w:sz w:val="28"/>
          <w:szCs w:val="28"/>
          <w:u w:val="single"/>
        </w:rPr>
        <w:t>тсутствуют</w:t>
      </w:r>
    </w:p>
    <w:p w:rsidR="00B255CA" w:rsidRPr="00F30E17" w:rsidRDefault="00B255CA" w:rsidP="00C022F3">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3.5. Оценка затрат на проведение мониторинга достижения целей предлагаемого правового регулирования:</w:t>
      </w:r>
      <w:r w:rsidR="00C022F3">
        <w:rPr>
          <w:rFonts w:ascii="Times New Roman" w:hAnsi="Times New Roman" w:cs="Times New Roman"/>
          <w:sz w:val="28"/>
          <w:szCs w:val="28"/>
        </w:rPr>
        <w:t xml:space="preserve"> </w:t>
      </w:r>
      <w:r w:rsidR="00C022F3" w:rsidRPr="00C022F3">
        <w:rPr>
          <w:rFonts w:ascii="Times New Roman" w:hAnsi="Times New Roman" w:cs="Times New Roman"/>
          <w:sz w:val="28"/>
          <w:szCs w:val="28"/>
          <w:u w:val="single"/>
        </w:rPr>
        <w:t>отсутствует.</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4. Качественная характеристика и оценка численности потенциальных адресатов предлагаемого правового регулирования (их групп)</w:t>
      </w:r>
    </w:p>
    <w:p w:rsidR="00B255CA" w:rsidRPr="00F30E17" w:rsidRDefault="00B255CA" w:rsidP="00B255CA">
      <w:pPr>
        <w:widowControl w:val="0"/>
        <w:autoSpaceDE w:val="0"/>
        <w:autoSpaceDN w:val="0"/>
        <w:adjustRightInd w:val="0"/>
        <w:jc w:val="both"/>
        <w:rPr>
          <w:rFonts w:ascii="Times New Roman" w:hAnsi="Times New Roman"/>
          <w:sz w:val="28"/>
          <w:szCs w:val="28"/>
        </w:rPr>
      </w:pPr>
    </w:p>
    <w:tbl>
      <w:tblPr>
        <w:tblW w:w="9572" w:type="dxa"/>
        <w:tblInd w:w="62" w:type="dxa"/>
        <w:tblLayout w:type="fixed"/>
        <w:tblCellMar>
          <w:top w:w="75" w:type="dxa"/>
          <w:left w:w="0" w:type="dxa"/>
          <w:bottom w:w="75" w:type="dxa"/>
          <w:right w:w="0" w:type="dxa"/>
        </w:tblCellMar>
        <w:tblLook w:val="0000" w:firstRow="0" w:lastRow="0" w:firstColumn="0" w:lastColumn="0" w:noHBand="0" w:noVBand="0"/>
      </w:tblPr>
      <w:tblGrid>
        <w:gridCol w:w="6312"/>
        <w:gridCol w:w="1701"/>
        <w:gridCol w:w="1559"/>
      </w:tblGrid>
      <w:tr w:rsidR="00B255CA" w:rsidRPr="00F30E17" w:rsidTr="00C022F3">
        <w:tc>
          <w:tcPr>
            <w:tcW w:w="6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EA539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Группы потенциальных адресатов предлагаемого правового регулирования (краткое описание их качественных характеристик)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EA539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Количество участников группы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EA539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Источники данных</w:t>
            </w:r>
          </w:p>
        </w:tc>
      </w:tr>
      <w:tr w:rsidR="00B255CA" w:rsidRPr="00F30E17" w:rsidTr="00C022F3">
        <w:trPr>
          <w:trHeight w:val="1021"/>
        </w:trPr>
        <w:tc>
          <w:tcPr>
            <w:tcW w:w="6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C022F3" w:rsidP="00061C8F">
            <w:pPr>
              <w:widowControl w:val="0"/>
              <w:autoSpaceDE w:val="0"/>
              <w:autoSpaceDN w:val="0"/>
              <w:adjustRightInd w:val="0"/>
              <w:jc w:val="both"/>
              <w:rPr>
                <w:rFonts w:ascii="Times New Roman" w:hAnsi="Times New Roman"/>
                <w:sz w:val="28"/>
                <w:szCs w:val="28"/>
              </w:rPr>
            </w:pPr>
            <w:r w:rsidRPr="00C022F3">
              <w:rPr>
                <w:rFonts w:ascii="Times New Roman" w:hAnsi="Times New Roman"/>
                <w:sz w:val="28"/>
                <w:szCs w:val="28"/>
              </w:rPr>
              <w:t xml:space="preserve">ООО «Агроторг» (Пятерочка), АО «Тандер» (Магнит), ГБУЗ СК «Новоалександровская районная больница», управление образования администрации Новоалександровского городского округа Ставропольского края, управление культуры администрации Новоалександровского городского округа Ставропольского края, комитет по </w:t>
            </w:r>
            <w:r w:rsidRPr="00C022F3">
              <w:rPr>
                <w:rFonts w:ascii="Times New Roman" w:hAnsi="Times New Roman"/>
                <w:sz w:val="28"/>
                <w:szCs w:val="28"/>
              </w:rPr>
              <w:lastRenderedPageBreak/>
              <w:t>физической культуре и спорту администрации Новоалександровского городского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C022F3" w:rsidP="00061C8F">
            <w:pPr>
              <w:widowControl w:val="0"/>
              <w:autoSpaceDE w:val="0"/>
              <w:autoSpaceDN w:val="0"/>
              <w:adjustRightInd w:val="0"/>
              <w:jc w:val="both"/>
              <w:rPr>
                <w:rFonts w:ascii="Times New Roman" w:hAnsi="Times New Roman"/>
                <w:sz w:val="28"/>
                <w:szCs w:val="28"/>
              </w:rPr>
            </w:pPr>
            <w:proofErr w:type="gramStart"/>
            <w:r w:rsidRPr="00C022F3">
              <w:rPr>
                <w:rFonts w:ascii="Times New Roman" w:hAnsi="Times New Roman"/>
                <w:sz w:val="28"/>
                <w:szCs w:val="28"/>
              </w:rPr>
              <w:lastRenderedPageBreak/>
              <w:t>отсутствует</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061C8F">
            <w:pPr>
              <w:widowControl w:val="0"/>
              <w:autoSpaceDE w:val="0"/>
              <w:autoSpaceDN w:val="0"/>
              <w:adjustRightInd w:val="0"/>
              <w:jc w:val="both"/>
              <w:rPr>
                <w:rFonts w:ascii="Times New Roman" w:hAnsi="Times New Roman"/>
                <w:sz w:val="28"/>
                <w:szCs w:val="28"/>
              </w:rPr>
            </w:pPr>
          </w:p>
        </w:tc>
      </w:tr>
    </w:tbl>
    <w:p w:rsidR="00B255CA" w:rsidRDefault="00B255CA" w:rsidP="00B255CA">
      <w:pPr>
        <w:widowControl w:val="0"/>
        <w:tabs>
          <w:tab w:val="left" w:pos="284"/>
        </w:tabs>
        <w:autoSpaceDE w:val="0"/>
        <w:autoSpaceDN w:val="0"/>
        <w:adjustRightInd w:val="0"/>
        <w:spacing w:after="0" w:line="240" w:lineRule="auto"/>
        <w:jc w:val="both"/>
        <w:rPr>
          <w:rFonts w:ascii="Times New Roman" w:hAnsi="Times New Roman"/>
          <w:sz w:val="28"/>
          <w:szCs w:val="28"/>
        </w:rPr>
      </w:pPr>
    </w:p>
    <w:p w:rsidR="00B255CA" w:rsidRPr="00F30E17" w:rsidRDefault="00B255CA" w:rsidP="00B255CA">
      <w:pPr>
        <w:widowControl w:val="0"/>
        <w:tabs>
          <w:tab w:val="left" w:pos="284"/>
        </w:tabs>
        <w:autoSpaceDE w:val="0"/>
        <w:autoSpaceDN w:val="0"/>
        <w:adjustRightInd w:val="0"/>
        <w:spacing w:after="0" w:line="240" w:lineRule="auto"/>
        <w:jc w:val="both"/>
        <w:rPr>
          <w:rFonts w:ascii="Times New Roman" w:hAnsi="Times New Roman"/>
          <w:sz w:val="28"/>
          <w:szCs w:val="28"/>
        </w:rPr>
      </w:pPr>
      <w:r w:rsidRPr="00F30E17">
        <w:rPr>
          <w:rFonts w:ascii="Times New Roman" w:hAnsi="Times New Roman"/>
          <w:sz w:val="28"/>
          <w:szCs w:val="28"/>
        </w:rPr>
        <w:tab/>
        <w:t>5. Изменение функций (полномочий, обязанностей, прав) отделов, органов администрации, а также порядка их реализации в связи с введением предлагаемого правового регулирования:</w:t>
      </w:r>
    </w:p>
    <w:p w:rsidR="00B255CA" w:rsidRPr="00F30E17" w:rsidRDefault="00B255CA" w:rsidP="00B255CA">
      <w:pPr>
        <w:widowControl w:val="0"/>
        <w:autoSpaceDE w:val="0"/>
        <w:autoSpaceDN w:val="0"/>
        <w:adjustRightInd w:val="0"/>
        <w:jc w:val="both"/>
        <w:rPr>
          <w:rFonts w:ascii="Times New Roman" w:hAnsi="Times New Roman"/>
          <w:sz w:val="28"/>
          <w:szCs w:val="28"/>
        </w:rPr>
      </w:pPr>
    </w:p>
    <w:tbl>
      <w:tblPr>
        <w:tblW w:w="9431" w:type="dxa"/>
        <w:tblInd w:w="62" w:type="dxa"/>
        <w:tblLayout w:type="fixed"/>
        <w:tblCellMar>
          <w:top w:w="75" w:type="dxa"/>
          <w:left w:w="0" w:type="dxa"/>
          <w:bottom w:w="75" w:type="dxa"/>
          <w:right w:w="0" w:type="dxa"/>
        </w:tblCellMar>
        <w:tblLook w:val="0000" w:firstRow="0" w:lastRow="0" w:firstColumn="0" w:lastColumn="0" w:noHBand="0" w:noVBand="0"/>
      </w:tblPr>
      <w:tblGrid>
        <w:gridCol w:w="4469"/>
        <w:gridCol w:w="1276"/>
        <w:gridCol w:w="1134"/>
        <w:gridCol w:w="1418"/>
        <w:gridCol w:w="1134"/>
      </w:tblGrid>
      <w:tr w:rsidR="00B255CA" w:rsidRPr="00F30E17" w:rsidTr="008A5A77">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C022F3">
            <w:pPr>
              <w:widowControl w:val="0"/>
              <w:autoSpaceDE w:val="0"/>
              <w:autoSpaceDN w:val="0"/>
              <w:adjustRightInd w:val="0"/>
              <w:spacing w:after="0" w:line="240" w:lineRule="auto"/>
              <w:jc w:val="center"/>
              <w:rPr>
                <w:rFonts w:ascii="Times New Roman" w:hAnsi="Times New Roman"/>
                <w:sz w:val="28"/>
                <w:szCs w:val="28"/>
              </w:rPr>
            </w:pPr>
            <w:r w:rsidRPr="00F30E17">
              <w:rPr>
                <w:rFonts w:ascii="Times New Roman" w:hAnsi="Times New Roman"/>
                <w:sz w:val="28"/>
                <w:szCs w:val="28"/>
              </w:rPr>
              <w:t>Наименование функции (полномочия, обязанности или права)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C022F3">
            <w:pPr>
              <w:widowControl w:val="0"/>
              <w:autoSpaceDE w:val="0"/>
              <w:autoSpaceDN w:val="0"/>
              <w:adjustRightInd w:val="0"/>
              <w:spacing w:after="0" w:line="240" w:lineRule="auto"/>
              <w:jc w:val="center"/>
              <w:rPr>
                <w:rFonts w:ascii="Times New Roman" w:hAnsi="Times New Roman"/>
                <w:sz w:val="28"/>
                <w:szCs w:val="28"/>
              </w:rPr>
            </w:pPr>
            <w:r w:rsidRPr="00F30E17">
              <w:rPr>
                <w:rFonts w:ascii="Times New Roman" w:hAnsi="Times New Roman"/>
                <w:sz w:val="28"/>
                <w:szCs w:val="28"/>
              </w:rPr>
              <w:t>Характер функции (новая/изменяемая/отменяемая)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C022F3">
            <w:pPr>
              <w:widowControl w:val="0"/>
              <w:autoSpaceDE w:val="0"/>
              <w:autoSpaceDN w:val="0"/>
              <w:adjustRightInd w:val="0"/>
              <w:spacing w:after="0" w:line="240" w:lineRule="auto"/>
              <w:jc w:val="center"/>
              <w:rPr>
                <w:rFonts w:ascii="Times New Roman" w:hAnsi="Times New Roman"/>
                <w:sz w:val="28"/>
                <w:szCs w:val="28"/>
              </w:rPr>
            </w:pPr>
            <w:r w:rsidRPr="00F30E17">
              <w:rPr>
                <w:rFonts w:ascii="Times New Roman" w:hAnsi="Times New Roman"/>
                <w:sz w:val="28"/>
                <w:szCs w:val="28"/>
              </w:rPr>
              <w:t>Предполагаемый порядок реализации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C022F3">
            <w:pPr>
              <w:widowControl w:val="0"/>
              <w:autoSpaceDE w:val="0"/>
              <w:autoSpaceDN w:val="0"/>
              <w:adjustRightInd w:val="0"/>
              <w:spacing w:after="0" w:line="240" w:lineRule="auto"/>
              <w:jc w:val="center"/>
              <w:rPr>
                <w:rFonts w:ascii="Times New Roman" w:hAnsi="Times New Roman"/>
                <w:sz w:val="28"/>
                <w:szCs w:val="28"/>
              </w:rPr>
            </w:pPr>
            <w:r w:rsidRPr="00F30E17">
              <w:rPr>
                <w:rFonts w:ascii="Times New Roman" w:hAnsi="Times New Roman"/>
                <w:sz w:val="28"/>
                <w:szCs w:val="28"/>
              </w:rPr>
              <w:t>Оценка изменения трудовых затрат (чел./час</w:t>
            </w:r>
            <w:proofErr w:type="gramStart"/>
            <w:r w:rsidRPr="00F30E17">
              <w:rPr>
                <w:rFonts w:ascii="Times New Roman" w:hAnsi="Times New Roman"/>
                <w:sz w:val="28"/>
                <w:szCs w:val="28"/>
              </w:rPr>
              <w:t>.</w:t>
            </w:r>
            <w:r>
              <w:rPr>
                <w:rFonts w:ascii="Times New Roman" w:hAnsi="Times New Roman"/>
                <w:sz w:val="28"/>
                <w:szCs w:val="28"/>
              </w:rPr>
              <w:t xml:space="preserve"> </w:t>
            </w:r>
            <w:r w:rsidRPr="00F30E17">
              <w:rPr>
                <w:rFonts w:ascii="Times New Roman" w:hAnsi="Times New Roman"/>
                <w:sz w:val="28"/>
                <w:szCs w:val="28"/>
              </w:rPr>
              <w:t>в</w:t>
            </w:r>
            <w:proofErr w:type="gramEnd"/>
            <w:r w:rsidRPr="00F30E17">
              <w:rPr>
                <w:rFonts w:ascii="Times New Roman" w:hAnsi="Times New Roman"/>
                <w:sz w:val="28"/>
                <w:szCs w:val="28"/>
              </w:rPr>
              <w:t xml:space="preserve"> год), изменения численности сотрудников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C022F3">
            <w:pPr>
              <w:widowControl w:val="0"/>
              <w:autoSpaceDE w:val="0"/>
              <w:autoSpaceDN w:val="0"/>
              <w:adjustRightInd w:val="0"/>
              <w:spacing w:after="0" w:line="240" w:lineRule="auto"/>
              <w:jc w:val="center"/>
              <w:rPr>
                <w:rFonts w:ascii="Times New Roman" w:hAnsi="Times New Roman"/>
                <w:sz w:val="28"/>
                <w:szCs w:val="28"/>
              </w:rPr>
            </w:pPr>
            <w:r w:rsidRPr="00F30E17">
              <w:rPr>
                <w:rFonts w:ascii="Times New Roman" w:hAnsi="Times New Roman"/>
                <w:sz w:val="28"/>
                <w:szCs w:val="28"/>
              </w:rPr>
              <w:t>Оценка изменения потребностей в других ресурсах</w:t>
            </w:r>
          </w:p>
        </w:tc>
      </w:tr>
      <w:tr w:rsidR="00C022F3" w:rsidRPr="00F30E17" w:rsidTr="008A5A77">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2F3" w:rsidRPr="00F30E17" w:rsidRDefault="00C022F3" w:rsidP="00C022F3">
            <w:pPr>
              <w:widowControl w:val="0"/>
              <w:autoSpaceDE w:val="0"/>
              <w:autoSpaceDN w:val="0"/>
              <w:adjustRightInd w:val="0"/>
              <w:spacing w:after="0" w:line="240" w:lineRule="auto"/>
              <w:jc w:val="both"/>
              <w:rPr>
                <w:rFonts w:ascii="Times New Roman" w:hAnsi="Times New Roman"/>
                <w:sz w:val="28"/>
                <w:szCs w:val="28"/>
              </w:rPr>
            </w:pPr>
            <w:r w:rsidRPr="00306F87">
              <w:rPr>
                <w:rFonts w:ascii="Times New Roman" w:eastAsia="Arial" w:hAnsi="Times New Roman"/>
                <w:sz w:val="28"/>
                <w:szCs w:val="28"/>
                <w:lang w:eastAsia="ar-SA"/>
              </w:rPr>
              <w:t>Определени</w:t>
            </w:r>
            <w:r>
              <w:rPr>
                <w:rFonts w:ascii="Times New Roman" w:eastAsia="Arial" w:hAnsi="Times New Roman"/>
                <w:sz w:val="28"/>
                <w:szCs w:val="28"/>
                <w:lang w:eastAsia="ar-SA"/>
              </w:rPr>
              <w:t>е</w:t>
            </w:r>
            <w:r w:rsidRPr="00306F87">
              <w:rPr>
                <w:rFonts w:ascii="Times New Roman" w:eastAsia="Arial" w:hAnsi="Times New Roman"/>
                <w:sz w:val="28"/>
                <w:szCs w:val="28"/>
                <w:lang w:eastAsia="ar-SA"/>
              </w:rPr>
              <w:t xml:space="preserve">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2F3" w:rsidRDefault="00C022F3" w:rsidP="00C022F3">
            <w:pPr>
              <w:pStyle w:val="20"/>
              <w:shd w:val="clear" w:color="auto" w:fill="auto"/>
              <w:spacing w:line="280" w:lineRule="exact"/>
              <w:ind w:left="240"/>
              <w:jc w:val="left"/>
            </w:pPr>
            <w:proofErr w:type="gramStart"/>
            <w:r>
              <w:t>новая</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2F3" w:rsidRDefault="00C022F3" w:rsidP="00C022F3">
            <w:pPr>
              <w:pStyle w:val="20"/>
              <w:shd w:val="clear" w:color="auto" w:fill="auto"/>
              <w:spacing w:line="280" w:lineRule="exact"/>
            </w:pPr>
            <w:proofErr w:type="gramStart"/>
            <w:r>
              <w:t>отсутствует</w:t>
            </w:r>
            <w:proofErr w:type="gramEnd"/>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2F3" w:rsidRDefault="00C022F3" w:rsidP="00C022F3">
            <w:pPr>
              <w:pStyle w:val="20"/>
              <w:shd w:val="clear" w:color="auto" w:fill="auto"/>
              <w:spacing w:line="280" w:lineRule="exact"/>
              <w:ind w:left="300"/>
              <w:jc w:val="left"/>
            </w:pPr>
            <w:proofErr w:type="gramStart"/>
            <w:r>
              <w:t>отсутствует</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2F3" w:rsidRDefault="00C022F3" w:rsidP="00C022F3">
            <w:pPr>
              <w:pStyle w:val="20"/>
              <w:shd w:val="clear" w:color="auto" w:fill="auto"/>
              <w:spacing w:line="280" w:lineRule="exact"/>
              <w:jc w:val="left"/>
            </w:pPr>
            <w:proofErr w:type="gramStart"/>
            <w:r>
              <w:t>отсутствует</w:t>
            </w:r>
            <w:proofErr w:type="gramEnd"/>
          </w:p>
        </w:tc>
      </w:tr>
    </w:tbl>
    <w:p w:rsidR="00B255CA" w:rsidRPr="00F30E17" w:rsidRDefault="00B255CA" w:rsidP="00B255CA">
      <w:pPr>
        <w:widowControl w:val="0"/>
        <w:autoSpaceDE w:val="0"/>
        <w:autoSpaceDN w:val="0"/>
        <w:adjustRightInd w:val="0"/>
        <w:jc w:val="both"/>
        <w:rPr>
          <w:rFonts w:ascii="Times New Roman" w:hAnsi="Times New Roman"/>
          <w:sz w:val="28"/>
          <w:szCs w:val="28"/>
        </w:rPr>
      </w:pPr>
    </w:p>
    <w:p w:rsidR="00B255CA" w:rsidRPr="00F30E17" w:rsidRDefault="00B255CA" w:rsidP="00B255CA">
      <w:pPr>
        <w:widowControl w:val="0"/>
        <w:autoSpaceDE w:val="0"/>
        <w:autoSpaceDN w:val="0"/>
        <w:adjustRightInd w:val="0"/>
        <w:spacing w:after="0" w:line="240" w:lineRule="auto"/>
        <w:ind w:firstLine="540"/>
        <w:jc w:val="both"/>
        <w:rPr>
          <w:rFonts w:ascii="Times New Roman" w:hAnsi="Times New Roman"/>
          <w:sz w:val="28"/>
          <w:szCs w:val="28"/>
        </w:rPr>
      </w:pPr>
      <w:r w:rsidRPr="00F30E17">
        <w:rPr>
          <w:rFonts w:ascii="Times New Roman" w:hAnsi="Times New Roman"/>
          <w:sz w:val="28"/>
          <w:szCs w:val="28"/>
        </w:rPr>
        <w:t>6. Оценка дополнительных расходов (доходов) бюджета городского округа, связанных с введением предлагаемого правового регулирования:</w:t>
      </w:r>
    </w:p>
    <w:p w:rsidR="00B255CA" w:rsidRPr="00F30E17" w:rsidRDefault="00B255CA" w:rsidP="00B255CA">
      <w:pPr>
        <w:widowControl w:val="0"/>
        <w:autoSpaceDE w:val="0"/>
        <w:autoSpaceDN w:val="0"/>
        <w:adjustRightInd w:val="0"/>
        <w:spacing w:after="0" w:line="240" w:lineRule="auto"/>
        <w:jc w:val="both"/>
        <w:rPr>
          <w:rFonts w:ascii="Times New Roman" w:hAnsi="Times New Roman"/>
          <w:sz w:val="28"/>
          <w:szCs w:val="28"/>
        </w:rPr>
      </w:pPr>
    </w:p>
    <w:tbl>
      <w:tblPr>
        <w:tblW w:w="9289" w:type="dxa"/>
        <w:tblInd w:w="62" w:type="dxa"/>
        <w:tblLayout w:type="fixed"/>
        <w:tblCellMar>
          <w:top w:w="75" w:type="dxa"/>
          <w:left w:w="0" w:type="dxa"/>
          <w:bottom w:w="75" w:type="dxa"/>
          <w:right w:w="0" w:type="dxa"/>
        </w:tblCellMar>
        <w:tblLook w:val="0000" w:firstRow="0" w:lastRow="0" w:firstColumn="0" w:lastColumn="0" w:noHBand="0" w:noVBand="0"/>
      </w:tblPr>
      <w:tblGrid>
        <w:gridCol w:w="3175"/>
        <w:gridCol w:w="2428"/>
        <w:gridCol w:w="3686"/>
      </w:tblGrid>
      <w:tr w:rsidR="00B255CA" w:rsidRPr="00F30E17" w:rsidTr="008A5A77">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061C8F">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 xml:space="preserve"> Наименование функции (полномочия, обязанности или права) (в соответствии с пунктом 5)</w:t>
            </w:r>
          </w:p>
        </w:tc>
        <w:tc>
          <w:tcPr>
            <w:tcW w:w="2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061C8F">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 xml:space="preserve"> Виды расходов (возможных поступлений) бюджета городского округа</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061C8F">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 xml:space="preserve"> Количественная оценка расходов и возможных поступлений, млн. рублей</w:t>
            </w:r>
          </w:p>
        </w:tc>
      </w:tr>
      <w:tr w:rsidR="005B749D" w:rsidRPr="00F30E17" w:rsidTr="00966595">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49D" w:rsidRPr="00F30E17" w:rsidRDefault="005B749D" w:rsidP="005B749D">
            <w:pPr>
              <w:widowControl w:val="0"/>
              <w:autoSpaceDE w:val="0"/>
              <w:autoSpaceDN w:val="0"/>
              <w:adjustRightInd w:val="0"/>
              <w:jc w:val="both"/>
              <w:rPr>
                <w:rFonts w:ascii="Times New Roman" w:hAnsi="Times New Roman"/>
                <w:sz w:val="28"/>
                <w:szCs w:val="28"/>
              </w:rPr>
            </w:pPr>
            <w:r w:rsidRPr="005B749D">
              <w:rPr>
                <w:rFonts w:ascii="Times New Roman" w:hAnsi="Times New Roman"/>
                <w:sz w:val="28"/>
                <w:szCs w:val="28"/>
              </w:rPr>
              <w:lastRenderedPageBreak/>
              <w:t>Определение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w:t>
            </w:r>
          </w:p>
        </w:tc>
        <w:tc>
          <w:tcPr>
            <w:tcW w:w="2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49D" w:rsidRDefault="005B749D" w:rsidP="005B749D">
            <w:pPr>
              <w:pStyle w:val="20"/>
              <w:shd w:val="clear" w:color="auto" w:fill="auto"/>
              <w:spacing w:line="280" w:lineRule="exact"/>
              <w:jc w:val="left"/>
            </w:pPr>
            <w:r>
              <w:t>Доходы не предусмотрены:</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749D" w:rsidRDefault="005B749D" w:rsidP="005B749D">
            <w:pPr>
              <w:pStyle w:val="20"/>
              <w:shd w:val="clear" w:color="auto" w:fill="auto"/>
              <w:spacing w:line="280" w:lineRule="exact"/>
              <w:jc w:val="left"/>
            </w:pPr>
            <w:r>
              <w:t>Отсутствуют</w:t>
            </w:r>
          </w:p>
        </w:tc>
      </w:tr>
    </w:tbl>
    <w:p w:rsidR="00B255CA" w:rsidRDefault="00B255CA" w:rsidP="00B255CA">
      <w:pPr>
        <w:pStyle w:val="ConsPlusNonformat"/>
        <w:jc w:val="both"/>
        <w:rPr>
          <w:rFonts w:ascii="Times New Roman" w:hAnsi="Times New Roman" w:cs="Times New Roman"/>
          <w:sz w:val="28"/>
          <w:szCs w:val="28"/>
        </w:rPr>
      </w:pPr>
    </w:p>
    <w:p w:rsidR="00B255CA" w:rsidRPr="00F30E17" w:rsidRDefault="00B255CA" w:rsidP="005B749D">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6.1. Другие сведения о дополнительных расходах (доходах) бюджета городского округа, возникающих в связи с введением предлагаемого правового регулирования:</w:t>
      </w:r>
      <w:r w:rsidR="005B749D">
        <w:rPr>
          <w:rFonts w:ascii="Times New Roman" w:hAnsi="Times New Roman" w:cs="Times New Roman"/>
          <w:sz w:val="28"/>
          <w:szCs w:val="28"/>
        </w:rPr>
        <w:t xml:space="preserve"> </w:t>
      </w:r>
      <w:r w:rsidR="005B749D" w:rsidRPr="005B749D">
        <w:rPr>
          <w:rFonts w:ascii="Times New Roman" w:hAnsi="Times New Roman" w:cs="Times New Roman"/>
          <w:sz w:val="28"/>
          <w:szCs w:val="28"/>
          <w:u w:val="single"/>
        </w:rPr>
        <w:t>отсутствуют</w:t>
      </w:r>
    </w:p>
    <w:p w:rsidR="00B255CA" w:rsidRPr="00F30E17" w:rsidRDefault="00B255CA" w:rsidP="005B749D">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6.2. Источники данных:</w:t>
      </w:r>
      <w:r w:rsidR="005B749D">
        <w:rPr>
          <w:rFonts w:ascii="Times New Roman" w:hAnsi="Times New Roman" w:cs="Times New Roman"/>
          <w:sz w:val="28"/>
          <w:szCs w:val="28"/>
        </w:rPr>
        <w:t xml:space="preserve"> </w:t>
      </w:r>
      <w:r w:rsidR="005B749D" w:rsidRPr="005B749D">
        <w:rPr>
          <w:rFonts w:ascii="Times New Roman" w:hAnsi="Times New Roman" w:cs="Times New Roman"/>
          <w:sz w:val="28"/>
          <w:szCs w:val="28"/>
        </w:rPr>
        <w:t>постановление Правительства Росс</w:t>
      </w:r>
      <w:r w:rsidR="005B749D">
        <w:rPr>
          <w:rFonts w:ascii="Times New Roman" w:hAnsi="Times New Roman" w:cs="Times New Roman"/>
          <w:sz w:val="28"/>
          <w:szCs w:val="28"/>
        </w:rPr>
        <w:t xml:space="preserve">ийской Федерации от 23 декабря </w:t>
      </w:r>
      <w:r w:rsidR="00175B20">
        <w:rPr>
          <w:rFonts w:ascii="Times New Roman" w:hAnsi="Times New Roman" w:cs="Times New Roman"/>
          <w:sz w:val="28"/>
          <w:szCs w:val="28"/>
        </w:rPr>
        <w:t xml:space="preserve">2020 года </w:t>
      </w:r>
      <w:r w:rsidR="005B749D" w:rsidRPr="005B749D">
        <w:rPr>
          <w:rFonts w:ascii="Times New Roman" w:hAnsi="Times New Roman" w:cs="Times New Roman"/>
          <w:sz w:val="28"/>
          <w:szCs w:val="28"/>
        </w:rPr>
        <w:t>№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5B749D">
        <w:rPr>
          <w:rFonts w:ascii="Times New Roman" w:hAnsi="Times New Roman" w:cs="Times New Roman"/>
          <w:sz w:val="28"/>
          <w:szCs w:val="28"/>
        </w:rPr>
        <w:t>.</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B255CA" w:rsidRPr="00F30E17" w:rsidRDefault="00B255CA" w:rsidP="00B255CA">
      <w:pPr>
        <w:widowControl w:val="0"/>
        <w:autoSpaceDE w:val="0"/>
        <w:autoSpaceDN w:val="0"/>
        <w:adjustRightInd w:val="0"/>
        <w:jc w:val="both"/>
        <w:rPr>
          <w:rFonts w:ascii="Times New Roman" w:hAnsi="Times New Roman"/>
          <w:sz w:val="28"/>
          <w:szCs w:val="28"/>
        </w:rPr>
      </w:pPr>
    </w:p>
    <w:tbl>
      <w:tblPr>
        <w:tblW w:w="9431" w:type="dxa"/>
        <w:tblInd w:w="62" w:type="dxa"/>
        <w:tblLayout w:type="fixed"/>
        <w:tblCellMar>
          <w:top w:w="75" w:type="dxa"/>
          <w:left w:w="0" w:type="dxa"/>
          <w:bottom w:w="75" w:type="dxa"/>
          <w:right w:w="0" w:type="dxa"/>
        </w:tblCellMar>
        <w:tblLook w:val="0000" w:firstRow="0" w:lastRow="0" w:firstColumn="0" w:lastColumn="0" w:noHBand="0" w:noVBand="0"/>
      </w:tblPr>
      <w:tblGrid>
        <w:gridCol w:w="4328"/>
        <w:gridCol w:w="1984"/>
        <w:gridCol w:w="1985"/>
        <w:gridCol w:w="1134"/>
      </w:tblGrid>
      <w:tr w:rsidR="00B255CA" w:rsidRPr="00F30E17" w:rsidTr="00A26F4F">
        <w:tc>
          <w:tcPr>
            <w:tcW w:w="4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5B749D">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Группы потенциальных адресатов предлагаемого правового регулирования (в соответствии с пунктом 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5B749D">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Новые обязанности и ограничения, изменения существующих обязанностей и ограничений, вводимые предлагаемым правовым регулирование</w:t>
            </w:r>
            <w:r w:rsidRPr="00F30E17">
              <w:rPr>
                <w:rFonts w:ascii="Times New Roman" w:hAnsi="Times New Roman"/>
                <w:sz w:val="28"/>
                <w:szCs w:val="28"/>
              </w:rPr>
              <w:lastRenderedPageBreak/>
              <w:t>м (с указанием соответствующих положений проекта правового акта)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5B749D">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lastRenderedPageBreak/>
              <w:t>Описание расходов и возможных доходов, связанных с введением предлагаемого правового регулирования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5B749D">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Количественная оценка, млн. рублей</w:t>
            </w:r>
          </w:p>
        </w:tc>
      </w:tr>
      <w:tr w:rsidR="005B749D" w:rsidRPr="00F30E17" w:rsidTr="00A26F4F">
        <w:tc>
          <w:tcPr>
            <w:tcW w:w="4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49D" w:rsidRPr="00F30E17" w:rsidRDefault="005D35A1" w:rsidP="005B749D">
            <w:pPr>
              <w:widowControl w:val="0"/>
              <w:autoSpaceDE w:val="0"/>
              <w:autoSpaceDN w:val="0"/>
              <w:adjustRightInd w:val="0"/>
              <w:jc w:val="both"/>
              <w:rPr>
                <w:rFonts w:ascii="Times New Roman" w:hAnsi="Times New Roman"/>
                <w:sz w:val="28"/>
                <w:szCs w:val="28"/>
              </w:rPr>
            </w:pPr>
            <w:r w:rsidRPr="005D35A1">
              <w:rPr>
                <w:rFonts w:ascii="Times New Roman" w:hAnsi="Times New Roman"/>
                <w:sz w:val="28"/>
                <w:szCs w:val="28"/>
              </w:rPr>
              <w:lastRenderedPageBreak/>
              <w:t>ООО «Агроторг» (Пятерочка), АО «Тандер» (Магнит), ГБУЗ СК «Новоалександровская районная больница», управление образования администрации Новоалександровского городского округа Ставропольского края, управление культуры администрации Новоалександровского городского округа Ставропольского края, комитет по физической культуре и спорту администрации Новоалександровского городского округа Ставропольского края.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49D" w:rsidRPr="005B749D" w:rsidRDefault="005B749D" w:rsidP="005B749D">
            <w:pPr>
              <w:widowControl w:val="0"/>
              <w:autoSpaceDE w:val="0"/>
              <w:autoSpaceDN w:val="0"/>
              <w:adjustRightInd w:val="0"/>
              <w:jc w:val="both"/>
              <w:rPr>
                <w:rFonts w:ascii="Times New Roman" w:hAnsi="Times New Roman" w:cs="Times New Roman"/>
                <w:sz w:val="28"/>
                <w:szCs w:val="28"/>
              </w:rPr>
            </w:pPr>
            <w:r w:rsidRPr="005B749D">
              <w:rPr>
                <w:rFonts w:ascii="Times New Roman" w:hAnsi="Times New Roman" w:cs="Times New Roman"/>
                <w:sz w:val="28"/>
              </w:rPr>
              <w:t>Отсутствуют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49D" w:rsidRDefault="005B749D" w:rsidP="005B749D">
            <w:pPr>
              <w:pStyle w:val="20"/>
              <w:shd w:val="clear" w:color="auto" w:fill="auto"/>
              <w:spacing w:line="280" w:lineRule="exact"/>
              <w:jc w:val="left"/>
            </w:pPr>
            <w:r>
              <w:t>Расходы отсутствуют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49D" w:rsidRDefault="005B749D" w:rsidP="005B749D">
            <w:pPr>
              <w:pStyle w:val="20"/>
              <w:shd w:val="clear" w:color="auto" w:fill="auto"/>
              <w:spacing w:line="280" w:lineRule="exact"/>
              <w:jc w:val="left"/>
            </w:pPr>
            <w:r>
              <w:t>Отсутствуют</w:t>
            </w:r>
          </w:p>
        </w:tc>
      </w:tr>
    </w:tbl>
    <w:p w:rsidR="00B255CA" w:rsidRPr="00F30E17" w:rsidRDefault="00B255CA" w:rsidP="00B255CA">
      <w:pPr>
        <w:widowControl w:val="0"/>
        <w:autoSpaceDE w:val="0"/>
        <w:autoSpaceDN w:val="0"/>
        <w:adjustRightInd w:val="0"/>
        <w:jc w:val="both"/>
        <w:rPr>
          <w:rFonts w:ascii="Times New Roman" w:hAnsi="Times New Roman"/>
          <w:sz w:val="28"/>
          <w:szCs w:val="28"/>
        </w:rPr>
      </w:pPr>
    </w:p>
    <w:p w:rsidR="005D35A1" w:rsidRDefault="00B255CA" w:rsidP="005D35A1">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7.1. Издержки и выгоды адресатов предлагаемого правового регулирования, не поддающиеся количественной оценке:</w:t>
      </w:r>
      <w:r w:rsidR="005D35A1">
        <w:rPr>
          <w:rFonts w:ascii="Times New Roman" w:hAnsi="Times New Roman" w:cs="Times New Roman"/>
          <w:sz w:val="28"/>
          <w:szCs w:val="28"/>
        </w:rPr>
        <w:t xml:space="preserve"> </w:t>
      </w:r>
      <w:r w:rsidR="005D35A1" w:rsidRPr="005D35A1">
        <w:rPr>
          <w:rFonts w:ascii="Times New Roman" w:hAnsi="Times New Roman" w:cs="Times New Roman"/>
          <w:sz w:val="28"/>
          <w:szCs w:val="28"/>
        </w:rPr>
        <w:t>отсутствуют.</w:t>
      </w:r>
    </w:p>
    <w:p w:rsidR="00B255CA" w:rsidRPr="00F30E17" w:rsidRDefault="00B255CA" w:rsidP="005D35A1">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7.2. Источники данных:</w:t>
      </w:r>
      <w:r w:rsidR="005D35A1">
        <w:rPr>
          <w:rFonts w:ascii="Times New Roman" w:hAnsi="Times New Roman" w:cs="Times New Roman"/>
          <w:sz w:val="28"/>
          <w:szCs w:val="28"/>
        </w:rPr>
        <w:t xml:space="preserve"> </w:t>
      </w:r>
      <w:r w:rsidR="005D35A1" w:rsidRPr="005D35A1">
        <w:rPr>
          <w:rFonts w:ascii="Times New Roman" w:hAnsi="Times New Roman" w:cs="Times New Roman"/>
          <w:sz w:val="28"/>
          <w:szCs w:val="28"/>
          <w:u w:val="single"/>
        </w:rPr>
        <w:t>нормативно-правовые акты.</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8. Оценка рисков неблагоприятных последствий применения предлагаемого правового регулирования</w:t>
      </w:r>
    </w:p>
    <w:p w:rsidR="00B255CA" w:rsidRPr="00F30E17" w:rsidRDefault="00B255CA" w:rsidP="00B255CA">
      <w:pPr>
        <w:widowControl w:val="0"/>
        <w:autoSpaceDE w:val="0"/>
        <w:autoSpaceDN w:val="0"/>
        <w:adjustRightInd w:val="0"/>
        <w:jc w:val="both"/>
        <w:rPr>
          <w:rFonts w:ascii="Times New Roman" w:hAnsi="Times New Roman"/>
          <w:sz w:val="28"/>
          <w:szCs w:val="28"/>
        </w:rPr>
      </w:pPr>
    </w:p>
    <w:tbl>
      <w:tblPr>
        <w:tblW w:w="9572" w:type="dxa"/>
        <w:tblInd w:w="62" w:type="dxa"/>
        <w:tblLayout w:type="fixed"/>
        <w:tblCellMar>
          <w:top w:w="75" w:type="dxa"/>
          <w:left w:w="0" w:type="dxa"/>
          <w:bottom w:w="75" w:type="dxa"/>
          <w:right w:w="0" w:type="dxa"/>
        </w:tblCellMar>
        <w:tblLook w:val="0000" w:firstRow="0" w:lastRow="0" w:firstColumn="0" w:lastColumn="0" w:noHBand="0" w:noVBand="0"/>
      </w:tblPr>
      <w:tblGrid>
        <w:gridCol w:w="3335"/>
        <w:gridCol w:w="2410"/>
        <w:gridCol w:w="1843"/>
        <w:gridCol w:w="1984"/>
      </w:tblGrid>
      <w:tr w:rsidR="00B255CA" w:rsidRPr="00F30E17" w:rsidTr="00175B20">
        <w:tc>
          <w:tcPr>
            <w:tcW w:w="3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5D35A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Виды рисков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5D35A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Оценка вероятности наступления неблагоприятных последствий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5D35A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Методы контроля рисков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5D35A1">
            <w:pPr>
              <w:widowControl w:val="0"/>
              <w:autoSpaceDE w:val="0"/>
              <w:autoSpaceDN w:val="0"/>
              <w:adjustRightInd w:val="0"/>
              <w:jc w:val="center"/>
              <w:rPr>
                <w:rFonts w:ascii="Times New Roman" w:hAnsi="Times New Roman"/>
                <w:sz w:val="28"/>
                <w:szCs w:val="28"/>
              </w:rPr>
            </w:pPr>
            <w:r w:rsidRPr="00F30E17">
              <w:rPr>
                <w:rFonts w:ascii="Times New Roman" w:hAnsi="Times New Roman"/>
                <w:sz w:val="28"/>
                <w:szCs w:val="28"/>
              </w:rPr>
              <w:t>Степень контроля рисков (полный/частичный/отсутствует)</w:t>
            </w:r>
          </w:p>
        </w:tc>
      </w:tr>
      <w:tr w:rsidR="00B255CA" w:rsidRPr="00F30E17" w:rsidTr="00175B20">
        <w:tc>
          <w:tcPr>
            <w:tcW w:w="3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5D35A1" w:rsidP="00061C8F">
            <w:pPr>
              <w:widowControl w:val="0"/>
              <w:autoSpaceDE w:val="0"/>
              <w:autoSpaceDN w:val="0"/>
              <w:adjustRightInd w:val="0"/>
              <w:jc w:val="both"/>
              <w:rPr>
                <w:rFonts w:ascii="Times New Roman" w:hAnsi="Times New Roman"/>
                <w:sz w:val="28"/>
                <w:szCs w:val="28"/>
              </w:rPr>
            </w:pPr>
            <w:r w:rsidRPr="005D35A1">
              <w:rPr>
                <w:rFonts w:ascii="Times New Roman" w:hAnsi="Times New Roman"/>
                <w:sz w:val="28"/>
                <w:szCs w:val="28"/>
              </w:rPr>
              <w:t>Риски не выявлены</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061C8F">
            <w:pPr>
              <w:widowControl w:val="0"/>
              <w:autoSpaceDE w:val="0"/>
              <w:autoSpaceDN w:val="0"/>
              <w:adjustRightInd w:val="0"/>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061C8F">
            <w:pPr>
              <w:widowControl w:val="0"/>
              <w:autoSpaceDE w:val="0"/>
              <w:autoSpaceDN w:val="0"/>
              <w:adjustRightInd w:val="0"/>
              <w:jc w:val="both"/>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55CA" w:rsidRPr="00F30E17" w:rsidRDefault="00B255CA" w:rsidP="00061C8F">
            <w:pPr>
              <w:widowControl w:val="0"/>
              <w:autoSpaceDE w:val="0"/>
              <w:autoSpaceDN w:val="0"/>
              <w:adjustRightInd w:val="0"/>
              <w:jc w:val="both"/>
              <w:rPr>
                <w:rFonts w:ascii="Times New Roman" w:hAnsi="Times New Roman"/>
                <w:sz w:val="28"/>
                <w:szCs w:val="28"/>
              </w:rPr>
            </w:pPr>
          </w:p>
        </w:tc>
      </w:tr>
    </w:tbl>
    <w:p w:rsidR="00B255CA" w:rsidRPr="00F30E17" w:rsidRDefault="00B255CA" w:rsidP="00B255CA">
      <w:pPr>
        <w:widowControl w:val="0"/>
        <w:autoSpaceDE w:val="0"/>
        <w:autoSpaceDN w:val="0"/>
        <w:adjustRightInd w:val="0"/>
        <w:jc w:val="both"/>
        <w:rPr>
          <w:rFonts w:ascii="Times New Roman" w:hAnsi="Times New Roman"/>
          <w:sz w:val="28"/>
          <w:szCs w:val="28"/>
        </w:rPr>
      </w:pP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lastRenderedPageBreak/>
        <w:tab/>
        <w:t xml:space="preserve"> 8.1. Источники данных:</w:t>
      </w:r>
      <w:r w:rsidR="005D35A1">
        <w:rPr>
          <w:rFonts w:ascii="Times New Roman" w:hAnsi="Times New Roman" w:cs="Times New Roman"/>
          <w:sz w:val="28"/>
          <w:szCs w:val="28"/>
        </w:rPr>
        <w:t xml:space="preserve"> </w:t>
      </w:r>
      <w:r w:rsidR="005D35A1" w:rsidRPr="005D35A1">
        <w:rPr>
          <w:rFonts w:ascii="Times New Roman" w:hAnsi="Times New Roman" w:cs="Times New Roman"/>
          <w:sz w:val="28"/>
          <w:szCs w:val="28"/>
          <w:u w:val="single"/>
        </w:rPr>
        <w:t>нормативно-правовые акты.</w:t>
      </w:r>
      <w:r w:rsidRPr="00F30E17">
        <w:rPr>
          <w:rFonts w:ascii="Times New Roman" w:hAnsi="Times New Roman" w:cs="Times New Roman"/>
          <w:sz w:val="28"/>
          <w:szCs w:val="28"/>
        </w:rPr>
        <w:tab/>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9. Сравнение возможных вариантов решения проблемы</w:t>
      </w:r>
    </w:p>
    <w:tbl>
      <w:tblPr>
        <w:tblW w:w="9431" w:type="dxa"/>
        <w:tblInd w:w="62" w:type="dxa"/>
        <w:tblLayout w:type="fixed"/>
        <w:tblCellMar>
          <w:top w:w="75" w:type="dxa"/>
          <w:left w:w="0" w:type="dxa"/>
          <w:bottom w:w="75" w:type="dxa"/>
          <w:right w:w="0" w:type="dxa"/>
        </w:tblCellMar>
        <w:tblLook w:val="0000" w:firstRow="0" w:lastRow="0" w:firstColumn="0" w:lastColumn="0" w:noHBand="0" w:noVBand="0"/>
      </w:tblPr>
      <w:tblGrid>
        <w:gridCol w:w="4895"/>
        <w:gridCol w:w="4536"/>
      </w:tblGrid>
      <w:tr w:rsidR="005D35A1" w:rsidRPr="00F30E17" w:rsidTr="00FB6A39">
        <w:tc>
          <w:tcPr>
            <w:tcW w:w="4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A1" w:rsidRPr="00F30E17" w:rsidRDefault="005D35A1" w:rsidP="00061C8F">
            <w:pPr>
              <w:widowControl w:val="0"/>
              <w:autoSpaceDE w:val="0"/>
              <w:autoSpaceDN w:val="0"/>
              <w:adjustRightInd w:val="0"/>
              <w:jc w:val="both"/>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A1" w:rsidRPr="00F30E17" w:rsidRDefault="005D35A1" w:rsidP="00061C8F">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Вариант 1</w:t>
            </w:r>
          </w:p>
        </w:tc>
      </w:tr>
      <w:tr w:rsidR="005D35A1" w:rsidRPr="00F30E17" w:rsidTr="00FB6A39">
        <w:tc>
          <w:tcPr>
            <w:tcW w:w="4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A1" w:rsidRPr="00F30E17" w:rsidRDefault="005D35A1" w:rsidP="005D35A1">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 xml:space="preserve"> Содержание варианта решения проблемы</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35A1" w:rsidRDefault="005D35A1" w:rsidP="005D35A1">
            <w:pPr>
              <w:pStyle w:val="20"/>
              <w:shd w:val="clear" w:color="auto" w:fill="auto"/>
              <w:spacing w:line="280" w:lineRule="exact"/>
              <w:jc w:val="left"/>
            </w:pPr>
            <w:r>
              <w:t>Отсутствует</w:t>
            </w:r>
          </w:p>
        </w:tc>
      </w:tr>
      <w:tr w:rsidR="005D35A1" w:rsidRPr="00F30E17" w:rsidTr="00FB6A39">
        <w:tc>
          <w:tcPr>
            <w:tcW w:w="4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A1" w:rsidRPr="00F30E17" w:rsidRDefault="005D35A1" w:rsidP="005D35A1">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 xml:space="preserve">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A1" w:rsidRDefault="005D35A1" w:rsidP="005D35A1">
            <w:pPr>
              <w:pStyle w:val="20"/>
              <w:shd w:val="clear" w:color="auto" w:fill="auto"/>
              <w:spacing w:line="280" w:lineRule="exact"/>
              <w:jc w:val="left"/>
            </w:pPr>
            <w:r>
              <w:t>Отсутствует</w:t>
            </w:r>
          </w:p>
        </w:tc>
      </w:tr>
      <w:tr w:rsidR="005D35A1" w:rsidRPr="00F30E17" w:rsidTr="00FB6A39">
        <w:tc>
          <w:tcPr>
            <w:tcW w:w="4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5A1" w:rsidRPr="00F30E17" w:rsidRDefault="005D35A1" w:rsidP="005D35A1">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35A1" w:rsidRDefault="005D35A1" w:rsidP="005D35A1">
            <w:pPr>
              <w:pStyle w:val="20"/>
              <w:shd w:val="clear" w:color="auto" w:fill="auto"/>
              <w:spacing w:line="280" w:lineRule="exact"/>
              <w:jc w:val="left"/>
            </w:pPr>
            <w:r>
              <w:t>Отсутствует</w:t>
            </w:r>
          </w:p>
        </w:tc>
      </w:tr>
      <w:tr w:rsidR="00175B20" w:rsidRPr="00F30E17" w:rsidTr="00FB6A39">
        <w:tc>
          <w:tcPr>
            <w:tcW w:w="4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B20" w:rsidRPr="00F30E17" w:rsidRDefault="00175B20" w:rsidP="00175B20">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Оценка расходов (доходов) бюджета городского округа, связанных с введением предлагаемого правового регулирования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B20" w:rsidRPr="00175B20" w:rsidRDefault="00175B20" w:rsidP="00175B20">
            <w:pPr>
              <w:rPr>
                <w:rFonts w:ascii="Times New Roman" w:hAnsi="Times New Roman" w:cs="Times New Roman"/>
                <w:sz w:val="28"/>
                <w:szCs w:val="28"/>
              </w:rPr>
            </w:pPr>
            <w:r w:rsidRPr="00175B20">
              <w:rPr>
                <w:rFonts w:ascii="Times New Roman" w:hAnsi="Times New Roman" w:cs="Times New Roman"/>
                <w:sz w:val="28"/>
                <w:szCs w:val="28"/>
              </w:rPr>
              <w:t>Отсутствует</w:t>
            </w:r>
          </w:p>
        </w:tc>
      </w:tr>
      <w:tr w:rsidR="00175B20" w:rsidRPr="00F30E17" w:rsidTr="00FB6A39">
        <w:tc>
          <w:tcPr>
            <w:tcW w:w="4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B20" w:rsidRPr="00F30E17" w:rsidRDefault="00175B20" w:rsidP="00175B20">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 xml:space="preserve">Оценка возможности достижения заявленных целей регулирования (в соответствии с </w:t>
            </w:r>
            <w:hyperlink w:anchor="Par159" w:history="1">
              <w:r w:rsidRPr="00F30E17">
                <w:rPr>
                  <w:rFonts w:ascii="Times New Roman" w:hAnsi="Times New Roman"/>
                  <w:sz w:val="28"/>
                  <w:szCs w:val="28"/>
                </w:rPr>
                <w:t>пунктом 3.1</w:t>
              </w:r>
            </w:hyperlink>
            <w:r w:rsidRPr="00F30E17">
              <w:rPr>
                <w:rFonts w:ascii="Times New Roman" w:hAnsi="Times New Roman"/>
                <w:sz w:val="28"/>
                <w:szCs w:val="28"/>
              </w:rPr>
              <w:t>) посредством применения рассматриваемых вариантов предлагаемого правового регулирования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B20" w:rsidRPr="00175B20" w:rsidRDefault="00175B20" w:rsidP="00175B20">
            <w:pPr>
              <w:rPr>
                <w:rFonts w:ascii="Times New Roman" w:hAnsi="Times New Roman" w:cs="Times New Roman"/>
                <w:sz w:val="28"/>
                <w:szCs w:val="28"/>
              </w:rPr>
            </w:pPr>
            <w:r w:rsidRPr="00175B20">
              <w:rPr>
                <w:rFonts w:ascii="Times New Roman" w:hAnsi="Times New Roman" w:cs="Times New Roman"/>
                <w:sz w:val="28"/>
                <w:szCs w:val="28"/>
              </w:rPr>
              <w:t>Отсутствует</w:t>
            </w:r>
          </w:p>
        </w:tc>
      </w:tr>
      <w:tr w:rsidR="00175B20" w:rsidRPr="00F30E17" w:rsidTr="00FB6A39">
        <w:tc>
          <w:tcPr>
            <w:tcW w:w="4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B20" w:rsidRPr="00F30E17" w:rsidRDefault="00175B20" w:rsidP="00175B20">
            <w:pPr>
              <w:widowControl w:val="0"/>
              <w:autoSpaceDE w:val="0"/>
              <w:autoSpaceDN w:val="0"/>
              <w:adjustRightInd w:val="0"/>
              <w:jc w:val="both"/>
              <w:rPr>
                <w:rFonts w:ascii="Times New Roman" w:hAnsi="Times New Roman"/>
                <w:sz w:val="28"/>
                <w:szCs w:val="28"/>
              </w:rPr>
            </w:pPr>
            <w:r w:rsidRPr="00F30E17">
              <w:rPr>
                <w:rFonts w:ascii="Times New Roman" w:hAnsi="Times New Roman"/>
                <w:sz w:val="28"/>
                <w:szCs w:val="28"/>
              </w:rPr>
              <w:t xml:space="preserve"> Оценка рисков неблагоприятных последствий</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B20" w:rsidRPr="00175B20" w:rsidRDefault="00175B20" w:rsidP="00175B20">
            <w:pPr>
              <w:rPr>
                <w:rFonts w:ascii="Times New Roman" w:hAnsi="Times New Roman" w:cs="Times New Roman"/>
                <w:sz w:val="28"/>
                <w:szCs w:val="28"/>
              </w:rPr>
            </w:pPr>
            <w:r w:rsidRPr="00175B20">
              <w:rPr>
                <w:rFonts w:ascii="Times New Roman" w:hAnsi="Times New Roman" w:cs="Times New Roman"/>
                <w:sz w:val="28"/>
                <w:szCs w:val="28"/>
              </w:rPr>
              <w:t>Отсутствует</w:t>
            </w:r>
          </w:p>
        </w:tc>
      </w:tr>
    </w:tbl>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9.1. Обоснование выбора предпочтительного варианта решения выявленной проблемы:</w:t>
      </w:r>
      <w:r w:rsidR="00BF4663">
        <w:rPr>
          <w:rFonts w:ascii="Times New Roman" w:hAnsi="Times New Roman" w:cs="Times New Roman"/>
          <w:sz w:val="28"/>
          <w:szCs w:val="28"/>
        </w:rPr>
        <w:t xml:space="preserve"> </w:t>
      </w:r>
      <w:r w:rsidR="00BF4663" w:rsidRPr="00BF4663">
        <w:rPr>
          <w:rFonts w:ascii="Times New Roman" w:hAnsi="Times New Roman" w:cs="Times New Roman"/>
          <w:sz w:val="28"/>
          <w:szCs w:val="28"/>
          <w:u w:val="single"/>
        </w:rPr>
        <w:t>отсутствует.</w:t>
      </w:r>
    </w:p>
    <w:p w:rsidR="00B255CA" w:rsidRPr="00FB6A39" w:rsidRDefault="00B255CA" w:rsidP="00BF4663">
      <w:pPr>
        <w:pStyle w:val="ConsPlusNonformat"/>
        <w:jc w:val="both"/>
        <w:rPr>
          <w:rFonts w:ascii="Times New Roman" w:hAnsi="Times New Roman" w:cs="Times New Roman"/>
          <w:sz w:val="28"/>
          <w:szCs w:val="28"/>
          <w:u w:val="single"/>
        </w:rPr>
      </w:pPr>
      <w:r w:rsidRPr="00F30E17">
        <w:rPr>
          <w:rFonts w:ascii="Times New Roman" w:hAnsi="Times New Roman" w:cs="Times New Roman"/>
          <w:sz w:val="28"/>
          <w:szCs w:val="28"/>
        </w:rPr>
        <w:t xml:space="preserve"> </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9.2. Детальное описание предлагаемого варианта решения проблемы:</w:t>
      </w:r>
    </w:p>
    <w:p w:rsidR="00FB6A39" w:rsidRDefault="00BF4663" w:rsidP="00B255CA">
      <w:pPr>
        <w:pStyle w:val="ConsPlusNonformat"/>
        <w:jc w:val="both"/>
        <w:rPr>
          <w:rFonts w:ascii="Times New Roman" w:hAnsi="Times New Roman" w:cs="Times New Roman"/>
          <w:sz w:val="28"/>
          <w:szCs w:val="28"/>
          <w:u w:val="single"/>
        </w:rPr>
      </w:pPr>
      <w:proofErr w:type="gramStart"/>
      <w:r>
        <w:rPr>
          <w:rFonts w:ascii="Times New Roman" w:hAnsi="Times New Roman" w:cs="Times New Roman"/>
          <w:sz w:val="28"/>
          <w:szCs w:val="28"/>
          <w:u w:val="single"/>
        </w:rPr>
        <w:t>о</w:t>
      </w:r>
      <w:r w:rsidR="00FB6A39" w:rsidRPr="00FB6A39">
        <w:rPr>
          <w:rFonts w:ascii="Times New Roman" w:hAnsi="Times New Roman" w:cs="Times New Roman"/>
          <w:sz w:val="28"/>
          <w:szCs w:val="28"/>
          <w:u w:val="single"/>
        </w:rPr>
        <w:t>тсутствует</w:t>
      </w:r>
      <w:proofErr w:type="gramEnd"/>
      <w:r w:rsidR="00FB6A39">
        <w:rPr>
          <w:rFonts w:ascii="Times New Roman" w:hAnsi="Times New Roman" w:cs="Times New Roman"/>
          <w:sz w:val="28"/>
          <w:szCs w:val="28"/>
          <w:u w:val="single"/>
        </w:rPr>
        <w:t>.</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 xml:space="preserve">10. Оценка необходимости установления переходного периода и (или) отсрочки вступления в силу нормативного правового акта либо необходимость </w:t>
      </w:r>
      <w:r w:rsidRPr="00F30E17">
        <w:rPr>
          <w:rFonts w:ascii="Times New Roman" w:hAnsi="Times New Roman" w:cs="Times New Roman"/>
          <w:sz w:val="28"/>
          <w:szCs w:val="28"/>
        </w:rPr>
        <w:lastRenderedPageBreak/>
        <w:t>распространения предлагаемого правового регулирования на ранее возникшие отношения.</w:t>
      </w:r>
    </w:p>
    <w:p w:rsidR="00B255CA" w:rsidRPr="00F30E17" w:rsidRDefault="00B255CA" w:rsidP="00FB6A39">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10.1. Предполагаемая дата вступления в силу нормативного правового акта:</w:t>
      </w:r>
      <w:r w:rsidR="00FB6A39">
        <w:rPr>
          <w:rFonts w:ascii="Times New Roman" w:hAnsi="Times New Roman" w:cs="Times New Roman"/>
          <w:sz w:val="28"/>
          <w:szCs w:val="28"/>
        </w:rPr>
        <w:t xml:space="preserve"> </w:t>
      </w:r>
      <w:r w:rsidR="00FB6A39" w:rsidRPr="00FB6A39">
        <w:rPr>
          <w:rFonts w:ascii="Times New Roman" w:hAnsi="Times New Roman" w:cs="Times New Roman"/>
          <w:sz w:val="28"/>
          <w:szCs w:val="28"/>
          <w:u w:val="single"/>
        </w:rPr>
        <w:t>со дня официального опубликования</w:t>
      </w:r>
      <w:r w:rsidR="00FB6A39">
        <w:rPr>
          <w:rFonts w:ascii="Times New Roman" w:hAnsi="Times New Roman" w:cs="Times New Roman"/>
          <w:sz w:val="28"/>
          <w:szCs w:val="28"/>
          <w:u w:val="single"/>
        </w:rPr>
        <w:t>.</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 xml:space="preserve">10.2. Необходимость установления переходного периода и (или) отсрочки введения предлагаемого правового регулирования: </w:t>
      </w:r>
      <w:r w:rsidR="00FB6A39" w:rsidRPr="00FB6A39">
        <w:rPr>
          <w:rFonts w:ascii="Times New Roman" w:hAnsi="Times New Roman" w:cs="Times New Roman"/>
          <w:sz w:val="28"/>
          <w:szCs w:val="28"/>
        </w:rPr>
        <w:t>нет</w:t>
      </w:r>
      <w:r w:rsidR="00FB6A39">
        <w:rPr>
          <w:rFonts w:ascii="Times New Roman" w:hAnsi="Times New Roman" w:cs="Times New Roman"/>
          <w:sz w:val="28"/>
          <w:szCs w:val="28"/>
        </w:rPr>
        <w:t>;</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r>
      <w:proofErr w:type="gramStart"/>
      <w:r w:rsidRPr="00F30E17">
        <w:rPr>
          <w:rFonts w:ascii="Times New Roman" w:hAnsi="Times New Roman" w:cs="Times New Roman"/>
          <w:sz w:val="28"/>
          <w:szCs w:val="28"/>
        </w:rPr>
        <w:t>срок</w:t>
      </w:r>
      <w:proofErr w:type="gramEnd"/>
      <w:r w:rsidRPr="00F30E17">
        <w:rPr>
          <w:rFonts w:ascii="Times New Roman" w:hAnsi="Times New Roman" w:cs="Times New Roman"/>
          <w:sz w:val="28"/>
          <w:szCs w:val="28"/>
        </w:rPr>
        <w:t xml:space="preserve"> переходного периода: </w:t>
      </w:r>
      <w:r w:rsidR="00FB6A39" w:rsidRPr="00FB6A39">
        <w:rPr>
          <w:u w:val="single"/>
        </w:rPr>
        <w:t>-</w:t>
      </w:r>
      <w:r w:rsidRPr="00F30E17">
        <w:rPr>
          <w:rFonts w:ascii="Times New Roman" w:hAnsi="Times New Roman" w:cs="Times New Roman"/>
          <w:sz w:val="28"/>
          <w:szCs w:val="28"/>
        </w:rPr>
        <w:t xml:space="preserve"> дней с момента принятия проекта правового акта;</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r>
      <w:proofErr w:type="gramStart"/>
      <w:r w:rsidRPr="00F30E17">
        <w:rPr>
          <w:rFonts w:ascii="Times New Roman" w:hAnsi="Times New Roman" w:cs="Times New Roman"/>
          <w:sz w:val="28"/>
          <w:szCs w:val="28"/>
        </w:rPr>
        <w:t>отсрочка</w:t>
      </w:r>
      <w:proofErr w:type="gramEnd"/>
      <w:r w:rsidRPr="00F30E17">
        <w:rPr>
          <w:rFonts w:ascii="Times New Roman" w:hAnsi="Times New Roman" w:cs="Times New Roman"/>
          <w:sz w:val="28"/>
          <w:szCs w:val="28"/>
        </w:rPr>
        <w:t xml:space="preserve"> введения предлагаемого правового регулирования: </w:t>
      </w:r>
      <w:r w:rsidR="00FB6A39" w:rsidRPr="00FB6A39">
        <w:rPr>
          <w:u w:val="single"/>
        </w:rPr>
        <w:t>-</w:t>
      </w:r>
      <w:r w:rsidRPr="00F30E17">
        <w:rPr>
          <w:rFonts w:ascii="Times New Roman" w:hAnsi="Times New Roman" w:cs="Times New Roman"/>
          <w:sz w:val="28"/>
          <w:szCs w:val="28"/>
        </w:rPr>
        <w:t xml:space="preserve"> дней с момента принятия проекта правового акта.</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10.3. Необходимость распространения предлагаемого правового регулирования на р</w:t>
      </w:r>
      <w:r w:rsidR="00FB6A39">
        <w:rPr>
          <w:rFonts w:ascii="Times New Roman" w:hAnsi="Times New Roman" w:cs="Times New Roman"/>
          <w:sz w:val="28"/>
          <w:szCs w:val="28"/>
        </w:rPr>
        <w:t xml:space="preserve">анее возникшие отношения: </w:t>
      </w:r>
      <w:r w:rsidRPr="00FB6A39">
        <w:rPr>
          <w:rFonts w:ascii="Times New Roman" w:hAnsi="Times New Roman" w:cs="Times New Roman"/>
          <w:sz w:val="28"/>
          <w:szCs w:val="28"/>
          <w:u w:val="single"/>
        </w:rPr>
        <w:t>нет.</w:t>
      </w:r>
    </w:p>
    <w:p w:rsidR="00B255CA" w:rsidRPr="00F30E17"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 xml:space="preserve">10.3.1. Период распространения на ранее возникшие отношения: </w:t>
      </w:r>
      <w:r w:rsidR="00FB6A39" w:rsidRPr="00FB6A39">
        <w:rPr>
          <w:u w:val="single"/>
        </w:rPr>
        <w:t>-</w:t>
      </w:r>
      <w:r w:rsidRPr="00F30E17">
        <w:rPr>
          <w:rFonts w:ascii="Times New Roman" w:hAnsi="Times New Roman" w:cs="Times New Roman"/>
          <w:sz w:val="28"/>
          <w:szCs w:val="28"/>
        </w:rPr>
        <w:t xml:space="preserve"> дней с момента принятия проекта правового акта.</w:t>
      </w:r>
    </w:p>
    <w:p w:rsidR="00FB6A39" w:rsidRDefault="00B255CA" w:rsidP="00B255CA">
      <w:pPr>
        <w:pStyle w:val="ConsPlusNonformat"/>
        <w:jc w:val="both"/>
        <w:rPr>
          <w:rFonts w:ascii="Times New Roman" w:hAnsi="Times New Roman" w:cs="Times New Roman"/>
          <w:sz w:val="28"/>
          <w:szCs w:val="28"/>
        </w:rPr>
      </w:pPr>
      <w:r w:rsidRPr="00F30E17">
        <w:rPr>
          <w:rFonts w:ascii="Times New Roman" w:hAnsi="Times New Roman" w:cs="Times New Roman"/>
          <w:sz w:val="28"/>
          <w:szCs w:val="28"/>
        </w:rPr>
        <w:tab/>
        <w:t>10.4. Обоснование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r w:rsidR="00FB6A39">
        <w:rPr>
          <w:rFonts w:ascii="Times New Roman" w:hAnsi="Times New Roman" w:cs="Times New Roman"/>
          <w:sz w:val="28"/>
          <w:szCs w:val="28"/>
        </w:rPr>
        <w:t xml:space="preserve"> </w:t>
      </w:r>
      <w:r w:rsidR="00FB6A39">
        <w:rPr>
          <w:rFonts w:ascii="Times New Roman" w:hAnsi="Times New Roman" w:cs="Times New Roman"/>
          <w:sz w:val="28"/>
          <w:szCs w:val="28"/>
          <w:u w:val="single"/>
        </w:rPr>
        <w:t>о</w:t>
      </w:r>
      <w:r w:rsidR="00FB6A39" w:rsidRPr="00FB6A39">
        <w:rPr>
          <w:rFonts w:ascii="Times New Roman" w:hAnsi="Times New Roman" w:cs="Times New Roman"/>
          <w:sz w:val="28"/>
          <w:szCs w:val="28"/>
          <w:u w:val="single"/>
        </w:rPr>
        <w:t>тсутствует</w:t>
      </w:r>
      <w:r w:rsidR="00FB6A39">
        <w:rPr>
          <w:rFonts w:ascii="Times New Roman" w:hAnsi="Times New Roman" w:cs="Times New Roman"/>
          <w:sz w:val="28"/>
          <w:szCs w:val="28"/>
          <w:u w:val="single"/>
        </w:rPr>
        <w:t>.</w:t>
      </w:r>
    </w:p>
    <w:p w:rsidR="00B255CA" w:rsidRPr="00F30E17" w:rsidRDefault="00FB6A39" w:rsidP="00FB6A39">
      <w:pPr>
        <w:pStyle w:val="ConsPlusNonformat"/>
        <w:ind w:firstLine="709"/>
        <w:jc w:val="both"/>
        <w:rPr>
          <w:rFonts w:ascii="Times New Roman" w:hAnsi="Times New Roman" w:cs="Times New Roman"/>
          <w:sz w:val="28"/>
          <w:szCs w:val="28"/>
        </w:rPr>
      </w:pPr>
      <w:proofErr w:type="gramStart"/>
      <w:r w:rsidRPr="00FB6A39">
        <w:rPr>
          <w:rFonts w:ascii="Times New Roman" w:hAnsi="Times New Roman" w:cs="Times New Roman"/>
          <w:sz w:val="28"/>
          <w:szCs w:val="28"/>
        </w:rPr>
        <w:t>сводки</w:t>
      </w:r>
      <w:proofErr w:type="gramEnd"/>
      <w:r w:rsidRPr="00FB6A39">
        <w:rPr>
          <w:rFonts w:ascii="Times New Roman" w:hAnsi="Times New Roman" w:cs="Times New Roman"/>
          <w:sz w:val="28"/>
          <w:szCs w:val="28"/>
        </w:rPr>
        <w:t xml:space="preserve"> предложений, поступивших в ходе процедуры проведения оценки регулирующего воздействия, с указанием сведений об их учете или причинах отклонения</w:t>
      </w:r>
      <w:r>
        <w:rPr>
          <w:rFonts w:ascii="Times New Roman" w:hAnsi="Times New Roman" w:cs="Times New Roman"/>
          <w:sz w:val="28"/>
          <w:szCs w:val="28"/>
        </w:rPr>
        <w:t>.</w:t>
      </w:r>
    </w:p>
    <w:sectPr w:rsidR="00B255CA" w:rsidRPr="00F30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B6"/>
    <w:rsid w:val="000B5601"/>
    <w:rsid w:val="00175B20"/>
    <w:rsid w:val="00227526"/>
    <w:rsid w:val="00306F87"/>
    <w:rsid w:val="005B749D"/>
    <w:rsid w:val="005D35A1"/>
    <w:rsid w:val="005E06A4"/>
    <w:rsid w:val="006F0C01"/>
    <w:rsid w:val="007412C0"/>
    <w:rsid w:val="008A5A77"/>
    <w:rsid w:val="008B64B6"/>
    <w:rsid w:val="00A26F4F"/>
    <w:rsid w:val="00B01A0D"/>
    <w:rsid w:val="00B255CA"/>
    <w:rsid w:val="00BF4663"/>
    <w:rsid w:val="00C022F3"/>
    <w:rsid w:val="00E04066"/>
    <w:rsid w:val="00EA5391"/>
    <w:rsid w:val="00F80D31"/>
    <w:rsid w:val="00FB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2D793-17F4-4997-A863-23B83D3E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55CA"/>
    <w:pPr>
      <w:spacing w:after="0" w:line="240" w:lineRule="auto"/>
    </w:pPr>
    <w:rPr>
      <w:rFonts w:ascii="Calibri" w:eastAsia="Calibri" w:hAnsi="Calibri" w:cs="Times New Roman"/>
      <w:lang w:val="en-US" w:bidi="en-US"/>
    </w:rPr>
  </w:style>
  <w:style w:type="character" w:customStyle="1" w:styleId="a4">
    <w:name w:val="Без интервала Знак"/>
    <w:link w:val="a3"/>
    <w:uiPriority w:val="1"/>
    <w:rsid w:val="00B255CA"/>
    <w:rPr>
      <w:rFonts w:ascii="Calibri" w:eastAsia="Calibri" w:hAnsi="Calibri" w:cs="Times New Roman"/>
      <w:lang w:val="en-US" w:bidi="en-US"/>
    </w:rPr>
  </w:style>
  <w:style w:type="paragraph" w:customStyle="1" w:styleId="ConsPlusNonformat">
    <w:name w:val="ConsPlusNonformat"/>
    <w:uiPriority w:val="99"/>
    <w:rsid w:val="00B255CA"/>
    <w:pPr>
      <w:autoSpaceDE w:val="0"/>
      <w:autoSpaceDN w:val="0"/>
      <w:adjustRightInd w:val="0"/>
      <w:spacing w:after="0" w:line="240" w:lineRule="auto"/>
    </w:pPr>
    <w:rPr>
      <w:rFonts w:ascii="Courier New" w:eastAsia="Calibri" w:hAnsi="Courier New" w:cs="Courier New"/>
      <w:sz w:val="20"/>
      <w:szCs w:val="20"/>
    </w:rPr>
  </w:style>
  <w:style w:type="character" w:customStyle="1" w:styleId="2">
    <w:name w:val="Основной текст (2)_"/>
    <w:basedOn w:val="a0"/>
    <w:link w:val="20"/>
    <w:rsid w:val="006F0C0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F0C01"/>
    <w:pPr>
      <w:widowControl w:val="0"/>
      <w:shd w:val="clear" w:color="auto" w:fill="FFFFFF"/>
      <w:spacing w:after="0" w:line="235" w:lineRule="exact"/>
      <w:jc w:val="center"/>
    </w:pPr>
    <w:rPr>
      <w:rFonts w:ascii="Times New Roman" w:eastAsia="Times New Roman" w:hAnsi="Times New Roman" w:cs="Times New Roman"/>
      <w:sz w:val="28"/>
      <w:szCs w:val="28"/>
    </w:rPr>
  </w:style>
  <w:style w:type="character" w:customStyle="1" w:styleId="220pt">
    <w:name w:val="Основной текст (2) + 20 pt"/>
    <w:basedOn w:val="2"/>
    <w:rsid w:val="006F0C0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E48E-2A30-4C2F-BF11-1F6070FE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2594</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Кузнецова</dc:creator>
  <cp:keywords/>
  <dc:description/>
  <cp:lastModifiedBy>Ирина Кузнецова</cp:lastModifiedBy>
  <cp:revision>5</cp:revision>
  <dcterms:created xsi:type="dcterms:W3CDTF">2022-08-11T07:05:00Z</dcterms:created>
  <dcterms:modified xsi:type="dcterms:W3CDTF">2022-08-15T11:14:00Z</dcterms:modified>
</cp:coreProperties>
</file>