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AF9" w:rsidRPr="00346471" w:rsidRDefault="00E56AF9" w:rsidP="00E56AF9">
      <w:pPr>
        <w:shd w:val="clear" w:color="auto" w:fill="FFFFFF"/>
        <w:tabs>
          <w:tab w:val="left" w:pos="7056"/>
        </w:tabs>
        <w:spacing w:line="317" w:lineRule="exact"/>
        <w:jc w:val="right"/>
        <w:rPr>
          <w:spacing w:val="-8"/>
          <w:sz w:val="28"/>
          <w:szCs w:val="28"/>
        </w:rPr>
      </w:pPr>
    </w:p>
    <w:tbl>
      <w:tblPr>
        <w:tblpPr w:leftFromText="180" w:rightFromText="180" w:tblpY="630"/>
        <w:tblW w:w="9459" w:type="dxa"/>
        <w:tblLook w:val="01E0" w:firstRow="1" w:lastRow="1" w:firstColumn="1" w:lastColumn="1" w:noHBand="0" w:noVBand="0"/>
      </w:tblPr>
      <w:tblGrid>
        <w:gridCol w:w="2687"/>
        <w:gridCol w:w="4129"/>
        <w:gridCol w:w="2643"/>
      </w:tblGrid>
      <w:tr w:rsidR="00346471" w:rsidRPr="00346471" w:rsidTr="005977C1">
        <w:trPr>
          <w:trHeight w:val="851"/>
        </w:trPr>
        <w:tc>
          <w:tcPr>
            <w:tcW w:w="9454" w:type="dxa"/>
            <w:gridSpan w:val="3"/>
          </w:tcPr>
          <w:p w:rsidR="00E56AF9" w:rsidRPr="00346471" w:rsidRDefault="00E56AF9" w:rsidP="00943C82">
            <w:pPr>
              <w:pStyle w:val="2"/>
              <w:numPr>
                <w:ilvl w:val="1"/>
                <w:numId w:val="2"/>
              </w:numPr>
              <w:rPr>
                <w:bCs/>
                <w:sz w:val="24"/>
                <w:szCs w:val="24"/>
              </w:rPr>
            </w:pPr>
            <w:r w:rsidRPr="00346471">
              <w:rPr>
                <w:bCs/>
                <w:sz w:val="24"/>
                <w:szCs w:val="24"/>
              </w:rPr>
              <w:t xml:space="preserve">АДМИНИСТРАЦИЯ НОВОАЛЕКСАНДРОВСКОГО </w:t>
            </w:r>
          </w:p>
          <w:p w:rsidR="00E56AF9" w:rsidRPr="00346471" w:rsidRDefault="00E56AF9" w:rsidP="00943C82">
            <w:pPr>
              <w:pStyle w:val="2"/>
              <w:numPr>
                <w:ilvl w:val="1"/>
                <w:numId w:val="2"/>
              </w:numPr>
              <w:rPr>
                <w:bCs/>
                <w:sz w:val="24"/>
                <w:szCs w:val="24"/>
              </w:rPr>
            </w:pPr>
            <w:r w:rsidRPr="00346471">
              <w:rPr>
                <w:bCs/>
                <w:sz w:val="24"/>
                <w:szCs w:val="24"/>
                <w:lang w:val="ru-RU"/>
              </w:rPr>
              <w:t>ГОРОДСКОГО ОКРУГА</w:t>
            </w:r>
            <w:r w:rsidRPr="00346471">
              <w:rPr>
                <w:bCs/>
                <w:sz w:val="24"/>
                <w:szCs w:val="24"/>
              </w:rPr>
              <w:t xml:space="preserve"> СТАВРОПОЛЬСКОГО КРАЯ</w:t>
            </w:r>
          </w:p>
          <w:p w:rsidR="00E56AF9" w:rsidRPr="00346471" w:rsidRDefault="00E56AF9" w:rsidP="00943C82">
            <w:pPr>
              <w:jc w:val="center"/>
              <w:rPr>
                <w:sz w:val="28"/>
                <w:szCs w:val="28"/>
              </w:rPr>
            </w:pPr>
          </w:p>
        </w:tc>
      </w:tr>
      <w:tr w:rsidR="00346471" w:rsidRPr="00346471" w:rsidTr="005977C1">
        <w:trPr>
          <w:trHeight w:val="671"/>
        </w:trPr>
        <w:tc>
          <w:tcPr>
            <w:tcW w:w="2835" w:type="dxa"/>
          </w:tcPr>
          <w:p w:rsidR="00E56AF9" w:rsidRPr="00346471" w:rsidRDefault="00E56AF9" w:rsidP="00943C82">
            <w:pPr>
              <w:pStyle w:val="2"/>
              <w:numPr>
                <w:ilvl w:val="1"/>
                <w:numId w:val="2"/>
              </w:numPr>
              <w:jc w:val="left"/>
              <w:rPr>
                <w:bCs/>
              </w:rPr>
            </w:pPr>
          </w:p>
        </w:tc>
        <w:tc>
          <w:tcPr>
            <w:tcW w:w="3828" w:type="dxa"/>
          </w:tcPr>
          <w:p w:rsidR="00E56AF9" w:rsidRPr="00346471" w:rsidRDefault="00E56AF9" w:rsidP="00943C82">
            <w:pPr>
              <w:jc w:val="center"/>
              <w:rPr>
                <w:sz w:val="36"/>
                <w:szCs w:val="36"/>
              </w:rPr>
            </w:pPr>
            <w:r w:rsidRPr="00346471">
              <w:rPr>
                <w:sz w:val="36"/>
                <w:szCs w:val="36"/>
              </w:rPr>
              <w:t>ПОСТАНОВЛЕНИЕ</w:t>
            </w:r>
          </w:p>
          <w:p w:rsidR="00E56AF9" w:rsidRPr="00346471" w:rsidRDefault="00E56AF9" w:rsidP="00943C82">
            <w:pPr>
              <w:jc w:val="center"/>
            </w:pPr>
          </w:p>
          <w:p w:rsidR="00E56AF9" w:rsidRPr="00346471" w:rsidRDefault="00E56AF9" w:rsidP="00943C82">
            <w:pPr>
              <w:jc w:val="center"/>
            </w:pPr>
          </w:p>
        </w:tc>
        <w:tc>
          <w:tcPr>
            <w:tcW w:w="2796" w:type="dxa"/>
          </w:tcPr>
          <w:p w:rsidR="00E56AF9" w:rsidRPr="00346471" w:rsidRDefault="00E56AF9" w:rsidP="00943C82">
            <w:pPr>
              <w:jc w:val="right"/>
              <w:rPr>
                <w:sz w:val="28"/>
                <w:szCs w:val="28"/>
              </w:rPr>
            </w:pPr>
          </w:p>
        </w:tc>
      </w:tr>
      <w:tr w:rsidR="00346471" w:rsidRPr="00346471" w:rsidTr="005977C1">
        <w:trPr>
          <w:trHeight w:val="316"/>
        </w:trPr>
        <w:tc>
          <w:tcPr>
            <w:tcW w:w="2835" w:type="dxa"/>
          </w:tcPr>
          <w:p w:rsidR="00E56AF9" w:rsidRPr="00346471" w:rsidRDefault="005977C1" w:rsidP="007B5568">
            <w:pPr>
              <w:pStyle w:val="2"/>
              <w:numPr>
                <w:ilvl w:val="1"/>
                <w:numId w:val="2"/>
              </w:numPr>
              <w:jc w:val="left"/>
              <w:rPr>
                <w:bCs/>
              </w:rPr>
            </w:pPr>
            <w:r>
              <w:rPr>
                <w:bCs/>
                <w:lang w:val="ru-RU"/>
              </w:rPr>
              <w:t xml:space="preserve">09 сентября </w:t>
            </w:r>
            <w:r w:rsidR="00E56AF9" w:rsidRPr="00346471">
              <w:rPr>
                <w:bCs/>
                <w:lang w:val="ru-RU"/>
              </w:rPr>
              <w:t>202</w:t>
            </w:r>
            <w:r w:rsidR="007B5568">
              <w:rPr>
                <w:bCs/>
                <w:lang w:val="ru-RU"/>
              </w:rPr>
              <w:t xml:space="preserve">1 </w:t>
            </w:r>
            <w:r w:rsidR="00E56AF9" w:rsidRPr="00346471">
              <w:rPr>
                <w:bCs/>
                <w:lang w:val="ru-RU"/>
              </w:rPr>
              <w:t>г.</w:t>
            </w:r>
          </w:p>
        </w:tc>
        <w:tc>
          <w:tcPr>
            <w:tcW w:w="3828" w:type="dxa"/>
          </w:tcPr>
          <w:p w:rsidR="00E56AF9" w:rsidRPr="00346471" w:rsidRDefault="00E56AF9" w:rsidP="00943C82">
            <w:pPr>
              <w:jc w:val="center"/>
              <w:rPr>
                <w:sz w:val="28"/>
                <w:szCs w:val="28"/>
              </w:rPr>
            </w:pPr>
            <w:r w:rsidRPr="00346471">
              <w:rPr>
                <w:sz w:val="28"/>
                <w:szCs w:val="28"/>
              </w:rPr>
              <w:t>г. Новоалександровск</w:t>
            </w:r>
          </w:p>
        </w:tc>
        <w:tc>
          <w:tcPr>
            <w:tcW w:w="2796" w:type="dxa"/>
          </w:tcPr>
          <w:p w:rsidR="00E56AF9" w:rsidRPr="00346471" w:rsidRDefault="00E56AF9" w:rsidP="005977C1">
            <w:pPr>
              <w:jc w:val="right"/>
              <w:rPr>
                <w:sz w:val="28"/>
                <w:szCs w:val="28"/>
              </w:rPr>
            </w:pPr>
            <w:r w:rsidRPr="00346471">
              <w:rPr>
                <w:sz w:val="28"/>
                <w:szCs w:val="28"/>
              </w:rPr>
              <w:t>№</w:t>
            </w:r>
            <w:r w:rsidR="005977C1">
              <w:rPr>
                <w:sz w:val="28"/>
                <w:szCs w:val="28"/>
              </w:rPr>
              <w:t xml:space="preserve"> 1253</w:t>
            </w:r>
          </w:p>
        </w:tc>
      </w:tr>
    </w:tbl>
    <w:p w:rsidR="005977C1" w:rsidRDefault="005977C1" w:rsidP="00E56AF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6AF9" w:rsidRPr="00346471" w:rsidRDefault="00E56AF9" w:rsidP="00E56AF9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46471">
        <w:rPr>
          <w:rFonts w:ascii="Times New Roman" w:hAnsi="Times New Roman" w:cs="Times New Roman"/>
          <w:sz w:val="28"/>
          <w:szCs w:val="28"/>
        </w:rPr>
        <w:t>Об утверждении</w:t>
      </w:r>
      <w:r w:rsidRPr="00346471">
        <w:rPr>
          <w:sz w:val="28"/>
          <w:szCs w:val="28"/>
        </w:rPr>
        <w:t xml:space="preserve"> </w:t>
      </w:r>
      <w:r w:rsidRPr="00346471">
        <w:rPr>
          <w:rFonts w:ascii="Times New Roman" w:hAnsi="Times New Roman" w:cs="Times New Roman"/>
          <w:sz w:val="28"/>
          <w:szCs w:val="28"/>
        </w:rPr>
        <w:t>основных направлений бюджетной и налоговой политики Новоалександровского городского округа Ставропольского края на 202</w:t>
      </w:r>
      <w:r w:rsidR="007B5568">
        <w:rPr>
          <w:rFonts w:ascii="Times New Roman" w:hAnsi="Times New Roman" w:cs="Times New Roman"/>
          <w:sz w:val="28"/>
          <w:szCs w:val="28"/>
        </w:rPr>
        <w:t>2</w:t>
      </w:r>
      <w:r w:rsidRPr="0034647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B5568">
        <w:rPr>
          <w:rFonts w:ascii="Times New Roman" w:hAnsi="Times New Roman" w:cs="Times New Roman"/>
          <w:sz w:val="28"/>
          <w:szCs w:val="28"/>
        </w:rPr>
        <w:t>3</w:t>
      </w:r>
      <w:r w:rsidRPr="00346471">
        <w:rPr>
          <w:rFonts w:ascii="Times New Roman" w:hAnsi="Times New Roman" w:cs="Times New Roman"/>
          <w:sz w:val="28"/>
          <w:szCs w:val="28"/>
        </w:rPr>
        <w:t xml:space="preserve"> и 202</w:t>
      </w:r>
      <w:r w:rsidR="007B5568">
        <w:rPr>
          <w:rFonts w:ascii="Times New Roman" w:hAnsi="Times New Roman" w:cs="Times New Roman"/>
          <w:sz w:val="28"/>
          <w:szCs w:val="28"/>
        </w:rPr>
        <w:t>4</w:t>
      </w:r>
      <w:r w:rsidRPr="00346471">
        <w:rPr>
          <w:rFonts w:ascii="Times New Roman" w:hAnsi="Times New Roman" w:cs="Times New Roman"/>
          <w:sz w:val="28"/>
          <w:szCs w:val="28"/>
        </w:rPr>
        <w:t xml:space="preserve"> годов</w:t>
      </w:r>
    </w:p>
    <w:bookmarkEnd w:id="0"/>
    <w:p w:rsidR="00E56AF9" w:rsidRPr="00346471" w:rsidRDefault="00E56AF9" w:rsidP="00E56AF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6AF9" w:rsidRPr="00346471" w:rsidRDefault="00E56AF9" w:rsidP="00E56AF9">
      <w:pPr>
        <w:ind w:firstLine="708"/>
        <w:rPr>
          <w:sz w:val="28"/>
          <w:szCs w:val="28"/>
        </w:rPr>
      </w:pPr>
      <w:r w:rsidRPr="00346471">
        <w:t xml:space="preserve">В </w:t>
      </w:r>
      <w:r w:rsidRPr="00346471">
        <w:rPr>
          <w:sz w:val="28"/>
          <w:szCs w:val="28"/>
        </w:rPr>
        <w:t>соответствии со статьей 184.2 Бюджетного кодекса Российской Федерации и Положением о бюджетном процессе в Новоалександровском городском округе Ставропольского края, утвержденн</w:t>
      </w:r>
      <w:r w:rsidR="006070FC">
        <w:rPr>
          <w:sz w:val="28"/>
          <w:szCs w:val="28"/>
        </w:rPr>
        <w:t>ым</w:t>
      </w:r>
      <w:r w:rsidRPr="00346471">
        <w:rPr>
          <w:sz w:val="28"/>
          <w:szCs w:val="28"/>
        </w:rPr>
        <w:t xml:space="preserve"> решением Совета Депутатов Новоалександровского городского округа Ставропольского края от 10 ноября 2017 года №</w:t>
      </w:r>
      <w:r w:rsidR="009472D5">
        <w:rPr>
          <w:sz w:val="28"/>
          <w:szCs w:val="28"/>
        </w:rPr>
        <w:t xml:space="preserve"> </w:t>
      </w:r>
      <w:r w:rsidRPr="00346471">
        <w:rPr>
          <w:sz w:val="28"/>
          <w:szCs w:val="28"/>
        </w:rPr>
        <w:t xml:space="preserve">7/72, администрация Новоалександровского городского округа Ставропольского края </w:t>
      </w:r>
    </w:p>
    <w:p w:rsidR="00E56AF9" w:rsidRPr="00346471" w:rsidRDefault="00E56AF9" w:rsidP="00E56AF9">
      <w:pPr>
        <w:rPr>
          <w:sz w:val="28"/>
          <w:szCs w:val="28"/>
        </w:rPr>
      </w:pPr>
    </w:p>
    <w:p w:rsidR="00E56AF9" w:rsidRPr="00346471" w:rsidRDefault="00E56AF9" w:rsidP="00E56AF9">
      <w:pPr>
        <w:rPr>
          <w:sz w:val="28"/>
          <w:szCs w:val="28"/>
        </w:rPr>
      </w:pPr>
      <w:r w:rsidRPr="00346471">
        <w:rPr>
          <w:sz w:val="28"/>
          <w:szCs w:val="28"/>
        </w:rPr>
        <w:t>ПОСТАНОВЛЯЕТ:</w:t>
      </w:r>
    </w:p>
    <w:p w:rsidR="00E56AF9" w:rsidRPr="00346471" w:rsidRDefault="00E56AF9" w:rsidP="00E56AF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E56AF9" w:rsidRPr="00346471" w:rsidRDefault="00E56AF9" w:rsidP="004765D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46471">
        <w:rPr>
          <w:rFonts w:ascii="Times New Roman" w:hAnsi="Times New Roman" w:cs="Times New Roman"/>
          <w:sz w:val="28"/>
          <w:szCs w:val="28"/>
        </w:rPr>
        <w:t>1. Утвердить прилагаемые основные направления бюджетной и налоговой политики Новоалександровского городского округа Ставропольского края на 202</w:t>
      </w:r>
      <w:r w:rsidR="007B5568">
        <w:rPr>
          <w:rFonts w:ascii="Times New Roman" w:hAnsi="Times New Roman" w:cs="Times New Roman"/>
          <w:sz w:val="28"/>
          <w:szCs w:val="28"/>
        </w:rPr>
        <w:t>2</w:t>
      </w:r>
      <w:r w:rsidRPr="0034647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B5568">
        <w:rPr>
          <w:rFonts w:ascii="Times New Roman" w:hAnsi="Times New Roman" w:cs="Times New Roman"/>
          <w:sz w:val="28"/>
          <w:szCs w:val="28"/>
        </w:rPr>
        <w:t>3</w:t>
      </w:r>
      <w:r w:rsidRPr="00346471">
        <w:rPr>
          <w:rFonts w:ascii="Times New Roman" w:hAnsi="Times New Roman" w:cs="Times New Roman"/>
          <w:sz w:val="28"/>
          <w:szCs w:val="28"/>
        </w:rPr>
        <w:t xml:space="preserve"> и 202</w:t>
      </w:r>
      <w:r w:rsidR="007B5568">
        <w:rPr>
          <w:rFonts w:ascii="Times New Roman" w:hAnsi="Times New Roman" w:cs="Times New Roman"/>
          <w:sz w:val="28"/>
          <w:szCs w:val="28"/>
        </w:rPr>
        <w:t>4</w:t>
      </w:r>
      <w:r w:rsidRPr="00346471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E56AF9" w:rsidRPr="00346471" w:rsidRDefault="00E56AF9" w:rsidP="004765D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46471">
        <w:rPr>
          <w:rFonts w:ascii="Times New Roman" w:hAnsi="Times New Roman" w:cs="Times New Roman"/>
          <w:sz w:val="28"/>
          <w:szCs w:val="28"/>
        </w:rPr>
        <w:t xml:space="preserve">2. Финансовому управлению администрации Новоалександровского городского округа Ставропольского края формирование бюджета Новоалександровского городского округа Ставропольского края </w:t>
      </w:r>
      <w:r w:rsidR="007B5568">
        <w:rPr>
          <w:rFonts w:ascii="Times New Roman" w:hAnsi="Times New Roman" w:cs="Times New Roman"/>
          <w:sz w:val="28"/>
          <w:szCs w:val="28"/>
        </w:rPr>
        <w:t xml:space="preserve">на 2022 год и плановый период 2023 и 2024 годов </w:t>
      </w:r>
      <w:r w:rsidRPr="00346471">
        <w:rPr>
          <w:rFonts w:ascii="Times New Roman" w:hAnsi="Times New Roman" w:cs="Times New Roman"/>
          <w:sz w:val="28"/>
          <w:szCs w:val="28"/>
        </w:rPr>
        <w:t xml:space="preserve">осуществлять в соответствии с основными направлениями бюджетной и налоговой политики.  </w:t>
      </w:r>
    </w:p>
    <w:p w:rsidR="00E56AF9" w:rsidRPr="00346471" w:rsidRDefault="00E56AF9" w:rsidP="004765D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46471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администрации - начальника финансового управления администрации Новоалександровского городского округа Ставропольского края Булавину Н.Л.</w:t>
      </w:r>
    </w:p>
    <w:p w:rsidR="00E56AF9" w:rsidRPr="00346471" w:rsidRDefault="00E56AF9" w:rsidP="004765D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46471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E56AF9" w:rsidRPr="00346471" w:rsidRDefault="00E56AF9" w:rsidP="00E56AF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6AF9" w:rsidRPr="00346471" w:rsidRDefault="00E56AF9" w:rsidP="00E56AF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6AF9" w:rsidRPr="00346471" w:rsidRDefault="00E56AF9" w:rsidP="00E56AF9">
      <w:pPr>
        <w:rPr>
          <w:sz w:val="28"/>
          <w:szCs w:val="28"/>
        </w:rPr>
      </w:pPr>
      <w:r w:rsidRPr="00346471">
        <w:rPr>
          <w:sz w:val="28"/>
          <w:szCs w:val="28"/>
        </w:rPr>
        <w:t>Глава Новоалександровского</w:t>
      </w:r>
    </w:p>
    <w:p w:rsidR="00E56AF9" w:rsidRPr="00346471" w:rsidRDefault="00E56AF9" w:rsidP="00E56AF9">
      <w:pPr>
        <w:tabs>
          <w:tab w:val="left" w:pos="6345"/>
        </w:tabs>
        <w:rPr>
          <w:sz w:val="28"/>
          <w:szCs w:val="28"/>
        </w:rPr>
      </w:pPr>
      <w:r w:rsidRPr="00346471">
        <w:rPr>
          <w:sz w:val="28"/>
          <w:szCs w:val="28"/>
        </w:rPr>
        <w:t xml:space="preserve">городского округа </w:t>
      </w:r>
    </w:p>
    <w:p w:rsidR="00E56AF9" w:rsidRPr="00346471" w:rsidRDefault="00E56AF9" w:rsidP="00E56AF9">
      <w:pPr>
        <w:tabs>
          <w:tab w:val="left" w:pos="6345"/>
        </w:tabs>
        <w:rPr>
          <w:sz w:val="28"/>
          <w:szCs w:val="28"/>
        </w:rPr>
      </w:pPr>
      <w:r w:rsidRPr="00346471">
        <w:rPr>
          <w:sz w:val="28"/>
          <w:szCs w:val="28"/>
        </w:rPr>
        <w:t>Ставропольского края</w:t>
      </w:r>
      <w:r w:rsidRPr="00346471">
        <w:rPr>
          <w:sz w:val="28"/>
          <w:szCs w:val="28"/>
        </w:rPr>
        <w:tab/>
        <w:t xml:space="preserve">              С.Ф. </w:t>
      </w:r>
      <w:proofErr w:type="spellStart"/>
      <w:r w:rsidRPr="00346471">
        <w:rPr>
          <w:sz w:val="28"/>
          <w:szCs w:val="28"/>
        </w:rPr>
        <w:t>Сагалаев</w:t>
      </w:r>
      <w:proofErr w:type="spellEnd"/>
    </w:p>
    <w:p w:rsidR="00E56AF9" w:rsidRPr="00346471" w:rsidRDefault="00E56AF9" w:rsidP="00E56AF9">
      <w:pPr>
        <w:tabs>
          <w:tab w:val="left" w:pos="6345"/>
        </w:tabs>
        <w:rPr>
          <w:sz w:val="28"/>
          <w:szCs w:val="28"/>
        </w:rPr>
      </w:pPr>
    </w:p>
    <w:p w:rsidR="00E56AF9" w:rsidRPr="00346471" w:rsidRDefault="00E56AF9" w:rsidP="00E56AF9">
      <w:pPr>
        <w:tabs>
          <w:tab w:val="left" w:pos="6345"/>
        </w:tabs>
        <w:rPr>
          <w:sz w:val="28"/>
          <w:szCs w:val="28"/>
        </w:rPr>
      </w:pPr>
    </w:p>
    <w:p w:rsidR="00E56AF9" w:rsidRPr="00346471" w:rsidRDefault="00E56AF9" w:rsidP="00E56AF9">
      <w:pPr>
        <w:tabs>
          <w:tab w:val="left" w:pos="6345"/>
        </w:tabs>
        <w:rPr>
          <w:sz w:val="28"/>
          <w:szCs w:val="28"/>
        </w:rPr>
      </w:pPr>
    </w:p>
    <w:p w:rsidR="00E56AF9" w:rsidRPr="00346471" w:rsidRDefault="00E56AF9" w:rsidP="00E56AF9">
      <w:pPr>
        <w:tabs>
          <w:tab w:val="left" w:pos="6345"/>
        </w:tabs>
        <w:rPr>
          <w:sz w:val="28"/>
          <w:szCs w:val="28"/>
        </w:rPr>
      </w:pPr>
    </w:p>
    <w:p w:rsidR="00E56AF9" w:rsidRPr="00346471" w:rsidRDefault="00E56AF9" w:rsidP="00E56AF9">
      <w:pPr>
        <w:tabs>
          <w:tab w:val="left" w:pos="6345"/>
        </w:tabs>
        <w:rPr>
          <w:sz w:val="28"/>
          <w:szCs w:val="28"/>
        </w:rPr>
      </w:pPr>
    </w:p>
    <w:p w:rsidR="00E56AF9" w:rsidRPr="00346471" w:rsidRDefault="00E56AF9" w:rsidP="00E56AF9">
      <w:pPr>
        <w:rPr>
          <w:sz w:val="28"/>
          <w:szCs w:val="28"/>
        </w:rPr>
      </w:pPr>
    </w:p>
    <w:p w:rsidR="00E56AF9" w:rsidRPr="00346471" w:rsidRDefault="00E56AF9" w:rsidP="00E56AF9">
      <w:pPr>
        <w:rPr>
          <w:sz w:val="28"/>
          <w:szCs w:val="28"/>
        </w:rPr>
      </w:pPr>
    </w:p>
    <w:p w:rsidR="00E56AF9" w:rsidRPr="00346471" w:rsidRDefault="00E56AF9" w:rsidP="00E56A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46471">
        <w:rPr>
          <w:rFonts w:ascii="Times New Roman" w:hAnsi="Times New Roman" w:cs="Times New Roman"/>
          <w:sz w:val="28"/>
          <w:szCs w:val="28"/>
        </w:rPr>
        <w:t>Утверждены</w:t>
      </w:r>
    </w:p>
    <w:p w:rsidR="00E56AF9" w:rsidRPr="00346471" w:rsidRDefault="00E56AF9" w:rsidP="00E56A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46471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E56AF9" w:rsidRPr="00346471" w:rsidRDefault="00E56AF9" w:rsidP="00E56A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464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56AF9" w:rsidRPr="00346471" w:rsidRDefault="00E56AF9" w:rsidP="00E56A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46471"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:rsidR="00E56AF9" w:rsidRPr="00346471" w:rsidRDefault="00E56AF9" w:rsidP="00E56A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46471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E56AF9" w:rsidRPr="00346471" w:rsidRDefault="00E56AF9" w:rsidP="00E56A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4647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56AF9" w:rsidRPr="00346471" w:rsidRDefault="00E56AF9" w:rsidP="00E56A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46471">
        <w:rPr>
          <w:rFonts w:ascii="Times New Roman" w:hAnsi="Times New Roman" w:cs="Times New Roman"/>
          <w:sz w:val="28"/>
          <w:szCs w:val="28"/>
        </w:rPr>
        <w:t xml:space="preserve">от </w:t>
      </w:r>
      <w:r w:rsidR="00B13157">
        <w:rPr>
          <w:rFonts w:ascii="Times New Roman" w:hAnsi="Times New Roman" w:cs="Times New Roman"/>
          <w:sz w:val="28"/>
          <w:szCs w:val="28"/>
        </w:rPr>
        <w:t>09 сентября</w:t>
      </w:r>
      <w:r w:rsidRPr="00346471">
        <w:rPr>
          <w:rFonts w:ascii="Times New Roman" w:hAnsi="Times New Roman" w:cs="Times New Roman"/>
          <w:sz w:val="28"/>
          <w:szCs w:val="28"/>
        </w:rPr>
        <w:t xml:space="preserve"> 202</w:t>
      </w:r>
      <w:r w:rsidR="007B5568">
        <w:rPr>
          <w:rFonts w:ascii="Times New Roman" w:hAnsi="Times New Roman" w:cs="Times New Roman"/>
          <w:sz w:val="28"/>
          <w:szCs w:val="28"/>
        </w:rPr>
        <w:t>1</w:t>
      </w:r>
      <w:r w:rsidR="00B13157">
        <w:rPr>
          <w:rFonts w:ascii="Times New Roman" w:hAnsi="Times New Roman" w:cs="Times New Roman"/>
          <w:sz w:val="28"/>
          <w:szCs w:val="28"/>
        </w:rPr>
        <w:t xml:space="preserve"> </w:t>
      </w:r>
      <w:r w:rsidRPr="00346471">
        <w:rPr>
          <w:rFonts w:ascii="Times New Roman" w:hAnsi="Times New Roman" w:cs="Times New Roman"/>
          <w:sz w:val="28"/>
          <w:szCs w:val="28"/>
        </w:rPr>
        <w:t>г. №</w:t>
      </w:r>
      <w:r w:rsidR="00B13157">
        <w:rPr>
          <w:rFonts w:ascii="Times New Roman" w:hAnsi="Times New Roman" w:cs="Times New Roman"/>
          <w:sz w:val="28"/>
          <w:szCs w:val="28"/>
        </w:rPr>
        <w:t xml:space="preserve"> 1253</w:t>
      </w:r>
    </w:p>
    <w:p w:rsidR="00E56AF9" w:rsidRPr="00346471" w:rsidRDefault="00E56AF9" w:rsidP="00E56A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6AF9" w:rsidRPr="00346471" w:rsidRDefault="00E56AF9" w:rsidP="00E56AF9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346471">
        <w:rPr>
          <w:rFonts w:eastAsiaTheme="minorHAnsi"/>
          <w:bCs/>
          <w:sz w:val="28"/>
          <w:szCs w:val="28"/>
          <w:lang w:eastAsia="en-US"/>
        </w:rPr>
        <w:t>ОСНОВНЫЕ НАПРАВЛЕНИЯ</w:t>
      </w:r>
    </w:p>
    <w:p w:rsidR="00E56AF9" w:rsidRPr="00346471" w:rsidRDefault="00E56AF9" w:rsidP="00E56AF9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346471">
        <w:rPr>
          <w:rFonts w:eastAsiaTheme="minorHAnsi"/>
          <w:bCs/>
          <w:sz w:val="28"/>
          <w:szCs w:val="28"/>
          <w:lang w:eastAsia="en-US"/>
        </w:rPr>
        <w:t>БЮДЖЕТНОЙ И НАЛОГОВОЙ ПОЛИТИКИ НОВОАЛЕКСАНДРОВСКОГО ГОРОДСКОГО ОКРУГА СТАВРОПОЛЬСКОГО КРАЯ НА 202</w:t>
      </w:r>
      <w:r w:rsidR="001C383B">
        <w:rPr>
          <w:rFonts w:eastAsiaTheme="minorHAnsi"/>
          <w:bCs/>
          <w:sz w:val="28"/>
          <w:szCs w:val="28"/>
          <w:lang w:eastAsia="en-US"/>
        </w:rPr>
        <w:t>2</w:t>
      </w:r>
    </w:p>
    <w:p w:rsidR="00E56AF9" w:rsidRPr="00346471" w:rsidRDefault="00E56AF9" w:rsidP="00E56AF9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346471">
        <w:rPr>
          <w:rFonts w:eastAsiaTheme="minorHAnsi"/>
          <w:bCs/>
          <w:sz w:val="28"/>
          <w:szCs w:val="28"/>
          <w:lang w:eastAsia="en-US"/>
        </w:rPr>
        <w:t>ГОД И ПЛАНОВЫЙ ПЕРИОД 202</w:t>
      </w:r>
      <w:r w:rsidR="001C383B">
        <w:rPr>
          <w:rFonts w:eastAsiaTheme="minorHAnsi"/>
          <w:bCs/>
          <w:sz w:val="28"/>
          <w:szCs w:val="28"/>
          <w:lang w:eastAsia="en-US"/>
        </w:rPr>
        <w:t>3</w:t>
      </w:r>
      <w:r w:rsidRPr="00346471">
        <w:rPr>
          <w:rFonts w:eastAsiaTheme="minorHAnsi"/>
          <w:bCs/>
          <w:sz w:val="28"/>
          <w:szCs w:val="28"/>
          <w:lang w:eastAsia="en-US"/>
        </w:rPr>
        <w:t xml:space="preserve"> И 202</w:t>
      </w:r>
      <w:r w:rsidR="001C383B">
        <w:rPr>
          <w:rFonts w:eastAsiaTheme="minorHAnsi"/>
          <w:bCs/>
          <w:sz w:val="28"/>
          <w:szCs w:val="28"/>
          <w:lang w:eastAsia="en-US"/>
        </w:rPr>
        <w:t>4</w:t>
      </w:r>
      <w:r w:rsidRPr="00346471">
        <w:rPr>
          <w:rFonts w:eastAsiaTheme="minorHAnsi"/>
          <w:bCs/>
          <w:sz w:val="28"/>
          <w:szCs w:val="28"/>
          <w:lang w:eastAsia="en-US"/>
        </w:rPr>
        <w:t xml:space="preserve"> ГОДОВ</w:t>
      </w:r>
    </w:p>
    <w:p w:rsidR="00E56AF9" w:rsidRPr="00346471" w:rsidRDefault="00E56AF9" w:rsidP="00E56AF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56AF9" w:rsidRPr="00346471" w:rsidRDefault="00E56AF9" w:rsidP="00E56AF9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346471">
        <w:rPr>
          <w:rFonts w:eastAsiaTheme="minorHAnsi"/>
          <w:sz w:val="28"/>
          <w:szCs w:val="28"/>
          <w:lang w:eastAsia="en-US"/>
        </w:rPr>
        <w:t>I. Основные положения</w:t>
      </w:r>
    </w:p>
    <w:p w:rsidR="004C1DE4" w:rsidRPr="00014854" w:rsidRDefault="004C1D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C1DE4" w:rsidRPr="001C383B" w:rsidRDefault="004C1DE4" w:rsidP="001C383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C383B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r w:rsidR="00346471" w:rsidRPr="001C383B">
        <w:rPr>
          <w:rFonts w:ascii="Times New Roman" w:hAnsi="Times New Roman" w:cs="Times New Roman"/>
          <w:sz w:val="28"/>
          <w:szCs w:val="28"/>
        </w:rPr>
        <w:t xml:space="preserve">Новоалександровского городского округа </w:t>
      </w:r>
      <w:r w:rsidRPr="001C383B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7B5568" w:rsidRPr="001C383B">
        <w:rPr>
          <w:rFonts w:ascii="Times New Roman" w:hAnsi="Times New Roman" w:cs="Times New Roman"/>
          <w:sz w:val="28"/>
          <w:szCs w:val="28"/>
        </w:rPr>
        <w:t>на 2022 год и плановый период 2023 и 2024 годов</w:t>
      </w:r>
      <w:r w:rsidR="00DB1063">
        <w:rPr>
          <w:rFonts w:ascii="Times New Roman" w:hAnsi="Times New Roman" w:cs="Times New Roman"/>
          <w:sz w:val="28"/>
          <w:szCs w:val="28"/>
        </w:rPr>
        <w:t xml:space="preserve"> </w:t>
      </w:r>
      <w:r w:rsidRPr="001C383B">
        <w:rPr>
          <w:rFonts w:ascii="Times New Roman" w:hAnsi="Times New Roman" w:cs="Times New Roman"/>
          <w:sz w:val="28"/>
          <w:szCs w:val="28"/>
        </w:rPr>
        <w:t xml:space="preserve">(далее - основные направления бюджетной и налоговой политики </w:t>
      </w:r>
      <w:r w:rsidR="00346471" w:rsidRPr="001C383B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C383B">
        <w:rPr>
          <w:rFonts w:ascii="Times New Roman" w:hAnsi="Times New Roman" w:cs="Times New Roman"/>
          <w:sz w:val="28"/>
          <w:szCs w:val="28"/>
        </w:rPr>
        <w:t xml:space="preserve">) разработаны в соответствии с указами Президента Российской Федерации от 7 мая 2018 года </w:t>
      </w:r>
      <w:hyperlink r:id="rId5" w:history="1">
        <w:r w:rsidR="00346471" w:rsidRPr="001C383B">
          <w:rPr>
            <w:rFonts w:ascii="Times New Roman" w:hAnsi="Times New Roman" w:cs="Times New Roman"/>
            <w:sz w:val="28"/>
            <w:szCs w:val="28"/>
          </w:rPr>
          <w:t>№</w:t>
        </w:r>
        <w:r w:rsidRPr="001C383B">
          <w:rPr>
            <w:rFonts w:ascii="Times New Roman" w:hAnsi="Times New Roman" w:cs="Times New Roman"/>
            <w:sz w:val="28"/>
            <w:szCs w:val="28"/>
          </w:rPr>
          <w:t xml:space="preserve"> 204</w:t>
        </w:r>
      </w:hyperlink>
      <w:r w:rsidRPr="001C383B">
        <w:rPr>
          <w:rFonts w:ascii="Times New Roman" w:hAnsi="Times New Roman" w:cs="Times New Roman"/>
          <w:sz w:val="28"/>
          <w:szCs w:val="28"/>
        </w:rPr>
        <w:t xml:space="preserve"> </w:t>
      </w:r>
      <w:r w:rsidR="00346471" w:rsidRPr="001C383B">
        <w:rPr>
          <w:rFonts w:ascii="Times New Roman" w:hAnsi="Times New Roman" w:cs="Times New Roman"/>
          <w:sz w:val="28"/>
          <w:szCs w:val="28"/>
        </w:rPr>
        <w:t>«</w:t>
      </w:r>
      <w:r w:rsidRPr="001C383B">
        <w:rPr>
          <w:rFonts w:ascii="Times New Roman" w:hAnsi="Times New Roman" w:cs="Times New Roman"/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346471" w:rsidRPr="001C383B">
        <w:rPr>
          <w:rFonts w:ascii="Times New Roman" w:hAnsi="Times New Roman" w:cs="Times New Roman"/>
          <w:sz w:val="28"/>
          <w:szCs w:val="28"/>
        </w:rPr>
        <w:t>»</w:t>
      </w:r>
      <w:r w:rsidRPr="001C383B">
        <w:rPr>
          <w:rFonts w:ascii="Times New Roman" w:hAnsi="Times New Roman" w:cs="Times New Roman"/>
          <w:sz w:val="28"/>
          <w:szCs w:val="28"/>
        </w:rPr>
        <w:t xml:space="preserve">, от 21 июля 2020 года </w:t>
      </w:r>
      <w:hyperlink r:id="rId6" w:history="1">
        <w:r w:rsidR="00346471" w:rsidRPr="001C383B">
          <w:rPr>
            <w:rFonts w:ascii="Times New Roman" w:hAnsi="Times New Roman" w:cs="Times New Roman"/>
            <w:sz w:val="28"/>
            <w:szCs w:val="28"/>
          </w:rPr>
          <w:t>№</w:t>
        </w:r>
        <w:r w:rsidRPr="001C383B">
          <w:rPr>
            <w:rFonts w:ascii="Times New Roman" w:hAnsi="Times New Roman" w:cs="Times New Roman"/>
            <w:sz w:val="28"/>
            <w:szCs w:val="28"/>
          </w:rPr>
          <w:t xml:space="preserve"> 474</w:t>
        </w:r>
      </w:hyperlink>
      <w:r w:rsidRPr="001C383B">
        <w:rPr>
          <w:rFonts w:ascii="Times New Roman" w:hAnsi="Times New Roman" w:cs="Times New Roman"/>
          <w:sz w:val="28"/>
          <w:szCs w:val="28"/>
        </w:rPr>
        <w:t xml:space="preserve"> </w:t>
      </w:r>
      <w:r w:rsidR="00346471" w:rsidRPr="001C383B">
        <w:rPr>
          <w:rFonts w:ascii="Times New Roman" w:hAnsi="Times New Roman" w:cs="Times New Roman"/>
          <w:sz w:val="28"/>
          <w:szCs w:val="28"/>
        </w:rPr>
        <w:t>«</w:t>
      </w:r>
      <w:r w:rsidRPr="001C383B">
        <w:rPr>
          <w:rFonts w:ascii="Times New Roman" w:hAnsi="Times New Roman" w:cs="Times New Roman"/>
          <w:sz w:val="28"/>
          <w:szCs w:val="28"/>
        </w:rPr>
        <w:t>О национальных целях развития Российской Федерации на период до 2030 года</w:t>
      </w:r>
      <w:r w:rsidR="00346471" w:rsidRPr="001C383B">
        <w:rPr>
          <w:rFonts w:ascii="Times New Roman" w:hAnsi="Times New Roman" w:cs="Times New Roman"/>
          <w:sz w:val="28"/>
          <w:szCs w:val="28"/>
        </w:rPr>
        <w:t>»</w:t>
      </w:r>
      <w:r w:rsidRPr="001C383B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1C383B">
          <w:rPr>
            <w:rFonts w:ascii="Times New Roman" w:hAnsi="Times New Roman" w:cs="Times New Roman"/>
            <w:sz w:val="28"/>
            <w:szCs w:val="28"/>
          </w:rPr>
          <w:t>Посланием</w:t>
        </w:r>
      </w:hyperlink>
      <w:r w:rsidRPr="001C383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Федеральному Собранию Российской Федерации от </w:t>
      </w:r>
      <w:r w:rsidR="007B5568" w:rsidRPr="001C383B">
        <w:rPr>
          <w:rFonts w:ascii="Times New Roman" w:hAnsi="Times New Roman" w:cs="Times New Roman"/>
          <w:sz w:val="28"/>
          <w:szCs w:val="28"/>
        </w:rPr>
        <w:t>21</w:t>
      </w:r>
      <w:r w:rsidRPr="001C383B">
        <w:rPr>
          <w:rFonts w:ascii="Times New Roman" w:hAnsi="Times New Roman" w:cs="Times New Roman"/>
          <w:sz w:val="28"/>
          <w:szCs w:val="28"/>
        </w:rPr>
        <w:t xml:space="preserve"> </w:t>
      </w:r>
      <w:r w:rsidR="007B5568" w:rsidRPr="001C383B">
        <w:rPr>
          <w:rFonts w:ascii="Times New Roman" w:hAnsi="Times New Roman" w:cs="Times New Roman"/>
          <w:sz w:val="28"/>
          <w:szCs w:val="28"/>
        </w:rPr>
        <w:t>апрел</w:t>
      </w:r>
      <w:r w:rsidRPr="001C383B">
        <w:rPr>
          <w:rFonts w:ascii="Times New Roman" w:hAnsi="Times New Roman" w:cs="Times New Roman"/>
          <w:sz w:val="28"/>
          <w:szCs w:val="28"/>
        </w:rPr>
        <w:t>я 202</w:t>
      </w:r>
      <w:r w:rsidR="007B5568" w:rsidRPr="001C383B">
        <w:rPr>
          <w:rFonts w:ascii="Times New Roman" w:hAnsi="Times New Roman" w:cs="Times New Roman"/>
          <w:sz w:val="28"/>
          <w:szCs w:val="28"/>
        </w:rPr>
        <w:t>1</w:t>
      </w:r>
      <w:r w:rsidRPr="001C383B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014854" w:rsidRPr="001C383B">
        <w:rPr>
          <w:rFonts w:ascii="Times New Roman" w:hAnsi="Times New Roman" w:cs="Times New Roman"/>
          <w:sz w:val="28"/>
          <w:szCs w:val="28"/>
        </w:rPr>
        <w:t>решением Совета депутатов Новоалександровского городского округа Ставропольского края</w:t>
      </w:r>
      <w:r w:rsidRPr="001C383B">
        <w:rPr>
          <w:rFonts w:ascii="Times New Roman" w:hAnsi="Times New Roman" w:cs="Times New Roman"/>
          <w:sz w:val="28"/>
          <w:szCs w:val="28"/>
        </w:rPr>
        <w:t xml:space="preserve"> </w:t>
      </w:r>
      <w:r w:rsidR="00346471" w:rsidRPr="001C383B">
        <w:rPr>
          <w:rFonts w:ascii="Times New Roman" w:hAnsi="Times New Roman" w:cs="Times New Roman"/>
          <w:sz w:val="28"/>
          <w:szCs w:val="28"/>
        </w:rPr>
        <w:t>«</w:t>
      </w:r>
      <w:r w:rsidR="00014854" w:rsidRPr="001C383B">
        <w:rPr>
          <w:rFonts w:ascii="Times New Roman" w:hAnsi="Times New Roman" w:cs="Times New Roman"/>
          <w:sz w:val="28"/>
          <w:szCs w:val="28"/>
        </w:rPr>
        <w:t>О стратегии социально-экономического развития Новоалександровского городского округа Ставропольского края до 2035 года</w:t>
      </w:r>
      <w:r w:rsidR="00346471" w:rsidRPr="001C383B">
        <w:rPr>
          <w:rFonts w:ascii="Times New Roman" w:hAnsi="Times New Roman" w:cs="Times New Roman"/>
          <w:sz w:val="28"/>
          <w:szCs w:val="28"/>
        </w:rPr>
        <w:t>»</w:t>
      </w:r>
      <w:r w:rsidRPr="001C383B">
        <w:rPr>
          <w:rFonts w:ascii="Times New Roman" w:hAnsi="Times New Roman" w:cs="Times New Roman"/>
          <w:sz w:val="28"/>
          <w:szCs w:val="28"/>
        </w:rPr>
        <w:t xml:space="preserve">, а также с учетом итогов реализации бюджетной и налоговой политики </w:t>
      </w:r>
      <w:r w:rsidR="0098201F" w:rsidRPr="001C383B">
        <w:rPr>
          <w:rFonts w:ascii="Times New Roman" w:hAnsi="Times New Roman" w:cs="Times New Roman"/>
          <w:sz w:val="28"/>
          <w:szCs w:val="28"/>
        </w:rPr>
        <w:t xml:space="preserve">Новоалександровского городского округа </w:t>
      </w:r>
      <w:r w:rsidRPr="001C383B">
        <w:rPr>
          <w:rFonts w:ascii="Times New Roman" w:hAnsi="Times New Roman" w:cs="Times New Roman"/>
          <w:sz w:val="28"/>
          <w:szCs w:val="28"/>
        </w:rPr>
        <w:t>Ставропольского края в предшествующем периоде.</w:t>
      </w:r>
    </w:p>
    <w:p w:rsidR="004C1DE4" w:rsidRPr="001C383B" w:rsidRDefault="006070FC" w:rsidP="001C383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C383B">
        <w:rPr>
          <w:rFonts w:ascii="Times New Roman" w:hAnsi="Times New Roman" w:cs="Times New Roman"/>
          <w:sz w:val="28"/>
          <w:szCs w:val="28"/>
        </w:rPr>
        <w:t>Существенные изменения финансового положения бюджета Новоалександровского городского округа Ставропольского края (далее</w:t>
      </w:r>
      <w:r w:rsidR="004765D6" w:rsidRPr="001C383B">
        <w:rPr>
          <w:rFonts w:ascii="Times New Roman" w:hAnsi="Times New Roman" w:cs="Times New Roman"/>
          <w:sz w:val="28"/>
          <w:szCs w:val="28"/>
        </w:rPr>
        <w:t xml:space="preserve"> </w:t>
      </w:r>
      <w:r w:rsidR="00F64B45" w:rsidRPr="001C383B">
        <w:rPr>
          <w:rFonts w:ascii="Times New Roman" w:hAnsi="Times New Roman" w:cs="Times New Roman"/>
          <w:sz w:val="28"/>
          <w:szCs w:val="28"/>
        </w:rPr>
        <w:t xml:space="preserve">- </w:t>
      </w:r>
      <w:r w:rsidRPr="001C383B">
        <w:rPr>
          <w:rFonts w:ascii="Times New Roman" w:hAnsi="Times New Roman" w:cs="Times New Roman"/>
          <w:sz w:val="28"/>
          <w:szCs w:val="28"/>
        </w:rPr>
        <w:t>бюджет городского округа</w:t>
      </w:r>
      <w:r w:rsidR="001C383B">
        <w:rPr>
          <w:rFonts w:ascii="Times New Roman" w:hAnsi="Times New Roman" w:cs="Times New Roman"/>
          <w:sz w:val="28"/>
          <w:szCs w:val="28"/>
        </w:rPr>
        <w:t>, городского округа</w:t>
      </w:r>
      <w:r w:rsidRPr="001C383B">
        <w:rPr>
          <w:rFonts w:ascii="Times New Roman" w:hAnsi="Times New Roman" w:cs="Times New Roman"/>
          <w:sz w:val="28"/>
          <w:szCs w:val="28"/>
        </w:rPr>
        <w:t>) вызваны принятием м</w:t>
      </w:r>
      <w:r w:rsidR="004C1DE4" w:rsidRPr="001C383B">
        <w:rPr>
          <w:rFonts w:ascii="Times New Roman" w:hAnsi="Times New Roman" w:cs="Times New Roman"/>
          <w:sz w:val="28"/>
          <w:szCs w:val="28"/>
        </w:rPr>
        <w:t>ер, направленны</w:t>
      </w:r>
      <w:r w:rsidRPr="001C383B">
        <w:rPr>
          <w:rFonts w:ascii="Times New Roman" w:hAnsi="Times New Roman" w:cs="Times New Roman"/>
          <w:sz w:val="28"/>
          <w:szCs w:val="28"/>
        </w:rPr>
        <w:t>х</w:t>
      </w:r>
      <w:r w:rsidR="004C1DE4" w:rsidRPr="001C383B">
        <w:rPr>
          <w:rFonts w:ascii="Times New Roman" w:hAnsi="Times New Roman" w:cs="Times New Roman"/>
          <w:sz w:val="28"/>
          <w:szCs w:val="28"/>
        </w:rPr>
        <w:t xml:space="preserve"> на предотвращение распространения новой </w:t>
      </w:r>
      <w:proofErr w:type="spellStart"/>
      <w:r w:rsidR="004C1DE4" w:rsidRPr="001C383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C1DE4" w:rsidRPr="001C383B">
        <w:rPr>
          <w:rFonts w:ascii="Times New Roman" w:hAnsi="Times New Roman" w:cs="Times New Roman"/>
          <w:sz w:val="28"/>
          <w:szCs w:val="28"/>
        </w:rPr>
        <w:t xml:space="preserve"> инфекции на территории </w:t>
      </w:r>
      <w:r w:rsidR="000705A8" w:rsidRPr="001C383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C1DE4" w:rsidRPr="001C383B">
        <w:rPr>
          <w:rFonts w:ascii="Times New Roman" w:hAnsi="Times New Roman" w:cs="Times New Roman"/>
          <w:sz w:val="28"/>
          <w:szCs w:val="28"/>
        </w:rPr>
        <w:t>.</w:t>
      </w:r>
    </w:p>
    <w:p w:rsidR="004C1DE4" w:rsidRPr="001C383B" w:rsidRDefault="006070FC" w:rsidP="001C383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C383B">
        <w:rPr>
          <w:rFonts w:ascii="Times New Roman" w:hAnsi="Times New Roman" w:cs="Times New Roman"/>
          <w:sz w:val="28"/>
          <w:szCs w:val="28"/>
        </w:rPr>
        <w:t>Необходимость корректировки бюджетных параметров текущего года была обусловлена с</w:t>
      </w:r>
      <w:r w:rsidR="004C1DE4" w:rsidRPr="001C383B">
        <w:rPr>
          <w:rFonts w:ascii="Times New Roman" w:hAnsi="Times New Roman" w:cs="Times New Roman"/>
          <w:sz w:val="28"/>
          <w:szCs w:val="28"/>
        </w:rPr>
        <w:t>нижение</w:t>
      </w:r>
      <w:r w:rsidRPr="001C383B">
        <w:rPr>
          <w:rFonts w:ascii="Times New Roman" w:hAnsi="Times New Roman" w:cs="Times New Roman"/>
          <w:sz w:val="28"/>
          <w:szCs w:val="28"/>
        </w:rPr>
        <w:t>м</w:t>
      </w:r>
      <w:r w:rsidR="004C1DE4" w:rsidRPr="001C383B">
        <w:rPr>
          <w:rFonts w:ascii="Times New Roman" w:hAnsi="Times New Roman" w:cs="Times New Roman"/>
          <w:sz w:val="28"/>
          <w:szCs w:val="28"/>
        </w:rPr>
        <w:t xml:space="preserve"> деловой активности в реальном секторе экономики </w:t>
      </w:r>
      <w:r w:rsidR="000705A8" w:rsidRPr="001C383B">
        <w:rPr>
          <w:rFonts w:ascii="Times New Roman" w:hAnsi="Times New Roman" w:cs="Times New Roman"/>
          <w:sz w:val="28"/>
          <w:szCs w:val="28"/>
        </w:rPr>
        <w:t>г</w:t>
      </w:r>
      <w:r w:rsidR="0098201F" w:rsidRPr="001C383B">
        <w:rPr>
          <w:rFonts w:ascii="Times New Roman" w:hAnsi="Times New Roman" w:cs="Times New Roman"/>
          <w:sz w:val="28"/>
          <w:szCs w:val="28"/>
        </w:rPr>
        <w:t>ородского округа</w:t>
      </w:r>
      <w:r w:rsidR="004C1DE4" w:rsidRPr="001C383B">
        <w:rPr>
          <w:rFonts w:ascii="Times New Roman" w:hAnsi="Times New Roman" w:cs="Times New Roman"/>
          <w:sz w:val="28"/>
          <w:szCs w:val="28"/>
        </w:rPr>
        <w:t xml:space="preserve"> </w:t>
      </w:r>
      <w:r w:rsidRPr="001C383B">
        <w:rPr>
          <w:rFonts w:ascii="Times New Roman" w:hAnsi="Times New Roman" w:cs="Times New Roman"/>
          <w:sz w:val="28"/>
          <w:szCs w:val="28"/>
        </w:rPr>
        <w:t xml:space="preserve">и </w:t>
      </w:r>
      <w:r w:rsidR="004C1DE4" w:rsidRPr="001C383B">
        <w:rPr>
          <w:rFonts w:ascii="Times New Roman" w:hAnsi="Times New Roman" w:cs="Times New Roman"/>
          <w:sz w:val="28"/>
          <w:szCs w:val="28"/>
        </w:rPr>
        <w:t>принят</w:t>
      </w:r>
      <w:r w:rsidRPr="001C383B">
        <w:rPr>
          <w:rFonts w:ascii="Times New Roman" w:hAnsi="Times New Roman" w:cs="Times New Roman"/>
          <w:sz w:val="28"/>
          <w:szCs w:val="28"/>
        </w:rPr>
        <w:t>ием</w:t>
      </w:r>
      <w:r w:rsidR="004C1DE4" w:rsidRPr="001C383B">
        <w:rPr>
          <w:rFonts w:ascii="Times New Roman" w:hAnsi="Times New Roman" w:cs="Times New Roman"/>
          <w:sz w:val="28"/>
          <w:szCs w:val="28"/>
        </w:rPr>
        <w:t xml:space="preserve"> </w:t>
      </w:r>
      <w:r w:rsidRPr="001C383B">
        <w:rPr>
          <w:rFonts w:ascii="Times New Roman" w:hAnsi="Times New Roman" w:cs="Times New Roman"/>
          <w:sz w:val="28"/>
          <w:szCs w:val="28"/>
        </w:rPr>
        <w:t>о</w:t>
      </w:r>
      <w:r w:rsidR="004C1DE4" w:rsidRPr="001C383B">
        <w:rPr>
          <w:rFonts w:ascii="Times New Roman" w:hAnsi="Times New Roman" w:cs="Times New Roman"/>
          <w:sz w:val="28"/>
          <w:szCs w:val="28"/>
        </w:rPr>
        <w:t>граничительны</w:t>
      </w:r>
      <w:r w:rsidRPr="001C383B">
        <w:rPr>
          <w:rFonts w:ascii="Times New Roman" w:hAnsi="Times New Roman" w:cs="Times New Roman"/>
          <w:sz w:val="28"/>
          <w:szCs w:val="28"/>
        </w:rPr>
        <w:t>х</w:t>
      </w:r>
      <w:r w:rsidR="004C1DE4" w:rsidRPr="001C383B">
        <w:rPr>
          <w:rFonts w:ascii="Times New Roman" w:hAnsi="Times New Roman" w:cs="Times New Roman"/>
          <w:sz w:val="28"/>
          <w:szCs w:val="28"/>
        </w:rPr>
        <w:t xml:space="preserve"> мер</w:t>
      </w:r>
      <w:r w:rsidRPr="001C383B">
        <w:rPr>
          <w:rFonts w:ascii="Times New Roman" w:hAnsi="Times New Roman" w:cs="Times New Roman"/>
          <w:sz w:val="28"/>
          <w:szCs w:val="28"/>
        </w:rPr>
        <w:t xml:space="preserve"> в</w:t>
      </w:r>
      <w:r w:rsidR="004C1DE4" w:rsidRPr="001C383B">
        <w:rPr>
          <w:rFonts w:ascii="Times New Roman" w:hAnsi="Times New Roman" w:cs="Times New Roman"/>
          <w:sz w:val="28"/>
          <w:szCs w:val="28"/>
        </w:rPr>
        <w:t xml:space="preserve"> связи с распространением новой </w:t>
      </w:r>
      <w:proofErr w:type="spellStart"/>
      <w:r w:rsidR="004C1DE4" w:rsidRPr="001C383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C1DE4" w:rsidRPr="001C383B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Pr="001C383B">
        <w:rPr>
          <w:rFonts w:ascii="Times New Roman" w:hAnsi="Times New Roman" w:cs="Times New Roman"/>
          <w:sz w:val="28"/>
          <w:szCs w:val="28"/>
        </w:rPr>
        <w:t>. Эти же причины</w:t>
      </w:r>
      <w:r w:rsidR="004C1DE4" w:rsidRPr="001C383B">
        <w:rPr>
          <w:rFonts w:ascii="Times New Roman" w:hAnsi="Times New Roman" w:cs="Times New Roman"/>
          <w:sz w:val="28"/>
          <w:szCs w:val="28"/>
        </w:rPr>
        <w:t xml:space="preserve"> оказал</w:t>
      </w:r>
      <w:r w:rsidRPr="001C383B">
        <w:rPr>
          <w:rFonts w:ascii="Times New Roman" w:hAnsi="Times New Roman" w:cs="Times New Roman"/>
          <w:sz w:val="28"/>
          <w:szCs w:val="28"/>
        </w:rPr>
        <w:t>и</w:t>
      </w:r>
      <w:r w:rsidR="004C1DE4" w:rsidRPr="001C383B">
        <w:rPr>
          <w:rFonts w:ascii="Times New Roman" w:hAnsi="Times New Roman" w:cs="Times New Roman"/>
          <w:sz w:val="28"/>
          <w:szCs w:val="28"/>
        </w:rPr>
        <w:t xml:space="preserve"> влияние на бюджетную и налоговую политику </w:t>
      </w:r>
      <w:r w:rsidR="0098201F" w:rsidRPr="001C383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4C1DE4" w:rsidRPr="001C383B">
        <w:rPr>
          <w:rFonts w:ascii="Times New Roman" w:hAnsi="Times New Roman" w:cs="Times New Roman"/>
          <w:sz w:val="28"/>
          <w:szCs w:val="28"/>
        </w:rPr>
        <w:t>на предстоящие три года.</w:t>
      </w:r>
    </w:p>
    <w:p w:rsidR="004C1DE4" w:rsidRPr="001C383B" w:rsidRDefault="006A3F0B" w:rsidP="001C383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C383B">
        <w:rPr>
          <w:rFonts w:ascii="Times New Roman" w:hAnsi="Times New Roman" w:cs="Times New Roman"/>
          <w:sz w:val="28"/>
          <w:szCs w:val="28"/>
        </w:rPr>
        <w:t>В условиях не до поступления доходов в бюджет городского округа возникла</w:t>
      </w:r>
      <w:r w:rsidR="004C1DE4" w:rsidRPr="001C383B">
        <w:rPr>
          <w:rFonts w:ascii="Times New Roman" w:hAnsi="Times New Roman" w:cs="Times New Roman"/>
          <w:sz w:val="28"/>
          <w:szCs w:val="28"/>
        </w:rPr>
        <w:t xml:space="preserve"> необходимо не только своевременно финансировать неотложные расходы, но и выполнять то, что было запланировано ранее.</w:t>
      </w:r>
    </w:p>
    <w:p w:rsidR="006A3F0B" w:rsidRPr="001C383B" w:rsidRDefault="004C1DE4" w:rsidP="001C383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C383B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направления бюджетной и налоговой политики </w:t>
      </w:r>
      <w:r w:rsidR="00685650" w:rsidRPr="001C383B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C383B">
        <w:rPr>
          <w:rFonts w:ascii="Times New Roman" w:hAnsi="Times New Roman" w:cs="Times New Roman"/>
          <w:sz w:val="28"/>
          <w:szCs w:val="28"/>
        </w:rPr>
        <w:t xml:space="preserve"> </w:t>
      </w:r>
      <w:r w:rsidR="006A3F0B" w:rsidRPr="001C383B">
        <w:rPr>
          <w:rFonts w:ascii="Times New Roman" w:hAnsi="Times New Roman" w:cs="Times New Roman"/>
          <w:sz w:val="28"/>
          <w:szCs w:val="28"/>
        </w:rPr>
        <w:t xml:space="preserve">будут способствовать сохранению устойчивости и сбалансированности бюджета городского округа и </w:t>
      </w:r>
      <w:r w:rsidRPr="001C383B">
        <w:rPr>
          <w:rFonts w:ascii="Times New Roman" w:hAnsi="Times New Roman" w:cs="Times New Roman"/>
          <w:sz w:val="28"/>
          <w:szCs w:val="28"/>
        </w:rPr>
        <w:t xml:space="preserve">позволят реализовать меры по преодолению экономических последствий, вызванных распространением новой </w:t>
      </w:r>
      <w:proofErr w:type="spellStart"/>
      <w:r w:rsidRPr="001C383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C383B">
        <w:rPr>
          <w:rFonts w:ascii="Times New Roman" w:hAnsi="Times New Roman" w:cs="Times New Roman"/>
          <w:sz w:val="28"/>
          <w:szCs w:val="28"/>
        </w:rPr>
        <w:t xml:space="preserve"> инфекции на территории </w:t>
      </w:r>
      <w:r w:rsidR="00685650" w:rsidRPr="001C383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A3F0B" w:rsidRPr="001C383B">
        <w:rPr>
          <w:rFonts w:ascii="Times New Roman" w:hAnsi="Times New Roman" w:cs="Times New Roman"/>
          <w:sz w:val="28"/>
          <w:szCs w:val="28"/>
        </w:rPr>
        <w:t>.</w:t>
      </w:r>
    </w:p>
    <w:p w:rsidR="004C1DE4" w:rsidRPr="001C383B" w:rsidRDefault="004C1DE4" w:rsidP="001C383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C383B">
        <w:rPr>
          <w:rFonts w:ascii="Times New Roman" w:hAnsi="Times New Roman" w:cs="Times New Roman"/>
          <w:sz w:val="28"/>
          <w:szCs w:val="28"/>
        </w:rPr>
        <w:t xml:space="preserve"> Целью основных направлений бюджетной и налоговой политики </w:t>
      </w:r>
      <w:r w:rsidR="00685650" w:rsidRPr="001C383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1C383B">
        <w:rPr>
          <w:rFonts w:ascii="Times New Roman" w:hAnsi="Times New Roman" w:cs="Times New Roman"/>
          <w:sz w:val="28"/>
          <w:szCs w:val="28"/>
        </w:rPr>
        <w:t xml:space="preserve">является определение </w:t>
      </w:r>
      <w:r w:rsidR="006A3F0B" w:rsidRPr="001C383B">
        <w:rPr>
          <w:rFonts w:ascii="Times New Roman" w:hAnsi="Times New Roman" w:cs="Times New Roman"/>
          <w:sz w:val="28"/>
          <w:szCs w:val="28"/>
        </w:rPr>
        <w:t xml:space="preserve">основных подходов к формированию </w:t>
      </w:r>
      <w:r w:rsidRPr="001C383B">
        <w:rPr>
          <w:rFonts w:ascii="Times New Roman" w:hAnsi="Times New Roman" w:cs="Times New Roman"/>
          <w:sz w:val="28"/>
          <w:szCs w:val="28"/>
        </w:rPr>
        <w:t xml:space="preserve">проекта бюджета </w:t>
      </w:r>
      <w:r w:rsidR="00685650" w:rsidRPr="001C383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7B5568" w:rsidRPr="001C383B">
        <w:rPr>
          <w:rFonts w:ascii="Times New Roman" w:hAnsi="Times New Roman" w:cs="Times New Roman"/>
          <w:sz w:val="28"/>
          <w:szCs w:val="28"/>
        </w:rPr>
        <w:t>на 2022 год и плановый период 2023 и 2024 годов</w:t>
      </w:r>
      <w:r w:rsidRPr="001C383B">
        <w:rPr>
          <w:rFonts w:ascii="Times New Roman" w:hAnsi="Times New Roman" w:cs="Times New Roman"/>
          <w:sz w:val="28"/>
          <w:szCs w:val="28"/>
        </w:rPr>
        <w:t>.</w:t>
      </w:r>
    </w:p>
    <w:p w:rsidR="004C1DE4" w:rsidRPr="007B5568" w:rsidRDefault="004C1DE4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85650" w:rsidRPr="00746D52" w:rsidRDefault="004C1DE4" w:rsidP="0068565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46D52">
        <w:rPr>
          <w:rFonts w:ascii="Times New Roman" w:hAnsi="Times New Roman" w:cs="Times New Roman"/>
          <w:b w:val="0"/>
          <w:sz w:val="28"/>
          <w:szCs w:val="28"/>
        </w:rPr>
        <w:t xml:space="preserve">II. Основные направления налоговой политики </w:t>
      </w:r>
    </w:p>
    <w:p w:rsidR="004C1DE4" w:rsidRPr="00746D52" w:rsidRDefault="00685650" w:rsidP="0068565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46D52">
        <w:rPr>
          <w:rFonts w:ascii="Times New Roman" w:hAnsi="Times New Roman" w:cs="Times New Roman"/>
          <w:b w:val="0"/>
          <w:sz w:val="28"/>
          <w:szCs w:val="28"/>
        </w:rPr>
        <w:t xml:space="preserve">Новоалександровского городского округа </w:t>
      </w:r>
      <w:r w:rsidR="004C1DE4" w:rsidRPr="00746D52">
        <w:rPr>
          <w:rFonts w:ascii="Times New Roman" w:hAnsi="Times New Roman" w:cs="Times New Roman"/>
          <w:b w:val="0"/>
          <w:sz w:val="28"/>
          <w:szCs w:val="28"/>
        </w:rPr>
        <w:t>Ставропольского</w:t>
      </w:r>
    </w:p>
    <w:p w:rsidR="004C1DE4" w:rsidRPr="00746D52" w:rsidRDefault="004C1DE4" w:rsidP="006856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6D52">
        <w:rPr>
          <w:rFonts w:ascii="Times New Roman" w:hAnsi="Times New Roman" w:cs="Times New Roman"/>
          <w:b w:val="0"/>
          <w:sz w:val="28"/>
          <w:szCs w:val="28"/>
        </w:rPr>
        <w:t xml:space="preserve">края </w:t>
      </w:r>
      <w:r w:rsidR="007B5568" w:rsidRPr="00746D52">
        <w:rPr>
          <w:rFonts w:ascii="Times New Roman" w:hAnsi="Times New Roman" w:cs="Times New Roman"/>
          <w:b w:val="0"/>
          <w:sz w:val="28"/>
          <w:szCs w:val="28"/>
        </w:rPr>
        <w:t>на 2022 год и плановый период 2023 и 2024 годов</w:t>
      </w:r>
    </w:p>
    <w:p w:rsidR="004C1DE4" w:rsidRPr="00746D52" w:rsidRDefault="004C1D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C1DE4" w:rsidRPr="00746D52" w:rsidRDefault="004C1DE4" w:rsidP="000B26C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46D52">
        <w:rPr>
          <w:rFonts w:ascii="Times New Roman" w:hAnsi="Times New Roman" w:cs="Times New Roman"/>
          <w:sz w:val="28"/>
          <w:szCs w:val="28"/>
        </w:rPr>
        <w:t xml:space="preserve">Основными направлениями налоговой политики </w:t>
      </w:r>
      <w:r w:rsidR="00685650" w:rsidRPr="00746D5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7B5568" w:rsidRPr="00746D52">
        <w:rPr>
          <w:rFonts w:ascii="Times New Roman" w:hAnsi="Times New Roman" w:cs="Times New Roman"/>
          <w:sz w:val="28"/>
          <w:szCs w:val="28"/>
        </w:rPr>
        <w:t xml:space="preserve">на 2022 год и плановый период 2023 и 2024 годов </w:t>
      </w:r>
      <w:r w:rsidRPr="00746D52">
        <w:rPr>
          <w:rFonts w:ascii="Times New Roman" w:hAnsi="Times New Roman" w:cs="Times New Roman"/>
          <w:sz w:val="28"/>
          <w:szCs w:val="28"/>
        </w:rPr>
        <w:t>являются:</w:t>
      </w:r>
    </w:p>
    <w:p w:rsidR="00E82FAD" w:rsidRPr="00746D52" w:rsidRDefault="00E82FAD" w:rsidP="000B26C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46D52">
        <w:rPr>
          <w:rFonts w:ascii="Times New Roman" w:hAnsi="Times New Roman" w:cs="Times New Roman"/>
          <w:sz w:val="28"/>
          <w:szCs w:val="28"/>
        </w:rPr>
        <w:t xml:space="preserve">1. Поддержка инвестиционной </w:t>
      </w:r>
      <w:r w:rsidR="00746D52" w:rsidRPr="00746D52">
        <w:rPr>
          <w:rFonts w:ascii="Times New Roman" w:hAnsi="Times New Roman" w:cs="Times New Roman"/>
          <w:sz w:val="28"/>
          <w:szCs w:val="28"/>
        </w:rPr>
        <w:t xml:space="preserve">и </w:t>
      </w:r>
      <w:r w:rsidR="00746D52" w:rsidRPr="00745873">
        <w:rPr>
          <w:rFonts w:ascii="Times New Roman" w:hAnsi="Times New Roman" w:cs="Times New Roman"/>
          <w:sz w:val="28"/>
          <w:szCs w:val="28"/>
        </w:rPr>
        <w:t>инновационной</w:t>
      </w:r>
      <w:r w:rsidR="00746D52" w:rsidRPr="00746D52">
        <w:rPr>
          <w:rFonts w:ascii="Times New Roman" w:hAnsi="Times New Roman" w:cs="Times New Roman"/>
          <w:sz w:val="28"/>
          <w:szCs w:val="28"/>
        </w:rPr>
        <w:t xml:space="preserve"> </w:t>
      </w:r>
      <w:r w:rsidRPr="00746D52">
        <w:rPr>
          <w:rFonts w:ascii="Times New Roman" w:hAnsi="Times New Roman" w:cs="Times New Roman"/>
          <w:sz w:val="28"/>
          <w:szCs w:val="28"/>
        </w:rPr>
        <w:t>активности хозяйствующих субъектов, осуществляющих деятельность на территории городского округа, и обеспечение стабильных налоговых условий для ведения предпринимательской деятельности.</w:t>
      </w:r>
    </w:p>
    <w:p w:rsidR="00E82FAD" w:rsidRPr="00746D52" w:rsidRDefault="00E82FAD" w:rsidP="000B26C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46D52">
        <w:rPr>
          <w:rFonts w:ascii="Times New Roman" w:hAnsi="Times New Roman" w:cs="Times New Roman"/>
          <w:sz w:val="28"/>
          <w:szCs w:val="28"/>
        </w:rPr>
        <w:t xml:space="preserve">Кроме того, следует продолжить работу по осуществлению мониторинга инвестиционной деятельности и разработке механизмов стимулирования инновационной активности предприятий, осуществляющих свою деятельность </w:t>
      </w:r>
      <w:r w:rsidR="00BA6A95" w:rsidRPr="00746D52">
        <w:rPr>
          <w:rFonts w:ascii="Times New Roman" w:hAnsi="Times New Roman" w:cs="Times New Roman"/>
          <w:sz w:val="28"/>
          <w:szCs w:val="28"/>
        </w:rPr>
        <w:t>на территории городского округа</w:t>
      </w:r>
      <w:r w:rsidRPr="00746D52">
        <w:rPr>
          <w:rFonts w:ascii="Times New Roman" w:hAnsi="Times New Roman" w:cs="Times New Roman"/>
          <w:sz w:val="28"/>
          <w:szCs w:val="28"/>
        </w:rPr>
        <w:t>.</w:t>
      </w:r>
    </w:p>
    <w:p w:rsidR="004C1DE4" w:rsidRPr="00746D52" w:rsidRDefault="00885ADB" w:rsidP="000B26C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46D52">
        <w:rPr>
          <w:rFonts w:ascii="Times New Roman" w:hAnsi="Times New Roman" w:cs="Times New Roman"/>
          <w:sz w:val="28"/>
          <w:szCs w:val="28"/>
        </w:rPr>
        <w:t>2</w:t>
      </w:r>
      <w:r w:rsidR="004C1DE4" w:rsidRPr="00746D52">
        <w:rPr>
          <w:rFonts w:ascii="Times New Roman" w:hAnsi="Times New Roman" w:cs="Times New Roman"/>
          <w:sz w:val="28"/>
          <w:szCs w:val="28"/>
        </w:rPr>
        <w:t xml:space="preserve">. Оценка эффективности налоговых расходов </w:t>
      </w:r>
      <w:r w:rsidRPr="00746D5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C1DE4" w:rsidRPr="00746D52">
        <w:rPr>
          <w:rFonts w:ascii="Times New Roman" w:hAnsi="Times New Roman" w:cs="Times New Roman"/>
          <w:sz w:val="28"/>
          <w:szCs w:val="28"/>
        </w:rPr>
        <w:t>.</w:t>
      </w:r>
    </w:p>
    <w:p w:rsidR="004C1DE4" w:rsidRPr="00746D52" w:rsidRDefault="00B13157" w:rsidP="000B26CE">
      <w:pPr>
        <w:pStyle w:val="ConsPlusNormal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C1DE4" w:rsidRPr="00746D5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4C1DE4" w:rsidRPr="00746D52">
        <w:rPr>
          <w:rFonts w:ascii="Times New Roman" w:hAnsi="Times New Roman" w:cs="Times New Roman"/>
          <w:sz w:val="28"/>
          <w:szCs w:val="28"/>
        </w:rPr>
        <w:t xml:space="preserve"> </w:t>
      </w:r>
      <w:r w:rsidR="00014854" w:rsidRPr="00746D52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</w:t>
      </w:r>
      <w:r w:rsidR="004C1DE4" w:rsidRPr="00746D52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014854" w:rsidRPr="00746D52">
        <w:rPr>
          <w:rFonts w:ascii="Times New Roman" w:hAnsi="Times New Roman" w:cs="Times New Roman"/>
          <w:sz w:val="28"/>
          <w:szCs w:val="28"/>
        </w:rPr>
        <w:t xml:space="preserve">от </w:t>
      </w:r>
      <w:r w:rsidR="00C716EF">
        <w:rPr>
          <w:rFonts w:ascii="Times New Roman" w:hAnsi="Times New Roman" w:cs="Times New Roman"/>
          <w:sz w:val="28"/>
          <w:szCs w:val="28"/>
        </w:rPr>
        <w:t>16</w:t>
      </w:r>
      <w:r w:rsidR="00014854" w:rsidRPr="00746D52">
        <w:rPr>
          <w:rFonts w:ascii="Times New Roman" w:hAnsi="Times New Roman" w:cs="Times New Roman"/>
          <w:sz w:val="28"/>
          <w:szCs w:val="28"/>
        </w:rPr>
        <w:t>.0</w:t>
      </w:r>
      <w:r w:rsidR="00C716EF">
        <w:rPr>
          <w:rFonts w:ascii="Times New Roman" w:hAnsi="Times New Roman" w:cs="Times New Roman"/>
          <w:sz w:val="28"/>
          <w:szCs w:val="28"/>
        </w:rPr>
        <w:t>9</w:t>
      </w:r>
      <w:r w:rsidR="00014854" w:rsidRPr="00746D52">
        <w:rPr>
          <w:rFonts w:ascii="Times New Roman" w:hAnsi="Times New Roman" w:cs="Times New Roman"/>
          <w:sz w:val="28"/>
          <w:szCs w:val="28"/>
        </w:rPr>
        <w:t>.20</w:t>
      </w:r>
      <w:r w:rsidR="00C716EF">
        <w:rPr>
          <w:rFonts w:ascii="Times New Roman" w:hAnsi="Times New Roman" w:cs="Times New Roman"/>
          <w:sz w:val="28"/>
          <w:szCs w:val="28"/>
        </w:rPr>
        <w:t>20</w:t>
      </w:r>
      <w:r w:rsidR="00014854" w:rsidRPr="00746D52">
        <w:rPr>
          <w:rFonts w:ascii="Times New Roman" w:hAnsi="Times New Roman" w:cs="Times New Roman"/>
          <w:sz w:val="28"/>
          <w:szCs w:val="28"/>
        </w:rPr>
        <w:t xml:space="preserve"> г. № 1</w:t>
      </w:r>
      <w:r w:rsidR="00C716EF">
        <w:rPr>
          <w:rFonts w:ascii="Times New Roman" w:hAnsi="Times New Roman" w:cs="Times New Roman"/>
          <w:sz w:val="28"/>
          <w:szCs w:val="28"/>
        </w:rPr>
        <w:t>68</w:t>
      </w:r>
      <w:r w:rsidR="00014854" w:rsidRPr="00746D52">
        <w:rPr>
          <w:rFonts w:ascii="Times New Roman" w:hAnsi="Times New Roman" w:cs="Times New Roman"/>
          <w:sz w:val="28"/>
          <w:szCs w:val="28"/>
        </w:rPr>
        <w:t xml:space="preserve">4 «Об утверждении Порядка оценки налоговых расходов Новоалександровского городского округа Ставропольского края» </w:t>
      </w:r>
      <w:r w:rsidR="004C1DE4" w:rsidRPr="00746D52">
        <w:rPr>
          <w:rFonts w:ascii="Times New Roman" w:hAnsi="Times New Roman" w:cs="Times New Roman"/>
          <w:sz w:val="28"/>
          <w:szCs w:val="28"/>
        </w:rPr>
        <w:t>определены новые подходы к проведению оценки эффективности налоговых расходов</w:t>
      </w:r>
      <w:r w:rsidR="00521ADD" w:rsidRPr="00746D5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C1DE4" w:rsidRPr="00746D52">
        <w:rPr>
          <w:rFonts w:ascii="Times New Roman" w:hAnsi="Times New Roman" w:cs="Times New Roman"/>
          <w:sz w:val="28"/>
          <w:szCs w:val="28"/>
        </w:rPr>
        <w:t xml:space="preserve"> с учетом общих </w:t>
      </w:r>
      <w:hyperlink r:id="rId9" w:history="1">
        <w:r w:rsidR="004C1DE4" w:rsidRPr="00746D52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="004C1DE4" w:rsidRPr="00746D52">
        <w:rPr>
          <w:rFonts w:ascii="Times New Roman" w:hAnsi="Times New Roman" w:cs="Times New Roman"/>
          <w:sz w:val="28"/>
          <w:szCs w:val="28"/>
        </w:rPr>
        <w:t xml:space="preserve"> к оценке налоговых расходов субъектов Российской Федерации и муниципальных образований, утвержденных постановлением Правительства Российской Федерации от 22 июня 2019 г. </w:t>
      </w:r>
      <w:r w:rsidR="00346471" w:rsidRPr="00746D52">
        <w:rPr>
          <w:rFonts w:ascii="Times New Roman" w:hAnsi="Times New Roman" w:cs="Times New Roman"/>
          <w:sz w:val="28"/>
          <w:szCs w:val="28"/>
        </w:rPr>
        <w:t>№</w:t>
      </w:r>
      <w:r w:rsidR="004C1DE4" w:rsidRPr="00746D52">
        <w:rPr>
          <w:rFonts w:ascii="Times New Roman" w:hAnsi="Times New Roman" w:cs="Times New Roman"/>
          <w:sz w:val="28"/>
          <w:szCs w:val="28"/>
        </w:rPr>
        <w:t xml:space="preserve"> 796.</w:t>
      </w:r>
    </w:p>
    <w:p w:rsidR="004C1DE4" w:rsidRPr="000B26CE" w:rsidRDefault="004C1DE4" w:rsidP="000B26C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B26C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21ADD" w:rsidRPr="000B26CE">
        <w:rPr>
          <w:rFonts w:ascii="Times New Roman" w:hAnsi="Times New Roman" w:cs="Times New Roman"/>
          <w:sz w:val="28"/>
          <w:szCs w:val="28"/>
        </w:rPr>
        <w:t>нормативно-правовыми актами городского округа</w:t>
      </w:r>
      <w:r w:rsidRPr="000B26CE">
        <w:rPr>
          <w:rFonts w:ascii="Times New Roman" w:hAnsi="Times New Roman" w:cs="Times New Roman"/>
          <w:sz w:val="28"/>
          <w:szCs w:val="28"/>
        </w:rPr>
        <w:t xml:space="preserve"> для индивидуальных предпринимателей</w:t>
      </w:r>
      <w:r w:rsidR="00521ADD" w:rsidRPr="000B26CE">
        <w:rPr>
          <w:rFonts w:ascii="Times New Roman" w:hAnsi="Times New Roman" w:cs="Times New Roman"/>
          <w:sz w:val="28"/>
          <w:szCs w:val="28"/>
        </w:rPr>
        <w:t xml:space="preserve"> и физических лиц</w:t>
      </w:r>
      <w:r w:rsidRPr="000B26CE">
        <w:rPr>
          <w:rFonts w:ascii="Times New Roman" w:hAnsi="Times New Roman" w:cs="Times New Roman"/>
          <w:sz w:val="28"/>
          <w:szCs w:val="28"/>
        </w:rPr>
        <w:t xml:space="preserve">, осуществляющих деятельность </w:t>
      </w:r>
      <w:r w:rsidR="00BE614D" w:rsidRPr="000B26CE">
        <w:rPr>
          <w:rFonts w:ascii="Times New Roman" w:hAnsi="Times New Roman" w:cs="Times New Roman"/>
          <w:sz w:val="28"/>
          <w:szCs w:val="28"/>
        </w:rPr>
        <w:t xml:space="preserve">на </w:t>
      </w:r>
      <w:r w:rsidRPr="000B26CE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21ADD" w:rsidRPr="000B26C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E614D" w:rsidRPr="000B26CE">
        <w:rPr>
          <w:rFonts w:ascii="Times New Roman" w:hAnsi="Times New Roman" w:cs="Times New Roman"/>
          <w:sz w:val="28"/>
          <w:szCs w:val="28"/>
        </w:rPr>
        <w:t>, на налоговый период 2020 года</w:t>
      </w:r>
      <w:r w:rsidRPr="000B26CE">
        <w:rPr>
          <w:rFonts w:ascii="Times New Roman" w:hAnsi="Times New Roman" w:cs="Times New Roman"/>
          <w:sz w:val="28"/>
          <w:szCs w:val="28"/>
        </w:rPr>
        <w:t xml:space="preserve"> </w:t>
      </w:r>
      <w:r w:rsidR="00746D52" w:rsidRPr="000B26CE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0B26CE"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="00BE614D" w:rsidRPr="000B26CE">
        <w:rPr>
          <w:rFonts w:ascii="Times New Roman" w:hAnsi="Times New Roman" w:cs="Times New Roman"/>
          <w:sz w:val="28"/>
          <w:szCs w:val="28"/>
        </w:rPr>
        <w:t>2</w:t>
      </w:r>
      <w:r w:rsidRPr="000B26CE">
        <w:rPr>
          <w:rFonts w:ascii="Times New Roman" w:hAnsi="Times New Roman" w:cs="Times New Roman"/>
          <w:sz w:val="28"/>
          <w:szCs w:val="28"/>
        </w:rPr>
        <w:t xml:space="preserve"> налоговы</w:t>
      </w:r>
      <w:r w:rsidR="00BE614D" w:rsidRPr="000B26CE">
        <w:rPr>
          <w:rFonts w:ascii="Times New Roman" w:hAnsi="Times New Roman" w:cs="Times New Roman"/>
          <w:sz w:val="28"/>
          <w:szCs w:val="28"/>
        </w:rPr>
        <w:t>е</w:t>
      </w:r>
      <w:r w:rsidRPr="000B26CE">
        <w:rPr>
          <w:rFonts w:ascii="Times New Roman" w:hAnsi="Times New Roman" w:cs="Times New Roman"/>
          <w:sz w:val="28"/>
          <w:szCs w:val="28"/>
        </w:rPr>
        <w:t xml:space="preserve"> преференци</w:t>
      </w:r>
      <w:r w:rsidR="00BE614D" w:rsidRPr="000B26CE">
        <w:rPr>
          <w:rFonts w:ascii="Times New Roman" w:hAnsi="Times New Roman" w:cs="Times New Roman"/>
          <w:sz w:val="28"/>
          <w:szCs w:val="28"/>
        </w:rPr>
        <w:t>и</w:t>
      </w:r>
      <w:r w:rsidRPr="000B26CE">
        <w:rPr>
          <w:rFonts w:ascii="Times New Roman" w:hAnsi="Times New Roman" w:cs="Times New Roman"/>
          <w:sz w:val="28"/>
          <w:szCs w:val="28"/>
        </w:rPr>
        <w:t xml:space="preserve"> по </w:t>
      </w:r>
      <w:r w:rsidR="00BE614D" w:rsidRPr="000B26CE">
        <w:rPr>
          <w:rFonts w:ascii="Times New Roman" w:hAnsi="Times New Roman" w:cs="Times New Roman"/>
          <w:sz w:val="28"/>
          <w:szCs w:val="28"/>
        </w:rPr>
        <w:t>2</w:t>
      </w:r>
      <w:r w:rsidRPr="000B26CE">
        <w:rPr>
          <w:rFonts w:ascii="Times New Roman" w:hAnsi="Times New Roman" w:cs="Times New Roman"/>
          <w:sz w:val="28"/>
          <w:szCs w:val="28"/>
        </w:rPr>
        <w:t xml:space="preserve"> категориям налогоплательщиков.</w:t>
      </w:r>
    </w:p>
    <w:p w:rsidR="004C1DE4" w:rsidRPr="000B26CE" w:rsidRDefault="004C1DE4" w:rsidP="000B26C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B26CE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налоговых расходов </w:t>
      </w:r>
      <w:r w:rsidR="00885ADB" w:rsidRPr="000B26C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B26CE">
        <w:rPr>
          <w:rFonts w:ascii="Times New Roman" w:hAnsi="Times New Roman" w:cs="Times New Roman"/>
          <w:sz w:val="28"/>
          <w:szCs w:val="28"/>
        </w:rPr>
        <w:t xml:space="preserve">целям </w:t>
      </w:r>
      <w:r w:rsidR="00885ADB" w:rsidRPr="000B26CE">
        <w:rPr>
          <w:rFonts w:ascii="Times New Roman" w:hAnsi="Times New Roman" w:cs="Times New Roman"/>
          <w:sz w:val="28"/>
          <w:szCs w:val="28"/>
        </w:rPr>
        <w:t>муниципальных</w:t>
      </w:r>
      <w:r w:rsidRPr="000B26CE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885ADB" w:rsidRPr="000B26C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B26CE">
        <w:rPr>
          <w:rFonts w:ascii="Times New Roman" w:hAnsi="Times New Roman" w:cs="Times New Roman"/>
          <w:sz w:val="28"/>
          <w:szCs w:val="28"/>
        </w:rPr>
        <w:t xml:space="preserve">и (или) целям социально-экономической политики </w:t>
      </w:r>
      <w:r w:rsidR="00885ADB" w:rsidRPr="000B26CE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B26CE">
        <w:rPr>
          <w:rFonts w:ascii="Times New Roman" w:hAnsi="Times New Roman" w:cs="Times New Roman"/>
          <w:sz w:val="28"/>
          <w:szCs w:val="28"/>
        </w:rPr>
        <w:t xml:space="preserve">, не относящимся к </w:t>
      </w:r>
      <w:r w:rsidR="00885ADB" w:rsidRPr="000B26CE">
        <w:rPr>
          <w:rFonts w:ascii="Times New Roman" w:hAnsi="Times New Roman" w:cs="Times New Roman"/>
          <w:sz w:val="28"/>
          <w:szCs w:val="28"/>
        </w:rPr>
        <w:t>муниципальным</w:t>
      </w:r>
      <w:r w:rsidRPr="000B26CE">
        <w:rPr>
          <w:rFonts w:ascii="Times New Roman" w:hAnsi="Times New Roman" w:cs="Times New Roman"/>
          <w:sz w:val="28"/>
          <w:szCs w:val="28"/>
        </w:rPr>
        <w:t xml:space="preserve"> программам</w:t>
      </w:r>
      <w:r w:rsidR="000B26CE" w:rsidRPr="000B26C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0B26CE">
        <w:rPr>
          <w:rFonts w:ascii="Times New Roman" w:hAnsi="Times New Roman" w:cs="Times New Roman"/>
          <w:sz w:val="28"/>
          <w:szCs w:val="28"/>
        </w:rPr>
        <w:t xml:space="preserve">, кураторами налоговых расходов </w:t>
      </w:r>
      <w:r w:rsidR="00885ADB" w:rsidRPr="000B26C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B26CE">
        <w:rPr>
          <w:rFonts w:ascii="Times New Roman" w:hAnsi="Times New Roman" w:cs="Times New Roman"/>
          <w:sz w:val="28"/>
          <w:szCs w:val="28"/>
        </w:rPr>
        <w:t xml:space="preserve">будет осуществляться подготовка предложений по их отмене, уточнению, либо изменению условий их предоставления. Новые налоговые расходы </w:t>
      </w:r>
      <w:r w:rsidR="00885ADB" w:rsidRPr="000B26C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B26CE">
        <w:rPr>
          <w:rFonts w:ascii="Times New Roman" w:hAnsi="Times New Roman" w:cs="Times New Roman"/>
          <w:sz w:val="28"/>
          <w:szCs w:val="28"/>
        </w:rPr>
        <w:t>должны устанавливаться на ограниченный период времени.</w:t>
      </w:r>
    </w:p>
    <w:p w:rsidR="004D1644" w:rsidRDefault="00885ADB" w:rsidP="000B26CE">
      <w:pPr>
        <w:pStyle w:val="ConsPlusNormal"/>
        <w:rPr>
          <w:spacing w:val="-1"/>
          <w:sz w:val="28"/>
          <w:szCs w:val="28"/>
        </w:rPr>
      </w:pPr>
      <w:r w:rsidRPr="007F3E11">
        <w:rPr>
          <w:rFonts w:ascii="Times New Roman" w:hAnsi="Times New Roman" w:cs="Times New Roman"/>
          <w:sz w:val="28"/>
          <w:szCs w:val="28"/>
        </w:rPr>
        <w:t>3</w:t>
      </w:r>
      <w:r w:rsidR="004C1DE4" w:rsidRPr="007F3E11">
        <w:rPr>
          <w:rFonts w:ascii="Times New Roman" w:hAnsi="Times New Roman" w:cs="Times New Roman"/>
          <w:sz w:val="28"/>
          <w:szCs w:val="28"/>
        </w:rPr>
        <w:t>. Повышение эффективности управления муниципальными активами.</w:t>
      </w:r>
    </w:p>
    <w:p w:rsidR="008D13AB" w:rsidRDefault="008D13AB" w:rsidP="000B26CE">
      <w:pPr>
        <w:shd w:val="clear" w:color="auto" w:fill="FFFFFF"/>
      </w:pPr>
      <w:r>
        <w:rPr>
          <w:spacing w:val="-1"/>
          <w:sz w:val="28"/>
          <w:szCs w:val="28"/>
        </w:rPr>
        <w:t>В данном направлении следует провести:</w:t>
      </w:r>
    </w:p>
    <w:p w:rsidR="008D13AB" w:rsidRDefault="008D13AB" w:rsidP="000B26CE">
      <w:pPr>
        <w:shd w:val="clear" w:color="auto" w:fill="FFFFFF"/>
      </w:pPr>
      <w:r>
        <w:rPr>
          <w:sz w:val="28"/>
          <w:szCs w:val="28"/>
        </w:rPr>
        <w:t xml:space="preserve">инвентаризацию объектов недвижимого имущества, находящегося в </w:t>
      </w:r>
      <w:r>
        <w:rPr>
          <w:spacing w:val="-2"/>
          <w:sz w:val="28"/>
          <w:szCs w:val="28"/>
        </w:rPr>
        <w:t>муниципальной соб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ственности городского округа;</w:t>
      </w:r>
    </w:p>
    <w:p w:rsidR="008D13AB" w:rsidRDefault="008D13AB" w:rsidP="000B26CE">
      <w:pPr>
        <w:shd w:val="clear" w:color="auto" w:fill="FFFFFF"/>
      </w:pPr>
      <w:r>
        <w:rPr>
          <w:sz w:val="28"/>
          <w:szCs w:val="28"/>
        </w:rPr>
        <w:t xml:space="preserve">мониторинг финансово-хозяйственной деятельности муниципальных </w:t>
      </w:r>
      <w:r>
        <w:rPr>
          <w:spacing w:val="-1"/>
          <w:sz w:val="28"/>
          <w:szCs w:val="28"/>
        </w:rPr>
        <w:t xml:space="preserve">унитарных предприятий и муниципальных предприятий с целью увеличения </w:t>
      </w:r>
      <w:r>
        <w:rPr>
          <w:sz w:val="28"/>
          <w:szCs w:val="28"/>
        </w:rPr>
        <w:t>их финансового результата.</w:t>
      </w:r>
    </w:p>
    <w:p w:rsidR="004C1DE4" w:rsidRDefault="000705A8" w:rsidP="000B26C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D1644">
        <w:rPr>
          <w:rFonts w:ascii="Times New Roman" w:hAnsi="Times New Roman" w:cs="Times New Roman"/>
          <w:sz w:val="28"/>
          <w:szCs w:val="28"/>
        </w:rPr>
        <w:t>П</w:t>
      </w:r>
      <w:r w:rsidR="004C1DE4" w:rsidRPr="004D1644">
        <w:rPr>
          <w:rFonts w:ascii="Times New Roman" w:hAnsi="Times New Roman" w:cs="Times New Roman"/>
          <w:sz w:val="28"/>
          <w:szCs w:val="28"/>
        </w:rPr>
        <w:t>о объектам недвижимого имущества необходимо осуществить комплекс мероприятий по уточнению и передаче недостающих характеристик технико-экономических показателей, а также по выявлению новых объектов недвижимого имущества</w:t>
      </w:r>
      <w:r w:rsidR="004D1644" w:rsidRPr="004D1644">
        <w:rPr>
          <w:rFonts w:ascii="Times New Roman" w:hAnsi="Times New Roman" w:cs="Times New Roman"/>
          <w:sz w:val="28"/>
          <w:szCs w:val="28"/>
        </w:rPr>
        <w:t xml:space="preserve"> </w:t>
      </w:r>
      <w:r w:rsidR="004D1644" w:rsidRPr="004D1644">
        <w:rPr>
          <w:rFonts w:ascii="Times New Roman" w:hAnsi="Times New Roman" w:cs="Times New Roman"/>
          <w:spacing w:val="-1"/>
          <w:sz w:val="28"/>
          <w:szCs w:val="28"/>
        </w:rPr>
        <w:t xml:space="preserve">и постановке их на </w:t>
      </w:r>
      <w:proofErr w:type="spellStart"/>
      <w:r w:rsidR="004D1644" w:rsidRPr="004D1644">
        <w:rPr>
          <w:rFonts w:ascii="Times New Roman" w:hAnsi="Times New Roman" w:cs="Times New Roman"/>
          <w:spacing w:val="-1"/>
          <w:sz w:val="28"/>
          <w:szCs w:val="28"/>
        </w:rPr>
        <w:t>учет</w:t>
      </w:r>
      <w:proofErr w:type="spellEnd"/>
      <w:r w:rsidR="004D1644" w:rsidRPr="004D1644">
        <w:rPr>
          <w:rFonts w:ascii="Times New Roman" w:hAnsi="Times New Roman" w:cs="Times New Roman"/>
          <w:spacing w:val="-1"/>
          <w:sz w:val="28"/>
          <w:szCs w:val="28"/>
        </w:rPr>
        <w:t xml:space="preserve"> в регистрирующих органах</w:t>
      </w:r>
      <w:r w:rsidR="004C1DE4" w:rsidRPr="004D16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66D1E" w:rsidRPr="004D1644">
        <w:rPr>
          <w:rFonts w:ascii="Times New Roman" w:hAnsi="Times New Roman" w:cs="Times New Roman"/>
          <w:sz w:val="28"/>
          <w:szCs w:val="28"/>
        </w:rPr>
        <w:t>Проведенные</w:t>
      </w:r>
      <w:proofErr w:type="spellEnd"/>
      <w:r w:rsidR="00466D1E" w:rsidRPr="004D1644">
        <w:rPr>
          <w:rFonts w:ascii="Times New Roman" w:hAnsi="Times New Roman" w:cs="Times New Roman"/>
          <w:sz w:val="28"/>
          <w:szCs w:val="28"/>
        </w:rPr>
        <w:t xml:space="preserve"> мероприятия помогут актуализировать базу данных недвижимого муниципального имущества.</w:t>
      </w:r>
    </w:p>
    <w:p w:rsidR="004D1644" w:rsidRDefault="00F758E0" w:rsidP="000B26CE">
      <w:pPr>
        <w:shd w:val="clear" w:color="auto" w:fill="FFFFFF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>П</w:t>
      </w:r>
      <w:r w:rsidR="004D1644">
        <w:rPr>
          <w:spacing w:val="-2"/>
          <w:sz w:val="28"/>
          <w:szCs w:val="28"/>
        </w:rPr>
        <w:t>рове</w:t>
      </w:r>
      <w:r>
        <w:rPr>
          <w:spacing w:val="-2"/>
          <w:sz w:val="28"/>
          <w:szCs w:val="28"/>
        </w:rPr>
        <w:t xml:space="preserve">сти </w:t>
      </w:r>
      <w:r w:rsidR="004D1644">
        <w:rPr>
          <w:spacing w:val="-2"/>
          <w:sz w:val="28"/>
          <w:szCs w:val="28"/>
        </w:rPr>
        <w:t>ра</w:t>
      </w:r>
      <w:r w:rsidR="004D1644">
        <w:rPr>
          <w:spacing w:val="-2"/>
          <w:sz w:val="28"/>
          <w:szCs w:val="28"/>
        </w:rPr>
        <w:softHyphen/>
      </w:r>
      <w:r w:rsidR="004D1644">
        <w:rPr>
          <w:sz w:val="28"/>
          <w:szCs w:val="28"/>
        </w:rPr>
        <w:t>бот</w:t>
      </w:r>
      <w:r>
        <w:rPr>
          <w:sz w:val="28"/>
          <w:szCs w:val="28"/>
        </w:rPr>
        <w:t>у</w:t>
      </w:r>
      <w:r w:rsidR="004D1644">
        <w:rPr>
          <w:sz w:val="28"/>
          <w:szCs w:val="28"/>
        </w:rPr>
        <w:t xml:space="preserve"> по выявлению правообладателей ранее </w:t>
      </w:r>
      <w:proofErr w:type="spellStart"/>
      <w:r w:rsidR="004D1644">
        <w:rPr>
          <w:sz w:val="28"/>
          <w:szCs w:val="28"/>
        </w:rPr>
        <w:t>учтенных</w:t>
      </w:r>
      <w:proofErr w:type="spellEnd"/>
      <w:r w:rsidR="004D1644">
        <w:rPr>
          <w:sz w:val="28"/>
          <w:szCs w:val="28"/>
        </w:rPr>
        <w:t xml:space="preserve"> объектов недвижимо</w:t>
      </w:r>
      <w:r w:rsidR="004D1644">
        <w:rPr>
          <w:sz w:val="28"/>
          <w:szCs w:val="28"/>
        </w:rPr>
        <w:softHyphen/>
      </w:r>
      <w:r w:rsidR="004D1644">
        <w:rPr>
          <w:spacing w:val="-1"/>
          <w:sz w:val="28"/>
          <w:szCs w:val="28"/>
        </w:rPr>
        <w:t>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</w:t>
      </w:r>
      <w:r w:rsidR="004D1644">
        <w:rPr>
          <w:spacing w:val="-1"/>
          <w:sz w:val="28"/>
          <w:szCs w:val="28"/>
        </w:rPr>
        <w:t xml:space="preserve">, если права на данные объекты недвижимости </w:t>
      </w:r>
      <w:r>
        <w:rPr>
          <w:sz w:val="28"/>
          <w:szCs w:val="28"/>
        </w:rPr>
        <w:t xml:space="preserve">городского округа </w:t>
      </w:r>
      <w:r w:rsidR="004D1644">
        <w:rPr>
          <w:spacing w:val="-1"/>
          <w:sz w:val="28"/>
          <w:szCs w:val="28"/>
        </w:rPr>
        <w:t>возникли и правоустанавливающие документы на них были оформлены до дня вступления в силу Федерального закона «О государ</w:t>
      </w:r>
      <w:r w:rsidR="004D1644">
        <w:rPr>
          <w:spacing w:val="-1"/>
          <w:sz w:val="28"/>
          <w:szCs w:val="28"/>
        </w:rPr>
        <w:softHyphen/>
        <w:t>ственной регистрации прав на недвижимое имущество и сделок с ним».</w:t>
      </w:r>
    </w:p>
    <w:p w:rsidR="00F758E0" w:rsidRDefault="00F758E0" w:rsidP="000B26CE">
      <w:pPr>
        <w:shd w:val="clear" w:color="auto" w:fill="FFFFFF"/>
      </w:pPr>
      <w:r>
        <w:rPr>
          <w:spacing w:val="-1"/>
          <w:sz w:val="28"/>
          <w:szCs w:val="28"/>
        </w:rPr>
        <w:t xml:space="preserve">В соответствии со статьей 6 Федерального закона от 31 июля 2020 года </w:t>
      </w:r>
      <w:r>
        <w:rPr>
          <w:sz w:val="28"/>
          <w:szCs w:val="28"/>
        </w:rPr>
        <w:t>№ 269-ФЗ «О внесении изменений в отдельные законодательные акты Рос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сийской Федерации» в 2022 году будет проведена государственная кадастро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вая оценка земельных участков, в 2023 году - зданий, помещений, сооруже</w:t>
      </w:r>
      <w:r>
        <w:rPr>
          <w:sz w:val="28"/>
          <w:szCs w:val="28"/>
        </w:rPr>
        <w:softHyphen/>
        <w:t xml:space="preserve">ний, объектов </w:t>
      </w:r>
      <w:proofErr w:type="spellStart"/>
      <w:r>
        <w:rPr>
          <w:sz w:val="28"/>
          <w:szCs w:val="28"/>
        </w:rPr>
        <w:t>незавершенного</w:t>
      </w:r>
      <w:proofErr w:type="spellEnd"/>
      <w:r>
        <w:rPr>
          <w:sz w:val="28"/>
          <w:szCs w:val="28"/>
        </w:rPr>
        <w:t xml:space="preserve"> строительства и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-мест, что позволит применить в целях налогообложения актуальную кадастровую стоимость объектов недвижимости городского округа.</w:t>
      </w:r>
    </w:p>
    <w:p w:rsidR="004C1DE4" w:rsidRPr="00F758E0" w:rsidRDefault="00885ADB" w:rsidP="000B26C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758E0">
        <w:rPr>
          <w:rFonts w:ascii="Times New Roman" w:hAnsi="Times New Roman" w:cs="Times New Roman"/>
          <w:sz w:val="28"/>
          <w:szCs w:val="28"/>
        </w:rPr>
        <w:t>4</w:t>
      </w:r>
      <w:r w:rsidR="004C1DE4" w:rsidRPr="00F758E0">
        <w:rPr>
          <w:rFonts w:ascii="Times New Roman" w:hAnsi="Times New Roman" w:cs="Times New Roman"/>
          <w:sz w:val="28"/>
          <w:szCs w:val="28"/>
        </w:rPr>
        <w:t>. Совершенствование налогового администрирования.</w:t>
      </w:r>
    </w:p>
    <w:p w:rsidR="00F758E0" w:rsidRPr="00D137D7" w:rsidRDefault="00F758E0" w:rsidP="000B26CE">
      <w:pPr>
        <w:shd w:val="clear" w:color="auto" w:fill="FFFFFF"/>
      </w:pPr>
      <w:r w:rsidRPr="00D137D7">
        <w:rPr>
          <w:sz w:val="28"/>
          <w:szCs w:val="28"/>
        </w:rPr>
        <w:t>Повышению качества администрирования налоговых и неналоговых доходов бюджета городского округа будет способствовать безуслов</w:t>
      </w:r>
      <w:r w:rsidRPr="00D137D7">
        <w:rPr>
          <w:sz w:val="28"/>
          <w:szCs w:val="28"/>
        </w:rPr>
        <w:softHyphen/>
        <w:t>ное выполнение главными администраторами доходов бюджета городского округа бюджетных полномочий в части обеспечения ими точности планирования и контроля за поступлением в бюджет городского округа администрируемых налогов и сборов.</w:t>
      </w:r>
    </w:p>
    <w:p w:rsidR="00F758E0" w:rsidRDefault="00F758E0" w:rsidP="000B26CE">
      <w:pPr>
        <w:shd w:val="clear" w:color="auto" w:fill="FFFFFF"/>
      </w:pPr>
      <w:r w:rsidRPr="00D137D7">
        <w:rPr>
          <w:spacing w:val="-1"/>
          <w:sz w:val="28"/>
          <w:szCs w:val="28"/>
        </w:rPr>
        <w:t>Учитывая, что резервом роста налоговых и неналоговых доходов также является сокращение задолженности по платежам в бюджетную систему Рос</w:t>
      </w:r>
      <w:r w:rsidRPr="00D137D7">
        <w:rPr>
          <w:spacing w:val="-1"/>
          <w:sz w:val="28"/>
          <w:szCs w:val="28"/>
        </w:rPr>
        <w:softHyphen/>
      </w:r>
      <w:r w:rsidRPr="00D137D7">
        <w:rPr>
          <w:sz w:val="28"/>
          <w:szCs w:val="28"/>
        </w:rPr>
        <w:t xml:space="preserve">сийской Федерации, мероприятия, направленные на укрепление </w:t>
      </w:r>
      <w:proofErr w:type="spellStart"/>
      <w:r w:rsidRPr="00D137D7">
        <w:rPr>
          <w:sz w:val="28"/>
          <w:szCs w:val="28"/>
        </w:rPr>
        <w:t>платежной</w:t>
      </w:r>
      <w:proofErr w:type="spellEnd"/>
      <w:r w:rsidRPr="00D137D7">
        <w:rPr>
          <w:sz w:val="28"/>
          <w:szCs w:val="28"/>
        </w:rPr>
        <w:t xml:space="preserve"> дисциплины, должны осуществляться главными администраторами доходов бюджета городского округа</w:t>
      </w:r>
      <w:r w:rsidRPr="00D137D7">
        <w:rPr>
          <w:spacing w:val="-1"/>
          <w:sz w:val="28"/>
          <w:szCs w:val="28"/>
        </w:rPr>
        <w:t xml:space="preserve"> на постоянной основе. Администраторам доходов </w:t>
      </w:r>
      <w:r w:rsidR="00957EB4" w:rsidRPr="00D137D7">
        <w:rPr>
          <w:sz w:val="28"/>
          <w:szCs w:val="28"/>
        </w:rPr>
        <w:t>бюджета городского округа</w:t>
      </w:r>
      <w:r w:rsidRPr="00D137D7">
        <w:rPr>
          <w:spacing w:val="-1"/>
          <w:sz w:val="28"/>
          <w:szCs w:val="28"/>
        </w:rPr>
        <w:t xml:space="preserve"> необходимо установить </w:t>
      </w:r>
      <w:proofErr w:type="spellStart"/>
      <w:r w:rsidRPr="00D137D7">
        <w:rPr>
          <w:spacing w:val="-1"/>
          <w:sz w:val="28"/>
          <w:szCs w:val="28"/>
        </w:rPr>
        <w:t>жесткий</w:t>
      </w:r>
      <w:proofErr w:type="spellEnd"/>
      <w:r w:rsidRPr="00D137D7">
        <w:rPr>
          <w:spacing w:val="-1"/>
          <w:sz w:val="28"/>
          <w:szCs w:val="28"/>
        </w:rPr>
        <w:t xml:space="preserve"> контроль за динамикой недоимки по администрируемым платежам и прини</w:t>
      </w:r>
      <w:r w:rsidRPr="00D137D7">
        <w:rPr>
          <w:spacing w:val="-1"/>
          <w:sz w:val="28"/>
          <w:szCs w:val="28"/>
        </w:rPr>
        <w:softHyphen/>
        <w:t xml:space="preserve">мать все меры, предусмотренные законодательством Российской Федерации, </w:t>
      </w:r>
      <w:r w:rsidRPr="00D137D7">
        <w:rPr>
          <w:sz w:val="28"/>
          <w:szCs w:val="28"/>
        </w:rPr>
        <w:t>для ее снижения.</w:t>
      </w:r>
    </w:p>
    <w:p w:rsidR="004C1DE4" w:rsidRPr="00677951" w:rsidRDefault="004C1DE4" w:rsidP="000B26C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77951">
        <w:rPr>
          <w:rFonts w:ascii="Times New Roman" w:hAnsi="Times New Roman" w:cs="Times New Roman"/>
          <w:sz w:val="28"/>
          <w:szCs w:val="28"/>
        </w:rPr>
        <w:t xml:space="preserve">В целях расширения налогооблагаемой базы и увеличения поступления налоговых и неналоговых доходов в </w:t>
      </w:r>
      <w:r w:rsidR="00885ADB" w:rsidRPr="00677951">
        <w:rPr>
          <w:rFonts w:ascii="Times New Roman" w:hAnsi="Times New Roman" w:cs="Times New Roman"/>
          <w:sz w:val="28"/>
          <w:szCs w:val="28"/>
        </w:rPr>
        <w:t>бюджет городского округа</w:t>
      </w:r>
      <w:r w:rsidRPr="00677951">
        <w:rPr>
          <w:rFonts w:ascii="Times New Roman" w:hAnsi="Times New Roman" w:cs="Times New Roman"/>
          <w:sz w:val="28"/>
          <w:szCs w:val="28"/>
        </w:rPr>
        <w:t xml:space="preserve"> следует продолжить работу по:</w:t>
      </w:r>
    </w:p>
    <w:p w:rsidR="004C1DE4" w:rsidRPr="00677951" w:rsidRDefault="004C1DE4" w:rsidP="000B26C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77951">
        <w:rPr>
          <w:rFonts w:ascii="Times New Roman" w:hAnsi="Times New Roman" w:cs="Times New Roman"/>
          <w:sz w:val="28"/>
          <w:szCs w:val="28"/>
        </w:rPr>
        <w:t xml:space="preserve">координации действий </w:t>
      </w:r>
      <w:r w:rsidR="0004335C" w:rsidRPr="00677951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 w:rsidRPr="00677951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775DD8" w:rsidRPr="00677951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Pr="00677951">
        <w:rPr>
          <w:rFonts w:ascii="Times New Roman" w:hAnsi="Times New Roman" w:cs="Times New Roman"/>
          <w:sz w:val="28"/>
          <w:szCs w:val="28"/>
        </w:rPr>
        <w:t xml:space="preserve"> </w:t>
      </w:r>
      <w:r w:rsidR="00775DD8" w:rsidRPr="00677951">
        <w:rPr>
          <w:rFonts w:ascii="Times New Roman" w:hAnsi="Times New Roman" w:cs="Times New Roman"/>
          <w:sz w:val="28"/>
          <w:szCs w:val="28"/>
        </w:rPr>
        <w:t>с Межрайонной ИФНС России № 4 по Ставропольскому краю</w:t>
      </w:r>
      <w:r w:rsidRPr="00677951">
        <w:rPr>
          <w:rFonts w:ascii="Times New Roman" w:hAnsi="Times New Roman" w:cs="Times New Roman"/>
          <w:sz w:val="28"/>
          <w:szCs w:val="28"/>
        </w:rPr>
        <w:t xml:space="preserve">, направленных на увеличение собираемости налогов и сборов, поступающих в </w:t>
      </w:r>
      <w:r w:rsidR="00775DD8" w:rsidRPr="00677951">
        <w:rPr>
          <w:rFonts w:ascii="Times New Roman" w:hAnsi="Times New Roman" w:cs="Times New Roman"/>
          <w:sz w:val="28"/>
          <w:szCs w:val="28"/>
        </w:rPr>
        <w:t>бюджет городского округа</w:t>
      </w:r>
      <w:r w:rsidRPr="00677951">
        <w:rPr>
          <w:rFonts w:ascii="Times New Roman" w:hAnsi="Times New Roman" w:cs="Times New Roman"/>
          <w:sz w:val="28"/>
          <w:szCs w:val="28"/>
        </w:rPr>
        <w:t>;</w:t>
      </w:r>
    </w:p>
    <w:p w:rsidR="004C1DE4" w:rsidRDefault="004C1DE4" w:rsidP="000B26C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77951">
        <w:rPr>
          <w:rFonts w:ascii="Times New Roman" w:hAnsi="Times New Roman" w:cs="Times New Roman"/>
          <w:sz w:val="28"/>
          <w:szCs w:val="28"/>
        </w:rPr>
        <w:t xml:space="preserve">осуществлению контроля за постановкой на налоговый учет всех организаций - хозяйствующих субъектов, осуществляющих деятельность на территории </w:t>
      </w:r>
      <w:r w:rsidR="00775DD8" w:rsidRPr="00677951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77951">
        <w:rPr>
          <w:rFonts w:ascii="Times New Roman" w:hAnsi="Times New Roman" w:cs="Times New Roman"/>
          <w:sz w:val="28"/>
          <w:szCs w:val="28"/>
        </w:rPr>
        <w:t>;</w:t>
      </w:r>
    </w:p>
    <w:p w:rsidR="00677951" w:rsidRDefault="00677951" w:rsidP="000B26C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актуализации перечня объектов недвижимости </w:t>
      </w:r>
      <w:r w:rsidRPr="00677951">
        <w:rPr>
          <w:sz w:val="28"/>
          <w:szCs w:val="28"/>
        </w:rPr>
        <w:t>городского округа</w:t>
      </w:r>
      <w:r>
        <w:rPr>
          <w:sz w:val="28"/>
          <w:szCs w:val="28"/>
        </w:rPr>
        <w:t>, налоговая база в отношении которых определяется как кадастровая стои</w:t>
      </w:r>
      <w:r>
        <w:rPr>
          <w:sz w:val="28"/>
          <w:szCs w:val="28"/>
        </w:rPr>
        <w:softHyphen/>
        <w:t>мость;</w:t>
      </w:r>
    </w:p>
    <w:p w:rsidR="004C1DE4" w:rsidRDefault="004C1DE4" w:rsidP="000B26C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77951">
        <w:rPr>
          <w:rFonts w:ascii="Times New Roman" w:hAnsi="Times New Roman" w:cs="Times New Roman"/>
          <w:sz w:val="28"/>
          <w:szCs w:val="28"/>
        </w:rPr>
        <w:t xml:space="preserve">проведению заседаний межведомственной комиссии по контролю за поступлением в бюджет </w:t>
      </w:r>
      <w:r w:rsidR="00775DD8" w:rsidRPr="00677951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77951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доходов, образованной </w:t>
      </w:r>
      <w:hyperlink r:id="rId10" w:history="1">
        <w:r w:rsidRPr="0067795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77951">
        <w:rPr>
          <w:rFonts w:ascii="Times New Roman" w:hAnsi="Times New Roman" w:cs="Times New Roman"/>
          <w:sz w:val="28"/>
          <w:szCs w:val="28"/>
        </w:rPr>
        <w:t xml:space="preserve"> </w:t>
      </w:r>
      <w:r w:rsidR="00775DD8" w:rsidRPr="00677951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Pr="00677951">
        <w:rPr>
          <w:rFonts w:ascii="Times New Roman" w:hAnsi="Times New Roman" w:cs="Times New Roman"/>
          <w:sz w:val="28"/>
          <w:szCs w:val="28"/>
        </w:rPr>
        <w:t xml:space="preserve"> от </w:t>
      </w:r>
      <w:r w:rsidR="00BE614D" w:rsidRPr="00677951">
        <w:rPr>
          <w:rFonts w:ascii="Times New Roman" w:hAnsi="Times New Roman" w:cs="Times New Roman"/>
          <w:sz w:val="28"/>
          <w:szCs w:val="28"/>
        </w:rPr>
        <w:t>09</w:t>
      </w:r>
      <w:r w:rsidRPr="00677951">
        <w:rPr>
          <w:rFonts w:ascii="Times New Roman" w:hAnsi="Times New Roman" w:cs="Times New Roman"/>
          <w:sz w:val="28"/>
          <w:szCs w:val="28"/>
        </w:rPr>
        <w:t xml:space="preserve"> </w:t>
      </w:r>
      <w:r w:rsidR="00BE614D" w:rsidRPr="00677951">
        <w:rPr>
          <w:rFonts w:ascii="Times New Roman" w:hAnsi="Times New Roman" w:cs="Times New Roman"/>
          <w:sz w:val="28"/>
          <w:szCs w:val="28"/>
        </w:rPr>
        <w:t>февраля</w:t>
      </w:r>
      <w:r w:rsidRPr="00677951">
        <w:rPr>
          <w:rFonts w:ascii="Times New Roman" w:hAnsi="Times New Roman" w:cs="Times New Roman"/>
          <w:sz w:val="28"/>
          <w:szCs w:val="28"/>
        </w:rPr>
        <w:t xml:space="preserve"> 201</w:t>
      </w:r>
      <w:r w:rsidR="00BE614D" w:rsidRPr="00677951">
        <w:rPr>
          <w:rFonts w:ascii="Times New Roman" w:hAnsi="Times New Roman" w:cs="Times New Roman"/>
          <w:sz w:val="28"/>
          <w:szCs w:val="28"/>
        </w:rPr>
        <w:t>8</w:t>
      </w:r>
      <w:r w:rsidRPr="00677951">
        <w:rPr>
          <w:rFonts w:ascii="Times New Roman" w:hAnsi="Times New Roman" w:cs="Times New Roman"/>
          <w:sz w:val="28"/>
          <w:szCs w:val="28"/>
        </w:rPr>
        <w:t xml:space="preserve"> г. </w:t>
      </w:r>
      <w:r w:rsidR="00346471" w:rsidRPr="00677951">
        <w:rPr>
          <w:rFonts w:ascii="Times New Roman" w:hAnsi="Times New Roman" w:cs="Times New Roman"/>
          <w:sz w:val="28"/>
          <w:szCs w:val="28"/>
        </w:rPr>
        <w:t>№</w:t>
      </w:r>
      <w:r w:rsidRPr="00677951">
        <w:rPr>
          <w:rFonts w:ascii="Times New Roman" w:hAnsi="Times New Roman" w:cs="Times New Roman"/>
          <w:sz w:val="28"/>
          <w:szCs w:val="28"/>
        </w:rPr>
        <w:t xml:space="preserve"> </w:t>
      </w:r>
      <w:r w:rsidR="00BE614D" w:rsidRPr="00677951">
        <w:rPr>
          <w:rFonts w:ascii="Times New Roman" w:hAnsi="Times New Roman" w:cs="Times New Roman"/>
          <w:sz w:val="28"/>
          <w:szCs w:val="28"/>
        </w:rPr>
        <w:t>174</w:t>
      </w:r>
      <w:r w:rsidRPr="00677951">
        <w:rPr>
          <w:rFonts w:ascii="Times New Roman" w:hAnsi="Times New Roman" w:cs="Times New Roman"/>
          <w:sz w:val="28"/>
          <w:szCs w:val="28"/>
        </w:rPr>
        <w:t>, и межведомственн</w:t>
      </w:r>
      <w:r w:rsidR="00BE614D" w:rsidRPr="00677951">
        <w:rPr>
          <w:rFonts w:ascii="Times New Roman" w:hAnsi="Times New Roman" w:cs="Times New Roman"/>
          <w:sz w:val="28"/>
          <w:szCs w:val="28"/>
        </w:rPr>
        <w:t>ой</w:t>
      </w:r>
      <w:r w:rsidRPr="00677951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BE614D" w:rsidRPr="00677951">
        <w:rPr>
          <w:rFonts w:ascii="Times New Roman" w:hAnsi="Times New Roman" w:cs="Times New Roman"/>
          <w:sz w:val="28"/>
          <w:szCs w:val="28"/>
        </w:rPr>
        <w:t>и</w:t>
      </w:r>
      <w:r w:rsidRPr="00677951">
        <w:rPr>
          <w:rFonts w:ascii="Times New Roman" w:hAnsi="Times New Roman" w:cs="Times New Roman"/>
          <w:sz w:val="28"/>
          <w:szCs w:val="28"/>
        </w:rPr>
        <w:t xml:space="preserve"> по совершенствованию методов контроля за легализацией </w:t>
      </w:r>
      <w:r w:rsidR="00346471" w:rsidRPr="00677951">
        <w:rPr>
          <w:rFonts w:ascii="Times New Roman" w:hAnsi="Times New Roman" w:cs="Times New Roman"/>
          <w:sz w:val="28"/>
          <w:szCs w:val="28"/>
        </w:rPr>
        <w:t>«</w:t>
      </w:r>
      <w:r w:rsidRPr="00677951">
        <w:rPr>
          <w:rFonts w:ascii="Times New Roman" w:hAnsi="Times New Roman" w:cs="Times New Roman"/>
          <w:sz w:val="28"/>
          <w:szCs w:val="28"/>
        </w:rPr>
        <w:t>теневой</w:t>
      </w:r>
      <w:r w:rsidR="00346471" w:rsidRPr="00677951">
        <w:rPr>
          <w:rFonts w:ascii="Times New Roman" w:hAnsi="Times New Roman" w:cs="Times New Roman"/>
          <w:sz w:val="28"/>
          <w:szCs w:val="28"/>
        </w:rPr>
        <w:t>»</w:t>
      </w:r>
      <w:r w:rsidRPr="00677951">
        <w:rPr>
          <w:rFonts w:ascii="Times New Roman" w:hAnsi="Times New Roman" w:cs="Times New Roman"/>
          <w:sz w:val="28"/>
          <w:szCs w:val="28"/>
        </w:rPr>
        <w:t xml:space="preserve"> заработной платы;</w:t>
      </w:r>
    </w:p>
    <w:p w:rsidR="00677951" w:rsidRDefault="00677951" w:rsidP="000B26C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выявлению и предупреждению фактов применения незаконных мето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дов ведения предпринимательской деятельности, приводящих к </w:t>
      </w:r>
      <w:proofErr w:type="spellStart"/>
      <w:r>
        <w:rPr>
          <w:spacing w:val="-1"/>
          <w:sz w:val="28"/>
          <w:szCs w:val="28"/>
        </w:rPr>
        <w:t>непоступле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нию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недопоступлению</w:t>
      </w:r>
      <w:proofErr w:type="spellEnd"/>
      <w:r>
        <w:rPr>
          <w:sz w:val="28"/>
          <w:szCs w:val="28"/>
        </w:rPr>
        <w:t>) налогов и сборов в бюджеты всех уровней Россий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ской Федерации при реализации на территории </w:t>
      </w:r>
      <w:r w:rsidRPr="00677951">
        <w:rPr>
          <w:sz w:val="28"/>
          <w:szCs w:val="28"/>
        </w:rPr>
        <w:t xml:space="preserve">городского округа </w:t>
      </w:r>
      <w:r>
        <w:rPr>
          <w:spacing w:val="-1"/>
          <w:sz w:val="28"/>
          <w:szCs w:val="28"/>
        </w:rPr>
        <w:t>нацио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нальных проектов.</w:t>
      </w:r>
    </w:p>
    <w:p w:rsidR="004C1DE4" w:rsidRPr="00677951" w:rsidRDefault="004C1DE4" w:rsidP="000B26C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77951">
        <w:rPr>
          <w:rFonts w:ascii="Times New Roman" w:hAnsi="Times New Roman" w:cs="Times New Roman"/>
          <w:sz w:val="28"/>
          <w:szCs w:val="28"/>
        </w:rPr>
        <w:t xml:space="preserve">При определении общих параметров объема доходов бюджета </w:t>
      </w:r>
      <w:r w:rsidR="00977939" w:rsidRPr="00677951">
        <w:rPr>
          <w:rFonts w:ascii="Times New Roman" w:hAnsi="Times New Roman" w:cs="Times New Roman"/>
          <w:sz w:val="28"/>
          <w:szCs w:val="28"/>
        </w:rPr>
        <w:t>городского окру</w:t>
      </w:r>
      <w:r w:rsidR="0004335C" w:rsidRPr="00677951">
        <w:rPr>
          <w:rFonts w:ascii="Times New Roman" w:hAnsi="Times New Roman" w:cs="Times New Roman"/>
          <w:sz w:val="28"/>
          <w:szCs w:val="28"/>
        </w:rPr>
        <w:t>г</w:t>
      </w:r>
      <w:r w:rsidR="00977939" w:rsidRPr="00677951">
        <w:rPr>
          <w:rFonts w:ascii="Times New Roman" w:hAnsi="Times New Roman" w:cs="Times New Roman"/>
          <w:sz w:val="28"/>
          <w:szCs w:val="28"/>
        </w:rPr>
        <w:t>а</w:t>
      </w:r>
      <w:r w:rsidRPr="00677951">
        <w:rPr>
          <w:rFonts w:ascii="Times New Roman" w:hAnsi="Times New Roman" w:cs="Times New Roman"/>
          <w:sz w:val="28"/>
          <w:szCs w:val="28"/>
        </w:rPr>
        <w:t xml:space="preserve"> </w:t>
      </w:r>
      <w:r w:rsidR="007B5568" w:rsidRPr="00677951">
        <w:rPr>
          <w:rFonts w:ascii="Times New Roman" w:hAnsi="Times New Roman" w:cs="Times New Roman"/>
          <w:sz w:val="28"/>
          <w:szCs w:val="28"/>
        </w:rPr>
        <w:t>на 2022 год и плановый период 2023 и 2024 годов</w:t>
      </w:r>
      <w:r w:rsidR="00677951" w:rsidRPr="00677951">
        <w:rPr>
          <w:rFonts w:ascii="Times New Roman" w:hAnsi="Times New Roman" w:cs="Times New Roman"/>
          <w:sz w:val="28"/>
          <w:szCs w:val="28"/>
        </w:rPr>
        <w:t xml:space="preserve"> </w:t>
      </w:r>
      <w:r w:rsidRPr="00677951">
        <w:rPr>
          <w:rFonts w:ascii="Times New Roman" w:hAnsi="Times New Roman" w:cs="Times New Roman"/>
          <w:sz w:val="28"/>
          <w:szCs w:val="28"/>
        </w:rPr>
        <w:t>должны быть учтены следующие концептуальные изменения:</w:t>
      </w:r>
    </w:p>
    <w:p w:rsidR="004C1DE4" w:rsidRPr="00677951" w:rsidRDefault="004C1DE4" w:rsidP="000B26C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77951">
        <w:rPr>
          <w:rFonts w:ascii="Times New Roman" w:hAnsi="Times New Roman" w:cs="Times New Roman"/>
          <w:sz w:val="28"/>
          <w:szCs w:val="28"/>
        </w:rPr>
        <w:t>индексация ставок и изменение норматива отчислений в бюджеты субъектов Российской Федерации от акцизов на нефтепродукты;</w:t>
      </w:r>
    </w:p>
    <w:p w:rsidR="004C1DE4" w:rsidRPr="00677951" w:rsidRDefault="004C1DE4" w:rsidP="000B26C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77951">
        <w:rPr>
          <w:rFonts w:ascii="Times New Roman" w:hAnsi="Times New Roman" w:cs="Times New Roman"/>
          <w:sz w:val="28"/>
          <w:szCs w:val="28"/>
        </w:rPr>
        <w:t>установление на 202</w:t>
      </w:r>
      <w:r w:rsidR="00677951" w:rsidRPr="00677951">
        <w:rPr>
          <w:rFonts w:ascii="Times New Roman" w:hAnsi="Times New Roman" w:cs="Times New Roman"/>
          <w:sz w:val="28"/>
          <w:szCs w:val="28"/>
        </w:rPr>
        <w:t>2</w:t>
      </w:r>
      <w:r w:rsidRPr="00677951">
        <w:rPr>
          <w:rFonts w:ascii="Times New Roman" w:hAnsi="Times New Roman" w:cs="Times New Roman"/>
          <w:sz w:val="28"/>
          <w:szCs w:val="28"/>
        </w:rPr>
        <w:t xml:space="preserve"> год коэффициента, отражающего региональные особенности рынка труда на территории Ставропольского края, используемого для расчета размера фиксированных авансовых платежей, уплачиваемых иностранными гражданами, осуществляющими трудовую деятельность по найму в Российской Федерации на основании патента;</w:t>
      </w:r>
    </w:p>
    <w:p w:rsidR="004C1DE4" w:rsidRPr="007B5568" w:rsidRDefault="004C1DE4" w:rsidP="000B26CE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  <w:r w:rsidRPr="00677951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346471" w:rsidRPr="00677951">
        <w:rPr>
          <w:rFonts w:ascii="Times New Roman" w:hAnsi="Times New Roman" w:cs="Times New Roman"/>
          <w:sz w:val="28"/>
          <w:szCs w:val="28"/>
        </w:rPr>
        <w:t>«</w:t>
      </w:r>
      <w:r w:rsidRPr="00677951">
        <w:rPr>
          <w:rFonts w:ascii="Times New Roman" w:hAnsi="Times New Roman" w:cs="Times New Roman"/>
          <w:sz w:val="28"/>
          <w:szCs w:val="28"/>
        </w:rPr>
        <w:t>налоговых каникул</w:t>
      </w:r>
      <w:r w:rsidR="00346471" w:rsidRPr="00677951">
        <w:rPr>
          <w:rFonts w:ascii="Times New Roman" w:hAnsi="Times New Roman" w:cs="Times New Roman"/>
          <w:sz w:val="28"/>
          <w:szCs w:val="28"/>
        </w:rPr>
        <w:t>»</w:t>
      </w:r>
      <w:r w:rsidRPr="00677951">
        <w:rPr>
          <w:rFonts w:ascii="Times New Roman" w:hAnsi="Times New Roman" w:cs="Times New Roman"/>
          <w:sz w:val="28"/>
          <w:szCs w:val="28"/>
        </w:rPr>
        <w:t xml:space="preserve"> для отдельных категорий налогоплательщиков - индивидуальных предпринимателей, применяющих упрощенную систему налогообложения и патентную систему налогообложения</w:t>
      </w:r>
      <w:r w:rsidR="00677951">
        <w:rPr>
          <w:rFonts w:ascii="Times New Roman" w:hAnsi="Times New Roman" w:cs="Times New Roman"/>
          <w:sz w:val="28"/>
          <w:szCs w:val="28"/>
        </w:rPr>
        <w:t>.</w:t>
      </w:r>
    </w:p>
    <w:p w:rsidR="004C1DE4" w:rsidRPr="00CE1739" w:rsidRDefault="004C1DE4" w:rsidP="000B26C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E1739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04335C" w:rsidRPr="00CE1739">
        <w:rPr>
          <w:rFonts w:ascii="Times New Roman" w:hAnsi="Times New Roman" w:cs="Times New Roman"/>
          <w:sz w:val="28"/>
          <w:szCs w:val="28"/>
        </w:rPr>
        <w:t xml:space="preserve">перечисленных мероприятий в области </w:t>
      </w:r>
      <w:r w:rsidRPr="00CE1739">
        <w:rPr>
          <w:rFonts w:ascii="Times New Roman" w:hAnsi="Times New Roman" w:cs="Times New Roman"/>
          <w:sz w:val="28"/>
          <w:szCs w:val="28"/>
        </w:rPr>
        <w:t xml:space="preserve">налоговой политики </w:t>
      </w:r>
      <w:r w:rsidR="00977939" w:rsidRPr="00CE1739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7B5568" w:rsidRPr="00CE1739">
        <w:rPr>
          <w:rFonts w:ascii="Times New Roman" w:hAnsi="Times New Roman" w:cs="Times New Roman"/>
          <w:sz w:val="28"/>
          <w:szCs w:val="28"/>
        </w:rPr>
        <w:t>на 2022 год и плановый период 2023 и 2024 годов</w:t>
      </w:r>
      <w:r w:rsidR="00CE1739" w:rsidRPr="00CE1739">
        <w:rPr>
          <w:rFonts w:ascii="Times New Roman" w:hAnsi="Times New Roman" w:cs="Times New Roman"/>
          <w:sz w:val="28"/>
          <w:szCs w:val="28"/>
        </w:rPr>
        <w:t xml:space="preserve"> </w:t>
      </w:r>
      <w:r w:rsidRPr="00CE1739"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927E74" w:rsidRPr="00CE1739">
        <w:rPr>
          <w:rFonts w:ascii="Times New Roman" w:hAnsi="Times New Roman" w:cs="Times New Roman"/>
          <w:sz w:val="28"/>
          <w:szCs w:val="28"/>
        </w:rPr>
        <w:t>способствовать росту налогового потенциала и обеспечить</w:t>
      </w:r>
      <w:r w:rsidRPr="00CE1739">
        <w:rPr>
          <w:rFonts w:ascii="Times New Roman" w:hAnsi="Times New Roman" w:cs="Times New Roman"/>
          <w:sz w:val="28"/>
          <w:szCs w:val="28"/>
        </w:rPr>
        <w:t xml:space="preserve"> стабильность ведения экономической деятельности на территории </w:t>
      </w:r>
      <w:r w:rsidR="00977939" w:rsidRPr="00CE173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E1739">
        <w:rPr>
          <w:rFonts w:ascii="Times New Roman" w:hAnsi="Times New Roman" w:cs="Times New Roman"/>
          <w:sz w:val="28"/>
          <w:szCs w:val="28"/>
        </w:rPr>
        <w:t>.</w:t>
      </w:r>
    </w:p>
    <w:p w:rsidR="004C1DE4" w:rsidRPr="00CE1739" w:rsidRDefault="004C1DE4" w:rsidP="00CE17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7939" w:rsidRPr="00CE1739" w:rsidRDefault="00977939" w:rsidP="00CE173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E1739">
        <w:rPr>
          <w:rFonts w:ascii="Times New Roman" w:hAnsi="Times New Roman" w:cs="Times New Roman"/>
          <w:b w:val="0"/>
          <w:sz w:val="28"/>
          <w:szCs w:val="28"/>
        </w:rPr>
        <w:t>III. Основные направления бюджетной политики</w:t>
      </w:r>
    </w:p>
    <w:p w:rsidR="00CE1739" w:rsidRDefault="00977939" w:rsidP="00CE17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1739">
        <w:rPr>
          <w:rFonts w:ascii="Times New Roman" w:hAnsi="Times New Roman" w:cs="Times New Roman"/>
          <w:b w:val="0"/>
          <w:sz w:val="28"/>
          <w:szCs w:val="28"/>
        </w:rPr>
        <w:t xml:space="preserve">Новоалександровского городского округа </w:t>
      </w:r>
    </w:p>
    <w:p w:rsidR="00CE1739" w:rsidRDefault="00977939" w:rsidP="00CE17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1739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</w:p>
    <w:p w:rsidR="00CE1739" w:rsidRPr="00CE1739" w:rsidRDefault="00CE1739" w:rsidP="00CE1739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CE1739">
        <w:rPr>
          <w:rFonts w:ascii="Times New Roman" w:hAnsi="Times New Roman" w:cs="Times New Roman"/>
          <w:b w:val="0"/>
          <w:spacing w:val="-1"/>
          <w:sz w:val="28"/>
          <w:szCs w:val="28"/>
        </w:rPr>
        <w:t>на 2022 год и плановый период 2023 и 2024 годов</w:t>
      </w:r>
    </w:p>
    <w:p w:rsidR="004C1DE4" w:rsidRPr="007B5568" w:rsidRDefault="004C1DE4" w:rsidP="00CE1739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C1DE4" w:rsidRPr="00CE1739" w:rsidRDefault="004C1DE4" w:rsidP="00177CF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E1739">
        <w:rPr>
          <w:rFonts w:ascii="Times New Roman" w:hAnsi="Times New Roman" w:cs="Times New Roman"/>
          <w:sz w:val="28"/>
          <w:szCs w:val="28"/>
        </w:rPr>
        <w:t xml:space="preserve">Бюджетная политика </w:t>
      </w:r>
      <w:r w:rsidR="00977939" w:rsidRPr="00CE1739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7B5568" w:rsidRPr="00CE1739">
        <w:rPr>
          <w:rFonts w:ascii="Times New Roman" w:hAnsi="Times New Roman" w:cs="Times New Roman"/>
          <w:sz w:val="28"/>
          <w:szCs w:val="28"/>
        </w:rPr>
        <w:t>на 2022 год и плановый период 2023 и 2024 годов</w:t>
      </w:r>
      <w:r w:rsidR="00CE1739" w:rsidRPr="00CE1739">
        <w:rPr>
          <w:rFonts w:ascii="Times New Roman" w:hAnsi="Times New Roman" w:cs="Times New Roman"/>
          <w:sz w:val="28"/>
          <w:szCs w:val="28"/>
        </w:rPr>
        <w:t xml:space="preserve"> </w:t>
      </w:r>
      <w:r w:rsidRPr="00CE1739">
        <w:rPr>
          <w:rFonts w:ascii="Times New Roman" w:hAnsi="Times New Roman" w:cs="Times New Roman"/>
          <w:sz w:val="28"/>
          <w:szCs w:val="28"/>
        </w:rPr>
        <w:t xml:space="preserve">сформирована исходя из текущей экономической ситуации и </w:t>
      </w:r>
      <w:r w:rsidR="00927E74" w:rsidRPr="00CE1739">
        <w:rPr>
          <w:rFonts w:ascii="Times New Roman" w:hAnsi="Times New Roman" w:cs="Times New Roman"/>
          <w:sz w:val="28"/>
          <w:szCs w:val="28"/>
        </w:rPr>
        <w:t>направлена на обеспечение устой</w:t>
      </w:r>
      <w:r w:rsidRPr="00CE1739">
        <w:rPr>
          <w:rFonts w:ascii="Times New Roman" w:hAnsi="Times New Roman" w:cs="Times New Roman"/>
          <w:sz w:val="28"/>
          <w:szCs w:val="28"/>
        </w:rPr>
        <w:t xml:space="preserve">чивости </w:t>
      </w:r>
      <w:r w:rsidR="00927E74" w:rsidRPr="00CE1739">
        <w:rPr>
          <w:rFonts w:ascii="Times New Roman" w:hAnsi="Times New Roman" w:cs="Times New Roman"/>
          <w:sz w:val="28"/>
          <w:szCs w:val="28"/>
        </w:rPr>
        <w:t xml:space="preserve">и сбалансированности бюджета </w:t>
      </w:r>
      <w:r w:rsidR="00B4793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E1739">
        <w:rPr>
          <w:rFonts w:ascii="Times New Roman" w:hAnsi="Times New Roman" w:cs="Times New Roman"/>
          <w:sz w:val="28"/>
          <w:szCs w:val="28"/>
        </w:rPr>
        <w:t xml:space="preserve">. </w:t>
      </w:r>
      <w:r w:rsidR="00927E74" w:rsidRPr="00CE1739">
        <w:rPr>
          <w:rFonts w:ascii="Times New Roman" w:hAnsi="Times New Roman" w:cs="Times New Roman"/>
          <w:sz w:val="28"/>
          <w:szCs w:val="28"/>
        </w:rPr>
        <w:t>Б</w:t>
      </w:r>
      <w:r w:rsidRPr="00CE1739">
        <w:rPr>
          <w:rFonts w:ascii="Times New Roman" w:hAnsi="Times New Roman" w:cs="Times New Roman"/>
          <w:sz w:val="28"/>
          <w:szCs w:val="28"/>
        </w:rPr>
        <w:t>юджетн</w:t>
      </w:r>
      <w:r w:rsidR="00927E74" w:rsidRPr="00CE1739">
        <w:rPr>
          <w:rFonts w:ascii="Times New Roman" w:hAnsi="Times New Roman" w:cs="Times New Roman"/>
          <w:sz w:val="28"/>
          <w:szCs w:val="28"/>
        </w:rPr>
        <w:t>ая</w:t>
      </w:r>
      <w:r w:rsidRPr="00CE1739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="00927E74" w:rsidRPr="00CE1739">
        <w:rPr>
          <w:rFonts w:ascii="Times New Roman" w:hAnsi="Times New Roman" w:cs="Times New Roman"/>
          <w:sz w:val="28"/>
          <w:szCs w:val="28"/>
        </w:rPr>
        <w:t>а</w:t>
      </w:r>
      <w:r w:rsidRPr="00CE1739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927E74" w:rsidRPr="00CE1739">
        <w:rPr>
          <w:rFonts w:ascii="Times New Roman" w:hAnsi="Times New Roman" w:cs="Times New Roman"/>
          <w:sz w:val="28"/>
          <w:szCs w:val="28"/>
        </w:rPr>
        <w:t>а</w:t>
      </w:r>
      <w:r w:rsidRPr="00CE1739">
        <w:rPr>
          <w:rFonts w:ascii="Times New Roman" w:hAnsi="Times New Roman" w:cs="Times New Roman"/>
          <w:sz w:val="28"/>
          <w:szCs w:val="28"/>
        </w:rPr>
        <w:t xml:space="preserve"> </w:t>
      </w:r>
      <w:r w:rsidR="00927E74" w:rsidRPr="00CE1739">
        <w:rPr>
          <w:rFonts w:ascii="Times New Roman" w:hAnsi="Times New Roman" w:cs="Times New Roman"/>
          <w:sz w:val="28"/>
          <w:szCs w:val="28"/>
        </w:rPr>
        <w:t>обеспечить безусловное выполнение первоочередных обязательств бюджета городского округа</w:t>
      </w:r>
      <w:r w:rsidR="00A86235" w:rsidRPr="00CE1739">
        <w:rPr>
          <w:rFonts w:ascii="Times New Roman" w:hAnsi="Times New Roman" w:cs="Times New Roman"/>
          <w:sz w:val="28"/>
          <w:szCs w:val="28"/>
        </w:rPr>
        <w:t>,</w:t>
      </w:r>
      <w:r w:rsidR="00927E74" w:rsidRPr="00CE1739">
        <w:rPr>
          <w:rFonts w:ascii="Times New Roman" w:hAnsi="Times New Roman" w:cs="Times New Roman"/>
          <w:sz w:val="28"/>
          <w:szCs w:val="28"/>
        </w:rPr>
        <w:t xml:space="preserve"> </w:t>
      </w:r>
      <w:r w:rsidR="00A86235" w:rsidRPr="00CE1739">
        <w:rPr>
          <w:rFonts w:ascii="Times New Roman" w:hAnsi="Times New Roman" w:cs="Times New Roman"/>
          <w:sz w:val="28"/>
          <w:szCs w:val="28"/>
        </w:rPr>
        <w:t>укрепление материально</w:t>
      </w:r>
      <w:r w:rsidR="00082A1F" w:rsidRPr="00CE1739">
        <w:rPr>
          <w:rFonts w:ascii="Times New Roman" w:hAnsi="Times New Roman" w:cs="Times New Roman"/>
          <w:sz w:val="28"/>
          <w:szCs w:val="28"/>
        </w:rPr>
        <w:t>й</w:t>
      </w:r>
      <w:r w:rsidR="00A86235" w:rsidRPr="00CE1739">
        <w:rPr>
          <w:rFonts w:ascii="Times New Roman" w:hAnsi="Times New Roman" w:cs="Times New Roman"/>
          <w:sz w:val="28"/>
          <w:szCs w:val="28"/>
        </w:rPr>
        <w:t xml:space="preserve"> </w:t>
      </w:r>
      <w:r w:rsidR="00927E74" w:rsidRPr="00CE1739">
        <w:rPr>
          <w:rFonts w:ascii="Times New Roman" w:hAnsi="Times New Roman" w:cs="Times New Roman"/>
          <w:sz w:val="28"/>
          <w:szCs w:val="28"/>
        </w:rPr>
        <w:t>базы организаций</w:t>
      </w:r>
      <w:r w:rsidRPr="00CE1739">
        <w:rPr>
          <w:rFonts w:ascii="Times New Roman" w:hAnsi="Times New Roman" w:cs="Times New Roman"/>
          <w:sz w:val="28"/>
          <w:szCs w:val="28"/>
        </w:rPr>
        <w:t xml:space="preserve"> социальной сферы</w:t>
      </w:r>
      <w:r w:rsidR="00A86235" w:rsidRPr="00CE1739">
        <w:rPr>
          <w:rFonts w:ascii="Times New Roman" w:hAnsi="Times New Roman" w:cs="Times New Roman"/>
          <w:sz w:val="28"/>
          <w:szCs w:val="28"/>
        </w:rPr>
        <w:t xml:space="preserve"> и в конечном счете </w:t>
      </w:r>
      <w:r w:rsidRPr="00CE1739">
        <w:rPr>
          <w:rFonts w:ascii="Times New Roman" w:hAnsi="Times New Roman" w:cs="Times New Roman"/>
          <w:sz w:val="28"/>
          <w:szCs w:val="28"/>
        </w:rPr>
        <w:t>способств</w:t>
      </w:r>
      <w:r w:rsidR="00A86235" w:rsidRPr="00CE1739">
        <w:rPr>
          <w:rFonts w:ascii="Times New Roman" w:hAnsi="Times New Roman" w:cs="Times New Roman"/>
          <w:sz w:val="28"/>
          <w:szCs w:val="28"/>
        </w:rPr>
        <w:t>овать</w:t>
      </w:r>
      <w:r w:rsidRPr="00CE1739">
        <w:rPr>
          <w:rFonts w:ascii="Times New Roman" w:hAnsi="Times New Roman" w:cs="Times New Roman"/>
          <w:sz w:val="28"/>
          <w:szCs w:val="28"/>
        </w:rPr>
        <w:t xml:space="preserve"> достижению достойного уровня жизни населения </w:t>
      </w:r>
      <w:r w:rsidR="00977939" w:rsidRPr="00CE173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E1739">
        <w:rPr>
          <w:rFonts w:ascii="Times New Roman" w:hAnsi="Times New Roman" w:cs="Times New Roman"/>
          <w:sz w:val="28"/>
          <w:szCs w:val="28"/>
        </w:rPr>
        <w:t>.</w:t>
      </w:r>
    </w:p>
    <w:p w:rsidR="004C1DE4" w:rsidRPr="00CE1739" w:rsidRDefault="004C1DE4" w:rsidP="00177CF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E1739">
        <w:rPr>
          <w:rFonts w:ascii="Times New Roman" w:hAnsi="Times New Roman" w:cs="Times New Roman"/>
          <w:sz w:val="28"/>
          <w:szCs w:val="28"/>
        </w:rPr>
        <w:t xml:space="preserve">Основными направлениями бюджетной политики </w:t>
      </w:r>
      <w:r w:rsidR="00977939" w:rsidRPr="00CE1739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7B5568" w:rsidRPr="00CE1739">
        <w:rPr>
          <w:rFonts w:ascii="Times New Roman" w:hAnsi="Times New Roman" w:cs="Times New Roman"/>
          <w:sz w:val="28"/>
          <w:szCs w:val="28"/>
        </w:rPr>
        <w:t>на 2022 год и плановый период 2023 и 2024 годов</w:t>
      </w:r>
      <w:r w:rsidR="00CE1739" w:rsidRPr="00CE1739">
        <w:rPr>
          <w:rFonts w:ascii="Times New Roman" w:hAnsi="Times New Roman" w:cs="Times New Roman"/>
          <w:sz w:val="28"/>
          <w:szCs w:val="28"/>
        </w:rPr>
        <w:t xml:space="preserve"> </w:t>
      </w:r>
      <w:r w:rsidRPr="00CE1739">
        <w:rPr>
          <w:rFonts w:ascii="Times New Roman" w:hAnsi="Times New Roman" w:cs="Times New Roman"/>
          <w:sz w:val="28"/>
          <w:szCs w:val="28"/>
        </w:rPr>
        <w:t>являются:</w:t>
      </w:r>
    </w:p>
    <w:p w:rsidR="004C1DE4" w:rsidRPr="00D40728" w:rsidRDefault="004C1DE4" w:rsidP="00177CF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40728">
        <w:rPr>
          <w:rFonts w:ascii="Times New Roman" w:hAnsi="Times New Roman" w:cs="Times New Roman"/>
          <w:sz w:val="28"/>
          <w:szCs w:val="28"/>
        </w:rPr>
        <w:t xml:space="preserve">1. Формирование структуры расходов бюджета </w:t>
      </w:r>
      <w:r w:rsidR="00977939" w:rsidRPr="00D4072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D40728">
        <w:rPr>
          <w:rFonts w:ascii="Times New Roman" w:hAnsi="Times New Roman" w:cs="Times New Roman"/>
          <w:sz w:val="28"/>
          <w:szCs w:val="28"/>
        </w:rPr>
        <w:t>на 202</w:t>
      </w:r>
      <w:r w:rsidR="00D40728" w:rsidRPr="00D40728">
        <w:rPr>
          <w:rFonts w:ascii="Times New Roman" w:hAnsi="Times New Roman" w:cs="Times New Roman"/>
          <w:sz w:val="28"/>
          <w:szCs w:val="28"/>
        </w:rPr>
        <w:t>2</w:t>
      </w:r>
      <w:r w:rsidRPr="00D40728">
        <w:rPr>
          <w:rFonts w:ascii="Times New Roman" w:hAnsi="Times New Roman" w:cs="Times New Roman"/>
          <w:sz w:val="28"/>
          <w:szCs w:val="28"/>
        </w:rPr>
        <w:t xml:space="preserve"> - 202</w:t>
      </w:r>
      <w:r w:rsidR="00D40728" w:rsidRPr="00D40728">
        <w:rPr>
          <w:rFonts w:ascii="Times New Roman" w:hAnsi="Times New Roman" w:cs="Times New Roman"/>
          <w:sz w:val="28"/>
          <w:szCs w:val="28"/>
        </w:rPr>
        <w:t>4</w:t>
      </w:r>
      <w:r w:rsidRPr="00D40728">
        <w:rPr>
          <w:rFonts w:ascii="Times New Roman" w:hAnsi="Times New Roman" w:cs="Times New Roman"/>
          <w:sz w:val="28"/>
          <w:szCs w:val="28"/>
        </w:rPr>
        <w:t xml:space="preserve"> годы в соответствии с приоритетом достижения национальных целей развития на период до 2030 года посредством реализации </w:t>
      </w:r>
      <w:r w:rsidR="00977939" w:rsidRPr="00D40728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D40728">
        <w:rPr>
          <w:rFonts w:ascii="Times New Roman" w:hAnsi="Times New Roman" w:cs="Times New Roman"/>
          <w:sz w:val="28"/>
          <w:szCs w:val="28"/>
        </w:rPr>
        <w:t>.</w:t>
      </w:r>
    </w:p>
    <w:p w:rsidR="004C1DE4" w:rsidRPr="00D40728" w:rsidRDefault="004C1DE4" w:rsidP="00177CF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40728">
        <w:rPr>
          <w:rFonts w:ascii="Times New Roman" w:hAnsi="Times New Roman" w:cs="Times New Roman"/>
          <w:sz w:val="28"/>
          <w:szCs w:val="28"/>
        </w:rPr>
        <w:t xml:space="preserve">Основным инструментом реализации обновленных целей станут национальные </w:t>
      </w:r>
      <w:r w:rsidR="00A86235" w:rsidRPr="00D40728">
        <w:rPr>
          <w:rFonts w:ascii="Times New Roman" w:hAnsi="Times New Roman" w:cs="Times New Roman"/>
          <w:sz w:val="28"/>
          <w:szCs w:val="28"/>
        </w:rPr>
        <w:t xml:space="preserve">проекты </w:t>
      </w:r>
      <w:r w:rsidRPr="00D40728">
        <w:rPr>
          <w:rFonts w:ascii="Times New Roman" w:hAnsi="Times New Roman" w:cs="Times New Roman"/>
          <w:sz w:val="28"/>
          <w:szCs w:val="28"/>
        </w:rPr>
        <w:t>и принятые в целях их реализации региональные проекты</w:t>
      </w:r>
      <w:r w:rsidR="00977939" w:rsidRPr="00D40728">
        <w:rPr>
          <w:rFonts w:ascii="Times New Roman" w:hAnsi="Times New Roman" w:cs="Times New Roman"/>
          <w:sz w:val="28"/>
          <w:szCs w:val="28"/>
        </w:rPr>
        <w:t xml:space="preserve"> и муниципальные программы</w:t>
      </w:r>
      <w:r w:rsidRPr="00D40728">
        <w:rPr>
          <w:rFonts w:ascii="Times New Roman" w:hAnsi="Times New Roman" w:cs="Times New Roman"/>
          <w:sz w:val="28"/>
          <w:szCs w:val="28"/>
        </w:rPr>
        <w:t xml:space="preserve">, мероприятия которых пополнятся мерами из общенационального плана восстановления экономики после пандемии новой </w:t>
      </w:r>
      <w:proofErr w:type="spellStart"/>
      <w:r w:rsidRPr="00D4072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40728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4C1DE4" w:rsidRPr="00D40728" w:rsidRDefault="00A86235" w:rsidP="00177CF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40728">
        <w:rPr>
          <w:rFonts w:ascii="Times New Roman" w:hAnsi="Times New Roman" w:cs="Times New Roman"/>
          <w:sz w:val="28"/>
          <w:szCs w:val="28"/>
        </w:rPr>
        <w:t>Необходимо провести инвентаризацию мероприятий муниципальных программ и</w:t>
      </w:r>
      <w:r w:rsidR="004C1DE4" w:rsidRPr="00D40728">
        <w:rPr>
          <w:rFonts w:ascii="Times New Roman" w:hAnsi="Times New Roman" w:cs="Times New Roman"/>
          <w:sz w:val="28"/>
          <w:szCs w:val="28"/>
        </w:rPr>
        <w:t xml:space="preserve"> скорректирова</w:t>
      </w:r>
      <w:r w:rsidRPr="00D40728">
        <w:rPr>
          <w:rFonts w:ascii="Times New Roman" w:hAnsi="Times New Roman" w:cs="Times New Roman"/>
          <w:sz w:val="28"/>
          <w:szCs w:val="28"/>
        </w:rPr>
        <w:t xml:space="preserve">ть их </w:t>
      </w:r>
      <w:r w:rsidR="004C1DE4" w:rsidRPr="00D40728">
        <w:rPr>
          <w:rFonts w:ascii="Times New Roman" w:hAnsi="Times New Roman" w:cs="Times New Roman"/>
          <w:sz w:val="28"/>
          <w:szCs w:val="28"/>
        </w:rPr>
        <w:t>в соответствии с текущей экономической, социальной и эпидемиологической ситуацией на предмет их вклада в достижение национальных целей развития.</w:t>
      </w:r>
    </w:p>
    <w:p w:rsidR="00D40728" w:rsidRPr="00177CF5" w:rsidRDefault="00D40728" w:rsidP="00177CF5">
      <w:pPr>
        <w:shd w:val="clear" w:color="auto" w:fill="FFFFFF"/>
      </w:pPr>
      <w:r w:rsidRPr="00177CF5">
        <w:rPr>
          <w:sz w:val="28"/>
          <w:szCs w:val="28"/>
        </w:rPr>
        <w:t xml:space="preserve">Для достижения национальных целей в социальной сфере бюджетные </w:t>
      </w:r>
      <w:r w:rsidRPr="00177CF5">
        <w:rPr>
          <w:spacing w:val="-1"/>
          <w:sz w:val="28"/>
          <w:szCs w:val="28"/>
        </w:rPr>
        <w:t>ресурсы будут в первоочередном порядке направлены на финансовое обеспе</w:t>
      </w:r>
      <w:r w:rsidRPr="00177CF5">
        <w:rPr>
          <w:spacing w:val="-1"/>
          <w:sz w:val="28"/>
          <w:szCs w:val="28"/>
        </w:rPr>
        <w:softHyphen/>
      </w:r>
      <w:r w:rsidRPr="00177CF5">
        <w:rPr>
          <w:sz w:val="28"/>
          <w:szCs w:val="28"/>
        </w:rPr>
        <w:t>чение следующих направлений расходов:</w:t>
      </w:r>
    </w:p>
    <w:p w:rsidR="00873969" w:rsidRPr="00177CF5" w:rsidRDefault="00873969" w:rsidP="00177CF5">
      <w:pPr>
        <w:shd w:val="clear" w:color="auto" w:fill="FFFFFF"/>
      </w:pPr>
      <w:r w:rsidRPr="00177CF5">
        <w:rPr>
          <w:spacing w:val="-1"/>
          <w:sz w:val="28"/>
          <w:szCs w:val="28"/>
        </w:rPr>
        <w:t>обеспечение доступности и получения качественного образования в ус</w:t>
      </w:r>
      <w:r w:rsidRPr="00177CF5">
        <w:rPr>
          <w:spacing w:val="-1"/>
          <w:sz w:val="28"/>
          <w:szCs w:val="28"/>
        </w:rPr>
        <w:softHyphen/>
      </w:r>
      <w:r w:rsidRPr="00177CF5">
        <w:rPr>
          <w:sz w:val="28"/>
          <w:szCs w:val="28"/>
        </w:rPr>
        <w:t>ловиях, отвечающих современным требованиям;</w:t>
      </w:r>
    </w:p>
    <w:p w:rsidR="00873969" w:rsidRPr="00177CF5" w:rsidRDefault="00873969" w:rsidP="00177CF5">
      <w:pPr>
        <w:shd w:val="clear" w:color="auto" w:fill="FFFFFF"/>
      </w:pPr>
      <w:r w:rsidRPr="00177CF5">
        <w:rPr>
          <w:sz w:val="28"/>
          <w:szCs w:val="28"/>
        </w:rPr>
        <w:t xml:space="preserve">развитие дополнительного образования детей, включая внедрение </w:t>
      </w:r>
      <w:r w:rsidRPr="00177CF5">
        <w:rPr>
          <w:spacing w:val="-1"/>
          <w:sz w:val="28"/>
          <w:szCs w:val="28"/>
        </w:rPr>
        <w:t>системы персонифицированного учета детей путем предоставления сертифи</w:t>
      </w:r>
      <w:r w:rsidRPr="00177CF5">
        <w:rPr>
          <w:spacing w:val="-1"/>
          <w:sz w:val="28"/>
          <w:szCs w:val="28"/>
        </w:rPr>
        <w:softHyphen/>
      </w:r>
      <w:r w:rsidRPr="00177CF5">
        <w:rPr>
          <w:sz w:val="28"/>
          <w:szCs w:val="28"/>
        </w:rPr>
        <w:t>ката дополнительного образования детей;</w:t>
      </w:r>
    </w:p>
    <w:p w:rsidR="00873969" w:rsidRPr="00177CF5" w:rsidRDefault="00873969" w:rsidP="00177CF5">
      <w:pPr>
        <w:shd w:val="clear" w:color="auto" w:fill="FFFFFF"/>
      </w:pPr>
      <w:r w:rsidRPr="00177CF5">
        <w:rPr>
          <w:sz w:val="28"/>
          <w:szCs w:val="28"/>
        </w:rPr>
        <w:t xml:space="preserve">развитие системы выявления, поддержки и развития способностей и </w:t>
      </w:r>
      <w:r w:rsidRPr="00177CF5">
        <w:rPr>
          <w:spacing w:val="-1"/>
          <w:sz w:val="28"/>
          <w:szCs w:val="28"/>
        </w:rPr>
        <w:t>талантов детей, в том числе детей, проявивших выдающиеся способности;</w:t>
      </w:r>
    </w:p>
    <w:p w:rsidR="00873969" w:rsidRPr="00177CF5" w:rsidRDefault="00873969" w:rsidP="00177CF5">
      <w:pPr>
        <w:shd w:val="clear" w:color="auto" w:fill="FFFFFF"/>
      </w:pPr>
      <w:r w:rsidRPr="00177CF5">
        <w:rPr>
          <w:spacing w:val="-2"/>
          <w:sz w:val="28"/>
          <w:szCs w:val="28"/>
        </w:rPr>
        <w:t>укрепление материально-технической базы образовательных организа</w:t>
      </w:r>
      <w:r w:rsidRPr="00177CF5">
        <w:rPr>
          <w:spacing w:val="-2"/>
          <w:sz w:val="28"/>
          <w:szCs w:val="28"/>
        </w:rPr>
        <w:softHyphen/>
      </w:r>
      <w:r w:rsidRPr="00177CF5">
        <w:rPr>
          <w:sz w:val="28"/>
          <w:szCs w:val="28"/>
        </w:rPr>
        <w:t>ций городского округа, реализующих основные образовательные про</w:t>
      </w:r>
      <w:r w:rsidRPr="00177CF5">
        <w:rPr>
          <w:sz w:val="28"/>
          <w:szCs w:val="28"/>
        </w:rPr>
        <w:softHyphen/>
        <w:t xml:space="preserve">граммы общего образования, в том числе проведение капитального ремонта </w:t>
      </w:r>
      <w:r w:rsidRPr="00177CF5">
        <w:rPr>
          <w:spacing w:val="-1"/>
          <w:sz w:val="28"/>
          <w:szCs w:val="28"/>
        </w:rPr>
        <w:t>их зданий, модернизации инфраструктуры, в целях повышения качества реа</w:t>
      </w:r>
      <w:r w:rsidRPr="00177CF5">
        <w:rPr>
          <w:spacing w:val="-1"/>
          <w:sz w:val="28"/>
          <w:szCs w:val="28"/>
        </w:rPr>
        <w:softHyphen/>
      </w:r>
      <w:r w:rsidRPr="00177CF5">
        <w:rPr>
          <w:sz w:val="28"/>
          <w:szCs w:val="28"/>
        </w:rPr>
        <w:t>лизации образовательных услуг;</w:t>
      </w:r>
    </w:p>
    <w:p w:rsidR="00873969" w:rsidRPr="00177CF5" w:rsidRDefault="00873969" w:rsidP="00177CF5">
      <w:pPr>
        <w:shd w:val="clear" w:color="auto" w:fill="FFFFFF"/>
      </w:pPr>
      <w:r w:rsidRPr="00177CF5">
        <w:rPr>
          <w:sz w:val="28"/>
          <w:szCs w:val="28"/>
        </w:rPr>
        <w:t>осуществление мероприятий по обеспечению безопасных условий жизни и здоровья детей в период их пребывания в организациях отдыха де</w:t>
      </w:r>
      <w:r w:rsidRPr="00177CF5">
        <w:rPr>
          <w:sz w:val="28"/>
          <w:szCs w:val="28"/>
        </w:rPr>
        <w:softHyphen/>
        <w:t>тей и их оздоровления в каникулярное время;</w:t>
      </w:r>
    </w:p>
    <w:p w:rsidR="00873969" w:rsidRPr="00177CF5" w:rsidRDefault="00873969" w:rsidP="00177CF5">
      <w:pPr>
        <w:shd w:val="clear" w:color="auto" w:fill="FFFFFF"/>
      </w:pPr>
      <w:r w:rsidRPr="00177CF5">
        <w:rPr>
          <w:spacing w:val="-2"/>
          <w:sz w:val="28"/>
          <w:szCs w:val="28"/>
        </w:rPr>
        <w:t>проведение антитеррористических мероприятий в образовательных ор</w:t>
      </w:r>
      <w:r w:rsidRPr="00177CF5">
        <w:rPr>
          <w:spacing w:val="-2"/>
          <w:sz w:val="28"/>
          <w:szCs w:val="28"/>
        </w:rPr>
        <w:softHyphen/>
      </w:r>
      <w:r w:rsidRPr="00177CF5">
        <w:rPr>
          <w:sz w:val="28"/>
          <w:szCs w:val="28"/>
        </w:rPr>
        <w:t>ганизациях городского округа;</w:t>
      </w:r>
    </w:p>
    <w:p w:rsidR="00873969" w:rsidRPr="00177CF5" w:rsidRDefault="00873969" w:rsidP="00177CF5">
      <w:pPr>
        <w:shd w:val="clear" w:color="auto" w:fill="FFFFFF"/>
      </w:pPr>
      <w:r w:rsidRPr="00177CF5">
        <w:rPr>
          <w:spacing w:val="-2"/>
          <w:sz w:val="28"/>
          <w:szCs w:val="28"/>
        </w:rPr>
        <w:t xml:space="preserve">обеспечение деятельности культурно-досуговых, музыкальных </w:t>
      </w:r>
      <w:r w:rsidRPr="00177CF5">
        <w:rPr>
          <w:sz w:val="28"/>
          <w:szCs w:val="28"/>
        </w:rPr>
        <w:t>учреждений;</w:t>
      </w:r>
    </w:p>
    <w:p w:rsidR="00873969" w:rsidRPr="00177CF5" w:rsidRDefault="00873969" w:rsidP="00177CF5">
      <w:pPr>
        <w:shd w:val="clear" w:color="auto" w:fill="FFFFFF"/>
      </w:pPr>
      <w:r w:rsidRPr="00177CF5">
        <w:rPr>
          <w:spacing w:val="-1"/>
          <w:sz w:val="28"/>
          <w:szCs w:val="28"/>
        </w:rPr>
        <w:t>поддержка творческой деятельности;</w:t>
      </w:r>
    </w:p>
    <w:p w:rsidR="00873969" w:rsidRPr="00177CF5" w:rsidRDefault="00873969" w:rsidP="00177CF5">
      <w:pPr>
        <w:shd w:val="clear" w:color="auto" w:fill="FFFFFF"/>
      </w:pPr>
      <w:r w:rsidRPr="00177CF5">
        <w:rPr>
          <w:spacing w:val="-1"/>
          <w:sz w:val="28"/>
          <w:szCs w:val="28"/>
        </w:rPr>
        <w:t>модернизация сельских домов культуры и детских школ искусств;</w:t>
      </w:r>
    </w:p>
    <w:p w:rsidR="00873969" w:rsidRPr="00177CF5" w:rsidRDefault="00873969" w:rsidP="00177CF5">
      <w:pPr>
        <w:shd w:val="clear" w:color="auto" w:fill="FFFFFF"/>
      </w:pPr>
      <w:r w:rsidRPr="00177CF5">
        <w:rPr>
          <w:spacing w:val="-2"/>
          <w:sz w:val="28"/>
          <w:szCs w:val="28"/>
        </w:rPr>
        <w:t>укрепление здоровья, увеличение периода активного долголетия и про</w:t>
      </w:r>
      <w:r w:rsidRPr="00177CF5">
        <w:rPr>
          <w:spacing w:val="-2"/>
          <w:sz w:val="28"/>
          <w:szCs w:val="28"/>
        </w:rPr>
        <w:softHyphen/>
      </w:r>
      <w:r w:rsidRPr="00177CF5">
        <w:rPr>
          <w:sz w:val="28"/>
          <w:szCs w:val="28"/>
        </w:rPr>
        <w:t>должительности здоровой жизни граждан пожилого возраста, в том числе путем внедрения в городского округа системы долговременного ухода за гражданами пожилого возраста и инвалидами;</w:t>
      </w:r>
    </w:p>
    <w:p w:rsidR="00873969" w:rsidRPr="00177CF5" w:rsidRDefault="00873969" w:rsidP="00177CF5">
      <w:pPr>
        <w:shd w:val="clear" w:color="auto" w:fill="FFFFFF"/>
      </w:pPr>
      <w:r w:rsidRPr="00177CF5">
        <w:rPr>
          <w:sz w:val="28"/>
          <w:szCs w:val="28"/>
        </w:rPr>
        <w:t>приоритетное финансовое обеспечения расходов, связанных с обеспе</w:t>
      </w:r>
      <w:r w:rsidRPr="00177CF5">
        <w:rPr>
          <w:sz w:val="28"/>
          <w:szCs w:val="28"/>
        </w:rPr>
        <w:softHyphen/>
        <w:t>чением пособий, компенсаций и иных социальных выплат населению городского округа;</w:t>
      </w:r>
    </w:p>
    <w:p w:rsidR="00873969" w:rsidRPr="00177CF5" w:rsidRDefault="00873969" w:rsidP="00177CF5">
      <w:pPr>
        <w:shd w:val="clear" w:color="auto" w:fill="FFFFFF"/>
      </w:pPr>
      <w:r w:rsidRPr="00177CF5">
        <w:rPr>
          <w:sz w:val="28"/>
          <w:szCs w:val="28"/>
        </w:rPr>
        <w:t>оказание муниципальных услуг населению городского округа в сфере социальной защиты, занятости населения в рамках муниципальных социальных заказов в целях пилотной апробации в городском округе</w:t>
      </w:r>
      <w:r w:rsidR="00F70A20" w:rsidRPr="00177CF5">
        <w:rPr>
          <w:sz w:val="28"/>
          <w:szCs w:val="28"/>
        </w:rPr>
        <w:t xml:space="preserve"> </w:t>
      </w:r>
      <w:r w:rsidRPr="00177CF5">
        <w:rPr>
          <w:sz w:val="28"/>
          <w:szCs w:val="28"/>
        </w:rPr>
        <w:t>в рамках реализации Федерального закона «О госу</w:t>
      </w:r>
      <w:r w:rsidRPr="00177CF5">
        <w:rPr>
          <w:sz w:val="28"/>
          <w:szCs w:val="28"/>
        </w:rPr>
        <w:softHyphen/>
      </w:r>
      <w:r w:rsidRPr="00177CF5">
        <w:rPr>
          <w:spacing w:val="-1"/>
          <w:sz w:val="28"/>
          <w:szCs w:val="28"/>
        </w:rPr>
        <w:t>дарственном (муниципальном) социальном заказе на оказание государствен</w:t>
      </w:r>
      <w:r w:rsidRPr="00177CF5">
        <w:rPr>
          <w:spacing w:val="-1"/>
          <w:sz w:val="28"/>
          <w:szCs w:val="28"/>
        </w:rPr>
        <w:softHyphen/>
      </w:r>
      <w:r w:rsidRPr="00177CF5">
        <w:rPr>
          <w:sz w:val="28"/>
          <w:szCs w:val="28"/>
        </w:rPr>
        <w:t>ных (муниципальных) услуг в социальной сфере»;</w:t>
      </w:r>
    </w:p>
    <w:p w:rsidR="00873969" w:rsidRPr="00177CF5" w:rsidRDefault="00873969" w:rsidP="00177CF5">
      <w:pPr>
        <w:shd w:val="clear" w:color="auto" w:fill="FFFFFF"/>
      </w:pPr>
      <w:r w:rsidRPr="00177CF5">
        <w:rPr>
          <w:sz w:val="28"/>
          <w:szCs w:val="28"/>
        </w:rPr>
        <w:t>поддержка детей-сирот и детей, оставшихся без попечения родителей, лиц из числа детей-сирот и детей, оставшихся без попечения родителей, лиц с ограниченными возможностями здоровья;</w:t>
      </w:r>
    </w:p>
    <w:p w:rsidR="00873969" w:rsidRPr="00177CF5" w:rsidRDefault="00873969" w:rsidP="00177CF5">
      <w:pPr>
        <w:shd w:val="clear" w:color="auto" w:fill="FFFFFF"/>
      </w:pPr>
      <w:r w:rsidRPr="00177CF5">
        <w:rPr>
          <w:sz w:val="28"/>
          <w:szCs w:val="28"/>
        </w:rPr>
        <w:t>реализация мероприятий, направленных на увеличение доли граждан, ведущих здоровый образ жизни, а также увеличение доли граждан, система</w:t>
      </w:r>
      <w:r w:rsidRPr="00177CF5">
        <w:rPr>
          <w:sz w:val="28"/>
          <w:szCs w:val="28"/>
        </w:rPr>
        <w:softHyphen/>
      </w:r>
      <w:r w:rsidRPr="00177CF5">
        <w:rPr>
          <w:spacing w:val="-1"/>
          <w:sz w:val="28"/>
          <w:szCs w:val="28"/>
        </w:rPr>
        <w:t>тически занимающихся физической культурой и спортом;</w:t>
      </w:r>
    </w:p>
    <w:p w:rsidR="00873969" w:rsidRDefault="00873969" w:rsidP="00177CF5">
      <w:pPr>
        <w:shd w:val="clear" w:color="auto" w:fill="FFFFFF"/>
      </w:pPr>
      <w:r w:rsidRPr="00177CF5">
        <w:rPr>
          <w:sz w:val="28"/>
          <w:szCs w:val="28"/>
        </w:rPr>
        <w:t>проведение региональных, межмуниципальных физкультурных, физ</w:t>
      </w:r>
      <w:r w:rsidRPr="00177CF5">
        <w:rPr>
          <w:sz w:val="28"/>
          <w:szCs w:val="28"/>
        </w:rPr>
        <w:softHyphen/>
      </w:r>
      <w:r w:rsidRPr="00177CF5">
        <w:rPr>
          <w:spacing w:val="-1"/>
          <w:sz w:val="28"/>
          <w:szCs w:val="28"/>
        </w:rPr>
        <w:t>культурно-оздоровительных и спортивных мероприятий.</w:t>
      </w:r>
    </w:p>
    <w:p w:rsidR="004C1DE4" w:rsidRPr="00F70A20" w:rsidRDefault="004C1DE4" w:rsidP="00177CF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70A20">
        <w:rPr>
          <w:rFonts w:ascii="Times New Roman" w:hAnsi="Times New Roman" w:cs="Times New Roman"/>
          <w:sz w:val="28"/>
          <w:szCs w:val="28"/>
        </w:rPr>
        <w:t xml:space="preserve">Учитывая высокую социально-экономическую значимость </w:t>
      </w:r>
      <w:r w:rsidR="00A61D1F" w:rsidRPr="00F70A20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F70A20">
        <w:rPr>
          <w:rFonts w:ascii="Times New Roman" w:hAnsi="Times New Roman" w:cs="Times New Roman"/>
          <w:sz w:val="28"/>
          <w:szCs w:val="28"/>
        </w:rPr>
        <w:t xml:space="preserve"> для развития </w:t>
      </w:r>
      <w:r w:rsidR="00A61D1F" w:rsidRPr="00F70A2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70A20">
        <w:rPr>
          <w:rFonts w:ascii="Times New Roman" w:hAnsi="Times New Roman" w:cs="Times New Roman"/>
          <w:sz w:val="28"/>
          <w:szCs w:val="28"/>
        </w:rPr>
        <w:t>, основное внимание в 202</w:t>
      </w:r>
      <w:r w:rsidR="00D40728" w:rsidRPr="00F70A20">
        <w:rPr>
          <w:rFonts w:ascii="Times New Roman" w:hAnsi="Times New Roman" w:cs="Times New Roman"/>
          <w:sz w:val="28"/>
          <w:szCs w:val="28"/>
        </w:rPr>
        <w:t>2</w:t>
      </w:r>
      <w:r w:rsidRPr="00F70A20">
        <w:rPr>
          <w:rFonts w:ascii="Times New Roman" w:hAnsi="Times New Roman" w:cs="Times New Roman"/>
          <w:sz w:val="28"/>
          <w:szCs w:val="28"/>
        </w:rPr>
        <w:t xml:space="preserve"> </w:t>
      </w:r>
      <w:r w:rsidR="00D40728" w:rsidRPr="00F70A20">
        <w:rPr>
          <w:rFonts w:ascii="Times New Roman" w:hAnsi="Times New Roman" w:cs="Times New Roman"/>
          <w:sz w:val="28"/>
          <w:szCs w:val="28"/>
        </w:rPr>
        <w:t>–</w:t>
      </w:r>
      <w:r w:rsidRPr="00F70A20">
        <w:rPr>
          <w:rFonts w:ascii="Times New Roman" w:hAnsi="Times New Roman" w:cs="Times New Roman"/>
          <w:sz w:val="28"/>
          <w:szCs w:val="28"/>
        </w:rPr>
        <w:t xml:space="preserve"> 202</w:t>
      </w:r>
      <w:r w:rsidR="00D40728" w:rsidRPr="00F70A20">
        <w:rPr>
          <w:rFonts w:ascii="Times New Roman" w:hAnsi="Times New Roman" w:cs="Times New Roman"/>
          <w:sz w:val="28"/>
          <w:szCs w:val="28"/>
        </w:rPr>
        <w:t xml:space="preserve">4 </w:t>
      </w:r>
      <w:r w:rsidRPr="00F70A20">
        <w:rPr>
          <w:rFonts w:ascii="Times New Roman" w:hAnsi="Times New Roman" w:cs="Times New Roman"/>
          <w:sz w:val="28"/>
          <w:szCs w:val="28"/>
        </w:rPr>
        <w:t xml:space="preserve">годах будет сосредоточено на повышении качества управления </w:t>
      </w:r>
      <w:r w:rsidR="00A61D1F" w:rsidRPr="00F70A20">
        <w:rPr>
          <w:rFonts w:ascii="Times New Roman" w:hAnsi="Times New Roman" w:cs="Times New Roman"/>
          <w:sz w:val="28"/>
          <w:szCs w:val="28"/>
        </w:rPr>
        <w:t>муниципальными программами</w:t>
      </w:r>
      <w:r w:rsidRPr="00F70A20">
        <w:rPr>
          <w:rFonts w:ascii="Times New Roman" w:hAnsi="Times New Roman" w:cs="Times New Roman"/>
          <w:sz w:val="28"/>
          <w:szCs w:val="28"/>
        </w:rPr>
        <w:t>, обеспечении надлежащего контроля за своевременностью и полнотой достижения заявленных результатов</w:t>
      </w:r>
      <w:r w:rsidR="00082A1F" w:rsidRPr="00F70A20">
        <w:rPr>
          <w:rFonts w:ascii="Times New Roman" w:hAnsi="Times New Roman" w:cs="Times New Roman"/>
          <w:sz w:val="28"/>
          <w:szCs w:val="28"/>
        </w:rPr>
        <w:t xml:space="preserve"> и вместе с тем изысканием внутренних источников экономии</w:t>
      </w:r>
      <w:r w:rsidRPr="00F70A20">
        <w:rPr>
          <w:rFonts w:ascii="Times New Roman" w:hAnsi="Times New Roman" w:cs="Times New Roman"/>
          <w:sz w:val="28"/>
          <w:szCs w:val="28"/>
        </w:rPr>
        <w:t>.</w:t>
      </w:r>
    </w:p>
    <w:p w:rsidR="00A61D1F" w:rsidRPr="00F70A20" w:rsidRDefault="004C1DE4" w:rsidP="00177CF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70A20">
        <w:rPr>
          <w:rFonts w:ascii="Times New Roman" w:hAnsi="Times New Roman" w:cs="Times New Roman"/>
          <w:sz w:val="28"/>
          <w:szCs w:val="28"/>
        </w:rPr>
        <w:t xml:space="preserve">При этом основные направления бюджетной политики </w:t>
      </w:r>
      <w:r w:rsidR="00A61D1F" w:rsidRPr="00F70A2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7B5568" w:rsidRPr="00F70A20">
        <w:rPr>
          <w:rFonts w:ascii="Times New Roman" w:hAnsi="Times New Roman" w:cs="Times New Roman"/>
          <w:sz w:val="28"/>
          <w:szCs w:val="28"/>
        </w:rPr>
        <w:t>на 2022 год и плановый период 2023 и 2024 годов</w:t>
      </w:r>
      <w:r w:rsidR="00D40728" w:rsidRPr="00F70A20">
        <w:rPr>
          <w:rFonts w:ascii="Times New Roman" w:hAnsi="Times New Roman" w:cs="Times New Roman"/>
          <w:sz w:val="28"/>
          <w:szCs w:val="28"/>
        </w:rPr>
        <w:t xml:space="preserve"> </w:t>
      </w:r>
      <w:r w:rsidRPr="00F70A20">
        <w:rPr>
          <w:rFonts w:ascii="Times New Roman" w:hAnsi="Times New Roman" w:cs="Times New Roman"/>
          <w:sz w:val="28"/>
          <w:szCs w:val="28"/>
        </w:rPr>
        <w:t xml:space="preserve">должны учитывать уже существующие и принятые в текущем году обязательства, которые невозможно отменить. </w:t>
      </w:r>
    </w:p>
    <w:p w:rsidR="001C1283" w:rsidRDefault="001C1283" w:rsidP="00177CF5">
      <w:pPr>
        <w:shd w:val="clear" w:color="auto" w:fill="FFFFFF"/>
      </w:pPr>
      <w:r>
        <w:rPr>
          <w:sz w:val="28"/>
          <w:szCs w:val="28"/>
        </w:rPr>
        <w:t>2. Повышение эффективности и результативности бюджетных расхо</w:t>
      </w:r>
      <w:r>
        <w:rPr>
          <w:sz w:val="28"/>
          <w:szCs w:val="28"/>
        </w:rPr>
        <w:softHyphen/>
        <w:t>дов.</w:t>
      </w:r>
    </w:p>
    <w:p w:rsidR="001C1283" w:rsidRDefault="001C1283" w:rsidP="00177CF5">
      <w:pPr>
        <w:shd w:val="clear" w:color="auto" w:fill="FFFFFF"/>
      </w:pPr>
      <w:r>
        <w:rPr>
          <w:spacing w:val="-1"/>
          <w:sz w:val="28"/>
          <w:szCs w:val="28"/>
        </w:rPr>
        <w:t xml:space="preserve">С целью повышения эффективности и результативности бюджетных расходов с учетом их </w:t>
      </w:r>
      <w:proofErr w:type="spellStart"/>
      <w:r>
        <w:rPr>
          <w:spacing w:val="-1"/>
          <w:sz w:val="28"/>
          <w:szCs w:val="28"/>
        </w:rPr>
        <w:t>приоритизации</w:t>
      </w:r>
      <w:proofErr w:type="spellEnd"/>
      <w:r>
        <w:rPr>
          <w:spacing w:val="-1"/>
          <w:sz w:val="28"/>
          <w:szCs w:val="28"/>
        </w:rPr>
        <w:t xml:space="preserve"> необходимо проведение следующих </w:t>
      </w:r>
      <w:r>
        <w:rPr>
          <w:sz w:val="28"/>
          <w:szCs w:val="28"/>
        </w:rPr>
        <w:t>мероприятий:</w:t>
      </w:r>
    </w:p>
    <w:p w:rsidR="001C1283" w:rsidRDefault="001C1283" w:rsidP="00177CF5">
      <w:pPr>
        <w:shd w:val="clear" w:color="auto" w:fill="FFFFFF"/>
      </w:pPr>
      <w:r>
        <w:rPr>
          <w:spacing w:val="-1"/>
          <w:sz w:val="28"/>
          <w:szCs w:val="28"/>
        </w:rPr>
        <w:t>безусловное исполнение принятых бюджетных обязательств;</w:t>
      </w:r>
    </w:p>
    <w:p w:rsidR="001C1283" w:rsidRDefault="001C1283" w:rsidP="00177CF5">
      <w:pPr>
        <w:shd w:val="clear" w:color="auto" w:fill="FFFFFF"/>
      </w:pPr>
      <w:r>
        <w:rPr>
          <w:spacing w:val="-1"/>
          <w:sz w:val="28"/>
          <w:szCs w:val="28"/>
        </w:rPr>
        <w:t>мониторинг расходных обязательств в целях недопущения установле</w:t>
      </w:r>
      <w:r>
        <w:rPr>
          <w:spacing w:val="-1"/>
          <w:sz w:val="28"/>
          <w:szCs w:val="28"/>
        </w:rPr>
        <w:softHyphen/>
        <w:t>ния и исполнения расходных обязательств, не связанных с решением вопро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сов, отнесенных Конституцией Российской Федерации и федеральными за</w:t>
      </w:r>
      <w:r>
        <w:rPr>
          <w:sz w:val="28"/>
          <w:szCs w:val="28"/>
        </w:rPr>
        <w:softHyphen/>
        <w:t xml:space="preserve">конами к полномочиям </w:t>
      </w:r>
      <w:r w:rsidR="008848F6">
        <w:rPr>
          <w:sz w:val="28"/>
          <w:szCs w:val="28"/>
        </w:rPr>
        <w:t>городского округа</w:t>
      </w:r>
      <w:r>
        <w:rPr>
          <w:spacing w:val="-1"/>
          <w:sz w:val="28"/>
          <w:szCs w:val="28"/>
        </w:rPr>
        <w:t xml:space="preserve">, и недопущения принятия расходных обязательств, которые </w:t>
      </w:r>
      <w:r>
        <w:rPr>
          <w:sz w:val="28"/>
          <w:szCs w:val="28"/>
        </w:rPr>
        <w:t>не обеспечены источниками финансирования;</w:t>
      </w:r>
    </w:p>
    <w:p w:rsidR="001C1283" w:rsidRDefault="001C1283" w:rsidP="00177CF5">
      <w:pPr>
        <w:shd w:val="clear" w:color="auto" w:fill="FFFFFF"/>
      </w:pPr>
      <w:r>
        <w:rPr>
          <w:spacing w:val="-3"/>
          <w:sz w:val="28"/>
          <w:szCs w:val="28"/>
        </w:rPr>
        <w:t>обеспечение режима экономного и рационального использования бюд</w:t>
      </w:r>
      <w:r>
        <w:rPr>
          <w:spacing w:val="-3"/>
          <w:sz w:val="28"/>
          <w:szCs w:val="28"/>
        </w:rPr>
        <w:softHyphen/>
      </w:r>
      <w:r>
        <w:rPr>
          <w:sz w:val="28"/>
          <w:szCs w:val="28"/>
        </w:rPr>
        <w:t>жетных средств;</w:t>
      </w:r>
    </w:p>
    <w:p w:rsidR="001C1283" w:rsidRDefault="001C1283" w:rsidP="00177CF5">
      <w:pPr>
        <w:shd w:val="clear" w:color="auto" w:fill="FFFFFF"/>
      </w:pPr>
      <w:r>
        <w:rPr>
          <w:spacing w:val="-2"/>
          <w:sz w:val="28"/>
          <w:szCs w:val="28"/>
        </w:rPr>
        <w:t>обеспечение соблюдения норматива формирования расходов на содер</w:t>
      </w:r>
      <w:r>
        <w:rPr>
          <w:spacing w:val="-2"/>
          <w:sz w:val="28"/>
          <w:szCs w:val="28"/>
        </w:rPr>
        <w:softHyphen/>
        <w:t xml:space="preserve">жание органов </w:t>
      </w:r>
      <w:r w:rsidR="008848F6">
        <w:rPr>
          <w:spacing w:val="-2"/>
          <w:sz w:val="28"/>
          <w:szCs w:val="28"/>
        </w:rPr>
        <w:t>местного самоуправления</w:t>
      </w:r>
      <w:r>
        <w:rPr>
          <w:spacing w:val="-2"/>
          <w:sz w:val="28"/>
          <w:szCs w:val="28"/>
        </w:rPr>
        <w:t xml:space="preserve"> </w:t>
      </w:r>
      <w:r w:rsidR="008848F6">
        <w:rPr>
          <w:spacing w:val="-2"/>
          <w:sz w:val="28"/>
          <w:szCs w:val="28"/>
        </w:rPr>
        <w:t>городского округа</w:t>
      </w:r>
      <w:r>
        <w:rPr>
          <w:spacing w:val="-2"/>
          <w:sz w:val="28"/>
          <w:szCs w:val="28"/>
        </w:rPr>
        <w:t>, установленно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 xml:space="preserve">го Правительством </w:t>
      </w:r>
      <w:r w:rsidR="00E10544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>;</w:t>
      </w:r>
    </w:p>
    <w:p w:rsidR="001C1283" w:rsidRDefault="001C1283" w:rsidP="00177CF5">
      <w:pPr>
        <w:shd w:val="clear" w:color="auto" w:fill="FFFFFF"/>
      </w:pPr>
      <w:r>
        <w:rPr>
          <w:spacing w:val="-1"/>
          <w:sz w:val="28"/>
          <w:szCs w:val="28"/>
        </w:rPr>
        <w:t>повышение ка</w:t>
      </w:r>
      <w:r w:rsidR="008848F6">
        <w:rPr>
          <w:spacing w:val="-1"/>
          <w:sz w:val="28"/>
          <w:szCs w:val="28"/>
        </w:rPr>
        <w:t>чества оказания муниципальных</w:t>
      </w:r>
      <w:r>
        <w:rPr>
          <w:spacing w:val="-1"/>
          <w:sz w:val="28"/>
          <w:szCs w:val="28"/>
        </w:rPr>
        <w:t xml:space="preserve"> услуг (выполнения ра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бот);</w:t>
      </w:r>
    </w:p>
    <w:p w:rsidR="001C1283" w:rsidRDefault="001C1283" w:rsidP="00177CF5">
      <w:pPr>
        <w:shd w:val="clear" w:color="auto" w:fill="FFFFFF"/>
      </w:pPr>
      <w:r>
        <w:rPr>
          <w:spacing w:val="-1"/>
          <w:sz w:val="28"/>
          <w:szCs w:val="28"/>
        </w:rPr>
        <w:t xml:space="preserve">реализация мер социальной поддержки населения, в том числе путем </w:t>
      </w:r>
      <w:r>
        <w:rPr>
          <w:sz w:val="28"/>
          <w:szCs w:val="28"/>
        </w:rPr>
        <w:t>расширения практики социальных контрактов;</w:t>
      </w:r>
    </w:p>
    <w:p w:rsidR="008848F6" w:rsidRDefault="001C1283" w:rsidP="00177CF5">
      <w:pPr>
        <w:shd w:val="clear" w:color="auto" w:fill="FFFFFF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повышение эффективности операций по управлению остатками средств </w:t>
      </w:r>
      <w:r>
        <w:rPr>
          <w:sz w:val="28"/>
          <w:szCs w:val="28"/>
        </w:rPr>
        <w:t xml:space="preserve">на едином счете по </w:t>
      </w:r>
      <w:proofErr w:type="spellStart"/>
      <w:r>
        <w:rPr>
          <w:sz w:val="28"/>
          <w:szCs w:val="28"/>
        </w:rPr>
        <w:t>учету</w:t>
      </w:r>
      <w:proofErr w:type="spellEnd"/>
      <w:r>
        <w:rPr>
          <w:sz w:val="28"/>
          <w:szCs w:val="28"/>
        </w:rPr>
        <w:t xml:space="preserve"> средств бюджета</w:t>
      </w:r>
      <w:r w:rsidR="008848F6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>;</w:t>
      </w:r>
    </w:p>
    <w:p w:rsidR="001C1283" w:rsidRDefault="001C1283" w:rsidP="00177CF5">
      <w:pPr>
        <w:shd w:val="clear" w:color="auto" w:fill="FFFFFF"/>
      </w:pPr>
      <w:r>
        <w:rPr>
          <w:sz w:val="28"/>
          <w:szCs w:val="28"/>
        </w:rPr>
        <w:t xml:space="preserve">повышение операционной эффективности использования бюджетных средств с расширением практики использования механизмов казначейского </w:t>
      </w:r>
      <w:r>
        <w:rPr>
          <w:spacing w:val="-1"/>
          <w:sz w:val="28"/>
          <w:szCs w:val="28"/>
        </w:rPr>
        <w:t xml:space="preserve">сопровождения в соответствии с бюджетным законодательством Российской </w:t>
      </w:r>
      <w:r>
        <w:rPr>
          <w:sz w:val="28"/>
          <w:szCs w:val="28"/>
        </w:rPr>
        <w:t>Федерации;</w:t>
      </w:r>
    </w:p>
    <w:p w:rsidR="001C1283" w:rsidRDefault="001C1283" w:rsidP="00177CF5">
      <w:pPr>
        <w:shd w:val="clear" w:color="auto" w:fill="FFFFFF"/>
      </w:pPr>
      <w:r>
        <w:rPr>
          <w:spacing w:val="-3"/>
          <w:sz w:val="28"/>
          <w:szCs w:val="28"/>
        </w:rPr>
        <w:t>применение предусмотренных федеральным законодательством конку</w:t>
      </w:r>
      <w:r>
        <w:rPr>
          <w:spacing w:val="-3"/>
          <w:sz w:val="28"/>
          <w:szCs w:val="28"/>
        </w:rPr>
        <w:softHyphen/>
      </w:r>
      <w:r>
        <w:rPr>
          <w:spacing w:val="-1"/>
          <w:sz w:val="28"/>
          <w:szCs w:val="28"/>
        </w:rPr>
        <w:t>рентных способов осуществления закупок товаров, работ и услуг для обеспе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чения муниципальных нужд, образующих экономию бюджетных средств, использование которой должно осуществляться в соот</w:t>
      </w:r>
      <w:r>
        <w:rPr>
          <w:sz w:val="28"/>
          <w:szCs w:val="28"/>
        </w:rPr>
        <w:softHyphen/>
        <w:t xml:space="preserve">ветствии с </w:t>
      </w:r>
      <w:r w:rsidR="008848F6">
        <w:rPr>
          <w:sz w:val="28"/>
          <w:szCs w:val="28"/>
        </w:rPr>
        <w:t xml:space="preserve">решением Совета депутатов городского округа </w:t>
      </w:r>
      <w:r>
        <w:rPr>
          <w:sz w:val="28"/>
          <w:szCs w:val="28"/>
        </w:rPr>
        <w:t xml:space="preserve">о бюджете </w:t>
      </w:r>
      <w:r w:rsidR="008848F6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на 2022 год и плановый период 2023 и 2024 годов;</w:t>
      </w:r>
    </w:p>
    <w:p w:rsidR="001C1283" w:rsidRDefault="001C1283" w:rsidP="00177CF5">
      <w:pPr>
        <w:shd w:val="clear" w:color="auto" w:fill="FFFFFF"/>
      </w:pPr>
      <w:r>
        <w:rPr>
          <w:sz w:val="28"/>
          <w:szCs w:val="28"/>
        </w:rPr>
        <w:t>обязательное применение единых федеральных стандартов внутренне</w:t>
      </w:r>
      <w:r>
        <w:rPr>
          <w:sz w:val="28"/>
          <w:szCs w:val="28"/>
        </w:rPr>
        <w:softHyphen/>
        <w:t>го финансового аудита;</w:t>
      </w:r>
    </w:p>
    <w:p w:rsidR="001C1283" w:rsidRDefault="001C1283" w:rsidP="00177CF5">
      <w:pPr>
        <w:shd w:val="clear" w:color="auto" w:fill="FFFFFF"/>
      </w:pPr>
      <w:r>
        <w:rPr>
          <w:sz w:val="28"/>
          <w:szCs w:val="28"/>
        </w:rPr>
        <w:t>соблюдение финансовой дисциплины всеми главными распорядителя</w:t>
      </w:r>
      <w:r>
        <w:rPr>
          <w:sz w:val="28"/>
          <w:szCs w:val="28"/>
        </w:rPr>
        <w:softHyphen/>
        <w:t>ми и получателями средств бюджета</w:t>
      </w:r>
      <w:r w:rsidR="008848F6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>;</w:t>
      </w:r>
    </w:p>
    <w:p w:rsidR="001C1283" w:rsidRDefault="001C1283" w:rsidP="00177CF5">
      <w:pPr>
        <w:shd w:val="clear" w:color="auto" w:fill="FFFFFF"/>
      </w:pPr>
      <w:r>
        <w:rPr>
          <w:sz w:val="28"/>
          <w:szCs w:val="28"/>
        </w:rPr>
        <w:t>снижение рисков возникновения просроченной кредиторской задол</w:t>
      </w:r>
      <w:r>
        <w:rPr>
          <w:sz w:val="28"/>
          <w:szCs w:val="28"/>
        </w:rPr>
        <w:softHyphen/>
        <w:t>женности;</w:t>
      </w:r>
    </w:p>
    <w:p w:rsidR="001C1283" w:rsidRDefault="001C1283" w:rsidP="00177CF5">
      <w:pPr>
        <w:shd w:val="clear" w:color="auto" w:fill="FFFFFF"/>
      </w:pPr>
      <w:r>
        <w:rPr>
          <w:sz w:val="28"/>
          <w:szCs w:val="28"/>
        </w:rPr>
        <w:t xml:space="preserve">проведение мероприятий по дальнейшей централизации функций по </w:t>
      </w:r>
      <w:r>
        <w:rPr>
          <w:spacing w:val="-1"/>
          <w:sz w:val="28"/>
          <w:szCs w:val="28"/>
        </w:rPr>
        <w:t>ведению бюджетного (бухгалтерского учета) и формированию отчетности.</w:t>
      </w:r>
    </w:p>
    <w:p w:rsidR="004C1DE4" w:rsidRDefault="004C1DE4" w:rsidP="00177CF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848F6">
        <w:rPr>
          <w:rFonts w:ascii="Times New Roman" w:hAnsi="Times New Roman" w:cs="Times New Roman"/>
          <w:sz w:val="28"/>
          <w:szCs w:val="28"/>
        </w:rPr>
        <w:t>Комплексный подход к разработке стратегических решений, реализация которых позволит стабилизировать экономику в условиях кризиса, позвол</w:t>
      </w:r>
      <w:r w:rsidR="003C32B1" w:rsidRPr="008848F6">
        <w:rPr>
          <w:rFonts w:ascii="Times New Roman" w:hAnsi="Times New Roman" w:cs="Times New Roman"/>
          <w:sz w:val="28"/>
          <w:szCs w:val="28"/>
        </w:rPr>
        <w:t>и</w:t>
      </w:r>
      <w:r w:rsidRPr="008848F6">
        <w:rPr>
          <w:rFonts w:ascii="Times New Roman" w:hAnsi="Times New Roman" w:cs="Times New Roman"/>
          <w:sz w:val="28"/>
          <w:szCs w:val="28"/>
        </w:rPr>
        <w:t>т обеспечить эффективное распределение ресурсов, выбрать правильные направления развития.</w:t>
      </w:r>
    </w:p>
    <w:p w:rsidR="008848F6" w:rsidRDefault="008848F6" w:rsidP="00177CF5">
      <w:pPr>
        <w:shd w:val="clear" w:color="auto" w:fill="FFFFFF"/>
        <w:tabs>
          <w:tab w:val="left" w:pos="994"/>
        </w:tabs>
      </w:pPr>
      <w:r>
        <w:rPr>
          <w:spacing w:val="-15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Развитие инициативного бюджетирования.</w:t>
      </w:r>
    </w:p>
    <w:p w:rsidR="008848F6" w:rsidRDefault="008848F6" w:rsidP="00177CF5">
      <w:pPr>
        <w:shd w:val="clear" w:color="auto" w:fill="FFFFFF"/>
      </w:pPr>
      <w:r>
        <w:rPr>
          <w:spacing w:val="-2"/>
          <w:sz w:val="28"/>
          <w:szCs w:val="28"/>
        </w:rPr>
        <w:t xml:space="preserve">Механизм инициативного бюджетирования на территории </w:t>
      </w:r>
      <w:r>
        <w:rPr>
          <w:sz w:val="28"/>
          <w:szCs w:val="28"/>
        </w:rPr>
        <w:t>городского округа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применяется в целях прямого вовлечения жителей </w:t>
      </w:r>
      <w:r w:rsidR="00A16C57">
        <w:rPr>
          <w:sz w:val="28"/>
          <w:szCs w:val="28"/>
        </w:rPr>
        <w:t xml:space="preserve">городского округа </w:t>
      </w:r>
      <w:r>
        <w:rPr>
          <w:spacing w:val="-1"/>
          <w:sz w:val="28"/>
          <w:szCs w:val="28"/>
        </w:rPr>
        <w:t xml:space="preserve">в решение приоритетных вопросов местного значения, </w:t>
      </w:r>
      <w:r>
        <w:rPr>
          <w:sz w:val="28"/>
          <w:szCs w:val="28"/>
        </w:rPr>
        <w:t>принятия конкретных решений по расходованию бюджетных средств и осу</w:t>
      </w:r>
      <w:r>
        <w:rPr>
          <w:sz w:val="28"/>
          <w:szCs w:val="28"/>
        </w:rPr>
        <w:softHyphen/>
        <w:t>ществления общественного контроля эффективности и результативности их использования.</w:t>
      </w:r>
    </w:p>
    <w:p w:rsidR="008848F6" w:rsidRDefault="008848F6" w:rsidP="00177CF5">
      <w:pPr>
        <w:shd w:val="clear" w:color="auto" w:fill="FFFFFF"/>
      </w:pPr>
      <w:r>
        <w:rPr>
          <w:sz w:val="28"/>
          <w:szCs w:val="28"/>
        </w:rPr>
        <w:t xml:space="preserve">На территории </w:t>
      </w:r>
      <w:r w:rsidR="00A16C57">
        <w:rPr>
          <w:sz w:val="28"/>
          <w:szCs w:val="28"/>
        </w:rPr>
        <w:t xml:space="preserve">городского округа в 2022 году </w:t>
      </w:r>
      <w:r>
        <w:rPr>
          <w:sz w:val="28"/>
          <w:szCs w:val="28"/>
        </w:rPr>
        <w:t xml:space="preserve">будет </w:t>
      </w:r>
      <w:r w:rsidR="00A16C57">
        <w:rPr>
          <w:sz w:val="28"/>
          <w:szCs w:val="28"/>
        </w:rPr>
        <w:t>начата</w:t>
      </w:r>
      <w:r>
        <w:rPr>
          <w:sz w:val="28"/>
          <w:szCs w:val="28"/>
        </w:rPr>
        <w:t xml:space="preserve"> реализация инициативных проектов, финансовое обеспечение которых осуществляется за счет средств бюджет</w:t>
      </w:r>
      <w:r w:rsidR="00A16C57">
        <w:rPr>
          <w:sz w:val="28"/>
          <w:szCs w:val="28"/>
        </w:rPr>
        <w:t>а городского округа</w:t>
      </w:r>
      <w:r>
        <w:rPr>
          <w:sz w:val="28"/>
          <w:szCs w:val="28"/>
        </w:rPr>
        <w:t>, а также про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граммы поддержки местных инициатив, в рамках которой муниципалитетам </w:t>
      </w:r>
      <w:r>
        <w:rPr>
          <w:sz w:val="28"/>
          <w:szCs w:val="28"/>
        </w:rPr>
        <w:t>предоставляется субсидия из краевого бюджета.</w:t>
      </w:r>
    </w:p>
    <w:p w:rsidR="00785AEB" w:rsidRDefault="00785AEB" w:rsidP="00177CF5">
      <w:pPr>
        <w:shd w:val="clear" w:color="auto" w:fill="FFFFFF"/>
        <w:tabs>
          <w:tab w:val="left" w:pos="994"/>
        </w:tabs>
      </w:pPr>
      <w:r>
        <w:rPr>
          <w:spacing w:val="-11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Сохранение высокого уровня открытости бюджетных данных, харак</w:t>
      </w:r>
      <w:r>
        <w:rPr>
          <w:spacing w:val="-1"/>
          <w:sz w:val="28"/>
          <w:szCs w:val="28"/>
        </w:rPr>
        <w:t xml:space="preserve">теризующих прозрачность бюджетного процесса </w:t>
      </w:r>
      <w:r>
        <w:rPr>
          <w:sz w:val="28"/>
          <w:szCs w:val="28"/>
        </w:rPr>
        <w:t>городского округа</w:t>
      </w:r>
      <w:r>
        <w:rPr>
          <w:spacing w:val="-1"/>
          <w:sz w:val="28"/>
          <w:szCs w:val="28"/>
        </w:rPr>
        <w:t>.</w:t>
      </w:r>
    </w:p>
    <w:p w:rsidR="00785AEB" w:rsidRDefault="00785AEB" w:rsidP="00177CF5">
      <w:pPr>
        <w:shd w:val="clear" w:color="auto" w:fill="FFFFFF"/>
      </w:pPr>
      <w:r>
        <w:rPr>
          <w:spacing w:val="-1"/>
          <w:sz w:val="28"/>
          <w:szCs w:val="28"/>
        </w:rPr>
        <w:t xml:space="preserve">В целях обеспечения открытости и прозрачности бюджетного процесса </w:t>
      </w:r>
      <w:r>
        <w:rPr>
          <w:sz w:val="28"/>
          <w:szCs w:val="28"/>
        </w:rPr>
        <w:t>городского округа</w:t>
      </w:r>
      <w:r>
        <w:rPr>
          <w:spacing w:val="-1"/>
          <w:sz w:val="28"/>
          <w:szCs w:val="28"/>
        </w:rPr>
        <w:t>, повышения доступности информации о бюд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жете городского округа необходимо продолжить работу по своевременному размещению акту</w:t>
      </w:r>
      <w:r>
        <w:rPr>
          <w:sz w:val="28"/>
          <w:szCs w:val="28"/>
        </w:rPr>
        <w:softHyphen/>
        <w:t xml:space="preserve">альной и достоверной информации о бюджетном процессе городского округа </w:t>
      </w:r>
      <w:r>
        <w:rPr>
          <w:spacing w:val="-1"/>
          <w:sz w:val="28"/>
          <w:szCs w:val="28"/>
        </w:rPr>
        <w:t xml:space="preserve">и бюджете </w:t>
      </w:r>
      <w:r>
        <w:rPr>
          <w:sz w:val="28"/>
          <w:szCs w:val="28"/>
        </w:rPr>
        <w:t>городского округа</w:t>
      </w:r>
      <w:r>
        <w:rPr>
          <w:spacing w:val="-1"/>
          <w:sz w:val="28"/>
          <w:szCs w:val="28"/>
        </w:rPr>
        <w:t xml:space="preserve"> на едином портале бюджетной системы Российской </w:t>
      </w:r>
      <w:r>
        <w:rPr>
          <w:sz w:val="28"/>
          <w:szCs w:val="28"/>
        </w:rPr>
        <w:t>Федерации, официаль</w:t>
      </w:r>
      <w:r>
        <w:rPr>
          <w:sz w:val="28"/>
          <w:szCs w:val="28"/>
        </w:rPr>
        <w:softHyphen/>
        <w:t>ном портале  городского округа в информационно-телекоммуникационной сети «Интернет», а также освещению данной ин</w:t>
      </w:r>
      <w:r>
        <w:rPr>
          <w:sz w:val="28"/>
          <w:szCs w:val="28"/>
        </w:rPr>
        <w:softHyphen/>
        <w:t>формации в средствах массовой информации.</w:t>
      </w:r>
    </w:p>
    <w:p w:rsidR="00785AEB" w:rsidRDefault="00785AEB" w:rsidP="00177CF5">
      <w:pPr>
        <w:shd w:val="clear" w:color="auto" w:fill="FFFFFF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>Обеспечение публичности процесса управления муниципальными фи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 xml:space="preserve">нансами городского округа позволит городскому округу сохранить </w:t>
      </w:r>
      <w:r>
        <w:rPr>
          <w:spacing w:val="-1"/>
          <w:sz w:val="28"/>
          <w:szCs w:val="28"/>
        </w:rPr>
        <w:t>достигнутые высокие позиции в рейтинге открытости бюджетных данных.</w:t>
      </w:r>
    </w:p>
    <w:p w:rsidR="004C1DE4" w:rsidRPr="001A19F7" w:rsidRDefault="001C1283" w:rsidP="00177CF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5</w:t>
      </w:r>
      <w:r w:rsidR="004C1DE4" w:rsidRPr="001A19F7">
        <w:rPr>
          <w:sz w:val="28"/>
          <w:szCs w:val="28"/>
        </w:rPr>
        <w:t xml:space="preserve">. Развитие информационных технологий в сфере управления </w:t>
      </w:r>
      <w:r w:rsidR="00A61D1F" w:rsidRPr="001A19F7">
        <w:rPr>
          <w:sz w:val="28"/>
          <w:szCs w:val="28"/>
        </w:rPr>
        <w:t>муниципальными</w:t>
      </w:r>
      <w:r w:rsidR="004C1DE4" w:rsidRPr="001A19F7">
        <w:rPr>
          <w:sz w:val="28"/>
          <w:szCs w:val="28"/>
        </w:rPr>
        <w:t xml:space="preserve"> финансами </w:t>
      </w:r>
      <w:r w:rsidR="00A61D1F" w:rsidRPr="001A19F7">
        <w:rPr>
          <w:sz w:val="28"/>
          <w:szCs w:val="28"/>
        </w:rPr>
        <w:t xml:space="preserve">городского округа </w:t>
      </w:r>
      <w:r w:rsidR="004C1DE4" w:rsidRPr="001A19F7">
        <w:rPr>
          <w:sz w:val="28"/>
          <w:szCs w:val="28"/>
        </w:rPr>
        <w:t xml:space="preserve">с учетом новых требований к качеству финансовой деятельности участников бюджетного процесса </w:t>
      </w:r>
      <w:r w:rsidR="00A61D1F" w:rsidRPr="001A19F7">
        <w:rPr>
          <w:sz w:val="28"/>
          <w:szCs w:val="28"/>
        </w:rPr>
        <w:t>городского округа</w:t>
      </w:r>
      <w:r w:rsidR="004C1DE4" w:rsidRPr="001A19F7">
        <w:rPr>
          <w:sz w:val="28"/>
          <w:szCs w:val="28"/>
        </w:rPr>
        <w:t>.</w:t>
      </w:r>
    </w:p>
    <w:p w:rsidR="001A19F7" w:rsidRPr="001A19F7" w:rsidRDefault="001A19F7" w:rsidP="00177CF5">
      <w:pPr>
        <w:shd w:val="clear" w:color="auto" w:fill="FFFFFF"/>
      </w:pPr>
      <w:r w:rsidRPr="001A19F7">
        <w:rPr>
          <w:spacing w:val="-3"/>
          <w:sz w:val="28"/>
          <w:szCs w:val="28"/>
        </w:rPr>
        <w:t xml:space="preserve">В целях развития информационных технологий в сфере управления </w:t>
      </w:r>
      <w:r w:rsidR="001C1283">
        <w:rPr>
          <w:spacing w:val="-3"/>
          <w:sz w:val="28"/>
          <w:szCs w:val="28"/>
        </w:rPr>
        <w:t>муниципальными</w:t>
      </w:r>
      <w:r w:rsidRPr="001A19F7">
        <w:rPr>
          <w:spacing w:val="-1"/>
          <w:sz w:val="28"/>
          <w:szCs w:val="28"/>
        </w:rPr>
        <w:t xml:space="preserve"> финансами </w:t>
      </w:r>
      <w:r w:rsidR="001C1283" w:rsidRPr="001A19F7">
        <w:rPr>
          <w:sz w:val="28"/>
          <w:szCs w:val="28"/>
        </w:rPr>
        <w:t>городского округ</w:t>
      </w:r>
      <w:r w:rsidR="001C1283">
        <w:rPr>
          <w:sz w:val="28"/>
          <w:szCs w:val="28"/>
        </w:rPr>
        <w:t xml:space="preserve">а </w:t>
      </w:r>
      <w:r w:rsidRPr="001A19F7">
        <w:rPr>
          <w:spacing w:val="-1"/>
          <w:sz w:val="28"/>
          <w:szCs w:val="28"/>
        </w:rPr>
        <w:t>будет осуществлено:</w:t>
      </w:r>
    </w:p>
    <w:p w:rsidR="001A19F7" w:rsidRPr="001A19F7" w:rsidRDefault="001A19F7" w:rsidP="00177CF5">
      <w:pPr>
        <w:shd w:val="clear" w:color="auto" w:fill="FFFFFF"/>
      </w:pPr>
      <w:r w:rsidRPr="001A19F7">
        <w:rPr>
          <w:sz w:val="28"/>
          <w:szCs w:val="28"/>
        </w:rPr>
        <w:t>совершенствование автоматизированной системы «Бюджет», исполь</w:t>
      </w:r>
      <w:r w:rsidRPr="001A19F7">
        <w:rPr>
          <w:sz w:val="28"/>
          <w:szCs w:val="28"/>
        </w:rPr>
        <w:softHyphen/>
      </w:r>
      <w:r w:rsidRPr="001A19F7">
        <w:rPr>
          <w:spacing w:val="-1"/>
          <w:sz w:val="28"/>
          <w:szCs w:val="28"/>
        </w:rPr>
        <w:t>зуемой в процессах планирования, исполнения бюджета</w:t>
      </w:r>
      <w:r w:rsidR="001C1283">
        <w:rPr>
          <w:spacing w:val="-1"/>
          <w:sz w:val="28"/>
          <w:szCs w:val="28"/>
        </w:rPr>
        <w:t xml:space="preserve"> </w:t>
      </w:r>
      <w:r w:rsidR="001C1283" w:rsidRPr="001A19F7">
        <w:rPr>
          <w:sz w:val="28"/>
          <w:szCs w:val="28"/>
        </w:rPr>
        <w:t>городского округ</w:t>
      </w:r>
      <w:r w:rsidR="001C1283">
        <w:rPr>
          <w:sz w:val="28"/>
          <w:szCs w:val="28"/>
        </w:rPr>
        <w:t>а</w:t>
      </w:r>
      <w:r w:rsidRPr="001A19F7">
        <w:rPr>
          <w:spacing w:val="-1"/>
          <w:sz w:val="28"/>
          <w:szCs w:val="28"/>
        </w:rPr>
        <w:t>, централи</w:t>
      </w:r>
      <w:r w:rsidRPr="001A19F7">
        <w:rPr>
          <w:spacing w:val="-1"/>
          <w:sz w:val="28"/>
          <w:szCs w:val="28"/>
        </w:rPr>
        <w:softHyphen/>
      </w:r>
      <w:r w:rsidRPr="001A19F7">
        <w:rPr>
          <w:sz w:val="28"/>
          <w:szCs w:val="28"/>
        </w:rPr>
        <w:t>зованного сбора, консолидации и анализа отчетности;</w:t>
      </w:r>
    </w:p>
    <w:p w:rsidR="001A19F7" w:rsidRPr="001A19F7" w:rsidRDefault="001A19F7" w:rsidP="00177CF5">
      <w:pPr>
        <w:shd w:val="clear" w:color="auto" w:fill="FFFFFF"/>
      </w:pPr>
      <w:r w:rsidRPr="001A19F7">
        <w:rPr>
          <w:sz w:val="28"/>
          <w:szCs w:val="28"/>
        </w:rPr>
        <w:t xml:space="preserve">совершенствование цифровой инфраструктуры сферы </w:t>
      </w:r>
      <w:r w:rsidR="001C1283">
        <w:rPr>
          <w:sz w:val="28"/>
          <w:szCs w:val="28"/>
        </w:rPr>
        <w:t xml:space="preserve">муниципальных </w:t>
      </w:r>
      <w:r w:rsidRPr="001A19F7">
        <w:rPr>
          <w:sz w:val="28"/>
          <w:szCs w:val="28"/>
        </w:rPr>
        <w:t>финансов;</w:t>
      </w:r>
    </w:p>
    <w:p w:rsidR="004C1DE4" w:rsidRDefault="001A19F7" w:rsidP="00524C0B">
      <w:pPr>
        <w:shd w:val="clear" w:color="auto" w:fill="FFFFFF"/>
        <w:rPr>
          <w:sz w:val="28"/>
          <w:szCs w:val="28"/>
        </w:rPr>
      </w:pPr>
      <w:r w:rsidRPr="001A19F7">
        <w:rPr>
          <w:sz w:val="28"/>
          <w:szCs w:val="28"/>
        </w:rPr>
        <w:t xml:space="preserve">обеспечение перехода на новый качественный уровень управления </w:t>
      </w:r>
      <w:r w:rsidR="001C1283">
        <w:rPr>
          <w:sz w:val="28"/>
          <w:szCs w:val="28"/>
        </w:rPr>
        <w:t>муниципальными финансами</w:t>
      </w:r>
      <w:r w:rsidRPr="001A19F7">
        <w:rPr>
          <w:sz w:val="28"/>
          <w:szCs w:val="28"/>
        </w:rPr>
        <w:t xml:space="preserve">, отвечающий современным вызовам к системе </w:t>
      </w:r>
      <w:r w:rsidR="001C1283">
        <w:rPr>
          <w:sz w:val="28"/>
          <w:szCs w:val="28"/>
        </w:rPr>
        <w:t>муниципального</w:t>
      </w:r>
      <w:r w:rsidRPr="001A19F7">
        <w:rPr>
          <w:sz w:val="28"/>
          <w:szCs w:val="28"/>
        </w:rPr>
        <w:t xml:space="preserve"> управления и организации управления информационными потоками.</w:t>
      </w:r>
    </w:p>
    <w:p w:rsidR="00785AEB" w:rsidRPr="00785AEB" w:rsidRDefault="00785AEB" w:rsidP="00177CF5">
      <w:pPr>
        <w:shd w:val="clear" w:color="auto" w:fill="FFFFFF"/>
      </w:pPr>
      <w:r w:rsidRPr="00785AEB">
        <w:rPr>
          <w:sz w:val="28"/>
          <w:szCs w:val="28"/>
        </w:rPr>
        <w:t xml:space="preserve">При определении общих параметров расходов консолидированного </w:t>
      </w:r>
      <w:r w:rsidRPr="00785AEB">
        <w:rPr>
          <w:spacing w:val="-1"/>
          <w:sz w:val="28"/>
          <w:szCs w:val="28"/>
        </w:rPr>
        <w:t>бюджета края на 2022 год и плановый период 2023 и 2024 годов должны учи</w:t>
      </w:r>
      <w:r w:rsidRPr="00785AEB">
        <w:rPr>
          <w:spacing w:val="-1"/>
          <w:sz w:val="28"/>
          <w:szCs w:val="28"/>
        </w:rPr>
        <w:softHyphen/>
      </w:r>
      <w:r w:rsidRPr="00785AEB">
        <w:rPr>
          <w:sz w:val="28"/>
          <w:szCs w:val="28"/>
        </w:rPr>
        <w:t>тываться следующие подходы:</w:t>
      </w:r>
    </w:p>
    <w:p w:rsidR="00785AEB" w:rsidRPr="007E5813" w:rsidRDefault="00785AEB" w:rsidP="00177CF5">
      <w:pPr>
        <w:shd w:val="clear" w:color="auto" w:fill="FFFFFF"/>
      </w:pPr>
      <w:r w:rsidRPr="00524C0B">
        <w:rPr>
          <w:sz w:val="28"/>
          <w:szCs w:val="28"/>
        </w:rPr>
        <w:t>сохранение достигнутых ранее показателей уровня оплаты труда от</w:t>
      </w:r>
      <w:r w:rsidRPr="00524C0B">
        <w:rPr>
          <w:sz w:val="28"/>
          <w:szCs w:val="28"/>
        </w:rPr>
        <w:softHyphen/>
        <w:t>дельных категорий работников, определенных указами Президента Россий</w:t>
      </w:r>
      <w:r w:rsidRPr="00524C0B">
        <w:rPr>
          <w:sz w:val="28"/>
          <w:szCs w:val="28"/>
        </w:rPr>
        <w:softHyphen/>
        <w:t>ской Ф</w:t>
      </w:r>
      <w:r w:rsidRPr="007E5813">
        <w:rPr>
          <w:sz w:val="28"/>
          <w:szCs w:val="28"/>
        </w:rPr>
        <w:t xml:space="preserve">едерации от 7 мая 2012 года № 597 «О мероприятиях по реализации государственной социальной политики», </w:t>
      </w:r>
      <w:r w:rsidRPr="007E5813">
        <w:rPr>
          <w:spacing w:val="-1"/>
          <w:sz w:val="28"/>
          <w:szCs w:val="28"/>
        </w:rPr>
        <w:t>от 28 декабря 2012 года № 1688 «О некоторых мерах по реализации государ</w:t>
      </w:r>
      <w:r w:rsidRPr="007E5813">
        <w:rPr>
          <w:spacing w:val="-1"/>
          <w:sz w:val="28"/>
          <w:szCs w:val="28"/>
        </w:rPr>
        <w:softHyphen/>
      </w:r>
      <w:r w:rsidRPr="007E5813">
        <w:rPr>
          <w:sz w:val="28"/>
          <w:szCs w:val="28"/>
        </w:rPr>
        <w:t>ственной политики в сфере защиты детей-сирот и детей, оставшихся без по</w:t>
      </w:r>
      <w:r w:rsidRPr="007E5813">
        <w:rPr>
          <w:sz w:val="28"/>
          <w:szCs w:val="28"/>
        </w:rPr>
        <w:softHyphen/>
        <w:t>печения родителей»;</w:t>
      </w:r>
    </w:p>
    <w:p w:rsidR="00785AEB" w:rsidRPr="007E5813" w:rsidRDefault="00785AEB" w:rsidP="00177CF5">
      <w:pPr>
        <w:shd w:val="clear" w:color="auto" w:fill="FFFFFF"/>
      </w:pPr>
      <w:r w:rsidRPr="007E5813">
        <w:rPr>
          <w:sz w:val="28"/>
          <w:szCs w:val="28"/>
        </w:rPr>
        <w:t xml:space="preserve">обеспечение выплаты работникам муниципальных </w:t>
      </w:r>
      <w:r w:rsidRPr="007E5813">
        <w:rPr>
          <w:spacing w:val="-1"/>
          <w:sz w:val="28"/>
          <w:szCs w:val="28"/>
        </w:rPr>
        <w:t xml:space="preserve">учреждений </w:t>
      </w:r>
      <w:r w:rsidRPr="007E5813">
        <w:rPr>
          <w:sz w:val="28"/>
          <w:szCs w:val="28"/>
        </w:rPr>
        <w:t xml:space="preserve">городского округа </w:t>
      </w:r>
      <w:r w:rsidRPr="007E5813">
        <w:rPr>
          <w:spacing w:val="-1"/>
          <w:sz w:val="28"/>
          <w:szCs w:val="28"/>
        </w:rPr>
        <w:t>заработной платы не ниже минимального размера оплаты труда, установленного Федеральным законом «О минималь</w:t>
      </w:r>
      <w:r w:rsidRPr="007E5813">
        <w:rPr>
          <w:spacing w:val="-1"/>
          <w:sz w:val="28"/>
          <w:szCs w:val="28"/>
        </w:rPr>
        <w:softHyphen/>
      </w:r>
      <w:r w:rsidRPr="007E5813">
        <w:rPr>
          <w:sz w:val="28"/>
          <w:szCs w:val="28"/>
        </w:rPr>
        <w:t>ном размере оплаты труда»;</w:t>
      </w:r>
    </w:p>
    <w:p w:rsidR="00785AEB" w:rsidRPr="007E5813" w:rsidRDefault="00785AEB" w:rsidP="00177CF5">
      <w:pPr>
        <w:shd w:val="clear" w:color="auto" w:fill="FFFFFF"/>
      </w:pPr>
      <w:r w:rsidRPr="007E5813">
        <w:rPr>
          <w:spacing w:val="-2"/>
          <w:sz w:val="28"/>
          <w:szCs w:val="28"/>
        </w:rPr>
        <w:t xml:space="preserve">исполнение публичных нормативных обязательств и иных социальных </w:t>
      </w:r>
      <w:r w:rsidRPr="007E5813">
        <w:rPr>
          <w:spacing w:val="-1"/>
          <w:sz w:val="28"/>
          <w:szCs w:val="28"/>
        </w:rPr>
        <w:t xml:space="preserve">выплат населению </w:t>
      </w:r>
      <w:r w:rsidRPr="007E5813">
        <w:rPr>
          <w:sz w:val="28"/>
          <w:szCs w:val="28"/>
        </w:rPr>
        <w:t xml:space="preserve">городского округа </w:t>
      </w:r>
      <w:r w:rsidRPr="007E5813">
        <w:rPr>
          <w:spacing w:val="-1"/>
          <w:sz w:val="28"/>
          <w:szCs w:val="28"/>
        </w:rPr>
        <w:t>исходя из численности получателей с учетом ежегодной индексации установленных размеров выплат;</w:t>
      </w:r>
    </w:p>
    <w:p w:rsidR="00785AEB" w:rsidRPr="007E5813" w:rsidRDefault="00785AEB" w:rsidP="00177CF5">
      <w:pPr>
        <w:shd w:val="clear" w:color="auto" w:fill="FFFFFF"/>
      </w:pPr>
      <w:r w:rsidRPr="007E5813">
        <w:rPr>
          <w:sz w:val="28"/>
          <w:szCs w:val="28"/>
        </w:rPr>
        <w:t>индексация расходов на оплату коммунальных услуг с учетом прогно</w:t>
      </w:r>
      <w:r w:rsidRPr="007E5813">
        <w:rPr>
          <w:sz w:val="28"/>
          <w:szCs w:val="28"/>
        </w:rPr>
        <w:softHyphen/>
        <w:t>зируемого роста тарифов;</w:t>
      </w:r>
    </w:p>
    <w:p w:rsidR="00785AEB" w:rsidRPr="007E5813" w:rsidRDefault="00785AEB" w:rsidP="00177CF5">
      <w:pPr>
        <w:shd w:val="clear" w:color="auto" w:fill="FFFFFF"/>
      </w:pPr>
      <w:r w:rsidRPr="007E5813">
        <w:rPr>
          <w:sz w:val="28"/>
          <w:szCs w:val="28"/>
        </w:rPr>
        <w:t>реализация мероприятий, направленных на улучшение материально-технического состояния учреждений социальной сферы городского округа;</w:t>
      </w:r>
    </w:p>
    <w:p w:rsidR="00785AEB" w:rsidRPr="007E5813" w:rsidRDefault="00785AEB" w:rsidP="00177CF5">
      <w:pPr>
        <w:shd w:val="clear" w:color="auto" w:fill="FFFFFF"/>
      </w:pPr>
      <w:r w:rsidRPr="007E5813">
        <w:rPr>
          <w:spacing w:val="-2"/>
          <w:sz w:val="28"/>
          <w:szCs w:val="28"/>
        </w:rPr>
        <w:t xml:space="preserve">направление на развитие сети местных автомобильных </w:t>
      </w:r>
      <w:r w:rsidRPr="007E5813">
        <w:rPr>
          <w:spacing w:val="-1"/>
          <w:sz w:val="28"/>
          <w:szCs w:val="28"/>
        </w:rPr>
        <w:t xml:space="preserve">дорог средств дорожного фонда </w:t>
      </w:r>
      <w:r w:rsidRPr="007E5813">
        <w:rPr>
          <w:sz w:val="28"/>
          <w:szCs w:val="28"/>
        </w:rPr>
        <w:t>городского округа</w:t>
      </w:r>
      <w:r w:rsidRPr="007E5813">
        <w:rPr>
          <w:spacing w:val="-1"/>
          <w:sz w:val="28"/>
          <w:szCs w:val="28"/>
        </w:rPr>
        <w:t>, сформированных ис</w:t>
      </w:r>
      <w:r w:rsidRPr="007E5813">
        <w:rPr>
          <w:spacing w:val="-1"/>
          <w:sz w:val="28"/>
          <w:szCs w:val="28"/>
        </w:rPr>
        <w:softHyphen/>
      </w:r>
      <w:r w:rsidRPr="007E5813">
        <w:rPr>
          <w:sz w:val="28"/>
          <w:szCs w:val="28"/>
        </w:rPr>
        <w:t xml:space="preserve">ходя из реалистичных прогнозов поступлений </w:t>
      </w:r>
      <w:r w:rsidR="0019083C" w:rsidRPr="007E5813">
        <w:rPr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</w:t>
      </w:r>
      <w:r w:rsidRPr="007E5813">
        <w:rPr>
          <w:sz w:val="28"/>
          <w:szCs w:val="28"/>
        </w:rPr>
        <w:t>,</w:t>
      </w:r>
      <w:r w:rsidR="0019083C" w:rsidRPr="007E5813">
        <w:rPr>
          <w:sz w:val="28"/>
          <w:szCs w:val="28"/>
        </w:rPr>
        <w:t xml:space="preserve"> и</w:t>
      </w:r>
      <w:r w:rsidRPr="007E5813">
        <w:rPr>
          <w:sz w:val="28"/>
          <w:szCs w:val="28"/>
        </w:rPr>
        <w:t xml:space="preserve"> </w:t>
      </w:r>
      <w:r w:rsidR="0019083C" w:rsidRPr="007E5813">
        <w:rPr>
          <w:sz w:val="28"/>
          <w:szCs w:val="28"/>
        </w:rPr>
        <w:t>иных поступлений в бюджет городского округа</w:t>
      </w:r>
      <w:r w:rsidRPr="007E5813">
        <w:rPr>
          <w:sz w:val="28"/>
          <w:szCs w:val="28"/>
        </w:rPr>
        <w:t>.</w:t>
      </w:r>
    </w:p>
    <w:p w:rsidR="00785AEB" w:rsidRPr="007E5813" w:rsidRDefault="00785AEB" w:rsidP="00177CF5">
      <w:pPr>
        <w:shd w:val="clear" w:color="auto" w:fill="FFFFFF"/>
      </w:pPr>
      <w:r w:rsidRPr="007E5813">
        <w:rPr>
          <w:spacing w:val="-2"/>
          <w:sz w:val="28"/>
          <w:szCs w:val="28"/>
        </w:rPr>
        <w:t>В целях совершенствования межбюджетных отношений</w:t>
      </w:r>
      <w:r w:rsidR="0019083C" w:rsidRPr="007E5813">
        <w:rPr>
          <w:spacing w:val="-2"/>
          <w:sz w:val="28"/>
          <w:szCs w:val="28"/>
        </w:rPr>
        <w:t xml:space="preserve"> </w:t>
      </w:r>
      <w:r w:rsidR="0019083C" w:rsidRPr="007E5813">
        <w:rPr>
          <w:sz w:val="28"/>
          <w:szCs w:val="28"/>
        </w:rPr>
        <w:t>и повышения финансовой самостоятельности бюджета</w:t>
      </w:r>
      <w:r w:rsidRPr="007E5813">
        <w:rPr>
          <w:spacing w:val="-2"/>
          <w:sz w:val="28"/>
          <w:szCs w:val="28"/>
        </w:rPr>
        <w:t xml:space="preserve"> </w:t>
      </w:r>
      <w:r w:rsidR="0019083C" w:rsidRPr="007E5813">
        <w:rPr>
          <w:sz w:val="28"/>
          <w:szCs w:val="28"/>
        </w:rPr>
        <w:t xml:space="preserve">городского округа </w:t>
      </w:r>
      <w:r w:rsidRPr="007E5813">
        <w:rPr>
          <w:spacing w:val="-1"/>
          <w:sz w:val="28"/>
          <w:szCs w:val="28"/>
        </w:rPr>
        <w:t>планируется решение следующих задач:</w:t>
      </w:r>
    </w:p>
    <w:p w:rsidR="00785AEB" w:rsidRPr="007E5813" w:rsidRDefault="00785AEB" w:rsidP="00177CF5">
      <w:pPr>
        <w:shd w:val="clear" w:color="auto" w:fill="FFFFFF"/>
      </w:pPr>
      <w:r w:rsidRPr="007E5813">
        <w:rPr>
          <w:spacing w:val="-3"/>
          <w:sz w:val="28"/>
          <w:szCs w:val="28"/>
        </w:rPr>
        <w:t xml:space="preserve">сохранение софинансирования расходных </w:t>
      </w:r>
      <w:r w:rsidRPr="007E5813">
        <w:rPr>
          <w:spacing w:val="-1"/>
          <w:sz w:val="28"/>
          <w:szCs w:val="28"/>
        </w:rPr>
        <w:t xml:space="preserve">обязательств </w:t>
      </w:r>
      <w:r w:rsidR="002F1AFA" w:rsidRPr="007E5813">
        <w:rPr>
          <w:sz w:val="28"/>
          <w:szCs w:val="28"/>
        </w:rPr>
        <w:t>городского округа</w:t>
      </w:r>
      <w:r w:rsidRPr="007E5813">
        <w:rPr>
          <w:spacing w:val="-1"/>
          <w:sz w:val="28"/>
          <w:szCs w:val="28"/>
        </w:rPr>
        <w:t xml:space="preserve"> при предоставлении субсидий из бюджета</w:t>
      </w:r>
      <w:r w:rsidR="001C383B" w:rsidRPr="007E5813">
        <w:rPr>
          <w:spacing w:val="-1"/>
          <w:sz w:val="28"/>
          <w:szCs w:val="28"/>
        </w:rPr>
        <w:t xml:space="preserve"> Ставропольского края</w:t>
      </w:r>
      <w:r w:rsidRPr="007E5813">
        <w:rPr>
          <w:spacing w:val="-1"/>
          <w:sz w:val="28"/>
          <w:szCs w:val="28"/>
        </w:rPr>
        <w:t>;</w:t>
      </w:r>
    </w:p>
    <w:p w:rsidR="00785AEB" w:rsidRPr="007E5813" w:rsidRDefault="00785AEB" w:rsidP="00177CF5">
      <w:pPr>
        <w:shd w:val="clear" w:color="auto" w:fill="FFFFFF"/>
      </w:pPr>
      <w:r w:rsidRPr="007E5813">
        <w:rPr>
          <w:spacing w:val="-3"/>
          <w:sz w:val="28"/>
          <w:szCs w:val="28"/>
        </w:rPr>
        <w:t>заключение соглашений о пре</w:t>
      </w:r>
      <w:r w:rsidRPr="007E5813">
        <w:rPr>
          <w:spacing w:val="-3"/>
          <w:sz w:val="28"/>
          <w:szCs w:val="28"/>
        </w:rPr>
        <w:softHyphen/>
      </w:r>
      <w:r w:rsidRPr="007E5813">
        <w:rPr>
          <w:sz w:val="28"/>
          <w:szCs w:val="28"/>
        </w:rPr>
        <w:t xml:space="preserve">доставлении субсидий и иных межбюджетных трансфертов из </w:t>
      </w:r>
      <w:r w:rsidRPr="007E5813">
        <w:rPr>
          <w:spacing w:val="-1"/>
          <w:sz w:val="28"/>
          <w:szCs w:val="28"/>
        </w:rPr>
        <w:t>бюджета</w:t>
      </w:r>
      <w:r w:rsidR="007E5813" w:rsidRPr="007E5813">
        <w:rPr>
          <w:spacing w:val="-1"/>
          <w:sz w:val="28"/>
          <w:szCs w:val="28"/>
        </w:rPr>
        <w:t xml:space="preserve"> Ставропольского края</w:t>
      </w:r>
      <w:r w:rsidRPr="007E5813">
        <w:rPr>
          <w:spacing w:val="-1"/>
          <w:sz w:val="28"/>
          <w:szCs w:val="28"/>
        </w:rPr>
        <w:t xml:space="preserve"> в автоматизированной системе «Бюджет», используемой в процес</w:t>
      </w:r>
      <w:r w:rsidRPr="007E5813">
        <w:rPr>
          <w:spacing w:val="-1"/>
          <w:sz w:val="28"/>
          <w:szCs w:val="28"/>
        </w:rPr>
        <w:softHyphen/>
        <w:t>сах планирования, исполнения бюджета</w:t>
      </w:r>
      <w:r w:rsidR="007E5813" w:rsidRPr="007E5813">
        <w:rPr>
          <w:spacing w:val="-1"/>
          <w:sz w:val="28"/>
          <w:szCs w:val="28"/>
        </w:rPr>
        <w:t xml:space="preserve"> городского округа</w:t>
      </w:r>
      <w:r w:rsidRPr="007E5813">
        <w:rPr>
          <w:spacing w:val="-1"/>
          <w:sz w:val="28"/>
          <w:szCs w:val="28"/>
        </w:rPr>
        <w:t>, централизованного сбора, консолидации и анализа отчетности, и ведение реестра таких соглашений;</w:t>
      </w:r>
    </w:p>
    <w:p w:rsidR="00785AEB" w:rsidRPr="007E5813" w:rsidRDefault="00785AEB" w:rsidP="00177CF5">
      <w:pPr>
        <w:shd w:val="clear" w:color="auto" w:fill="FFFFFF"/>
      </w:pPr>
      <w:r w:rsidRPr="007E5813">
        <w:rPr>
          <w:spacing w:val="-1"/>
          <w:sz w:val="28"/>
          <w:szCs w:val="28"/>
        </w:rPr>
        <w:t>повышение качества управления муниципальными финансами</w:t>
      </w:r>
      <w:r w:rsidR="001C383B" w:rsidRPr="007E5813">
        <w:rPr>
          <w:spacing w:val="-1"/>
          <w:sz w:val="28"/>
          <w:szCs w:val="28"/>
        </w:rPr>
        <w:t xml:space="preserve"> </w:t>
      </w:r>
      <w:r w:rsidR="001C383B" w:rsidRPr="007E5813">
        <w:rPr>
          <w:sz w:val="28"/>
          <w:szCs w:val="28"/>
        </w:rPr>
        <w:t>городского округа</w:t>
      </w:r>
      <w:r w:rsidRPr="007E5813">
        <w:rPr>
          <w:spacing w:val="-1"/>
          <w:sz w:val="28"/>
          <w:szCs w:val="28"/>
        </w:rPr>
        <w:t xml:space="preserve">, в том </w:t>
      </w:r>
      <w:r w:rsidRPr="007E5813">
        <w:rPr>
          <w:sz w:val="28"/>
          <w:szCs w:val="28"/>
        </w:rPr>
        <w:t xml:space="preserve">числе посредством заключения </w:t>
      </w:r>
      <w:r w:rsidR="006B36D9">
        <w:rPr>
          <w:sz w:val="28"/>
          <w:szCs w:val="28"/>
        </w:rPr>
        <w:t xml:space="preserve">с </w:t>
      </w:r>
      <w:r w:rsidRPr="007E5813">
        <w:rPr>
          <w:sz w:val="28"/>
          <w:szCs w:val="28"/>
        </w:rPr>
        <w:t>министерством финансов Ставропольского края соглаше</w:t>
      </w:r>
      <w:r w:rsidRPr="007E5813">
        <w:rPr>
          <w:sz w:val="28"/>
          <w:szCs w:val="28"/>
        </w:rPr>
        <w:softHyphen/>
      </w:r>
      <w:r w:rsidRPr="007E5813">
        <w:rPr>
          <w:spacing w:val="-1"/>
          <w:sz w:val="28"/>
          <w:szCs w:val="28"/>
        </w:rPr>
        <w:t>ни</w:t>
      </w:r>
      <w:r w:rsidR="001C383B" w:rsidRPr="007E5813">
        <w:rPr>
          <w:spacing w:val="-1"/>
          <w:sz w:val="28"/>
          <w:szCs w:val="28"/>
        </w:rPr>
        <w:t>я</w:t>
      </w:r>
      <w:r w:rsidRPr="007E5813">
        <w:rPr>
          <w:spacing w:val="-1"/>
          <w:sz w:val="28"/>
          <w:szCs w:val="28"/>
        </w:rPr>
        <w:t xml:space="preserve"> о мерах по социально-экономическому развитию и оздоровлению муни</w:t>
      </w:r>
      <w:r w:rsidRPr="007E5813">
        <w:rPr>
          <w:spacing w:val="-1"/>
          <w:sz w:val="28"/>
          <w:szCs w:val="28"/>
        </w:rPr>
        <w:softHyphen/>
      </w:r>
      <w:r w:rsidRPr="007E5813">
        <w:rPr>
          <w:sz w:val="28"/>
          <w:szCs w:val="28"/>
        </w:rPr>
        <w:t xml:space="preserve">ципальных финансов </w:t>
      </w:r>
      <w:r w:rsidR="001C383B" w:rsidRPr="007E5813">
        <w:rPr>
          <w:sz w:val="28"/>
          <w:szCs w:val="28"/>
        </w:rPr>
        <w:t>городского округа</w:t>
      </w:r>
      <w:r w:rsidRPr="007E5813">
        <w:rPr>
          <w:sz w:val="28"/>
          <w:szCs w:val="28"/>
        </w:rPr>
        <w:t>, предусматриваю</w:t>
      </w:r>
      <w:r w:rsidRPr="007E5813">
        <w:rPr>
          <w:sz w:val="28"/>
          <w:szCs w:val="28"/>
        </w:rPr>
        <w:softHyphen/>
      </w:r>
      <w:r w:rsidRPr="007E5813">
        <w:rPr>
          <w:spacing w:val="-1"/>
          <w:sz w:val="28"/>
          <w:szCs w:val="28"/>
        </w:rPr>
        <w:t>щих мероприятия по обеспечению сбалансированности бюджет</w:t>
      </w:r>
      <w:r w:rsidR="001C383B" w:rsidRPr="007E5813">
        <w:rPr>
          <w:spacing w:val="-1"/>
          <w:sz w:val="28"/>
          <w:szCs w:val="28"/>
        </w:rPr>
        <w:t>а</w:t>
      </w:r>
      <w:r w:rsidRPr="007E5813">
        <w:rPr>
          <w:spacing w:val="-1"/>
          <w:sz w:val="28"/>
          <w:szCs w:val="28"/>
        </w:rPr>
        <w:t xml:space="preserve"> </w:t>
      </w:r>
      <w:r w:rsidR="001C383B" w:rsidRPr="007E5813">
        <w:rPr>
          <w:sz w:val="28"/>
          <w:szCs w:val="28"/>
        </w:rPr>
        <w:t>городского округа</w:t>
      </w:r>
      <w:r w:rsidRPr="007E5813">
        <w:rPr>
          <w:sz w:val="28"/>
          <w:szCs w:val="28"/>
        </w:rPr>
        <w:t xml:space="preserve">, </w:t>
      </w:r>
      <w:proofErr w:type="spellStart"/>
      <w:r w:rsidRPr="007E5813">
        <w:rPr>
          <w:sz w:val="28"/>
          <w:szCs w:val="28"/>
        </w:rPr>
        <w:t>приоритизации</w:t>
      </w:r>
      <w:proofErr w:type="spellEnd"/>
      <w:r w:rsidRPr="007E5813">
        <w:rPr>
          <w:sz w:val="28"/>
          <w:szCs w:val="28"/>
        </w:rPr>
        <w:t xml:space="preserve"> и оптимизации бюджетных рас</w:t>
      </w:r>
      <w:r w:rsidRPr="007E5813">
        <w:rPr>
          <w:sz w:val="28"/>
          <w:szCs w:val="28"/>
        </w:rPr>
        <w:softHyphen/>
        <w:t>ходов, и проведения мониторинга их исполнения</w:t>
      </w:r>
      <w:r w:rsidR="001C383B" w:rsidRPr="007E5813">
        <w:rPr>
          <w:sz w:val="28"/>
          <w:szCs w:val="28"/>
        </w:rPr>
        <w:t>.</w:t>
      </w:r>
    </w:p>
    <w:p w:rsidR="003C2A8B" w:rsidRDefault="003C2A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2A8B" w:rsidRPr="00346471" w:rsidRDefault="00B13157" w:rsidP="00B13157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3C2A8B" w:rsidRPr="00346471" w:rsidRDefault="003C2A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3C2A8B" w:rsidRPr="00346471" w:rsidSect="00804FF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146A51"/>
    <w:multiLevelType w:val="hybridMultilevel"/>
    <w:tmpl w:val="4490999C"/>
    <w:lvl w:ilvl="0" w:tplc="90FEC2B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E4"/>
    <w:rsid w:val="00014854"/>
    <w:rsid w:val="0004335C"/>
    <w:rsid w:val="000705A8"/>
    <w:rsid w:val="00082A1F"/>
    <w:rsid w:val="000B26CE"/>
    <w:rsid w:val="000F3B04"/>
    <w:rsid w:val="00173227"/>
    <w:rsid w:val="00177CF5"/>
    <w:rsid w:val="0019083C"/>
    <w:rsid w:val="001A19F7"/>
    <w:rsid w:val="001C1283"/>
    <w:rsid w:val="001C383B"/>
    <w:rsid w:val="002F1AFA"/>
    <w:rsid w:val="00346471"/>
    <w:rsid w:val="003C2A8B"/>
    <w:rsid w:val="003C32B1"/>
    <w:rsid w:val="00466D1E"/>
    <w:rsid w:val="004765D6"/>
    <w:rsid w:val="004C1DE4"/>
    <w:rsid w:val="004D1644"/>
    <w:rsid w:val="00521ADD"/>
    <w:rsid w:val="00524C0B"/>
    <w:rsid w:val="005977C1"/>
    <w:rsid w:val="006070FC"/>
    <w:rsid w:val="006448B5"/>
    <w:rsid w:val="00677951"/>
    <w:rsid w:val="00685650"/>
    <w:rsid w:val="006A3F0B"/>
    <w:rsid w:val="006B36D9"/>
    <w:rsid w:val="00745873"/>
    <w:rsid w:val="00746D52"/>
    <w:rsid w:val="00775DD8"/>
    <w:rsid w:val="00785AEB"/>
    <w:rsid w:val="00786288"/>
    <w:rsid w:val="007B5568"/>
    <w:rsid w:val="007E5813"/>
    <w:rsid w:val="007F3E11"/>
    <w:rsid w:val="00804FF0"/>
    <w:rsid w:val="00873969"/>
    <w:rsid w:val="008848F6"/>
    <w:rsid w:val="00885ADB"/>
    <w:rsid w:val="008D13AB"/>
    <w:rsid w:val="00927E74"/>
    <w:rsid w:val="009472D5"/>
    <w:rsid w:val="009570AD"/>
    <w:rsid w:val="00957EB4"/>
    <w:rsid w:val="00977939"/>
    <w:rsid w:val="0098201F"/>
    <w:rsid w:val="00A16C57"/>
    <w:rsid w:val="00A61D1F"/>
    <w:rsid w:val="00A86235"/>
    <w:rsid w:val="00B13157"/>
    <w:rsid w:val="00B47939"/>
    <w:rsid w:val="00B521F2"/>
    <w:rsid w:val="00BA6A95"/>
    <w:rsid w:val="00BC43AD"/>
    <w:rsid w:val="00BE614D"/>
    <w:rsid w:val="00C252A6"/>
    <w:rsid w:val="00C716EF"/>
    <w:rsid w:val="00CE1739"/>
    <w:rsid w:val="00D137D7"/>
    <w:rsid w:val="00D40728"/>
    <w:rsid w:val="00DB1063"/>
    <w:rsid w:val="00E10544"/>
    <w:rsid w:val="00E56AF9"/>
    <w:rsid w:val="00E82FAD"/>
    <w:rsid w:val="00EA3973"/>
    <w:rsid w:val="00EE7C9A"/>
    <w:rsid w:val="00F54201"/>
    <w:rsid w:val="00F64B45"/>
    <w:rsid w:val="00F70A20"/>
    <w:rsid w:val="00F758E0"/>
    <w:rsid w:val="00FA3948"/>
    <w:rsid w:val="00FE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1295"/>
  <w15:chartTrackingRefBased/>
  <w15:docId w15:val="{3D3D4B19-C695-4502-90E3-77E356E0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56AF9"/>
    <w:pPr>
      <w:keepNext/>
      <w:numPr>
        <w:ilvl w:val="1"/>
        <w:numId w:val="1"/>
      </w:numPr>
      <w:suppressAutoHyphens/>
      <w:autoSpaceDE w:val="0"/>
      <w:jc w:val="center"/>
      <w:outlineLvl w:val="1"/>
    </w:pPr>
    <w:rPr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1DE4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1DE4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1DE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6AF9"/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styleId="a3">
    <w:name w:val="Balloon Text"/>
    <w:basedOn w:val="a"/>
    <w:link w:val="a4"/>
    <w:uiPriority w:val="99"/>
    <w:semiHidden/>
    <w:unhideWhenUsed/>
    <w:rsid w:val="00EA39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39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FDD7B9EB3DC06436735DC4C15EDFCD83A52980628CD4C951555493FAB96FDA42E8A96E9E028D743BBFBE43136390D53514oD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FDD7B9EB3DC064367343C9D73281C787AA75846680DD9E090852C4A5E9698F10A8F737CF4FC67932A8A2431817oD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FDD7B9EB3DC064367343C9D73281C787AB7084618EDD9E090852C4A5E9698F10A8F737CF4FC67932A8A2431817oD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6FDD7B9EB3DC064367343C9D73281C787AB7F8D618FDD9E090852C4A5E9698F10A8F737CF4FC67932A8A2431817oDL" TargetMode="External"/><Relationship Id="rId10" Type="http://schemas.openxmlformats.org/officeDocument/2006/relationships/hyperlink" Target="consultantplus://offline/ref=E6FDD7B9EB3DC06436735DC4C15EDFCD83A52980628CD6CB565A5493FAB96FDA42E8A96E9E028D743BBFBE43136390D53514o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FDD7B9EB3DC064367343C9D73281C787AB7E856080DD9E090852C4A5E9698F02A8AF3BCF46D87932BDF4125E289FD53E53FF83E6FE5F201Ao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3638</Words>
  <Characters>20741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NoLaUH</dc:creator>
  <cp:keywords/>
  <dc:description/>
  <cp:lastModifiedBy>NoLaUH</cp:lastModifiedBy>
  <cp:revision>4</cp:revision>
  <cp:lastPrinted>2020-09-10T06:19:00Z</cp:lastPrinted>
  <dcterms:created xsi:type="dcterms:W3CDTF">2021-09-13T05:57:00Z</dcterms:created>
  <dcterms:modified xsi:type="dcterms:W3CDTF">2021-09-13T06:00:00Z</dcterms:modified>
</cp:coreProperties>
</file>