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FE9" w:rsidRPr="00955966" w:rsidRDefault="000E0FE9" w:rsidP="000E0FE9">
      <w:pPr>
        <w:pStyle w:val="a5"/>
        <w:rPr>
          <w:highlight w:val="yellow"/>
        </w:rPr>
      </w:pPr>
      <w:r w:rsidRPr="00955966">
        <w:rPr>
          <w:noProof/>
          <w:highlight w:val="yellow"/>
        </w:rPr>
        <w:drawing>
          <wp:inline distT="0" distB="0" distL="0" distR="0">
            <wp:extent cx="601980" cy="601980"/>
            <wp:effectExtent l="0" t="0" r="762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1980" cy="601980"/>
                    </a:xfrm>
                    <a:prstGeom prst="rect">
                      <a:avLst/>
                    </a:prstGeom>
                    <a:noFill/>
                    <a:ln>
                      <a:noFill/>
                    </a:ln>
                  </pic:spPr>
                </pic:pic>
              </a:graphicData>
            </a:graphic>
          </wp:inline>
        </w:drawing>
      </w:r>
    </w:p>
    <w:p w:rsidR="000E0FE9" w:rsidRPr="00955966" w:rsidRDefault="000E0FE9" w:rsidP="000E0FE9">
      <w:pPr>
        <w:pStyle w:val="a5"/>
        <w:rPr>
          <w:rFonts w:ascii="Times New Roman" w:hAnsi="Times New Roman" w:cs="Times New Roman"/>
          <w:b w:val="0"/>
          <w:sz w:val="28"/>
          <w:szCs w:val="28"/>
        </w:rPr>
      </w:pPr>
      <w:r w:rsidRPr="00955966">
        <w:rPr>
          <w:rFonts w:ascii="Times New Roman" w:hAnsi="Times New Roman" w:cs="Times New Roman"/>
          <w:b w:val="0"/>
          <w:sz w:val="28"/>
          <w:szCs w:val="28"/>
        </w:rPr>
        <w:t>ФИНАНСОВОЕ УПРАВЛЕНИЕ</w:t>
      </w:r>
    </w:p>
    <w:p w:rsidR="000E0FE9" w:rsidRPr="00955966" w:rsidRDefault="000E0FE9" w:rsidP="000E0FE9">
      <w:pPr>
        <w:pStyle w:val="a6"/>
        <w:rPr>
          <w:rFonts w:ascii="Times New Roman" w:hAnsi="Times New Roman" w:cs="Times New Roman"/>
          <w:bCs/>
          <w:sz w:val="28"/>
          <w:szCs w:val="28"/>
        </w:rPr>
      </w:pPr>
      <w:r w:rsidRPr="00955966">
        <w:rPr>
          <w:rFonts w:ascii="Times New Roman" w:hAnsi="Times New Roman" w:cs="Times New Roman"/>
          <w:bCs/>
          <w:sz w:val="28"/>
          <w:szCs w:val="28"/>
        </w:rPr>
        <w:t xml:space="preserve">администрации </w:t>
      </w:r>
      <w:proofErr w:type="spellStart"/>
      <w:r w:rsidRPr="00955966">
        <w:rPr>
          <w:rFonts w:ascii="Times New Roman" w:hAnsi="Times New Roman" w:cs="Times New Roman"/>
          <w:bCs/>
          <w:sz w:val="28"/>
          <w:szCs w:val="28"/>
        </w:rPr>
        <w:t>Новоалександровского</w:t>
      </w:r>
      <w:proofErr w:type="spellEnd"/>
      <w:r w:rsidRPr="00955966">
        <w:rPr>
          <w:rFonts w:ascii="Times New Roman" w:hAnsi="Times New Roman" w:cs="Times New Roman"/>
          <w:bCs/>
          <w:sz w:val="28"/>
          <w:szCs w:val="28"/>
        </w:rPr>
        <w:t xml:space="preserve"> </w:t>
      </w:r>
      <w:r w:rsidR="007F4A04">
        <w:rPr>
          <w:rFonts w:ascii="Times New Roman" w:hAnsi="Times New Roman" w:cs="Times New Roman"/>
          <w:bCs/>
          <w:sz w:val="28"/>
          <w:szCs w:val="28"/>
        </w:rPr>
        <w:t>муниципального</w:t>
      </w:r>
      <w:r w:rsidRPr="00955966">
        <w:rPr>
          <w:rFonts w:ascii="Times New Roman" w:hAnsi="Times New Roman" w:cs="Times New Roman"/>
          <w:bCs/>
          <w:sz w:val="28"/>
          <w:szCs w:val="28"/>
        </w:rPr>
        <w:t xml:space="preserve"> округа</w:t>
      </w:r>
    </w:p>
    <w:p w:rsidR="000E0FE9" w:rsidRPr="00955966" w:rsidRDefault="000E0FE9" w:rsidP="000E0FE9">
      <w:pPr>
        <w:pStyle w:val="a6"/>
        <w:rPr>
          <w:rFonts w:ascii="Times New Roman" w:hAnsi="Times New Roman" w:cs="Times New Roman"/>
          <w:bCs/>
          <w:sz w:val="28"/>
          <w:szCs w:val="28"/>
        </w:rPr>
      </w:pPr>
      <w:r w:rsidRPr="00955966">
        <w:rPr>
          <w:rFonts w:ascii="Times New Roman" w:hAnsi="Times New Roman" w:cs="Times New Roman"/>
          <w:bCs/>
          <w:sz w:val="28"/>
          <w:szCs w:val="28"/>
        </w:rPr>
        <w:t>Ставропольского края</w:t>
      </w:r>
    </w:p>
    <w:p w:rsidR="000E0FE9" w:rsidRPr="00955966" w:rsidRDefault="000E0FE9" w:rsidP="000E0FE9">
      <w:pPr>
        <w:pStyle w:val="a6"/>
        <w:rPr>
          <w:rFonts w:ascii="Times New Roman" w:hAnsi="Times New Roman" w:cs="Times New Roman"/>
          <w:bCs/>
          <w:sz w:val="28"/>
          <w:szCs w:val="28"/>
        </w:rPr>
      </w:pPr>
    </w:p>
    <w:p w:rsidR="000E0FE9" w:rsidRPr="00955966" w:rsidRDefault="000E0FE9" w:rsidP="000E0FE9">
      <w:pPr>
        <w:pStyle w:val="a6"/>
        <w:rPr>
          <w:rFonts w:ascii="Times New Roman" w:hAnsi="Times New Roman" w:cs="Times New Roman"/>
          <w:bCs/>
          <w:sz w:val="28"/>
          <w:szCs w:val="28"/>
        </w:rPr>
      </w:pPr>
      <w:r w:rsidRPr="00955966">
        <w:rPr>
          <w:rFonts w:ascii="Times New Roman" w:hAnsi="Times New Roman" w:cs="Times New Roman"/>
          <w:bCs/>
          <w:sz w:val="28"/>
          <w:szCs w:val="28"/>
        </w:rPr>
        <w:t>П Р И К А З</w:t>
      </w:r>
    </w:p>
    <w:p w:rsidR="000E0FE9" w:rsidRPr="00955966" w:rsidRDefault="000E0FE9" w:rsidP="000E0FE9">
      <w:pPr>
        <w:pStyle w:val="a6"/>
        <w:rPr>
          <w:rFonts w:ascii="Times New Roman" w:hAnsi="Times New Roman" w:cs="Times New Roman"/>
          <w:b/>
          <w:bCs/>
          <w:sz w:val="30"/>
          <w:szCs w:val="30"/>
        </w:rPr>
      </w:pPr>
    </w:p>
    <w:tbl>
      <w:tblPr>
        <w:tblW w:w="9039" w:type="dxa"/>
        <w:tblLayout w:type="fixed"/>
        <w:tblLook w:val="0000" w:firstRow="0" w:lastRow="0" w:firstColumn="0" w:lastColumn="0" w:noHBand="0" w:noVBand="0"/>
      </w:tblPr>
      <w:tblGrid>
        <w:gridCol w:w="3085"/>
        <w:gridCol w:w="2835"/>
        <w:gridCol w:w="1701"/>
        <w:gridCol w:w="1418"/>
      </w:tblGrid>
      <w:tr w:rsidR="000E0FE9" w:rsidRPr="00955966" w:rsidTr="000E0FE9">
        <w:tc>
          <w:tcPr>
            <w:tcW w:w="3085" w:type="dxa"/>
          </w:tcPr>
          <w:p w:rsidR="000E0FE9" w:rsidRPr="00F578FE" w:rsidRDefault="000E0FE9" w:rsidP="000F79B8">
            <w:pPr>
              <w:rPr>
                <w:sz w:val="28"/>
                <w:szCs w:val="28"/>
              </w:rPr>
            </w:pPr>
            <w:r>
              <w:rPr>
                <w:sz w:val="28"/>
                <w:szCs w:val="28"/>
              </w:rPr>
              <w:t xml:space="preserve">    </w:t>
            </w:r>
            <w:r w:rsidR="006A76CD">
              <w:rPr>
                <w:sz w:val="28"/>
                <w:szCs w:val="28"/>
              </w:rPr>
              <w:t xml:space="preserve"> </w:t>
            </w:r>
            <w:r w:rsidR="000F79B8">
              <w:rPr>
                <w:sz w:val="28"/>
                <w:szCs w:val="28"/>
              </w:rPr>
              <w:t>19 февраля</w:t>
            </w:r>
            <w:r w:rsidR="0046375F">
              <w:rPr>
                <w:sz w:val="28"/>
                <w:szCs w:val="28"/>
              </w:rPr>
              <w:t xml:space="preserve"> 202</w:t>
            </w:r>
            <w:r w:rsidR="007F4A04">
              <w:rPr>
                <w:sz w:val="28"/>
                <w:szCs w:val="28"/>
              </w:rPr>
              <w:t>4</w:t>
            </w:r>
            <w:r w:rsidR="0046375F">
              <w:rPr>
                <w:sz w:val="28"/>
                <w:szCs w:val="28"/>
              </w:rPr>
              <w:t xml:space="preserve"> г.</w:t>
            </w:r>
            <w:r w:rsidR="006A76CD">
              <w:rPr>
                <w:sz w:val="28"/>
                <w:szCs w:val="28"/>
              </w:rPr>
              <w:t xml:space="preserve">   </w:t>
            </w:r>
          </w:p>
        </w:tc>
        <w:tc>
          <w:tcPr>
            <w:tcW w:w="2835" w:type="dxa"/>
          </w:tcPr>
          <w:p w:rsidR="000E0FE9" w:rsidRPr="00F578FE" w:rsidRDefault="000E0FE9" w:rsidP="000E0FE9">
            <w:pPr>
              <w:jc w:val="center"/>
              <w:rPr>
                <w:sz w:val="28"/>
                <w:szCs w:val="28"/>
              </w:rPr>
            </w:pPr>
            <w:r w:rsidRPr="00F578FE">
              <w:rPr>
                <w:sz w:val="28"/>
                <w:szCs w:val="28"/>
              </w:rPr>
              <w:t>г. Новоалександровск</w:t>
            </w:r>
          </w:p>
        </w:tc>
        <w:tc>
          <w:tcPr>
            <w:tcW w:w="1701" w:type="dxa"/>
          </w:tcPr>
          <w:p w:rsidR="000E0FE9" w:rsidRPr="00F578FE" w:rsidRDefault="000E0FE9" w:rsidP="000E0FE9">
            <w:pPr>
              <w:jc w:val="center"/>
              <w:rPr>
                <w:sz w:val="28"/>
                <w:szCs w:val="28"/>
              </w:rPr>
            </w:pPr>
          </w:p>
        </w:tc>
        <w:tc>
          <w:tcPr>
            <w:tcW w:w="1418" w:type="dxa"/>
          </w:tcPr>
          <w:p w:rsidR="000E0FE9" w:rsidRPr="00F578FE" w:rsidRDefault="0046375F" w:rsidP="000F79B8">
            <w:pPr>
              <w:jc w:val="center"/>
              <w:rPr>
                <w:sz w:val="28"/>
                <w:szCs w:val="28"/>
              </w:rPr>
            </w:pPr>
            <w:r>
              <w:rPr>
                <w:sz w:val="28"/>
                <w:szCs w:val="28"/>
              </w:rPr>
              <w:t>№</w:t>
            </w:r>
            <w:r w:rsidR="000F79B8">
              <w:rPr>
                <w:sz w:val="28"/>
                <w:szCs w:val="28"/>
              </w:rPr>
              <w:t>22</w:t>
            </w:r>
            <w:r w:rsidR="006A76CD">
              <w:rPr>
                <w:sz w:val="28"/>
                <w:szCs w:val="28"/>
              </w:rPr>
              <w:t xml:space="preserve"> </w:t>
            </w:r>
          </w:p>
        </w:tc>
      </w:tr>
    </w:tbl>
    <w:p w:rsidR="000E0FE9" w:rsidRPr="00955966" w:rsidRDefault="000E0FE9" w:rsidP="000E0FE9">
      <w:pPr>
        <w:pStyle w:val="a3"/>
        <w:jc w:val="both"/>
        <w:rPr>
          <w:sz w:val="28"/>
          <w:szCs w:val="28"/>
        </w:rPr>
      </w:pPr>
    </w:p>
    <w:p w:rsidR="00162E48" w:rsidRDefault="00162E48">
      <w:pPr>
        <w:pStyle w:val="ConsPlusTitle"/>
        <w:ind w:firstLine="540"/>
        <w:jc w:val="both"/>
      </w:pPr>
    </w:p>
    <w:p w:rsidR="00162E48" w:rsidRPr="00626FDE" w:rsidRDefault="000615C3" w:rsidP="00205F29">
      <w:pPr>
        <w:pStyle w:val="ConsPlusTitle"/>
        <w:spacing w:line="240" w:lineRule="exact"/>
        <w:ind w:firstLine="709"/>
        <w:jc w:val="both"/>
        <w:rPr>
          <w:rFonts w:ascii="Times New Roman" w:hAnsi="Times New Roman" w:cs="Times New Roman"/>
          <w:b w:val="0"/>
        </w:rPr>
      </w:pPr>
      <w:r>
        <w:rPr>
          <w:rFonts w:ascii="Times New Roman" w:hAnsi="Times New Roman" w:cs="Times New Roman"/>
          <w:b w:val="0"/>
          <w:sz w:val="28"/>
          <w:szCs w:val="28"/>
        </w:rPr>
        <w:t>Об утверждении</w:t>
      </w:r>
      <w:r w:rsidR="00162E48" w:rsidRPr="00626FDE">
        <w:rPr>
          <w:rFonts w:ascii="Times New Roman" w:hAnsi="Times New Roman" w:cs="Times New Roman"/>
          <w:b w:val="0"/>
          <w:sz w:val="28"/>
          <w:szCs w:val="28"/>
        </w:rPr>
        <w:t xml:space="preserve"> </w:t>
      </w:r>
      <w:r w:rsidRPr="000615C3">
        <w:rPr>
          <w:rFonts w:ascii="Times New Roman" w:hAnsi="Times New Roman" w:cs="Times New Roman"/>
          <w:b w:val="0"/>
          <w:sz w:val="28"/>
          <w:szCs w:val="28"/>
        </w:rPr>
        <w:t>Порядк</w:t>
      </w:r>
      <w:r>
        <w:rPr>
          <w:rFonts w:ascii="Times New Roman" w:hAnsi="Times New Roman" w:cs="Times New Roman"/>
          <w:b w:val="0"/>
          <w:sz w:val="28"/>
          <w:szCs w:val="28"/>
        </w:rPr>
        <w:t xml:space="preserve">а </w:t>
      </w:r>
      <w:r w:rsidRPr="000615C3">
        <w:rPr>
          <w:rFonts w:ascii="Times New Roman" w:hAnsi="Times New Roman" w:cs="Times New Roman"/>
          <w:b w:val="0"/>
          <w:sz w:val="28"/>
          <w:szCs w:val="28"/>
        </w:rPr>
        <w:t xml:space="preserve">проведения финансовым управлением администрации </w:t>
      </w:r>
      <w:proofErr w:type="spellStart"/>
      <w:r w:rsidRPr="000615C3">
        <w:rPr>
          <w:rFonts w:ascii="Times New Roman" w:hAnsi="Times New Roman" w:cs="Times New Roman"/>
          <w:b w:val="0"/>
          <w:sz w:val="28"/>
          <w:szCs w:val="28"/>
        </w:rPr>
        <w:t>Новоалександровского</w:t>
      </w:r>
      <w:proofErr w:type="spellEnd"/>
      <w:r w:rsidRPr="000615C3">
        <w:rPr>
          <w:rFonts w:ascii="Times New Roman" w:hAnsi="Times New Roman" w:cs="Times New Roman"/>
          <w:b w:val="0"/>
          <w:sz w:val="28"/>
          <w:szCs w:val="28"/>
        </w:rPr>
        <w:t xml:space="preserve"> </w:t>
      </w:r>
      <w:r w:rsidR="007F4A04" w:rsidRPr="007F4A04">
        <w:rPr>
          <w:rFonts w:ascii="Times New Roman" w:hAnsi="Times New Roman" w:cs="Times New Roman"/>
          <w:b w:val="0"/>
          <w:sz w:val="28"/>
          <w:szCs w:val="28"/>
        </w:rPr>
        <w:t>муниципального</w:t>
      </w:r>
      <w:r w:rsidRPr="000615C3">
        <w:rPr>
          <w:rFonts w:ascii="Times New Roman" w:hAnsi="Times New Roman" w:cs="Times New Roman"/>
          <w:b w:val="0"/>
          <w:sz w:val="28"/>
          <w:szCs w:val="28"/>
        </w:rPr>
        <w:t xml:space="preserve"> округа Ставропольского</w:t>
      </w:r>
      <w:r>
        <w:rPr>
          <w:rFonts w:ascii="Times New Roman" w:hAnsi="Times New Roman" w:cs="Times New Roman"/>
          <w:b w:val="0"/>
          <w:sz w:val="28"/>
          <w:szCs w:val="28"/>
        </w:rPr>
        <w:t xml:space="preserve"> </w:t>
      </w:r>
      <w:r w:rsidRPr="000615C3">
        <w:rPr>
          <w:rFonts w:ascii="Times New Roman" w:hAnsi="Times New Roman" w:cs="Times New Roman"/>
          <w:b w:val="0"/>
          <w:sz w:val="28"/>
          <w:szCs w:val="28"/>
        </w:rPr>
        <w:t>края мониторинга качества финансового менеджмента</w:t>
      </w:r>
    </w:p>
    <w:p w:rsidR="00162E48" w:rsidRDefault="00162E48">
      <w:pPr>
        <w:pStyle w:val="ConsPlusNormal"/>
        <w:jc w:val="both"/>
      </w:pPr>
    </w:p>
    <w:p w:rsidR="00162E48" w:rsidRPr="00626FDE" w:rsidRDefault="00162E48">
      <w:pPr>
        <w:pStyle w:val="ConsPlusNonformat"/>
        <w:jc w:val="both"/>
        <w:rPr>
          <w:rFonts w:ascii="Times New Roman" w:hAnsi="Times New Roman" w:cs="Times New Roman"/>
        </w:rPr>
      </w:pPr>
      <w:r w:rsidRPr="00626FDE">
        <w:rPr>
          <w:rFonts w:ascii="Times New Roman" w:hAnsi="Times New Roman" w:cs="Times New Roman"/>
          <w:sz w:val="28"/>
          <w:szCs w:val="28"/>
        </w:rPr>
        <w:t xml:space="preserve">                                          </w:t>
      </w:r>
      <w:r w:rsidR="00626FDE">
        <w:rPr>
          <w:rFonts w:ascii="Times New Roman" w:hAnsi="Times New Roman" w:cs="Times New Roman"/>
          <w:sz w:val="28"/>
          <w:szCs w:val="28"/>
        </w:rPr>
        <w:t xml:space="preserve">                             </w:t>
      </w:r>
      <w:r w:rsidRPr="00626FDE">
        <w:rPr>
          <w:rFonts w:ascii="Times New Roman" w:hAnsi="Times New Roman" w:cs="Times New Roman"/>
        </w:rPr>
        <w:t>2-1</w:t>
      </w:r>
    </w:p>
    <w:p w:rsidR="00626FDE" w:rsidRDefault="00162E48">
      <w:pPr>
        <w:pStyle w:val="ConsPlusNonformat"/>
        <w:jc w:val="both"/>
        <w:rPr>
          <w:rFonts w:ascii="Times New Roman" w:hAnsi="Times New Roman" w:cs="Times New Roman"/>
          <w:sz w:val="28"/>
          <w:szCs w:val="28"/>
        </w:rPr>
      </w:pPr>
      <w:r w:rsidRPr="00626FDE">
        <w:rPr>
          <w:rFonts w:ascii="Times New Roman" w:hAnsi="Times New Roman" w:cs="Times New Roman"/>
          <w:sz w:val="28"/>
          <w:szCs w:val="28"/>
        </w:rPr>
        <w:t xml:space="preserve">    </w:t>
      </w:r>
      <w:r w:rsidR="00426218" w:rsidRPr="00626FDE">
        <w:rPr>
          <w:rFonts w:ascii="Times New Roman" w:hAnsi="Times New Roman" w:cs="Times New Roman"/>
          <w:sz w:val="28"/>
          <w:szCs w:val="28"/>
        </w:rPr>
        <w:t>В соответствии</w:t>
      </w:r>
      <w:r w:rsidRPr="00626FDE">
        <w:rPr>
          <w:rFonts w:ascii="Times New Roman" w:hAnsi="Times New Roman" w:cs="Times New Roman"/>
          <w:sz w:val="28"/>
          <w:szCs w:val="28"/>
        </w:rPr>
        <w:t xml:space="preserve"> с </w:t>
      </w:r>
      <w:r w:rsidRPr="00BF0A33">
        <w:rPr>
          <w:rFonts w:ascii="Times New Roman" w:hAnsi="Times New Roman" w:cs="Times New Roman"/>
          <w:color w:val="000000" w:themeColor="text1"/>
          <w:sz w:val="28"/>
          <w:szCs w:val="28"/>
        </w:rPr>
        <w:t>пунктом 6 статьи 160    Бюджетного кодекса Российской</w:t>
      </w:r>
      <w:r w:rsidR="00426218">
        <w:rPr>
          <w:rFonts w:ascii="Times New Roman" w:hAnsi="Times New Roman" w:cs="Times New Roman"/>
          <w:color w:val="000000" w:themeColor="text1"/>
          <w:sz w:val="28"/>
          <w:szCs w:val="28"/>
        </w:rPr>
        <w:t xml:space="preserve"> </w:t>
      </w:r>
      <w:r w:rsidR="00BF0A33" w:rsidRPr="00BF0A33">
        <w:rPr>
          <w:rFonts w:ascii="Times New Roman" w:hAnsi="Times New Roman" w:cs="Times New Roman"/>
          <w:color w:val="000000" w:themeColor="text1"/>
          <w:sz w:val="28"/>
          <w:szCs w:val="28"/>
        </w:rPr>
        <w:t xml:space="preserve">Федерации,  </w:t>
      </w:r>
      <w:r w:rsidRPr="00BF0A33">
        <w:rPr>
          <w:rFonts w:ascii="Times New Roman" w:hAnsi="Times New Roman" w:cs="Times New Roman"/>
          <w:color w:val="000000" w:themeColor="text1"/>
          <w:sz w:val="28"/>
          <w:szCs w:val="28"/>
        </w:rPr>
        <w:t xml:space="preserve"> </w:t>
      </w:r>
      <w:r w:rsidR="007F4A04">
        <w:rPr>
          <w:rFonts w:ascii="Times New Roman" w:hAnsi="Times New Roman" w:cs="Times New Roman"/>
          <w:color w:val="000000" w:themeColor="text1"/>
          <w:sz w:val="28"/>
          <w:szCs w:val="28"/>
        </w:rPr>
        <w:t xml:space="preserve">законом Ставропольского края от 30 мая 2023 г. №50-кз «О наделении </w:t>
      </w:r>
      <w:proofErr w:type="spellStart"/>
      <w:r w:rsidR="007F4A04">
        <w:rPr>
          <w:rFonts w:ascii="Times New Roman" w:hAnsi="Times New Roman" w:cs="Times New Roman"/>
          <w:color w:val="000000" w:themeColor="text1"/>
          <w:sz w:val="28"/>
          <w:szCs w:val="28"/>
        </w:rPr>
        <w:t>Новоалександровского</w:t>
      </w:r>
      <w:proofErr w:type="spellEnd"/>
      <w:r w:rsidR="007F4A04">
        <w:rPr>
          <w:rFonts w:ascii="Times New Roman" w:hAnsi="Times New Roman" w:cs="Times New Roman"/>
          <w:color w:val="000000" w:themeColor="text1"/>
          <w:sz w:val="28"/>
          <w:szCs w:val="28"/>
        </w:rPr>
        <w:t xml:space="preserve"> городского округа Ставропольского края статусом муниципального округа», </w:t>
      </w:r>
      <w:r w:rsidRPr="007969C1">
        <w:rPr>
          <w:rFonts w:ascii="Times New Roman" w:hAnsi="Times New Roman" w:cs="Times New Roman"/>
          <w:color w:val="000000" w:themeColor="text1"/>
          <w:sz w:val="28"/>
          <w:szCs w:val="28"/>
        </w:rPr>
        <w:t xml:space="preserve">приказом    </w:t>
      </w:r>
      <w:r w:rsidRPr="007969C1">
        <w:rPr>
          <w:rFonts w:ascii="Times New Roman" w:hAnsi="Times New Roman" w:cs="Times New Roman"/>
          <w:sz w:val="28"/>
          <w:szCs w:val="28"/>
        </w:rPr>
        <w:t>Министерства    финансов   Российской   Федерации</w:t>
      </w:r>
      <w:r w:rsidR="007F4A04">
        <w:rPr>
          <w:rFonts w:ascii="Times New Roman" w:hAnsi="Times New Roman" w:cs="Times New Roman"/>
          <w:sz w:val="28"/>
          <w:szCs w:val="28"/>
        </w:rPr>
        <w:t xml:space="preserve"> </w:t>
      </w:r>
      <w:r w:rsidRPr="007969C1">
        <w:rPr>
          <w:rFonts w:ascii="Times New Roman" w:hAnsi="Times New Roman" w:cs="Times New Roman"/>
          <w:sz w:val="28"/>
          <w:szCs w:val="28"/>
        </w:rPr>
        <w:t>от  14  ноября  2019 г. N 1031 "Об утверждении Методических рекомендаций по</w:t>
      </w:r>
      <w:r w:rsidR="00626FDE" w:rsidRPr="007969C1">
        <w:rPr>
          <w:rFonts w:ascii="Times New Roman" w:hAnsi="Times New Roman" w:cs="Times New Roman"/>
          <w:sz w:val="28"/>
          <w:szCs w:val="28"/>
        </w:rPr>
        <w:t xml:space="preserve"> </w:t>
      </w:r>
      <w:r w:rsidRPr="007969C1">
        <w:rPr>
          <w:rFonts w:ascii="Times New Roman" w:hAnsi="Times New Roman" w:cs="Times New Roman"/>
          <w:sz w:val="28"/>
          <w:szCs w:val="28"/>
        </w:rPr>
        <w:t>проведению   мониторинга   качества  финансового  менеджмента"</w:t>
      </w:r>
      <w:r w:rsidRPr="00626FDE">
        <w:rPr>
          <w:rFonts w:ascii="Times New Roman" w:hAnsi="Times New Roman" w:cs="Times New Roman"/>
          <w:sz w:val="28"/>
          <w:szCs w:val="28"/>
        </w:rPr>
        <w:t xml:space="preserve">  и  в  целях</w:t>
      </w:r>
      <w:r w:rsidR="00626FDE">
        <w:rPr>
          <w:rFonts w:ascii="Times New Roman" w:hAnsi="Times New Roman" w:cs="Times New Roman"/>
          <w:sz w:val="28"/>
          <w:szCs w:val="28"/>
        </w:rPr>
        <w:t xml:space="preserve"> </w:t>
      </w:r>
      <w:r w:rsidRPr="00626FDE">
        <w:rPr>
          <w:rFonts w:ascii="Times New Roman" w:hAnsi="Times New Roman" w:cs="Times New Roman"/>
          <w:sz w:val="28"/>
          <w:szCs w:val="28"/>
        </w:rPr>
        <w:t xml:space="preserve">проведения </w:t>
      </w:r>
      <w:r w:rsidR="00BF0A33" w:rsidRPr="00BF0A33">
        <w:rPr>
          <w:rFonts w:ascii="Times New Roman" w:hAnsi="Times New Roman" w:cs="Times New Roman"/>
          <w:sz w:val="28"/>
          <w:szCs w:val="28"/>
        </w:rPr>
        <w:t xml:space="preserve">финансовым управлением администрации </w:t>
      </w:r>
      <w:proofErr w:type="spellStart"/>
      <w:r w:rsidR="00BF0A33" w:rsidRPr="00BF0A33">
        <w:rPr>
          <w:rFonts w:ascii="Times New Roman" w:hAnsi="Times New Roman" w:cs="Times New Roman"/>
          <w:sz w:val="28"/>
          <w:szCs w:val="28"/>
        </w:rPr>
        <w:t>Новоалександровского</w:t>
      </w:r>
      <w:proofErr w:type="spellEnd"/>
      <w:r w:rsidR="00BF0A33" w:rsidRPr="00BF0A33">
        <w:rPr>
          <w:rFonts w:ascii="Times New Roman" w:hAnsi="Times New Roman" w:cs="Times New Roman"/>
          <w:sz w:val="28"/>
          <w:szCs w:val="28"/>
        </w:rPr>
        <w:t xml:space="preserve"> </w:t>
      </w:r>
      <w:r w:rsidR="007F4A04" w:rsidRPr="007F4A04">
        <w:rPr>
          <w:rFonts w:ascii="Times New Roman" w:hAnsi="Times New Roman" w:cs="Times New Roman"/>
          <w:sz w:val="28"/>
          <w:szCs w:val="28"/>
        </w:rPr>
        <w:t>муниципального</w:t>
      </w:r>
      <w:r w:rsidR="00BF0A33" w:rsidRPr="00BF0A33">
        <w:rPr>
          <w:rFonts w:ascii="Times New Roman" w:hAnsi="Times New Roman" w:cs="Times New Roman"/>
          <w:sz w:val="28"/>
          <w:szCs w:val="28"/>
        </w:rPr>
        <w:t xml:space="preserve"> округа </w:t>
      </w:r>
      <w:r w:rsidRPr="00626FDE">
        <w:rPr>
          <w:rFonts w:ascii="Times New Roman" w:hAnsi="Times New Roman" w:cs="Times New Roman"/>
          <w:sz w:val="28"/>
          <w:szCs w:val="28"/>
        </w:rPr>
        <w:t>Ставропольского края мониторинга качества</w:t>
      </w:r>
      <w:r w:rsidR="00626FDE">
        <w:rPr>
          <w:rFonts w:ascii="Times New Roman" w:hAnsi="Times New Roman" w:cs="Times New Roman"/>
          <w:sz w:val="28"/>
          <w:szCs w:val="28"/>
        </w:rPr>
        <w:t xml:space="preserve"> </w:t>
      </w:r>
      <w:r w:rsidRPr="00626FDE">
        <w:rPr>
          <w:rFonts w:ascii="Times New Roman" w:hAnsi="Times New Roman" w:cs="Times New Roman"/>
          <w:sz w:val="28"/>
          <w:szCs w:val="28"/>
        </w:rPr>
        <w:t xml:space="preserve">финансового   менеджмента  в  отношении  </w:t>
      </w:r>
      <w:r w:rsidR="000D7EBA" w:rsidRPr="000D7EBA">
        <w:rPr>
          <w:rFonts w:ascii="Times New Roman" w:hAnsi="Times New Roman" w:cs="Times New Roman"/>
          <w:sz w:val="28"/>
          <w:szCs w:val="28"/>
        </w:rPr>
        <w:t>главны</w:t>
      </w:r>
      <w:r w:rsidR="000D7EBA">
        <w:rPr>
          <w:rFonts w:ascii="Times New Roman" w:hAnsi="Times New Roman" w:cs="Times New Roman"/>
          <w:sz w:val="28"/>
          <w:szCs w:val="28"/>
        </w:rPr>
        <w:t>х</w:t>
      </w:r>
      <w:r w:rsidR="000D7EBA" w:rsidRPr="000D7EBA">
        <w:rPr>
          <w:rFonts w:ascii="Times New Roman" w:hAnsi="Times New Roman" w:cs="Times New Roman"/>
          <w:sz w:val="28"/>
          <w:szCs w:val="28"/>
        </w:rPr>
        <w:t xml:space="preserve"> распорядител</w:t>
      </w:r>
      <w:r w:rsidR="000D7EBA">
        <w:rPr>
          <w:rFonts w:ascii="Times New Roman" w:hAnsi="Times New Roman" w:cs="Times New Roman"/>
          <w:sz w:val="28"/>
          <w:szCs w:val="28"/>
        </w:rPr>
        <w:t>ей</w:t>
      </w:r>
      <w:r w:rsidR="000D7EBA" w:rsidRPr="000D7EBA">
        <w:rPr>
          <w:rFonts w:ascii="Times New Roman" w:hAnsi="Times New Roman" w:cs="Times New Roman"/>
          <w:sz w:val="28"/>
          <w:szCs w:val="28"/>
        </w:rPr>
        <w:t xml:space="preserve">   бюджетных средств, главны</w:t>
      </w:r>
      <w:r w:rsidR="000D7EBA">
        <w:rPr>
          <w:rFonts w:ascii="Times New Roman" w:hAnsi="Times New Roman" w:cs="Times New Roman"/>
          <w:sz w:val="28"/>
          <w:szCs w:val="28"/>
        </w:rPr>
        <w:t>х</w:t>
      </w:r>
      <w:r w:rsidR="000D7EBA" w:rsidRPr="000D7EBA">
        <w:rPr>
          <w:rFonts w:ascii="Times New Roman" w:hAnsi="Times New Roman" w:cs="Times New Roman"/>
          <w:sz w:val="28"/>
          <w:szCs w:val="28"/>
        </w:rPr>
        <w:t xml:space="preserve"> администратор</w:t>
      </w:r>
      <w:r w:rsidR="000D7EBA">
        <w:rPr>
          <w:rFonts w:ascii="Times New Roman" w:hAnsi="Times New Roman" w:cs="Times New Roman"/>
          <w:sz w:val="28"/>
          <w:szCs w:val="28"/>
        </w:rPr>
        <w:t xml:space="preserve">ов </w:t>
      </w:r>
      <w:r w:rsidR="000D7EBA" w:rsidRPr="000D7EBA">
        <w:rPr>
          <w:rFonts w:ascii="Times New Roman" w:hAnsi="Times New Roman" w:cs="Times New Roman"/>
          <w:sz w:val="28"/>
          <w:szCs w:val="28"/>
        </w:rPr>
        <w:t xml:space="preserve">доходов бюджета </w:t>
      </w:r>
      <w:proofErr w:type="spellStart"/>
      <w:r w:rsidR="000D7EBA" w:rsidRPr="000D7EBA">
        <w:rPr>
          <w:rFonts w:ascii="Times New Roman" w:hAnsi="Times New Roman" w:cs="Times New Roman"/>
          <w:sz w:val="28"/>
          <w:szCs w:val="28"/>
        </w:rPr>
        <w:t>Новоалександровского</w:t>
      </w:r>
      <w:proofErr w:type="spellEnd"/>
      <w:r w:rsidR="000D7EBA" w:rsidRPr="000D7EBA">
        <w:rPr>
          <w:rFonts w:ascii="Times New Roman" w:hAnsi="Times New Roman" w:cs="Times New Roman"/>
          <w:sz w:val="28"/>
          <w:szCs w:val="28"/>
        </w:rPr>
        <w:t xml:space="preserve"> </w:t>
      </w:r>
      <w:r w:rsidR="007F4A04" w:rsidRPr="007F4A04">
        <w:rPr>
          <w:rFonts w:ascii="Times New Roman" w:hAnsi="Times New Roman" w:cs="Times New Roman"/>
          <w:sz w:val="28"/>
          <w:szCs w:val="28"/>
        </w:rPr>
        <w:t>муниципального</w:t>
      </w:r>
      <w:r w:rsidR="000D7EBA" w:rsidRPr="000D7EBA">
        <w:rPr>
          <w:rFonts w:ascii="Times New Roman" w:hAnsi="Times New Roman" w:cs="Times New Roman"/>
          <w:sz w:val="28"/>
          <w:szCs w:val="28"/>
        </w:rPr>
        <w:t xml:space="preserve"> округа Ставропольского   края, главны</w:t>
      </w:r>
      <w:r w:rsidR="000D7EBA">
        <w:rPr>
          <w:rFonts w:ascii="Times New Roman" w:hAnsi="Times New Roman" w:cs="Times New Roman"/>
          <w:sz w:val="28"/>
          <w:szCs w:val="28"/>
        </w:rPr>
        <w:t>х</w:t>
      </w:r>
      <w:r w:rsidR="000D7EBA" w:rsidRPr="000D7EBA">
        <w:rPr>
          <w:rFonts w:ascii="Times New Roman" w:hAnsi="Times New Roman" w:cs="Times New Roman"/>
          <w:sz w:val="28"/>
          <w:szCs w:val="28"/>
        </w:rPr>
        <w:t xml:space="preserve"> администратор</w:t>
      </w:r>
      <w:r w:rsidR="000D7EBA">
        <w:rPr>
          <w:rFonts w:ascii="Times New Roman" w:hAnsi="Times New Roman" w:cs="Times New Roman"/>
          <w:sz w:val="28"/>
          <w:szCs w:val="28"/>
        </w:rPr>
        <w:t>ов</w:t>
      </w:r>
      <w:r w:rsidR="000D7EBA" w:rsidRPr="000D7EBA">
        <w:rPr>
          <w:rFonts w:ascii="Times New Roman" w:hAnsi="Times New Roman" w:cs="Times New Roman"/>
          <w:sz w:val="28"/>
          <w:szCs w:val="28"/>
        </w:rPr>
        <w:t xml:space="preserve"> источников финансирования дефицита бюджета </w:t>
      </w:r>
      <w:proofErr w:type="spellStart"/>
      <w:r w:rsidR="000D7EBA" w:rsidRPr="000D7EBA">
        <w:rPr>
          <w:rFonts w:ascii="Times New Roman" w:hAnsi="Times New Roman" w:cs="Times New Roman"/>
          <w:sz w:val="28"/>
          <w:szCs w:val="28"/>
        </w:rPr>
        <w:t>Новоалександровского</w:t>
      </w:r>
      <w:proofErr w:type="spellEnd"/>
      <w:r w:rsidR="000D7EBA" w:rsidRPr="000D7EBA">
        <w:rPr>
          <w:rFonts w:ascii="Times New Roman" w:hAnsi="Times New Roman" w:cs="Times New Roman"/>
          <w:sz w:val="28"/>
          <w:szCs w:val="28"/>
        </w:rPr>
        <w:t xml:space="preserve"> </w:t>
      </w:r>
      <w:r w:rsidR="007F4A04" w:rsidRPr="007F4A04">
        <w:rPr>
          <w:rFonts w:ascii="Times New Roman" w:hAnsi="Times New Roman" w:cs="Times New Roman"/>
          <w:sz w:val="28"/>
          <w:szCs w:val="28"/>
        </w:rPr>
        <w:t>муниципального</w:t>
      </w:r>
      <w:r w:rsidR="000D7EBA" w:rsidRPr="000D7EBA">
        <w:rPr>
          <w:rFonts w:ascii="Times New Roman" w:hAnsi="Times New Roman" w:cs="Times New Roman"/>
          <w:sz w:val="28"/>
          <w:szCs w:val="28"/>
        </w:rPr>
        <w:t xml:space="preserve"> округа Ставропольского края</w:t>
      </w:r>
      <w:r w:rsidRPr="00626FDE">
        <w:rPr>
          <w:rFonts w:ascii="Times New Roman" w:hAnsi="Times New Roman" w:cs="Times New Roman"/>
          <w:sz w:val="28"/>
          <w:szCs w:val="28"/>
        </w:rPr>
        <w:t xml:space="preserve"> </w:t>
      </w:r>
    </w:p>
    <w:p w:rsidR="00626FDE" w:rsidRDefault="00626FDE">
      <w:pPr>
        <w:pStyle w:val="ConsPlusNonformat"/>
        <w:jc w:val="both"/>
        <w:rPr>
          <w:rFonts w:ascii="Times New Roman" w:hAnsi="Times New Roman" w:cs="Times New Roman"/>
          <w:sz w:val="28"/>
          <w:szCs w:val="28"/>
        </w:rPr>
      </w:pPr>
    </w:p>
    <w:p w:rsidR="00162E48" w:rsidRPr="00626FDE" w:rsidRDefault="00132213">
      <w:pPr>
        <w:pStyle w:val="ConsPlusNonformat"/>
        <w:jc w:val="both"/>
        <w:rPr>
          <w:rFonts w:ascii="Times New Roman" w:hAnsi="Times New Roman" w:cs="Times New Roman"/>
          <w:sz w:val="28"/>
          <w:szCs w:val="28"/>
        </w:rPr>
      </w:pPr>
      <w:r>
        <w:rPr>
          <w:rFonts w:ascii="Times New Roman" w:hAnsi="Times New Roman" w:cs="Times New Roman"/>
          <w:sz w:val="28"/>
          <w:szCs w:val="28"/>
        </w:rPr>
        <w:t>ПРИКАЗЫВАЮ</w:t>
      </w:r>
      <w:r w:rsidR="00162E48" w:rsidRPr="00626FDE">
        <w:rPr>
          <w:rFonts w:ascii="Times New Roman" w:hAnsi="Times New Roman" w:cs="Times New Roman"/>
          <w:sz w:val="28"/>
          <w:szCs w:val="28"/>
        </w:rPr>
        <w:t>:</w:t>
      </w:r>
    </w:p>
    <w:p w:rsidR="00162E48" w:rsidRDefault="00162E48">
      <w:pPr>
        <w:pStyle w:val="ConsPlusNormal"/>
        <w:jc w:val="both"/>
      </w:pPr>
    </w:p>
    <w:p w:rsidR="00162E48" w:rsidRPr="00626FDE" w:rsidRDefault="00162E48">
      <w:pPr>
        <w:pStyle w:val="ConsPlusNormal"/>
        <w:ind w:firstLine="540"/>
        <w:jc w:val="both"/>
        <w:rPr>
          <w:rFonts w:ascii="Times New Roman" w:hAnsi="Times New Roman" w:cs="Times New Roman"/>
          <w:sz w:val="28"/>
          <w:szCs w:val="28"/>
        </w:rPr>
      </w:pPr>
      <w:r w:rsidRPr="00626FDE">
        <w:rPr>
          <w:rFonts w:ascii="Times New Roman" w:hAnsi="Times New Roman" w:cs="Times New Roman"/>
          <w:sz w:val="28"/>
          <w:szCs w:val="28"/>
        </w:rPr>
        <w:t xml:space="preserve">1. Утвердить прилагаемый </w:t>
      </w:r>
      <w:r w:rsidRPr="00BF0A33">
        <w:rPr>
          <w:rFonts w:ascii="Times New Roman" w:hAnsi="Times New Roman" w:cs="Times New Roman"/>
          <w:color w:val="000000" w:themeColor="text1"/>
          <w:sz w:val="28"/>
          <w:szCs w:val="28"/>
        </w:rPr>
        <w:t>Порядок</w:t>
      </w:r>
      <w:r w:rsidRPr="00626FDE">
        <w:rPr>
          <w:rFonts w:ascii="Times New Roman" w:hAnsi="Times New Roman" w:cs="Times New Roman"/>
          <w:sz w:val="28"/>
          <w:szCs w:val="28"/>
        </w:rPr>
        <w:t xml:space="preserve"> проведения </w:t>
      </w:r>
      <w:r w:rsidR="00626FDE">
        <w:rPr>
          <w:rFonts w:ascii="Times New Roman" w:hAnsi="Times New Roman" w:cs="Times New Roman"/>
          <w:sz w:val="28"/>
          <w:szCs w:val="28"/>
        </w:rPr>
        <w:t xml:space="preserve">финансовым управлением администрации </w:t>
      </w:r>
      <w:proofErr w:type="spellStart"/>
      <w:r w:rsidR="00626FDE">
        <w:rPr>
          <w:rFonts w:ascii="Times New Roman" w:hAnsi="Times New Roman" w:cs="Times New Roman"/>
          <w:sz w:val="28"/>
          <w:szCs w:val="28"/>
        </w:rPr>
        <w:t>Новоалександровского</w:t>
      </w:r>
      <w:proofErr w:type="spellEnd"/>
      <w:r w:rsidR="00626FDE">
        <w:rPr>
          <w:rFonts w:ascii="Times New Roman" w:hAnsi="Times New Roman" w:cs="Times New Roman"/>
          <w:sz w:val="28"/>
          <w:szCs w:val="28"/>
        </w:rPr>
        <w:t xml:space="preserve"> </w:t>
      </w:r>
      <w:r w:rsidR="007F4A04" w:rsidRPr="007F4A04">
        <w:rPr>
          <w:rFonts w:ascii="Times New Roman" w:hAnsi="Times New Roman" w:cs="Times New Roman"/>
          <w:sz w:val="28"/>
          <w:szCs w:val="28"/>
        </w:rPr>
        <w:t>муниципального</w:t>
      </w:r>
      <w:r w:rsidR="00626FDE">
        <w:rPr>
          <w:rFonts w:ascii="Times New Roman" w:hAnsi="Times New Roman" w:cs="Times New Roman"/>
          <w:sz w:val="28"/>
          <w:szCs w:val="28"/>
        </w:rPr>
        <w:t xml:space="preserve"> округа</w:t>
      </w:r>
      <w:r w:rsidRPr="00626FDE">
        <w:rPr>
          <w:rFonts w:ascii="Times New Roman" w:hAnsi="Times New Roman" w:cs="Times New Roman"/>
          <w:sz w:val="28"/>
          <w:szCs w:val="28"/>
        </w:rPr>
        <w:t xml:space="preserve"> Ставропольского края мониторинга качества финансового менеджмента.</w:t>
      </w:r>
    </w:p>
    <w:p w:rsidR="007F4A04" w:rsidRPr="007F4A04" w:rsidRDefault="00162E48" w:rsidP="007F4A04">
      <w:pPr>
        <w:pStyle w:val="ConsPlusNormal"/>
        <w:ind w:firstLine="540"/>
        <w:jc w:val="both"/>
        <w:rPr>
          <w:rFonts w:ascii="Times New Roman" w:hAnsi="Times New Roman" w:cs="Times New Roman"/>
          <w:sz w:val="28"/>
          <w:szCs w:val="28"/>
        </w:rPr>
      </w:pPr>
      <w:r w:rsidRPr="00626FDE">
        <w:rPr>
          <w:rFonts w:ascii="Times New Roman" w:hAnsi="Times New Roman" w:cs="Times New Roman"/>
          <w:sz w:val="28"/>
          <w:szCs w:val="28"/>
        </w:rPr>
        <w:t xml:space="preserve">2. </w:t>
      </w:r>
      <w:r w:rsidR="007F4A04" w:rsidRPr="007F4A04">
        <w:rPr>
          <w:rFonts w:ascii="Times New Roman" w:hAnsi="Times New Roman" w:cs="Times New Roman"/>
          <w:sz w:val="28"/>
          <w:szCs w:val="28"/>
        </w:rPr>
        <w:t xml:space="preserve">Признать утратившими силу приказы финансового управления администрации </w:t>
      </w:r>
      <w:proofErr w:type="spellStart"/>
      <w:r w:rsidR="007F4A04" w:rsidRPr="007F4A04">
        <w:rPr>
          <w:rFonts w:ascii="Times New Roman" w:hAnsi="Times New Roman" w:cs="Times New Roman"/>
          <w:sz w:val="28"/>
          <w:szCs w:val="28"/>
        </w:rPr>
        <w:t>Новоалександровского</w:t>
      </w:r>
      <w:proofErr w:type="spellEnd"/>
      <w:r w:rsidR="007F4A04" w:rsidRPr="007F4A04">
        <w:rPr>
          <w:rFonts w:ascii="Times New Roman" w:hAnsi="Times New Roman" w:cs="Times New Roman"/>
          <w:sz w:val="28"/>
          <w:szCs w:val="28"/>
        </w:rPr>
        <w:t xml:space="preserve"> городского округа Ставропольского края:</w:t>
      </w:r>
    </w:p>
    <w:p w:rsidR="007F4A04" w:rsidRDefault="007F4A04" w:rsidP="007F4A04">
      <w:pPr>
        <w:pStyle w:val="ConsPlusNormal"/>
        <w:ind w:firstLine="540"/>
        <w:jc w:val="both"/>
        <w:rPr>
          <w:rFonts w:ascii="Times New Roman" w:hAnsi="Times New Roman" w:cs="Times New Roman"/>
          <w:sz w:val="28"/>
          <w:szCs w:val="28"/>
        </w:rPr>
      </w:pPr>
      <w:r w:rsidRPr="007F4A04">
        <w:rPr>
          <w:rFonts w:ascii="Times New Roman" w:hAnsi="Times New Roman" w:cs="Times New Roman"/>
          <w:sz w:val="28"/>
          <w:szCs w:val="28"/>
        </w:rPr>
        <w:t xml:space="preserve">- от </w:t>
      </w:r>
      <w:r>
        <w:rPr>
          <w:rFonts w:ascii="Times New Roman" w:hAnsi="Times New Roman" w:cs="Times New Roman"/>
          <w:sz w:val="28"/>
          <w:szCs w:val="28"/>
        </w:rPr>
        <w:t>31</w:t>
      </w:r>
      <w:r w:rsidRPr="007F4A04">
        <w:rPr>
          <w:rFonts w:ascii="Times New Roman" w:hAnsi="Times New Roman" w:cs="Times New Roman"/>
          <w:sz w:val="28"/>
          <w:szCs w:val="28"/>
        </w:rPr>
        <w:t xml:space="preserve"> </w:t>
      </w:r>
      <w:r>
        <w:rPr>
          <w:rFonts w:ascii="Times New Roman" w:hAnsi="Times New Roman" w:cs="Times New Roman"/>
          <w:sz w:val="28"/>
          <w:szCs w:val="28"/>
        </w:rPr>
        <w:t>марта</w:t>
      </w:r>
      <w:r w:rsidRPr="007F4A04">
        <w:rPr>
          <w:rFonts w:ascii="Times New Roman" w:hAnsi="Times New Roman" w:cs="Times New Roman"/>
          <w:sz w:val="28"/>
          <w:szCs w:val="28"/>
        </w:rPr>
        <w:t xml:space="preserve"> 2022 года № </w:t>
      </w:r>
      <w:r>
        <w:rPr>
          <w:rFonts w:ascii="Times New Roman" w:hAnsi="Times New Roman" w:cs="Times New Roman"/>
          <w:sz w:val="28"/>
          <w:szCs w:val="28"/>
        </w:rPr>
        <w:t>49</w:t>
      </w:r>
      <w:r w:rsidRPr="007F4A04">
        <w:rPr>
          <w:rFonts w:ascii="Times New Roman" w:hAnsi="Times New Roman" w:cs="Times New Roman"/>
          <w:sz w:val="28"/>
          <w:szCs w:val="28"/>
        </w:rPr>
        <w:t xml:space="preserve"> </w:t>
      </w:r>
      <w:r>
        <w:rPr>
          <w:rFonts w:ascii="Times New Roman" w:hAnsi="Times New Roman" w:cs="Times New Roman"/>
          <w:sz w:val="28"/>
          <w:szCs w:val="28"/>
        </w:rPr>
        <w:t>«</w:t>
      </w:r>
      <w:r w:rsidRPr="007F4A04">
        <w:rPr>
          <w:rFonts w:ascii="Times New Roman" w:hAnsi="Times New Roman" w:cs="Times New Roman"/>
          <w:sz w:val="28"/>
          <w:szCs w:val="28"/>
        </w:rPr>
        <w:t xml:space="preserve">Об утверждении Порядка проведения финансовым управлением администрации </w:t>
      </w:r>
      <w:proofErr w:type="spellStart"/>
      <w:r w:rsidRPr="007F4A04">
        <w:rPr>
          <w:rFonts w:ascii="Times New Roman" w:hAnsi="Times New Roman" w:cs="Times New Roman"/>
          <w:sz w:val="28"/>
          <w:szCs w:val="28"/>
        </w:rPr>
        <w:t>Новоалександровского</w:t>
      </w:r>
      <w:proofErr w:type="spellEnd"/>
      <w:r w:rsidRPr="007F4A04">
        <w:rPr>
          <w:rFonts w:ascii="Times New Roman" w:hAnsi="Times New Roman" w:cs="Times New Roman"/>
          <w:sz w:val="28"/>
          <w:szCs w:val="28"/>
        </w:rPr>
        <w:t xml:space="preserve"> городского округа Ставропольского края мониторинга качества финансового менеджмента</w:t>
      </w:r>
      <w:r>
        <w:rPr>
          <w:rFonts w:ascii="Times New Roman" w:hAnsi="Times New Roman" w:cs="Times New Roman"/>
          <w:sz w:val="28"/>
          <w:szCs w:val="28"/>
        </w:rPr>
        <w:t>»;</w:t>
      </w:r>
    </w:p>
    <w:p w:rsidR="007F4A04" w:rsidRDefault="007F4A04" w:rsidP="007F4A0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от 17 апреля 2023 года №845 «</w:t>
      </w:r>
      <w:r w:rsidRPr="007F4A04">
        <w:rPr>
          <w:rFonts w:ascii="Times New Roman" w:hAnsi="Times New Roman" w:cs="Times New Roman"/>
          <w:sz w:val="28"/>
          <w:szCs w:val="28"/>
        </w:rPr>
        <w:t xml:space="preserve">О внесении изменений в Порядок проведения финансовым управлением администрации </w:t>
      </w:r>
      <w:proofErr w:type="spellStart"/>
      <w:r w:rsidRPr="007F4A04">
        <w:rPr>
          <w:rFonts w:ascii="Times New Roman" w:hAnsi="Times New Roman" w:cs="Times New Roman"/>
          <w:sz w:val="28"/>
          <w:szCs w:val="28"/>
        </w:rPr>
        <w:t>Новоалександровского</w:t>
      </w:r>
      <w:proofErr w:type="spellEnd"/>
      <w:r w:rsidRPr="007F4A04">
        <w:rPr>
          <w:rFonts w:ascii="Times New Roman" w:hAnsi="Times New Roman" w:cs="Times New Roman"/>
          <w:sz w:val="28"/>
          <w:szCs w:val="28"/>
        </w:rPr>
        <w:t xml:space="preserve"> городского округа Ставропольского края мониторинга качества финансового менеджмента, утвержденный приказом финансового управления администрации </w:t>
      </w:r>
      <w:proofErr w:type="spellStart"/>
      <w:r w:rsidRPr="007F4A04">
        <w:rPr>
          <w:rFonts w:ascii="Times New Roman" w:hAnsi="Times New Roman" w:cs="Times New Roman"/>
          <w:sz w:val="28"/>
          <w:szCs w:val="28"/>
        </w:rPr>
        <w:t>Новоалександровского</w:t>
      </w:r>
      <w:proofErr w:type="spellEnd"/>
      <w:r w:rsidRPr="007F4A04">
        <w:rPr>
          <w:rFonts w:ascii="Times New Roman" w:hAnsi="Times New Roman" w:cs="Times New Roman"/>
          <w:sz w:val="28"/>
          <w:szCs w:val="28"/>
        </w:rPr>
        <w:t xml:space="preserve"> городского округа Ставропольского края от 31 марта 2022 года №49</w:t>
      </w:r>
      <w:r>
        <w:rPr>
          <w:rFonts w:ascii="Times New Roman" w:hAnsi="Times New Roman" w:cs="Times New Roman"/>
          <w:sz w:val="28"/>
          <w:szCs w:val="28"/>
        </w:rPr>
        <w:t>».</w:t>
      </w:r>
    </w:p>
    <w:p w:rsidR="00626FDE" w:rsidRDefault="007F4A0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626FDE" w:rsidRPr="007969C1">
        <w:rPr>
          <w:rFonts w:ascii="Times New Roman" w:hAnsi="Times New Roman" w:cs="Times New Roman"/>
          <w:sz w:val="28"/>
          <w:szCs w:val="28"/>
        </w:rPr>
        <w:t xml:space="preserve">Отделу планирования и исполнения бюджета финансового управления администрации </w:t>
      </w:r>
      <w:proofErr w:type="spellStart"/>
      <w:r w:rsidR="00626FDE" w:rsidRPr="007969C1">
        <w:rPr>
          <w:rFonts w:ascii="Times New Roman" w:hAnsi="Times New Roman" w:cs="Times New Roman"/>
          <w:sz w:val="28"/>
          <w:szCs w:val="28"/>
        </w:rPr>
        <w:t>Новоалександровского</w:t>
      </w:r>
      <w:proofErr w:type="spellEnd"/>
      <w:r w:rsidR="00626FDE" w:rsidRPr="007969C1">
        <w:rPr>
          <w:rFonts w:ascii="Times New Roman" w:hAnsi="Times New Roman" w:cs="Times New Roman"/>
          <w:sz w:val="28"/>
          <w:szCs w:val="28"/>
        </w:rPr>
        <w:t xml:space="preserve"> </w:t>
      </w:r>
      <w:r w:rsidRPr="007F4A04">
        <w:rPr>
          <w:rFonts w:ascii="Times New Roman" w:hAnsi="Times New Roman" w:cs="Times New Roman"/>
          <w:sz w:val="28"/>
          <w:szCs w:val="28"/>
        </w:rPr>
        <w:t>муниципального</w:t>
      </w:r>
      <w:r w:rsidR="00626FDE" w:rsidRPr="007969C1">
        <w:rPr>
          <w:rFonts w:ascii="Times New Roman" w:hAnsi="Times New Roman" w:cs="Times New Roman"/>
          <w:sz w:val="28"/>
          <w:szCs w:val="28"/>
        </w:rPr>
        <w:t xml:space="preserve"> округа Ставропольского края довести настоящий приказ до сведения администрации </w:t>
      </w:r>
      <w:proofErr w:type="spellStart"/>
      <w:r w:rsidR="00626FDE" w:rsidRPr="007969C1">
        <w:rPr>
          <w:rFonts w:ascii="Times New Roman" w:hAnsi="Times New Roman" w:cs="Times New Roman"/>
          <w:sz w:val="28"/>
          <w:szCs w:val="28"/>
        </w:rPr>
        <w:t>Новоалександровского</w:t>
      </w:r>
      <w:proofErr w:type="spellEnd"/>
      <w:r w:rsidR="00626FDE" w:rsidRPr="007969C1">
        <w:rPr>
          <w:rFonts w:ascii="Times New Roman" w:hAnsi="Times New Roman" w:cs="Times New Roman"/>
          <w:sz w:val="28"/>
          <w:szCs w:val="28"/>
        </w:rPr>
        <w:t xml:space="preserve"> </w:t>
      </w:r>
      <w:r w:rsidRPr="007F4A04">
        <w:rPr>
          <w:rFonts w:ascii="Times New Roman" w:hAnsi="Times New Roman" w:cs="Times New Roman"/>
          <w:sz w:val="28"/>
          <w:szCs w:val="28"/>
        </w:rPr>
        <w:t>муниципального</w:t>
      </w:r>
      <w:r w:rsidR="00626FDE" w:rsidRPr="007969C1">
        <w:rPr>
          <w:rFonts w:ascii="Times New Roman" w:hAnsi="Times New Roman" w:cs="Times New Roman"/>
          <w:sz w:val="28"/>
          <w:szCs w:val="28"/>
        </w:rPr>
        <w:t xml:space="preserve"> округа Ставропольского края, отраслевых (функциональных) и территориальных органов администрации </w:t>
      </w:r>
      <w:proofErr w:type="spellStart"/>
      <w:r w:rsidR="00626FDE" w:rsidRPr="007969C1">
        <w:rPr>
          <w:rFonts w:ascii="Times New Roman" w:hAnsi="Times New Roman" w:cs="Times New Roman"/>
          <w:sz w:val="28"/>
          <w:szCs w:val="28"/>
        </w:rPr>
        <w:t>Новоалександровского</w:t>
      </w:r>
      <w:proofErr w:type="spellEnd"/>
      <w:r w:rsidR="00626FDE" w:rsidRPr="007969C1">
        <w:rPr>
          <w:rFonts w:ascii="Times New Roman" w:hAnsi="Times New Roman" w:cs="Times New Roman"/>
          <w:sz w:val="28"/>
          <w:szCs w:val="28"/>
        </w:rPr>
        <w:t xml:space="preserve"> </w:t>
      </w:r>
      <w:r w:rsidRPr="007F4A04">
        <w:rPr>
          <w:rFonts w:ascii="Times New Roman" w:hAnsi="Times New Roman" w:cs="Times New Roman"/>
          <w:sz w:val="28"/>
          <w:szCs w:val="28"/>
        </w:rPr>
        <w:t>муниципального</w:t>
      </w:r>
      <w:r w:rsidR="00626FDE" w:rsidRPr="007969C1">
        <w:rPr>
          <w:rFonts w:ascii="Times New Roman" w:hAnsi="Times New Roman" w:cs="Times New Roman"/>
          <w:sz w:val="28"/>
          <w:szCs w:val="28"/>
        </w:rPr>
        <w:t xml:space="preserve"> округа Ставропольского края, </w:t>
      </w:r>
      <w:r w:rsidR="000D7EBA">
        <w:rPr>
          <w:rFonts w:ascii="Times New Roman" w:hAnsi="Times New Roman" w:cs="Times New Roman"/>
          <w:sz w:val="28"/>
          <w:szCs w:val="28"/>
        </w:rPr>
        <w:t>обладающих правами</w:t>
      </w:r>
      <w:r w:rsidR="00626FDE" w:rsidRPr="007969C1">
        <w:rPr>
          <w:rFonts w:ascii="Times New Roman" w:hAnsi="Times New Roman" w:cs="Times New Roman"/>
          <w:sz w:val="28"/>
          <w:szCs w:val="28"/>
        </w:rPr>
        <w:t xml:space="preserve"> </w:t>
      </w:r>
      <w:r w:rsidR="000615C3" w:rsidRPr="007969C1">
        <w:rPr>
          <w:rFonts w:ascii="Times New Roman" w:hAnsi="Times New Roman" w:cs="Times New Roman"/>
          <w:sz w:val="28"/>
          <w:szCs w:val="28"/>
        </w:rPr>
        <w:t>юридического лица</w:t>
      </w:r>
      <w:r w:rsidR="00626FDE" w:rsidRPr="007969C1">
        <w:rPr>
          <w:rFonts w:ascii="Times New Roman" w:hAnsi="Times New Roman" w:cs="Times New Roman"/>
          <w:sz w:val="28"/>
          <w:szCs w:val="28"/>
        </w:rPr>
        <w:t>.</w:t>
      </w:r>
    </w:p>
    <w:p w:rsidR="00162E48" w:rsidRPr="00626FDE" w:rsidRDefault="007F4A0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00626FDE">
        <w:rPr>
          <w:rFonts w:ascii="Times New Roman" w:hAnsi="Times New Roman" w:cs="Times New Roman"/>
          <w:sz w:val="28"/>
          <w:szCs w:val="28"/>
        </w:rPr>
        <w:t xml:space="preserve">. </w:t>
      </w:r>
      <w:r w:rsidR="00162E48" w:rsidRPr="00626FDE">
        <w:rPr>
          <w:rFonts w:ascii="Times New Roman" w:hAnsi="Times New Roman" w:cs="Times New Roman"/>
          <w:sz w:val="28"/>
          <w:szCs w:val="28"/>
        </w:rPr>
        <w:t xml:space="preserve">Контроль за исполнением настоящего приказа возложить на </w:t>
      </w:r>
      <w:r w:rsidR="00BF0A33" w:rsidRPr="007969C1">
        <w:rPr>
          <w:rFonts w:ascii="Times New Roman" w:hAnsi="Times New Roman" w:cs="Times New Roman"/>
          <w:sz w:val="28"/>
          <w:szCs w:val="28"/>
        </w:rPr>
        <w:t xml:space="preserve">начальника отдела планирования и исполнения бюджета финансового управления администрации </w:t>
      </w:r>
      <w:proofErr w:type="spellStart"/>
      <w:r w:rsidR="00BF0A33" w:rsidRPr="007969C1">
        <w:rPr>
          <w:rFonts w:ascii="Times New Roman" w:hAnsi="Times New Roman" w:cs="Times New Roman"/>
          <w:sz w:val="28"/>
          <w:szCs w:val="28"/>
        </w:rPr>
        <w:t>Новоалександровского</w:t>
      </w:r>
      <w:proofErr w:type="spellEnd"/>
      <w:r w:rsidR="00BF0A33" w:rsidRPr="007969C1">
        <w:rPr>
          <w:rFonts w:ascii="Times New Roman" w:hAnsi="Times New Roman" w:cs="Times New Roman"/>
          <w:sz w:val="28"/>
          <w:szCs w:val="28"/>
        </w:rPr>
        <w:t xml:space="preserve"> </w:t>
      </w:r>
      <w:r w:rsidRPr="007F4A04">
        <w:rPr>
          <w:rFonts w:ascii="Times New Roman" w:hAnsi="Times New Roman" w:cs="Times New Roman"/>
          <w:sz w:val="28"/>
          <w:szCs w:val="28"/>
        </w:rPr>
        <w:t>муниципального</w:t>
      </w:r>
      <w:r w:rsidR="00BF0A33" w:rsidRPr="007969C1">
        <w:rPr>
          <w:rFonts w:ascii="Times New Roman" w:hAnsi="Times New Roman" w:cs="Times New Roman"/>
          <w:sz w:val="28"/>
          <w:szCs w:val="28"/>
        </w:rPr>
        <w:t xml:space="preserve"> округа Ставропольского края М.А. Противень.</w:t>
      </w:r>
    </w:p>
    <w:p w:rsidR="00162E48" w:rsidRPr="00626FDE" w:rsidRDefault="007F4A0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w:t>
      </w:r>
      <w:r w:rsidR="00162E48" w:rsidRPr="00626FDE">
        <w:rPr>
          <w:rFonts w:ascii="Times New Roman" w:hAnsi="Times New Roman" w:cs="Times New Roman"/>
          <w:sz w:val="28"/>
          <w:szCs w:val="28"/>
        </w:rPr>
        <w:t xml:space="preserve">. Настоящий приказ </w:t>
      </w:r>
      <w:r w:rsidR="0088603C">
        <w:rPr>
          <w:rFonts w:ascii="Times New Roman" w:hAnsi="Times New Roman" w:cs="Times New Roman"/>
          <w:sz w:val="28"/>
          <w:szCs w:val="28"/>
        </w:rPr>
        <w:t>применяется, начиная с проведения м</w:t>
      </w:r>
      <w:r w:rsidR="0088603C" w:rsidRPr="00837C0D">
        <w:rPr>
          <w:rFonts w:ascii="Times New Roman" w:hAnsi="Times New Roman" w:cs="Times New Roman"/>
          <w:sz w:val="28"/>
          <w:szCs w:val="28"/>
        </w:rPr>
        <w:t>ониторинг</w:t>
      </w:r>
      <w:r w:rsidR="0088603C">
        <w:rPr>
          <w:rFonts w:ascii="Times New Roman" w:hAnsi="Times New Roman" w:cs="Times New Roman"/>
          <w:sz w:val="28"/>
          <w:szCs w:val="28"/>
        </w:rPr>
        <w:t>а</w:t>
      </w:r>
      <w:r w:rsidR="0088603C" w:rsidRPr="00837C0D">
        <w:rPr>
          <w:rFonts w:ascii="Times New Roman" w:hAnsi="Times New Roman" w:cs="Times New Roman"/>
          <w:sz w:val="28"/>
          <w:szCs w:val="28"/>
        </w:rPr>
        <w:t xml:space="preserve"> качества финансового менеджмента</w:t>
      </w:r>
      <w:r w:rsidR="0088603C">
        <w:rPr>
          <w:rFonts w:ascii="Times New Roman" w:hAnsi="Times New Roman" w:cs="Times New Roman"/>
          <w:sz w:val="28"/>
          <w:szCs w:val="28"/>
        </w:rPr>
        <w:t xml:space="preserve"> за 2024 год</w:t>
      </w:r>
      <w:r w:rsidR="00162E48" w:rsidRPr="00626FDE">
        <w:rPr>
          <w:rFonts w:ascii="Times New Roman" w:hAnsi="Times New Roman" w:cs="Times New Roman"/>
          <w:sz w:val="28"/>
          <w:szCs w:val="28"/>
        </w:rPr>
        <w:t>.</w:t>
      </w:r>
    </w:p>
    <w:p w:rsidR="00162E48" w:rsidRDefault="00162E48">
      <w:pPr>
        <w:pStyle w:val="ConsPlusNormal"/>
        <w:jc w:val="both"/>
      </w:pPr>
    </w:p>
    <w:p w:rsidR="0088603C" w:rsidRDefault="0088603C">
      <w:pPr>
        <w:pStyle w:val="ConsPlusNormal"/>
        <w:jc w:val="both"/>
      </w:pPr>
    </w:p>
    <w:p w:rsidR="00645C22" w:rsidRPr="00C907B9" w:rsidRDefault="0088603C" w:rsidP="00645C22">
      <w:pPr>
        <w:tabs>
          <w:tab w:val="left" w:pos="7380"/>
          <w:tab w:val="left" w:pos="7560"/>
        </w:tabs>
        <w:rPr>
          <w:sz w:val="28"/>
          <w:szCs w:val="28"/>
        </w:rPr>
      </w:pPr>
      <w:r>
        <w:rPr>
          <w:sz w:val="28"/>
          <w:szCs w:val="28"/>
        </w:rPr>
        <w:t>З</w:t>
      </w:r>
      <w:r w:rsidR="00645C22" w:rsidRPr="00C907B9">
        <w:rPr>
          <w:sz w:val="28"/>
          <w:szCs w:val="28"/>
        </w:rPr>
        <w:t>аместител</w:t>
      </w:r>
      <w:r>
        <w:rPr>
          <w:sz w:val="28"/>
          <w:szCs w:val="28"/>
        </w:rPr>
        <w:t>ь</w:t>
      </w:r>
      <w:r w:rsidR="00645C22" w:rsidRPr="00C907B9">
        <w:rPr>
          <w:sz w:val="28"/>
          <w:szCs w:val="28"/>
        </w:rPr>
        <w:t xml:space="preserve"> главы администрации -</w:t>
      </w:r>
    </w:p>
    <w:p w:rsidR="00645C22" w:rsidRPr="00C907B9" w:rsidRDefault="00645C22" w:rsidP="00645C22">
      <w:pPr>
        <w:tabs>
          <w:tab w:val="left" w:pos="7380"/>
          <w:tab w:val="left" w:pos="7560"/>
        </w:tabs>
        <w:rPr>
          <w:sz w:val="28"/>
          <w:szCs w:val="28"/>
        </w:rPr>
      </w:pPr>
      <w:r w:rsidRPr="00C907B9">
        <w:rPr>
          <w:sz w:val="28"/>
          <w:szCs w:val="28"/>
        </w:rPr>
        <w:t>начальник финансового управления</w:t>
      </w:r>
    </w:p>
    <w:p w:rsidR="00645C22" w:rsidRPr="00C907B9" w:rsidRDefault="00645C22" w:rsidP="00645C22">
      <w:pPr>
        <w:tabs>
          <w:tab w:val="left" w:pos="7380"/>
          <w:tab w:val="left" w:pos="7560"/>
        </w:tabs>
        <w:rPr>
          <w:sz w:val="28"/>
          <w:szCs w:val="28"/>
        </w:rPr>
      </w:pPr>
      <w:r w:rsidRPr="00C907B9">
        <w:rPr>
          <w:sz w:val="28"/>
          <w:szCs w:val="28"/>
        </w:rPr>
        <w:t xml:space="preserve">администрации </w:t>
      </w:r>
      <w:proofErr w:type="spellStart"/>
      <w:r w:rsidRPr="00C907B9">
        <w:rPr>
          <w:sz w:val="28"/>
          <w:szCs w:val="28"/>
        </w:rPr>
        <w:t>Новоалександровского</w:t>
      </w:r>
      <w:proofErr w:type="spellEnd"/>
      <w:r w:rsidRPr="00C907B9">
        <w:rPr>
          <w:sz w:val="28"/>
          <w:szCs w:val="28"/>
        </w:rPr>
        <w:t xml:space="preserve">  </w:t>
      </w:r>
    </w:p>
    <w:p w:rsidR="000E0FE9" w:rsidRDefault="0088603C" w:rsidP="0088603C">
      <w:pPr>
        <w:tabs>
          <w:tab w:val="left" w:pos="7380"/>
          <w:tab w:val="left" w:pos="7560"/>
        </w:tabs>
      </w:pPr>
      <w:r w:rsidRPr="0088603C">
        <w:rPr>
          <w:sz w:val="28"/>
          <w:szCs w:val="28"/>
        </w:rPr>
        <w:t>муниципального</w:t>
      </w:r>
      <w:r w:rsidR="00645C22" w:rsidRPr="00C907B9">
        <w:rPr>
          <w:sz w:val="28"/>
          <w:szCs w:val="28"/>
        </w:rPr>
        <w:t xml:space="preserve"> округа Ставропольского края</w:t>
      </w:r>
      <w:r>
        <w:rPr>
          <w:sz w:val="28"/>
          <w:szCs w:val="28"/>
        </w:rPr>
        <w:t xml:space="preserve">                           </w:t>
      </w:r>
      <w:r w:rsidR="00645C22" w:rsidRPr="00C907B9">
        <w:rPr>
          <w:sz w:val="28"/>
          <w:szCs w:val="28"/>
        </w:rPr>
        <w:t xml:space="preserve"> И.В. </w:t>
      </w:r>
      <w:proofErr w:type="spellStart"/>
      <w:r w:rsidR="00645C22" w:rsidRPr="00C907B9">
        <w:rPr>
          <w:sz w:val="28"/>
          <w:szCs w:val="28"/>
        </w:rPr>
        <w:t>Неровнов</w:t>
      </w:r>
      <w:proofErr w:type="spellEnd"/>
      <w:r w:rsidR="000E0FE9">
        <w:rPr>
          <w:sz w:val="28"/>
          <w:szCs w:val="28"/>
        </w:rPr>
        <w:t xml:space="preserve"> </w:t>
      </w:r>
    </w:p>
    <w:p w:rsidR="00162E48" w:rsidRDefault="00162E48">
      <w:pPr>
        <w:pStyle w:val="ConsPlusNormal"/>
        <w:jc w:val="right"/>
      </w:pPr>
    </w:p>
    <w:p w:rsidR="00162E48" w:rsidRDefault="00162E48">
      <w:pPr>
        <w:pStyle w:val="ConsPlusNormal"/>
        <w:jc w:val="both"/>
      </w:pPr>
    </w:p>
    <w:p w:rsidR="00162E48" w:rsidRDefault="00162E48">
      <w:pPr>
        <w:pStyle w:val="ConsPlusNormal"/>
        <w:jc w:val="both"/>
      </w:pPr>
    </w:p>
    <w:p w:rsidR="00162E48" w:rsidRDefault="00162E48">
      <w:pPr>
        <w:pStyle w:val="ConsPlusNormal"/>
        <w:jc w:val="both"/>
      </w:pPr>
    </w:p>
    <w:p w:rsidR="00162E48" w:rsidRDefault="00162E48">
      <w:pPr>
        <w:pStyle w:val="ConsPlusNormal"/>
        <w:jc w:val="both"/>
      </w:pPr>
    </w:p>
    <w:p w:rsidR="000615C3" w:rsidRDefault="000615C3">
      <w:pPr>
        <w:pStyle w:val="ConsPlusNormal"/>
        <w:jc w:val="both"/>
      </w:pPr>
    </w:p>
    <w:p w:rsidR="000615C3" w:rsidRDefault="000615C3">
      <w:pPr>
        <w:pStyle w:val="ConsPlusNormal"/>
        <w:jc w:val="both"/>
      </w:pPr>
    </w:p>
    <w:p w:rsidR="000615C3" w:rsidRDefault="000615C3">
      <w:pPr>
        <w:pStyle w:val="ConsPlusNormal"/>
        <w:jc w:val="both"/>
      </w:pPr>
    </w:p>
    <w:p w:rsidR="000615C3" w:rsidRDefault="000615C3">
      <w:pPr>
        <w:pStyle w:val="ConsPlusNormal"/>
        <w:jc w:val="both"/>
      </w:pPr>
    </w:p>
    <w:p w:rsidR="000615C3" w:rsidRDefault="000615C3">
      <w:pPr>
        <w:pStyle w:val="ConsPlusNormal"/>
        <w:jc w:val="both"/>
      </w:pPr>
    </w:p>
    <w:p w:rsidR="000615C3" w:rsidRDefault="000615C3">
      <w:pPr>
        <w:pStyle w:val="ConsPlusNormal"/>
        <w:jc w:val="both"/>
      </w:pPr>
    </w:p>
    <w:p w:rsidR="000615C3" w:rsidRDefault="000615C3">
      <w:pPr>
        <w:pStyle w:val="ConsPlusNormal"/>
        <w:jc w:val="both"/>
      </w:pPr>
    </w:p>
    <w:p w:rsidR="000615C3" w:rsidRDefault="000615C3">
      <w:pPr>
        <w:pStyle w:val="ConsPlusNormal"/>
        <w:jc w:val="both"/>
      </w:pPr>
    </w:p>
    <w:p w:rsidR="000615C3" w:rsidRDefault="000615C3">
      <w:pPr>
        <w:pStyle w:val="ConsPlusNormal"/>
        <w:jc w:val="both"/>
      </w:pPr>
    </w:p>
    <w:p w:rsidR="000615C3" w:rsidRDefault="000615C3">
      <w:pPr>
        <w:pStyle w:val="ConsPlusNormal"/>
        <w:jc w:val="both"/>
      </w:pPr>
    </w:p>
    <w:p w:rsidR="003E5ED6" w:rsidRDefault="003E5ED6">
      <w:pPr>
        <w:pStyle w:val="ConsPlusNormal"/>
        <w:jc w:val="both"/>
      </w:pPr>
    </w:p>
    <w:p w:rsidR="000615C3" w:rsidRDefault="000615C3">
      <w:pPr>
        <w:pStyle w:val="ConsPlusNormal"/>
        <w:jc w:val="both"/>
      </w:pPr>
    </w:p>
    <w:p w:rsidR="000615C3" w:rsidRDefault="000615C3">
      <w:pPr>
        <w:pStyle w:val="ConsPlusNormal"/>
        <w:jc w:val="both"/>
      </w:pPr>
    </w:p>
    <w:p w:rsidR="000615C3" w:rsidRDefault="000615C3">
      <w:pPr>
        <w:pStyle w:val="ConsPlusNormal"/>
        <w:jc w:val="both"/>
      </w:pPr>
    </w:p>
    <w:p w:rsidR="000615C3" w:rsidRDefault="000615C3">
      <w:pPr>
        <w:pStyle w:val="ConsPlusNormal"/>
        <w:jc w:val="both"/>
      </w:pPr>
    </w:p>
    <w:p w:rsidR="000615C3" w:rsidRDefault="000615C3">
      <w:pPr>
        <w:pStyle w:val="ConsPlusNormal"/>
        <w:jc w:val="both"/>
      </w:pPr>
    </w:p>
    <w:p w:rsidR="000615C3" w:rsidRDefault="000615C3">
      <w:pPr>
        <w:pStyle w:val="ConsPlusNormal"/>
        <w:jc w:val="both"/>
      </w:pPr>
    </w:p>
    <w:p w:rsidR="000615C3" w:rsidRDefault="000615C3">
      <w:pPr>
        <w:pStyle w:val="ConsPlusNormal"/>
        <w:jc w:val="both"/>
      </w:pPr>
    </w:p>
    <w:p w:rsidR="00162E48" w:rsidRPr="00C70D29" w:rsidRDefault="00162E48" w:rsidP="00C70D29">
      <w:pPr>
        <w:pStyle w:val="ConsPlusNormal"/>
        <w:ind w:left="5103"/>
        <w:jc w:val="right"/>
        <w:outlineLvl w:val="0"/>
        <w:rPr>
          <w:rFonts w:ascii="Times New Roman" w:hAnsi="Times New Roman" w:cs="Times New Roman"/>
          <w:sz w:val="28"/>
          <w:szCs w:val="28"/>
        </w:rPr>
      </w:pPr>
      <w:r w:rsidRPr="00C70D29">
        <w:rPr>
          <w:rFonts w:ascii="Times New Roman" w:hAnsi="Times New Roman" w:cs="Times New Roman"/>
          <w:sz w:val="28"/>
          <w:szCs w:val="28"/>
        </w:rPr>
        <w:lastRenderedPageBreak/>
        <w:t>Утвержден</w:t>
      </w:r>
    </w:p>
    <w:p w:rsidR="00C70D29" w:rsidRDefault="000E0FE9" w:rsidP="00C70D29">
      <w:pPr>
        <w:pStyle w:val="ConsPlusNormal"/>
        <w:ind w:left="5103"/>
        <w:jc w:val="right"/>
        <w:rPr>
          <w:rFonts w:ascii="Times New Roman" w:hAnsi="Times New Roman" w:cs="Times New Roman"/>
          <w:sz w:val="28"/>
          <w:szCs w:val="28"/>
        </w:rPr>
      </w:pPr>
      <w:r w:rsidRPr="00C70D29">
        <w:rPr>
          <w:rFonts w:ascii="Times New Roman" w:hAnsi="Times New Roman" w:cs="Times New Roman"/>
          <w:sz w:val="28"/>
          <w:szCs w:val="28"/>
        </w:rPr>
        <w:t>п</w:t>
      </w:r>
      <w:r w:rsidR="00162E48" w:rsidRPr="00C70D29">
        <w:rPr>
          <w:rFonts w:ascii="Times New Roman" w:hAnsi="Times New Roman" w:cs="Times New Roman"/>
          <w:sz w:val="28"/>
          <w:szCs w:val="28"/>
        </w:rPr>
        <w:t>риказом</w:t>
      </w:r>
      <w:r w:rsidRPr="00C70D29">
        <w:rPr>
          <w:rFonts w:ascii="Times New Roman" w:hAnsi="Times New Roman" w:cs="Times New Roman"/>
          <w:sz w:val="28"/>
          <w:szCs w:val="28"/>
        </w:rPr>
        <w:t xml:space="preserve"> </w:t>
      </w:r>
      <w:r w:rsidR="00162E48" w:rsidRPr="00C70D29">
        <w:rPr>
          <w:rFonts w:ascii="Times New Roman" w:hAnsi="Times New Roman" w:cs="Times New Roman"/>
          <w:sz w:val="28"/>
          <w:szCs w:val="28"/>
        </w:rPr>
        <w:t>финансов</w:t>
      </w:r>
      <w:r w:rsidR="00205F29" w:rsidRPr="00C70D29">
        <w:rPr>
          <w:rFonts w:ascii="Times New Roman" w:hAnsi="Times New Roman" w:cs="Times New Roman"/>
          <w:sz w:val="28"/>
          <w:szCs w:val="28"/>
        </w:rPr>
        <w:t>ого</w:t>
      </w:r>
    </w:p>
    <w:p w:rsidR="000E0FE9" w:rsidRPr="00C70D29" w:rsidRDefault="00205F29" w:rsidP="00C70D29">
      <w:pPr>
        <w:pStyle w:val="ConsPlusNormal"/>
        <w:ind w:left="5103"/>
        <w:jc w:val="right"/>
        <w:rPr>
          <w:rFonts w:ascii="Times New Roman" w:hAnsi="Times New Roman" w:cs="Times New Roman"/>
          <w:sz w:val="28"/>
          <w:szCs w:val="28"/>
        </w:rPr>
      </w:pPr>
      <w:r w:rsidRPr="00C70D29">
        <w:rPr>
          <w:rFonts w:ascii="Times New Roman" w:hAnsi="Times New Roman" w:cs="Times New Roman"/>
          <w:sz w:val="28"/>
          <w:szCs w:val="28"/>
        </w:rPr>
        <w:t xml:space="preserve">управления </w:t>
      </w:r>
      <w:r w:rsidR="000E0FE9" w:rsidRPr="00C70D29">
        <w:rPr>
          <w:rFonts w:ascii="Times New Roman" w:hAnsi="Times New Roman" w:cs="Times New Roman"/>
          <w:sz w:val="28"/>
          <w:szCs w:val="28"/>
        </w:rPr>
        <w:t xml:space="preserve">администрации </w:t>
      </w:r>
      <w:proofErr w:type="spellStart"/>
      <w:r w:rsidR="000E0FE9" w:rsidRPr="00C70D29">
        <w:rPr>
          <w:rFonts w:ascii="Times New Roman" w:hAnsi="Times New Roman" w:cs="Times New Roman"/>
          <w:sz w:val="28"/>
          <w:szCs w:val="28"/>
        </w:rPr>
        <w:t>Новоалександровского</w:t>
      </w:r>
      <w:proofErr w:type="spellEnd"/>
    </w:p>
    <w:p w:rsidR="00162E48" w:rsidRPr="00C70D29" w:rsidRDefault="000E0FE9" w:rsidP="00C70D29">
      <w:pPr>
        <w:pStyle w:val="ConsPlusNormal"/>
        <w:ind w:left="5103"/>
        <w:jc w:val="right"/>
        <w:rPr>
          <w:rFonts w:ascii="Times New Roman" w:hAnsi="Times New Roman" w:cs="Times New Roman"/>
          <w:sz w:val="28"/>
          <w:szCs w:val="28"/>
        </w:rPr>
      </w:pPr>
      <w:r w:rsidRPr="00C70D29">
        <w:rPr>
          <w:rFonts w:ascii="Times New Roman" w:hAnsi="Times New Roman" w:cs="Times New Roman"/>
          <w:sz w:val="28"/>
          <w:szCs w:val="28"/>
        </w:rPr>
        <w:t xml:space="preserve"> </w:t>
      </w:r>
      <w:r w:rsidR="0088603C" w:rsidRPr="0088603C">
        <w:rPr>
          <w:rFonts w:ascii="Times New Roman" w:hAnsi="Times New Roman" w:cs="Times New Roman"/>
          <w:sz w:val="28"/>
          <w:szCs w:val="28"/>
        </w:rPr>
        <w:t>муниципального</w:t>
      </w:r>
      <w:r w:rsidRPr="00C70D29">
        <w:rPr>
          <w:rFonts w:ascii="Times New Roman" w:hAnsi="Times New Roman" w:cs="Times New Roman"/>
          <w:sz w:val="28"/>
          <w:szCs w:val="28"/>
        </w:rPr>
        <w:t xml:space="preserve"> округа</w:t>
      </w:r>
    </w:p>
    <w:p w:rsidR="0088603C" w:rsidRDefault="00162E48" w:rsidP="00C70D29">
      <w:pPr>
        <w:pStyle w:val="ConsPlusNormal"/>
        <w:ind w:left="5103"/>
        <w:jc w:val="right"/>
        <w:rPr>
          <w:rFonts w:ascii="Times New Roman" w:hAnsi="Times New Roman" w:cs="Times New Roman"/>
          <w:sz w:val="28"/>
          <w:szCs w:val="28"/>
        </w:rPr>
      </w:pPr>
      <w:r w:rsidRPr="00C70D29">
        <w:rPr>
          <w:rFonts w:ascii="Times New Roman" w:hAnsi="Times New Roman" w:cs="Times New Roman"/>
          <w:sz w:val="28"/>
          <w:szCs w:val="28"/>
        </w:rPr>
        <w:t>Ставропольского края</w:t>
      </w:r>
      <w:r w:rsidR="00F97D33">
        <w:rPr>
          <w:rFonts w:ascii="Times New Roman" w:hAnsi="Times New Roman" w:cs="Times New Roman"/>
          <w:sz w:val="28"/>
          <w:szCs w:val="28"/>
        </w:rPr>
        <w:t xml:space="preserve"> </w:t>
      </w:r>
    </w:p>
    <w:p w:rsidR="00162E48" w:rsidRPr="00C70D29" w:rsidRDefault="00F97D33" w:rsidP="00C70D29">
      <w:pPr>
        <w:pStyle w:val="ConsPlusNormal"/>
        <w:ind w:left="5103"/>
        <w:jc w:val="right"/>
        <w:rPr>
          <w:rFonts w:ascii="Times New Roman" w:hAnsi="Times New Roman" w:cs="Times New Roman"/>
          <w:sz w:val="28"/>
          <w:szCs w:val="28"/>
        </w:rPr>
      </w:pPr>
      <w:r>
        <w:rPr>
          <w:rFonts w:ascii="Times New Roman" w:hAnsi="Times New Roman" w:cs="Times New Roman"/>
          <w:sz w:val="28"/>
          <w:szCs w:val="28"/>
        </w:rPr>
        <w:t xml:space="preserve">от </w:t>
      </w:r>
      <w:r w:rsidR="000F79B8">
        <w:rPr>
          <w:rFonts w:ascii="Times New Roman" w:hAnsi="Times New Roman" w:cs="Times New Roman"/>
          <w:sz w:val="28"/>
          <w:szCs w:val="28"/>
        </w:rPr>
        <w:t>19.02.2024</w:t>
      </w:r>
      <w:r>
        <w:rPr>
          <w:rFonts w:ascii="Times New Roman" w:hAnsi="Times New Roman" w:cs="Times New Roman"/>
          <w:sz w:val="28"/>
          <w:szCs w:val="28"/>
        </w:rPr>
        <w:t xml:space="preserve"> г. №</w:t>
      </w:r>
      <w:r w:rsidR="000F79B8">
        <w:rPr>
          <w:rFonts w:ascii="Times New Roman" w:hAnsi="Times New Roman" w:cs="Times New Roman"/>
          <w:sz w:val="28"/>
          <w:szCs w:val="28"/>
        </w:rPr>
        <w:t>22</w:t>
      </w:r>
    </w:p>
    <w:p w:rsidR="00162E48" w:rsidRDefault="00162E48">
      <w:pPr>
        <w:pStyle w:val="ConsPlusNormal"/>
        <w:jc w:val="both"/>
        <w:rPr>
          <w:rFonts w:ascii="Times New Roman" w:hAnsi="Times New Roman" w:cs="Times New Roman"/>
        </w:rPr>
      </w:pPr>
    </w:p>
    <w:p w:rsidR="00C70D29" w:rsidRDefault="00C70D29">
      <w:pPr>
        <w:pStyle w:val="ConsPlusNormal"/>
        <w:jc w:val="both"/>
        <w:rPr>
          <w:rFonts w:ascii="Times New Roman" w:hAnsi="Times New Roman" w:cs="Times New Roman"/>
        </w:rPr>
      </w:pPr>
    </w:p>
    <w:p w:rsidR="00C70D29" w:rsidRDefault="0088603C">
      <w:pPr>
        <w:pStyle w:val="ConsPlusNormal"/>
        <w:jc w:val="both"/>
        <w:rPr>
          <w:rFonts w:ascii="Times New Roman" w:hAnsi="Times New Roman" w:cs="Times New Roman"/>
        </w:rPr>
      </w:pPr>
      <w:r>
        <w:rPr>
          <w:rFonts w:ascii="Times New Roman" w:hAnsi="Times New Roman" w:cs="Times New Roman"/>
        </w:rPr>
        <w:t xml:space="preserve"> </w:t>
      </w:r>
    </w:p>
    <w:p w:rsidR="00C70D29" w:rsidRPr="00D60A86" w:rsidRDefault="00C70D29">
      <w:pPr>
        <w:pStyle w:val="ConsPlusNormal"/>
        <w:jc w:val="both"/>
        <w:rPr>
          <w:rFonts w:ascii="Times New Roman" w:hAnsi="Times New Roman" w:cs="Times New Roman"/>
        </w:rPr>
      </w:pPr>
    </w:p>
    <w:p w:rsidR="00162E48" w:rsidRPr="00837C0D" w:rsidRDefault="00162E48" w:rsidP="00205F29">
      <w:pPr>
        <w:pStyle w:val="ConsPlusTitle"/>
        <w:spacing w:line="240" w:lineRule="exact"/>
        <w:jc w:val="center"/>
        <w:rPr>
          <w:rFonts w:ascii="Times New Roman" w:hAnsi="Times New Roman" w:cs="Times New Roman"/>
          <w:b w:val="0"/>
          <w:sz w:val="28"/>
          <w:szCs w:val="28"/>
        </w:rPr>
      </w:pPr>
      <w:bookmarkStart w:id="0" w:name="P46"/>
      <w:bookmarkEnd w:id="0"/>
      <w:r w:rsidRPr="00837C0D">
        <w:rPr>
          <w:rFonts w:ascii="Times New Roman" w:hAnsi="Times New Roman" w:cs="Times New Roman"/>
          <w:b w:val="0"/>
          <w:sz w:val="28"/>
          <w:szCs w:val="28"/>
        </w:rPr>
        <w:t>ПОРЯДОК</w:t>
      </w:r>
    </w:p>
    <w:p w:rsidR="000958F6" w:rsidRDefault="00162E48" w:rsidP="00205F29">
      <w:pPr>
        <w:pStyle w:val="ConsPlusTitle"/>
        <w:spacing w:line="240" w:lineRule="exact"/>
        <w:jc w:val="center"/>
        <w:rPr>
          <w:rFonts w:ascii="Times New Roman" w:hAnsi="Times New Roman" w:cs="Times New Roman"/>
          <w:b w:val="0"/>
          <w:sz w:val="28"/>
          <w:szCs w:val="28"/>
        </w:rPr>
      </w:pPr>
      <w:r w:rsidRPr="00837C0D">
        <w:rPr>
          <w:rFonts w:ascii="Times New Roman" w:hAnsi="Times New Roman" w:cs="Times New Roman"/>
          <w:b w:val="0"/>
          <w:sz w:val="28"/>
          <w:szCs w:val="28"/>
        </w:rPr>
        <w:t xml:space="preserve">ПРОВЕДЕНИЯ </w:t>
      </w:r>
      <w:r w:rsidR="00837C0D">
        <w:rPr>
          <w:rFonts w:ascii="Times New Roman" w:hAnsi="Times New Roman" w:cs="Times New Roman"/>
          <w:b w:val="0"/>
          <w:sz w:val="28"/>
          <w:szCs w:val="28"/>
        </w:rPr>
        <w:t>ФИНАНСОВЫМ УПРАВЛЕНИЕМ</w:t>
      </w:r>
      <w:r w:rsidR="000958F6">
        <w:rPr>
          <w:rFonts w:ascii="Times New Roman" w:hAnsi="Times New Roman" w:cs="Times New Roman"/>
          <w:b w:val="0"/>
          <w:sz w:val="28"/>
          <w:szCs w:val="28"/>
        </w:rPr>
        <w:t xml:space="preserve"> </w:t>
      </w:r>
    </w:p>
    <w:p w:rsidR="00162E48" w:rsidRPr="00837C0D" w:rsidRDefault="000958F6" w:rsidP="00205F29">
      <w:pPr>
        <w:pStyle w:val="ConsPlusTitle"/>
        <w:spacing w:line="240" w:lineRule="exact"/>
        <w:jc w:val="center"/>
        <w:rPr>
          <w:rFonts w:ascii="Times New Roman" w:hAnsi="Times New Roman" w:cs="Times New Roman"/>
          <w:sz w:val="28"/>
          <w:szCs w:val="28"/>
        </w:rPr>
      </w:pPr>
      <w:r>
        <w:rPr>
          <w:rFonts w:ascii="Times New Roman" w:hAnsi="Times New Roman" w:cs="Times New Roman"/>
          <w:b w:val="0"/>
          <w:sz w:val="28"/>
          <w:szCs w:val="28"/>
        </w:rPr>
        <w:t>АДМИНИСТРАЦИИ</w:t>
      </w:r>
      <w:r w:rsidR="00837C0D">
        <w:rPr>
          <w:rFonts w:ascii="Times New Roman" w:hAnsi="Times New Roman" w:cs="Times New Roman"/>
          <w:b w:val="0"/>
          <w:sz w:val="28"/>
          <w:szCs w:val="28"/>
        </w:rPr>
        <w:t xml:space="preserve"> НОВОАЛЕКСАНДРОВСКОГО </w:t>
      </w:r>
      <w:r w:rsidR="0088603C">
        <w:rPr>
          <w:rFonts w:ascii="Times New Roman" w:hAnsi="Times New Roman" w:cs="Times New Roman"/>
          <w:b w:val="0"/>
          <w:sz w:val="28"/>
          <w:szCs w:val="28"/>
        </w:rPr>
        <w:t>МУНИЦИПАЛЬНОГО</w:t>
      </w:r>
      <w:r w:rsidR="00837C0D">
        <w:rPr>
          <w:rFonts w:ascii="Times New Roman" w:hAnsi="Times New Roman" w:cs="Times New Roman"/>
          <w:b w:val="0"/>
          <w:sz w:val="28"/>
          <w:szCs w:val="28"/>
        </w:rPr>
        <w:t xml:space="preserve"> ОКРУГА</w:t>
      </w:r>
      <w:r w:rsidR="00162E48" w:rsidRPr="00837C0D">
        <w:rPr>
          <w:rFonts w:ascii="Times New Roman" w:hAnsi="Times New Roman" w:cs="Times New Roman"/>
          <w:b w:val="0"/>
          <w:sz w:val="28"/>
          <w:szCs w:val="28"/>
        </w:rPr>
        <w:t xml:space="preserve"> СТАВРОПОЛЬСКОГО КРАЯ</w:t>
      </w:r>
      <w:r w:rsidR="00837C0D">
        <w:rPr>
          <w:rFonts w:ascii="Times New Roman" w:hAnsi="Times New Roman" w:cs="Times New Roman"/>
          <w:b w:val="0"/>
          <w:sz w:val="28"/>
          <w:szCs w:val="28"/>
        </w:rPr>
        <w:t xml:space="preserve"> </w:t>
      </w:r>
      <w:r w:rsidR="00162E48" w:rsidRPr="00837C0D">
        <w:rPr>
          <w:rFonts w:ascii="Times New Roman" w:hAnsi="Times New Roman" w:cs="Times New Roman"/>
          <w:b w:val="0"/>
          <w:sz w:val="28"/>
          <w:szCs w:val="28"/>
        </w:rPr>
        <w:t>МОНИТОРИНГА КАЧЕСТВА ФИНАНСОВОГО МЕНЕДЖМЕНТА</w:t>
      </w:r>
    </w:p>
    <w:p w:rsidR="00162E48" w:rsidRDefault="00162E48">
      <w:pPr>
        <w:pStyle w:val="ConsPlusNormal"/>
        <w:jc w:val="both"/>
        <w:rPr>
          <w:rFonts w:ascii="Times New Roman" w:hAnsi="Times New Roman" w:cs="Times New Roman"/>
          <w:sz w:val="28"/>
          <w:szCs w:val="28"/>
        </w:rPr>
      </w:pPr>
    </w:p>
    <w:p w:rsidR="00C70D29" w:rsidRPr="00837C0D" w:rsidRDefault="00C70D29">
      <w:pPr>
        <w:pStyle w:val="ConsPlusNormal"/>
        <w:jc w:val="both"/>
        <w:rPr>
          <w:rFonts w:ascii="Times New Roman" w:hAnsi="Times New Roman" w:cs="Times New Roman"/>
          <w:sz w:val="28"/>
          <w:szCs w:val="28"/>
        </w:rPr>
      </w:pPr>
    </w:p>
    <w:p w:rsidR="00162E48" w:rsidRPr="00837C0D" w:rsidRDefault="00162E48">
      <w:pPr>
        <w:pStyle w:val="ConsPlusTitle"/>
        <w:jc w:val="center"/>
        <w:outlineLvl w:val="1"/>
        <w:rPr>
          <w:rFonts w:ascii="Times New Roman" w:hAnsi="Times New Roman" w:cs="Times New Roman"/>
          <w:b w:val="0"/>
          <w:sz w:val="28"/>
          <w:szCs w:val="28"/>
        </w:rPr>
      </w:pPr>
      <w:r w:rsidRPr="00837C0D">
        <w:rPr>
          <w:rFonts w:ascii="Times New Roman" w:hAnsi="Times New Roman" w:cs="Times New Roman"/>
          <w:b w:val="0"/>
          <w:sz w:val="28"/>
          <w:szCs w:val="28"/>
        </w:rPr>
        <w:t>I. Общие положения</w:t>
      </w:r>
    </w:p>
    <w:p w:rsidR="00D60A86" w:rsidRPr="00D60A86" w:rsidRDefault="00D60A86" w:rsidP="00D60A86">
      <w:pPr>
        <w:pStyle w:val="ConsPlusNonformat"/>
        <w:ind w:right="-1"/>
        <w:jc w:val="both"/>
        <w:rPr>
          <w:rFonts w:ascii="Times New Roman" w:hAnsi="Times New Roman" w:cs="Times New Roman"/>
        </w:rPr>
      </w:pPr>
      <w:r w:rsidRPr="00D60A86">
        <w:rPr>
          <w:rFonts w:ascii="Times New Roman" w:hAnsi="Times New Roman" w:cs="Times New Roman"/>
        </w:rPr>
        <w:t xml:space="preserve">   </w:t>
      </w:r>
      <w:r>
        <w:rPr>
          <w:rFonts w:ascii="Times New Roman" w:hAnsi="Times New Roman" w:cs="Times New Roman"/>
        </w:rPr>
        <w:t xml:space="preserve">                                                                                                                                           </w:t>
      </w:r>
      <w:r w:rsidR="00E823FE">
        <w:rPr>
          <w:rFonts w:ascii="Times New Roman" w:hAnsi="Times New Roman" w:cs="Times New Roman"/>
        </w:rPr>
        <w:t xml:space="preserve">               </w:t>
      </w:r>
    </w:p>
    <w:p w:rsidR="00837C0D" w:rsidRDefault="00162E48" w:rsidP="00837C0D">
      <w:pPr>
        <w:pStyle w:val="ConsPlusNonformat"/>
        <w:ind w:right="-1" w:firstLine="709"/>
        <w:jc w:val="both"/>
        <w:rPr>
          <w:rFonts w:ascii="Times New Roman" w:hAnsi="Times New Roman" w:cs="Times New Roman"/>
          <w:sz w:val="28"/>
          <w:szCs w:val="28"/>
        </w:rPr>
      </w:pPr>
      <w:r w:rsidRPr="00837C0D">
        <w:rPr>
          <w:rFonts w:ascii="Times New Roman" w:hAnsi="Times New Roman" w:cs="Times New Roman"/>
          <w:sz w:val="28"/>
          <w:szCs w:val="28"/>
        </w:rPr>
        <w:t>1.</w:t>
      </w:r>
      <w:r w:rsidRPr="00D60A86">
        <w:rPr>
          <w:rFonts w:ascii="Times New Roman" w:hAnsi="Times New Roman" w:cs="Times New Roman"/>
        </w:rPr>
        <w:t xml:space="preserve">  </w:t>
      </w:r>
      <w:proofErr w:type="gramStart"/>
      <w:r w:rsidRPr="00837C0D">
        <w:rPr>
          <w:rFonts w:ascii="Times New Roman" w:hAnsi="Times New Roman" w:cs="Times New Roman"/>
          <w:sz w:val="28"/>
          <w:szCs w:val="28"/>
        </w:rPr>
        <w:t>Настоящий  Порядок</w:t>
      </w:r>
      <w:proofErr w:type="gramEnd"/>
      <w:r w:rsidRPr="00837C0D">
        <w:rPr>
          <w:rFonts w:ascii="Times New Roman" w:hAnsi="Times New Roman" w:cs="Times New Roman"/>
          <w:sz w:val="28"/>
          <w:szCs w:val="28"/>
        </w:rPr>
        <w:t xml:space="preserve">  разработан  в  соответствии  с пунктом 6 статьи</w:t>
      </w:r>
    </w:p>
    <w:p w:rsidR="00837C0D" w:rsidRDefault="00837C0D" w:rsidP="00837C0D">
      <w:pPr>
        <w:pStyle w:val="ConsPlusNonformat"/>
        <w:ind w:right="-1"/>
        <w:jc w:val="both"/>
        <w:rPr>
          <w:rFonts w:ascii="Times New Roman" w:hAnsi="Times New Roman" w:cs="Times New Roman"/>
          <w:sz w:val="28"/>
          <w:szCs w:val="28"/>
        </w:rPr>
      </w:pPr>
      <w:r>
        <w:rPr>
          <w:rFonts w:ascii="Times New Roman" w:hAnsi="Times New Roman" w:cs="Times New Roman"/>
        </w:rPr>
        <w:t xml:space="preserve">         </w:t>
      </w:r>
      <w:r w:rsidRPr="00D60A86">
        <w:rPr>
          <w:rFonts w:ascii="Times New Roman" w:hAnsi="Times New Roman" w:cs="Times New Roman"/>
        </w:rPr>
        <w:t>2-1</w:t>
      </w:r>
    </w:p>
    <w:p w:rsidR="00162E48" w:rsidRPr="00837C0D" w:rsidRDefault="00D60A86" w:rsidP="00837C0D">
      <w:pPr>
        <w:pStyle w:val="ConsPlusNonformat"/>
        <w:ind w:right="-1"/>
        <w:jc w:val="both"/>
        <w:rPr>
          <w:rFonts w:ascii="Times New Roman" w:hAnsi="Times New Roman" w:cs="Times New Roman"/>
          <w:sz w:val="28"/>
          <w:szCs w:val="28"/>
        </w:rPr>
      </w:pPr>
      <w:r w:rsidRPr="00837C0D">
        <w:rPr>
          <w:rFonts w:ascii="Times New Roman" w:hAnsi="Times New Roman" w:cs="Times New Roman"/>
          <w:sz w:val="28"/>
          <w:szCs w:val="28"/>
        </w:rPr>
        <w:t xml:space="preserve">160    Бюджетного   кодекса  Российской  Федерации  и  определяет   правила </w:t>
      </w:r>
      <w:r w:rsidR="00162E48" w:rsidRPr="00837C0D">
        <w:rPr>
          <w:rFonts w:ascii="Times New Roman" w:hAnsi="Times New Roman" w:cs="Times New Roman"/>
          <w:sz w:val="28"/>
          <w:szCs w:val="28"/>
        </w:rPr>
        <w:t xml:space="preserve">проведения  </w:t>
      </w:r>
      <w:r w:rsidR="000E0FE9" w:rsidRPr="00837C0D">
        <w:rPr>
          <w:rFonts w:ascii="Times New Roman" w:hAnsi="Times New Roman" w:cs="Times New Roman"/>
          <w:sz w:val="28"/>
          <w:szCs w:val="28"/>
        </w:rPr>
        <w:t>финансов</w:t>
      </w:r>
      <w:r w:rsidR="00B82C4D" w:rsidRPr="00837C0D">
        <w:rPr>
          <w:rFonts w:ascii="Times New Roman" w:hAnsi="Times New Roman" w:cs="Times New Roman"/>
          <w:sz w:val="28"/>
          <w:szCs w:val="28"/>
        </w:rPr>
        <w:t>ым</w:t>
      </w:r>
      <w:r w:rsidR="000E0FE9" w:rsidRPr="00837C0D">
        <w:rPr>
          <w:rFonts w:ascii="Times New Roman" w:hAnsi="Times New Roman" w:cs="Times New Roman"/>
          <w:sz w:val="28"/>
          <w:szCs w:val="28"/>
        </w:rPr>
        <w:t xml:space="preserve"> управлени</w:t>
      </w:r>
      <w:r w:rsidR="00B82C4D" w:rsidRPr="00837C0D">
        <w:rPr>
          <w:rFonts w:ascii="Times New Roman" w:hAnsi="Times New Roman" w:cs="Times New Roman"/>
          <w:sz w:val="28"/>
          <w:szCs w:val="28"/>
        </w:rPr>
        <w:t>ем</w:t>
      </w:r>
      <w:r w:rsidR="000E0FE9" w:rsidRPr="00837C0D">
        <w:rPr>
          <w:rFonts w:ascii="Times New Roman" w:hAnsi="Times New Roman" w:cs="Times New Roman"/>
          <w:sz w:val="28"/>
          <w:szCs w:val="28"/>
        </w:rPr>
        <w:t xml:space="preserve"> администрации </w:t>
      </w:r>
      <w:proofErr w:type="spellStart"/>
      <w:r w:rsidR="000E0FE9" w:rsidRPr="00837C0D">
        <w:rPr>
          <w:rFonts w:ascii="Times New Roman" w:hAnsi="Times New Roman" w:cs="Times New Roman"/>
          <w:sz w:val="28"/>
          <w:szCs w:val="28"/>
        </w:rPr>
        <w:t>Новоалександровского</w:t>
      </w:r>
      <w:proofErr w:type="spellEnd"/>
      <w:r w:rsidR="00C46637" w:rsidRPr="00837C0D">
        <w:rPr>
          <w:rFonts w:ascii="Times New Roman" w:hAnsi="Times New Roman" w:cs="Times New Roman"/>
          <w:sz w:val="28"/>
          <w:szCs w:val="28"/>
        </w:rPr>
        <w:t xml:space="preserve"> </w:t>
      </w:r>
      <w:r w:rsidR="0088603C" w:rsidRPr="0088603C">
        <w:rPr>
          <w:rFonts w:ascii="Times New Roman" w:hAnsi="Times New Roman" w:cs="Times New Roman"/>
          <w:sz w:val="28"/>
          <w:szCs w:val="28"/>
        </w:rPr>
        <w:t>муниципального</w:t>
      </w:r>
      <w:r w:rsidR="000E0FE9" w:rsidRPr="00837C0D">
        <w:rPr>
          <w:rFonts w:ascii="Times New Roman" w:hAnsi="Times New Roman" w:cs="Times New Roman"/>
          <w:sz w:val="28"/>
          <w:szCs w:val="28"/>
        </w:rPr>
        <w:t xml:space="preserve"> округа Ставропольского края </w:t>
      </w:r>
      <w:r w:rsidR="00162E48" w:rsidRPr="00837C0D">
        <w:rPr>
          <w:rFonts w:ascii="Times New Roman" w:hAnsi="Times New Roman" w:cs="Times New Roman"/>
          <w:sz w:val="28"/>
          <w:szCs w:val="28"/>
        </w:rPr>
        <w:t xml:space="preserve">(далее </w:t>
      </w:r>
      <w:r w:rsidR="000E0FE9" w:rsidRPr="00837C0D">
        <w:rPr>
          <w:rFonts w:ascii="Times New Roman" w:hAnsi="Times New Roman" w:cs="Times New Roman"/>
          <w:sz w:val="28"/>
          <w:szCs w:val="28"/>
        </w:rPr>
        <w:t>–</w:t>
      </w:r>
      <w:r w:rsidR="00162E48" w:rsidRPr="00837C0D">
        <w:rPr>
          <w:rFonts w:ascii="Times New Roman" w:hAnsi="Times New Roman" w:cs="Times New Roman"/>
          <w:sz w:val="28"/>
          <w:szCs w:val="28"/>
        </w:rPr>
        <w:t xml:space="preserve"> </w:t>
      </w:r>
      <w:r w:rsidR="00C46637" w:rsidRPr="00837C0D">
        <w:rPr>
          <w:rFonts w:ascii="Times New Roman" w:hAnsi="Times New Roman" w:cs="Times New Roman"/>
          <w:sz w:val="28"/>
          <w:szCs w:val="28"/>
        </w:rPr>
        <w:t>финансовое управление</w:t>
      </w:r>
      <w:r w:rsidR="00162E48" w:rsidRPr="00837C0D">
        <w:rPr>
          <w:rFonts w:ascii="Times New Roman" w:hAnsi="Times New Roman" w:cs="Times New Roman"/>
          <w:sz w:val="28"/>
          <w:szCs w:val="28"/>
        </w:rPr>
        <w:t>)</w:t>
      </w:r>
      <w:r w:rsidR="00E823FE" w:rsidRPr="00837C0D">
        <w:rPr>
          <w:rFonts w:ascii="Times New Roman" w:hAnsi="Times New Roman" w:cs="Times New Roman"/>
          <w:sz w:val="28"/>
          <w:szCs w:val="28"/>
        </w:rPr>
        <w:t xml:space="preserve"> </w:t>
      </w:r>
      <w:r w:rsidR="00162E48" w:rsidRPr="00837C0D">
        <w:rPr>
          <w:rFonts w:ascii="Times New Roman" w:hAnsi="Times New Roman" w:cs="Times New Roman"/>
          <w:sz w:val="28"/>
          <w:szCs w:val="28"/>
        </w:rPr>
        <w:t>мониторинга</w:t>
      </w:r>
      <w:r w:rsidR="00C46637" w:rsidRPr="00837C0D">
        <w:rPr>
          <w:rFonts w:ascii="Times New Roman" w:hAnsi="Times New Roman" w:cs="Times New Roman"/>
          <w:sz w:val="28"/>
          <w:szCs w:val="28"/>
        </w:rPr>
        <w:t xml:space="preserve"> </w:t>
      </w:r>
      <w:r w:rsidR="00162E48" w:rsidRPr="00837C0D">
        <w:rPr>
          <w:rFonts w:ascii="Times New Roman" w:hAnsi="Times New Roman" w:cs="Times New Roman"/>
          <w:sz w:val="28"/>
          <w:szCs w:val="28"/>
        </w:rPr>
        <w:t xml:space="preserve">качества  финансового  менеджмента  </w:t>
      </w:r>
      <w:r w:rsidR="00C46637" w:rsidRPr="00837C0D">
        <w:rPr>
          <w:rFonts w:ascii="Times New Roman" w:hAnsi="Times New Roman" w:cs="Times New Roman"/>
          <w:sz w:val="28"/>
          <w:szCs w:val="28"/>
        </w:rPr>
        <w:t xml:space="preserve">в отношении администрации </w:t>
      </w:r>
      <w:proofErr w:type="spellStart"/>
      <w:r w:rsidR="00C46637" w:rsidRPr="00837C0D">
        <w:rPr>
          <w:rFonts w:ascii="Times New Roman" w:hAnsi="Times New Roman" w:cs="Times New Roman"/>
          <w:sz w:val="28"/>
          <w:szCs w:val="28"/>
        </w:rPr>
        <w:t>Новоалександровского</w:t>
      </w:r>
      <w:proofErr w:type="spellEnd"/>
      <w:r w:rsidR="00C46637" w:rsidRPr="00837C0D">
        <w:rPr>
          <w:rFonts w:ascii="Times New Roman" w:hAnsi="Times New Roman" w:cs="Times New Roman"/>
          <w:sz w:val="28"/>
          <w:szCs w:val="28"/>
        </w:rPr>
        <w:t xml:space="preserve"> </w:t>
      </w:r>
      <w:r w:rsidR="0088603C" w:rsidRPr="0088603C">
        <w:rPr>
          <w:rFonts w:ascii="Times New Roman" w:hAnsi="Times New Roman" w:cs="Times New Roman"/>
          <w:sz w:val="28"/>
          <w:szCs w:val="28"/>
        </w:rPr>
        <w:t>муниципального</w:t>
      </w:r>
      <w:r w:rsidR="00C46637" w:rsidRPr="00837C0D">
        <w:rPr>
          <w:rFonts w:ascii="Times New Roman" w:hAnsi="Times New Roman" w:cs="Times New Roman"/>
          <w:sz w:val="28"/>
          <w:szCs w:val="28"/>
        </w:rPr>
        <w:t xml:space="preserve"> округа Ставропольского края</w:t>
      </w:r>
      <w:r w:rsidR="00F47F29">
        <w:rPr>
          <w:rFonts w:ascii="Times New Roman" w:hAnsi="Times New Roman" w:cs="Times New Roman"/>
          <w:sz w:val="28"/>
          <w:szCs w:val="28"/>
        </w:rPr>
        <w:t xml:space="preserve"> (далее – администрации</w:t>
      </w:r>
      <w:r w:rsidR="00F97D33">
        <w:rPr>
          <w:rFonts w:ascii="Times New Roman" w:hAnsi="Times New Roman" w:cs="Times New Roman"/>
          <w:sz w:val="28"/>
          <w:szCs w:val="28"/>
        </w:rPr>
        <w:t xml:space="preserve"> </w:t>
      </w:r>
      <w:r w:rsidR="0088603C" w:rsidRPr="0088603C">
        <w:rPr>
          <w:rFonts w:ascii="Times New Roman" w:hAnsi="Times New Roman" w:cs="Times New Roman"/>
          <w:sz w:val="28"/>
          <w:szCs w:val="28"/>
        </w:rPr>
        <w:t>муниципального</w:t>
      </w:r>
      <w:r w:rsidR="00F97D33">
        <w:rPr>
          <w:rFonts w:ascii="Times New Roman" w:hAnsi="Times New Roman" w:cs="Times New Roman"/>
          <w:sz w:val="28"/>
          <w:szCs w:val="28"/>
        </w:rPr>
        <w:t xml:space="preserve"> округа</w:t>
      </w:r>
      <w:r w:rsidR="00F47F29">
        <w:rPr>
          <w:rFonts w:ascii="Times New Roman" w:hAnsi="Times New Roman" w:cs="Times New Roman"/>
          <w:sz w:val="28"/>
          <w:szCs w:val="28"/>
        </w:rPr>
        <w:t>)</w:t>
      </w:r>
      <w:r w:rsidR="00B82C4D" w:rsidRPr="00837C0D">
        <w:rPr>
          <w:rFonts w:ascii="Times New Roman" w:hAnsi="Times New Roman" w:cs="Times New Roman"/>
          <w:sz w:val="28"/>
          <w:szCs w:val="28"/>
        </w:rPr>
        <w:t>,</w:t>
      </w:r>
      <w:r w:rsidR="00C46637" w:rsidRPr="00837C0D">
        <w:rPr>
          <w:rFonts w:ascii="Times New Roman" w:hAnsi="Times New Roman" w:cs="Times New Roman"/>
          <w:sz w:val="28"/>
          <w:szCs w:val="28"/>
        </w:rPr>
        <w:t xml:space="preserve"> отраслевых (функциональных) и территориальных органов администрации </w:t>
      </w:r>
      <w:proofErr w:type="spellStart"/>
      <w:r w:rsidR="00C46637" w:rsidRPr="00837C0D">
        <w:rPr>
          <w:rFonts w:ascii="Times New Roman" w:hAnsi="Times New Roman" w:cs="Times New Roman"/>
          <w:sz w:val="28"/>
          <w:szCs w:val="28"/>
        </w:rPr>
        <w:t>Новоалександровского</w:t>
      </w:r>
      <w:proofErr w:type="spellEnd"/>
      <w:r w:rsidR="00C46637" w:rsidRPr="00837C0D">
        <w:rPr>
          <w:rFonts w:ascii="Times New Roman" w:hAnsi="Times New Roman" w:cs="Times New Roman"/>
          <w:sz w:val="28"/>
          <w:szCs w:val="28"/>
        </w:rPr>
        <w:t xml:space="preserve"> </w:t>
      </w:r>
      <w:r w:rsidR="0088603C" w:rsidRPr="0088603C">
        <w:rPr>
          <w:rFonts w:ascii="Times New Roman" w:hAnsi="Times New Roman" w:cs="Times New Roman"/>
          <w:sz w:val="28"/>
          <w:szCs w:val="28"/>
        </w:rPr>
        <w:t>муниципального</w:t>
      </w:r>
      <w:r w:rsidR="00C46637" w:rsidRPr="00837C0D">
        <w:rPr>
          <w:rFonts w:ascii="Times New Roman" w:hAnsi="Times New Roman" w:cs="Times New Roman"/>
          <w:sz w:val="28"/>
          <w:szCs w:val="28"/>
        </w:rPr>
        <w:t xml:space="preserve"> округа Ставропольского края, обладающих правами юридического лица</w:t>
      </w:r>
      <w:r w:rsidR="00162E48" w:rsidRPr="00837C0D">
        <w:rPr>
          <w:rFonts w:ascii="Times New Roman" w:hAnsi="Times New Roman" w:cs="Times New Roman"/>
          <w:sz w:val="28"/>
          <w:szCs w:val="28"/>
        </w:rPr>
        <w:t>,</w:t>
      </w:r>
      <w:r w:rsidR="00C46637" w:rsidRPr="00837C0D">
        <w:rPr>
          <w:rFonts w:ascii="Times New Roman" w:hAnsi="Times New Roman" w:cs="Times New Roman"/>
          <w:sz w:val="28"/>
          <w:szCs w:val="28"/>
        </w:rPr>
        <w:t xml:space="preserve"> </w:t>
      </w:r>
      <w:r w:rsidR="00162E48" w:rsidRPr="00837C0D">
        <w:rPr>
          <w:rFonts w:ascii="Times New Roman" w:hAnsi="Times New Roman" w:cs="Times New Roman"/>
          <w:sz w:val="28"/>
          <w:szCs w:val="28"/>
        </w:rPr>
        <w:t>являющихся</w:t>
      </w:r>
      <w:r w:rsidR="00C918CE" w:rsidRPr="00837C0D">
        <w:rPr>
          <w:rFonts w:ascii="Times New Roman" w:hAnsi="Times New Roman" w:cs="Times New Roman"/>
          <w:sz w:val="28"/>
          <w:szCs w:val="28"/>
        </w:rPr>
        <w:t xml:space="preserve"> </w:t>
      </w:r>
      <w:r w:rsidR="00162E48" w:rsidRPr="00837C0D">
        <w:rPr>
          <w:rFonts w:ascii="Times New Roman" w:hAnsi="Times New Roman" w:cs="Times New Roman"/>
          <w:sz w:val="28"/>
          <w:szCs w:val="28"/>
        </w:rPr>
        <w:t>главными</w:t>
      </w:r>
      <w:r w:rsidR="00C46637" w:rsidRPr="00837C0D">
        <w:rPr>
          <w:rFonts w:ascii="Times New Roman" w:hAnsi="Times New Roman" w:cs="Times New Roman"/>
          <w:sz w:val="28"/>
          <w:szCs w:val="28"/>
        </w:rPr>
        <w:t xml:space="preserve"> </w:t>
      </w:r>
      <w:r w:rsidR="00162E48" w:rsidRPr="00837C0D">
        <w:rPr>
          <w:rFonts w:ascii="Times New Roman" w:hAnsi="Times New Roman" w:cs="Times New Roman"/>
          <w:sz w:val="28"/>
          <w:szCs w:val="28"/>
        </w:rPr>
        <w:t>распорядителями   бюджетных</w:t>
      </w:r>
      <w:r w:rsidR="00F36600" w:rsidRPr="00837C0D">
        <w:rPr>
          <w:rFonts w:ascii="Times New Roman" w:hAnsi="Times New Roman" w:cs="Times New Roman"/>
          <w:sz w:val="28"/>
          <w:szCs w:val="28"/>
        </w:rPr>
        <w:t xml:space="preserve"> средств, главными</w:t>
      </w:r>
      <w:r w:rsidR="000E0FE9" w:rsidRPr="00837C0D">
        <w:rPr>
          <w:rFonts w:ascii="Times New Roman" w:hAnsi="Times New Roman" w:cs="Times New Roman"/>
          <w:sz w:val="28"/>
          <w:szCs w:val="28"/>
        </w:rPr>
        <w:t xml:space="preserve"> </w:t>
      </w:r>
      <w:r w:rsidR="00162E48" w:rsidRPr="00837C0D">
        <w:rPr>
          <w:rFonts w:ascii="Times New Roman" w:hAnsi="Times New Roman" w:cs="Times New Roman"/>
          <w:sz w:val="28"/>
          <w:szCs w:val="28"/>
        </w:rPr>
        <w:t>администраторами    доходов</w:t>
      </w:r>
      <w:r w:rsidR="00C46637" w:rsidRPr="00837C0D">
        <w:rPr>
          <w:rFonts w:ascii="Times New Roman" w:hAnsi="Times New Roman" w:cs="Times New Roman"/>
          <w:sz w:val="28"/>
          <w:szCs w:val="28"/>
        </w:rPr>
        <w:t xml:space="preserve"> </w:t>
      </w:r>
      <w:r w:rsidR="00162E48" w:rsidRPr="00837C0D">
        <w:rPr>
          <w:rFonts w:ascii="Times New Roman" w:hAnsi="Times New Roman" w:cs="Times New Roman"/>
          <w:sz w:val="28"/>
          <w:szCs w:val="28"/>
        </w:rPr>
        <w:t>бюджета</w:t>
      </w:r>
      <w:r w:rsidR="00034E07">
        <w:rPr>
          <w:rFonts w:ascii="Times New Roman" w:hAnsi="Times New Roman" w:cs="Times New Roman"/>
          <w:sz w:val="28"/>
          <w:szCs w:val="28"/>
        </w:rPr>
        <w:t xml:space="preserve"> </w:t>
      </w:r>
      <w:proofErr w:type="spellStart"/>
      <w:r w:rsidR="00034E07">
        <w:rPr>
          <w:rFonts w:ascii="Times New Roman" w:hAnsi="Times New Roman" w:cs="Times New Roman"/>
          <w:sz w:val="28"/>
          <w:szCs w:val="28"/>
        </w:rPr>
        <w:t>Новоалександровского</w:t>
      </w:r>
      <w:proofErr w:type="spellEnd"/>
      <w:r w:rsidR="00034E07">
        <w:rPr>
          <w:rFonts w:ascii="Times New Roman" w:hAnsi="Times New Roman" w:cs="Times New Roman"/>
          <w:sz w:val="28"/>
          <w:szCs w:val="28"/>
        </w:rPr>
        <w:t xml:space="preserve"> </w:t>
      </w:r>
      <w:r w:rsidR="0088603C" w:rsidRPr="0088603C">
        <w:rPr>
          <w:rFonts w:ascii="Times New Roman" w:hAnsi="Times New Roman" w:cs="Times New Roman"/>
          <w:sz w:val="28"/>
          <w:szCs w:val="28"/>
        </w:rPr>
        <w:t>муниципального</w:t>
      </w:r>
      <w:r w:rsidR="00034E07">
        <w:rPr>
          <w:rFonts w:ascii="Times New Roman" w:hAnsi="Times New Roman" w:cs="Times New Roman"/>
          <w:sz w:val="28"/>
          <w:szCs w:val="28"/>
        </w:rPr>
        <w:t xml:space="preserve"> округа </w:t>
      </w:r>
      <w:r w:rsidR="00162E48" w:rsidRPr="00837C0D">
        <w:rPr>
          <w:rFonts w:ascii="Times New Roman" w:hAnsi="Times New Roman" w:cs="Times New Roman"/>
          <w:sz w:val="28"/>
          <w:szCs w:val="28"/>
        </w:rPr>
        <w:t>Ставропольского   края,</w:t>
      </w:r>
      <w:r w:rsidR="00F36600" w:rsidRPr="00837C0D">
        <w:rPr>
          <w:rFonts w:ascii="Times New Roman" w:hAnsi="Times New Roman" w:cs="Times New Roman"/>
          <w:sz w:val="28"/>
          <w:szCs w:val="28"/>
        </w:rPr>
        <w:t xml:space="preserve"> </w:t>
      </w:r>
      <w:r w:rsidR="00162E48" w:rsidRPr="00837C0D">
        <w:rPr>
          <w:rFonts w:ascii="Times New Roman" w:hAnsi="Times New Roman" w:cs="Times New Roman"/>
          <w:sz w:val="28"/>
          <w:szCs w:val="28"/>
        </w:rPr>
        <w:t>главными</w:t>
      </w:r>
      <w:r w:rsidR="000E0FE9" w:rsidRPr="00837C0D">
        <w:rPr>
          <w:rFonts w:ascii="Times New Roman" w:hAnsi="Times New Roman" w:cs="Times New Roman"/>
          <w:sz w:val="28"/>
          <w:szCs w:val="28"/>
        </w:rPr>
        <w:t xml:space="preserve"> </w:t>
      </w:r>
      <w:r w:rsidR="00162E48" w:rsidRPr="00837C0D">
        <w:rPr>
          <w:rFonts w:ascii="Times New Roman" w:hAnsi="Times New Roman" w:cs="Times New Roman"/>
          <w:sz w:val="28"/>
          <w:szCs w:val="28"/>
        </w:rPr>
        <w:t>администраторами источников</w:t>
      </w:r>
      <w:r w:rsidR="00C46637" w:rsidRPr="00837C0D">
        <w:rPr>
          <w:rFonts w:ascii="Times New Roman" w:hAnsi="Times New Roman" w:cs="Times New Roman"/>
          <w:sz w:val="28"/>
          <w:szCs w:val="28"/>
        </w:rPr>
        <w:t xml:space="preserve"> </w:t>
      </w:r>
      <w:r w:rsidR="00162E48" w:rsidRPr="00837C0D">
        <w:rPr>
          <w:rFonts w:ascii="Times New Roman" w:hAnsi="Times New Roman" w:cs="Times New Roman"/>
          <w:sz w:val="28"/>
          <w:szCs w:val="28"/>
        </w:rPr>
        <w:t xml:space="preserve">финансирования дефицита бюджета </w:t>
      </w:r>
      <w:proofErr w:type="spellStart"/>
      <w:r w:rsidR="00F36600" w:rsidRPr="00837C0D">
        <w:rPr>
          <w:rFonts w:ascii="Times New Roman" w:hAnsi="Times New Roman" w:cs="Times New Roman"/>
          <w:sz w:val="28"/>
          <w:szCs w:val="28"/>
        </w:rPr>
        <w:t>Новоалександровского</w:t>
      </w:r>
      <w:proofErr w:type="spellEnd"/>
      <w:r w:rsidR="00F36600" w:rsidRPr="00837C0D">
        <w:rPr>
          <w:rFonts w:ascii="Times New Roman" w:hAnsi="Times New Roman" w:cs="Times New Roman"/>
          <w:sz w:val="28"/>
          <w:szCs w:val="28"/>
        </w:rPr>
        <w:t xml:space="preserve"> </w:t>
      </w:r>
      <w:r w:rsidR="0088603C" w:rsidRPr="0088603C">
        <w:rPr>
          <w:rFonts w:ascii="Times New Roman" w:hAnsi="Times New Roman" w:cs="Times New Roman"/>
          <w:sz w:val="28"/>
          <w:szCs w:val="28"/>
        </w:rPr>
        <w:t>муниципального</w:t>
      </w:r>
      <w:r w:rsidR="00F36600" w:rsidRPr="00837C0D">
        <w:rPr>
          <w:rFonts w:ascii="Times New Roman" w:hAnsi="Times New Roman" w:cs="Times New Roman"/>
          <w:sz w:val="28"/>
          <w:szCs w:val="28"/>
        </w:rPr>
        <w:t xml:space="preserve"> округа Ставропольского края </w:t>
      </w:r>
      <w:r w:rsidR="00162E48" w:rsidRPr="00837C0D">
        <w:rPr>
          <w:rFonts w:ascii="Times New Roman" w:hAnsi="Times New Roman" w:cs="Times New Roman"/>
          <w:sz w:val="28"/>
          <w:szCs w:val="28"/>
        </w:rPr>
        <w:t>(далее  соответственно  - главный  администратор  бюджетных средств,</w:t>
      </w:r>
      <w:r w:rsidR="00C46637" w:rsidRPr="00837C0D">
        <w:rPr>
          <w:rFonts w:ascii="Times New Roman" w:hAnsi="Times New Roman" w:cs="Times New Roman"/>
          <w:sz w:val="28"/>
          <w:szCs w:val="28"/>
        </w:rPr>
        <w:t xml:space="preserve"> </w:t>
      </w:r>
      <w:r w:rsidR="00162E48" w:rsidRPr="00837C0D">
        <w:rPr>
          <w:rFonts w:ascii="Times New Roman" w:hAnsi="Times New Roman" w:cs="Times New Roman"/>
          <w:sz w:val="28"/>
          <w:szCs w:val="28"/>
        </w:rPr>
        <w:t>бюджет</w:t>
      </w:r>
      <w:r w:rsidR="001D068C">
        <w:rPr>
          <w:rFonts w:ascii="Times New Roman" w:hAnsi="Times New Roman" w:cs="Times New Roman"/>
          <w:sz w:val="28"/>
          <w:szCs w:val="28"/>
        </w:rPr>
        <w:t xml:space="preserve"> </w:t>
      </w:r>
      <w:r w:rsidR="0088603C" w:rsidRPr="0088603C">
        <w:rPr>
          <w:rFonts w:ascii="Times New Roman" w:hAnsi="Times New Roman" w:cs="Times New Roman"/>
          <w:sz w:val="28"/>
          <w:szCs w:val="28"/>
        </w:rPr>
        <w:t>муниципального</w:t>
      </w:r>
      <w:r w:rsidR="001D068C">
        <w:rPr>
          <w:rFonts w:ascii="Times New Roman" w:hAnsi="Times New Roman" w:cs="Times New Roman"/>
          <w:sz w:val="28"/>
          <w:szCs w:val="28"/>
        </w:rPr>
        <w:t xml:space="preserve"> округа</w:t>
      </w:r>
      <w:r w:rsidR="00162E48" w:rsidRPr="00837C0D">
        <w:rPr>
          <w:rFonts w:ascii="Times New Roman" w:hAnsi="Times New Roman" w:cs="Times New Roman"/>
          <w:sz w:val="28"/>
          <w:szCs w:val="28"/>
        </w:rPr>
        <w:t>), в том числе:</w:t>
      </w:r>
    </w:p>
    <w:p w:rsidR="00837C0D" w:rsidRDefault="00162E48" w:rsidP="00837C0D">
      <w:pPr>
        <w:pStyle w:val="ConsPlusNormal"/>
        <w:ind w:firstLine="709"/>
        <w:jc w:val="both"/>
        <w:rPr>
          <w:rFonts w:ascii="Times New Roman" w:hAnsi="Times New Roman" w:cs="Times New Roman"/>
          <w:sz w:val="28"/>
          <w:szCs w:val="28"/>
        </w:rPr>
      </w:pPr>
      <w:r w:rsidRPr="00837C0D">
        <w:rPr>
          <w:rFonts w:ascii="Times New Roman" w:hAnsi="Times New Roman" w:cs="Times New Roman"/>
          <w:sz w:val="28"/>
          <w:szCs w:val="28"/>
        </w:rPr>
        <w:t>1) правила расчета и анализа значений показателей качества финансового менеджмента, формирования и представления информации, необходимой для проведения мониторинга ка</w:t>
      </w:r>
      <w:r w:rsidR="00837C0D">
        <w:rPr>
          <w:rFonts w:ascii="Times New Roman" w:hAnsi="Times New Roman" w:cs="Times New Roman"/>
          <w:sz w:val="28"/>
          <w:szCs w:val="28"/>
        </w:rPr>
        <w:t>чества финансового менеджмента;</w:t>
      </w:r>
    </w:p>
    <w:p w:rsidR="00162E48" w:rsidRPr="00837C0D" w:rsidRDefault="00162E48" w:rsidP="00837C0D">
      <w:pPr>
        <w:pStyle w:val="ConsPlusNormal"/>
        <w:ind w:firstLine="709"/>
        <w:jc w:val="both"/>
        <w:rPr>
          <w:rFonts w:ascii="Times New Roman" w:hAnsi="Times New Roman" w:cs="Times New Roman"/>
          <w:sz w:val="28"/>
          <w:szCs w:val="28"/>
        </w:rPr>
      </w:pPr>
      <w:r w:rsidRPr="00837C0D">
        <w:rPr>
          <w:rFonts w:ascii="Times New Roman" w:hAnsi="Times New Roman" w:cs="Times New Roman"/>
          <w:sz w:val="28"/>
          <w:szCs w:val="28"/>
        </w:rPr>
        <w:t>2) правила формирования и представления отчета о результатах мониторинга качества финансового менеджмента, использования сведений, содержащихся в отчете о результатах мониторинга качества финансового менеджмента.</w:t>
      </w:r>
    </w:p>
    <w:p w:rsidR="00C70D29" w:rsidRDefault="00C70D29" w:rsidP="00837C0D">
      <w:pPr>
        <w:pStyle w:val="ConsPlusNormal"/>
        <w:ind w:firstLine="709"/>
        <w:jc w:val="both"/>
        <w:rPr>
          <w:rFonts w:ascii="Times New Roman" w:hAnsi="Times New Roman" w:cs="Times New Roman"/>
          <w:sz w:val="28"/>
          <w:szCs w:val="28"/>
        </w:rPr>
      </w:pPr>
    </w:p>
    <w:p w:rsidR="00837C0D" w:rsidRDefault="00162E48" w:rsidP="00837C0D">
      <w:pPr>
        <w:pStyle w:val="ConsPlusNormal"/>
        <w:ind w:firstLine="709"/>
        <w:jc w:val="both"/>
        <w:rPr>
          <w:rFonts w:ascii="Times New Roman" w:hAnsi="Times New Roman" w:cs="Times New Roman"/>
          <w:sz w:val="28"/>
          <w:szCs w:val="28"/>
        </w:rPr>
      </w:pPr>
      <w:r w:rsidRPr="00837C0D">
        <w:rPr>
          <w:rFonts w:ascii="Times New Roman" w:hAnsi="Times New Roman" w:cs="Times New Roman"/>
          <w:sz w:val="28"/>
          <w:szCs w:val="28"/>
        </w:rPr>
        <w:t>2. Для целей настоящего Порядка использую</w:t>
      </w:r>
      <w:r w:rsidR="00837C0D">
        <w:rPr>
          <w:rFonts w:ascii="Times New Roman" w:hAnsi="Times New Roman" w:cs="Times New Roman"/>
          <w:sz w:val="28"/>
          <w:szCs w:val="28"/>
        </w:rPr>
        <w:t xml:space="preserve">тся следующие основные </w:t>
      </w:r>
      <w:r w:rsidR="00837C0D">
        <w:rPr>
          <w:rFonts w:ascii="Times New Roman" w:hAnsi="Times New Roman" w:cs="Times New Roman"/>
          <w:sz w:val="28"/>
          <w:szCs w:val="28"/>
        </w:rPr>
        <w:lastRenderedPageBreak/>
        <w:t>понятия:</w:t>
      </w:r>
    </w:p>
    <w:p w:rsidR="00162E48" w:rsidRPr="00837C0D" w:rsidRDefault="00162E48" w:rsidP="00837C0D">
      <w:pPr>
        <w:pStyle w:val="ConsPlusNormal"/>
        <w:ind w:firstLine="709"/>
        <w:jc w:val="both"/>
        <w:rPr>
          <w:rFonts w:ascii="Times New Roman" w:hAnsi="Times New Roman" w:cs="Times New Roman"/>
          <w:sz w:val="28"/>
          <w:szCs w:val="28"/>
        </w:rPr>
      </w:pPr>
      <w:r w:rsidRPr="00837C0D">
        <w:rPr>
          <w:rFonts w:ascii="Times New Roman" w:hAnsi="Times New Roman" w:cs="Times New Roman"/>
          <w:sz w:val="28"/>
          <w:szCs w:val="28"/>
        </w:rPr>
        <w:t>мониторинг качества финансового менеджмента - анализ и оценка исполнения главным администратором бюджетных средств бюджетных полномочий, в том числе анализ и оценка результатов выполнения бюджетных процедур и (или) операций (действий) по выполнению бюджетных процедур;</w:t>
      </w:r>
    </w:p>
    <w:p w:rsidR="00162E48" w:rsidRPr="00837C0D" w:rsidRDefault="00162E48" w:rsidP="00837C0D">
      <w:pPr>
        <w:pStyle w:val="ConsPlusNormal"/>
        <w:ind w:firstLine="709"/>
        <w:jc w:val="both"/>
        <w:rPr>
          <w:rFonts w:ascii="Times New Roman" w:hAnsi="Times New Roman" w:cs="Times New Roman"/>
          <w:sz w:val="28"/>
          <w:szCs w:val="28"/>
        </w:rPr>
      </w:pPr>
      <w:r w:rsidRPr="00837C0D">
        <w:rPr>
          <w:rFonts w:ascii="Times New Roman" w:hAnsi="Times New Roman" w:cs="Times New Roman"/>
          <w:sz w:val="28"/>
          <w:szCs w:val="28"/>
        </w:rPr>
        <w:t>финансовый менеджмент - организация и исполнение главным администратором бюджетных средств бюджетных процедур в целях исполнения бюджетных полномочий;</w:t>
      </w:r>
    </w:p>
    <w:p w:rsidR="00162E48" w:rsidRPr="00837C0D" w:rsidRDefault="00162E48" w:rsidP="00837C0D">
      <w:pPr>
        <w:pStyle w:val="ConsPlusNormal"/>
        <w:ind w:firstLine="709"/>
        <w:jc w:val="both"/>
        <w:rPr>
          <w:rFonts w:ascii="Times New Roman" w:hAnsi="Times New Roman" w:cs="Times New Roman"/>
          <w:sz w:val="28"/>
          <w:szCs w:val="28"/>
        </w:rPr>
      </w:pPr>
      <w:r w:rsidRPr="00837C0D">
        <w:rPr>
          <w:rFonts w:ascii="Times New Roman" w:hAnsi="Times New Roman" w:cs="Times New Roman"/>
          <w:sz w:val="28"/>
          <w:szCs w:val="28"/>
        </w:rPr>
        <w:t>бюджетные процедуры - процедуры, результат выполнения которых влияет на значения показателей качества финансового менеджмента, в том числе процедуры по составлению и представлению сведений, необходимых для составления проекта бюджета на очередной финансовый год и плановый период, а также по исполнению бюджета за отчетный период, ведению бюджетного учета и составлению бюджетной отчетности;</w:t>
      </w:r>
    </w:p>
    <w:p w:rsidR="00162E48" w:rsidRPr="00837C0D" w:rsidRDefault="00162E48" w:rsidP="00837C0D">
      <w:pPr>
        <w:pStyle w:val="ConsPlusNormal"/>
        <w:ind w:firstLine="709"/>
        <w:jc w:val="both"/>
        <w:rPr>
          <w:rFonts w:ascii="Times New Roman" w:hAnsi="Times New Roman" w:cs="Times New Roman"/>
          <w:sz w:val="28"/>
          <w:szCs w:val="28"/>
        </w:rPr>
      </w:pPr>
      <w:r w:rsidRPr="00837C0D">
        <w:rPr>
          <w:rFonts w:ascii="Times New Roman" w:hAnsi="Times New Roman" w:cs="Times New Roman"/>
          <w:sz w:val="28"/>
          <w:szCs w:val="28"/>
        </w:rPr>
        <w:t>операция (действие) по выполнению бюджетной процедуры - одна из совокупности операций (действий) по формированию документов, необходимых для выполнения бюджетной процедуры, и (или) по организации (обеспечению выполнения), выполнению бюджетной процедуры, в том числе контрольное действие, последовательное выполнение которых в соответствии с требованиями правовых актов, регулирующих бюджетные правоотношения, и ведомственных (внутренних) актов главного администратора бюджетных средств позволяет достичь результат выполнения бюджетной процедуры;</w:t>
      </w:r>
    </w:p>
    <w:p w:rsidR="00162E48" w:rsidRPr="00837C0D" w:rsidRDefault="00162E48" w:rsidP="00837C0D">
      <w:pPr>
        <w:pStyle w:val="ConsPlusNormal"/>
        <w:ind w:firstLine="709"/>
        <w:jc w:val="both"/>
        <w:rPr>
          <w:rFonts w:ascii="Times New Roman" w:hAnsi="Times New Roman" w:cs="Times New Roman"/>
          <w:sz w:val="28"/>
          <w:szCs w:val="28"/>
        </w:rPr>
      </w:pPr>
      <w:r w:rsidRPr="00837C0D">
        <w:rPr>
          <w:rFonts w:ascii="Times New Roman" w:hAnsi="Times New Roman" w:cs="Times New Roman"/>
          <w:sz w:val="28"/>
          <w:szCs w:val="28"/>
        </w:rPr>
        <w:t>значение показателя качества финансового менеджмента - величина, характеризующая результат выполнения бюджетных процедур и (или) операций (действий) по выполнению бюджетных процедур;</w:t>
      </w:r>
    </w:p>
    <w:p w:rsidR="00162E48" w:rsidRPr="00837C0D" w:rsidRDefault="00162E48" w:rsidP="00837C0D">
      <w:pPr>
        <w:pStyle w:val="ConsPlusNormal"/>
        <w:ind w:firstLine="709"/>
        <w:jc w:val="both"/>
        <w:rPr>
          <w:rFonts w:ascii="Times New Roman" w:hAnsi="Times New Roman" w:cs="Times New Roman"/>
          <w:sz w:val="28"/>
          <w:szCs w:val="28"/>
        </w:rPr>
      </w:pPr>
      <w:r w:rsidRPr="00837C0D">
        <w:rPr>
          <w:rFonts w:ascii="Times New Roman" w:hAnsi="Times New Roman" w:cs="Times New Roman"/>
          <w:sz w:val="28"/>
          <w:szCs w:val="28"/>
        </w:rPr>
        <w:t>целевое значение показателя качества финансового менеджмента - целевой ориентир значения показателя качества финансового менеджмента, достижение которого свидетельствует о высоком качестве финансового менеджмента. Качество финансового менеджмента определяется по результатам проведения мониторинга качества финансового менеджмента;</w:t>
      </w:r>
    </w:p>
    <w:p w:rsidR="00162E48" w:rsidRPr="00837C0D" w:rsidRDefault="00162E48" w:rsidP="00837C0D">
      <w:pPr>
        <w:pStyle w:val="ConsPlusNormal"/>
        <w:ind w:firstLine="709"/>
        <w:jc w:val="both"/>
        <w:rPr>
          <w:rFonts w:ascii="Times New Roman" w:hAnsi="Times New Roman" w:cs="Times New Roman"/>
          <w:sz w:val="28"/>
          <w:szCs w:val="28"/>
        </w:rPr>
      </w:pPr>
      <w:r w:rsidRPr="00837C0D">
        <w:rPr>
          <w:rFonts w:ascii="Times New Roman" w:hAnsi="Times New Roman" w:cs="Times New Roman"/>
          <w:sz w:val="28"/>
          <w:szCs w:val="28"/>
        </w:rPr>
        <w:t>бюджетный риск - возможное событие, негативно влияющее на результат выполнения бюджетной процедуры, в том числе на операцию (действие) по выполнению бюджетной процедуры, а также на качество финансового менеджмента главного администратора бюджетных средств.</w:t>
      </w:r>
    </w:p>
    <w:p w:rsidR="00C70D29" w:rsidRDefault="00C70D29" w:rsidP="00837C0D">
      <w:pPr>
        <w:pStyle w:val="ConsPlusNormal"/>
        <w:ind w:firstLine="709"/>
        <w:jc w:val="both"/>
        <w:rPr>
          <w:rFonts w:ascii="Times New Roman" w:hAnsi="Times New Roman" w:cs="Times New Roman"/>
          <w:sz w:val="28"/>
          <w:szCs w:val="28"/>
        </w:rPr>
      </w:pPr>
    </w:p>
    <w:p w:rsidR="00162E48" w:rsidRPr="00837C0D" w:rsidRDefault="00162E48" w:rsidP="00837C0D">
      <w:pPr>
        <w:pStyle w:val="ConsPlusNormal"/>
        <w:ind w:firstLine="709"/>
        <w:jc w:val="both"/>
        <w:rPr>
          <w:rFonts w:ascii="Times New Roman" w:hAnsi="Times New Roman" w:cs="Times New Roman"/>
          <w:sz w:val="28"/>
          <w:szCs w:val="28"/>
        </w:rPr>
      </w:pPr>
      <w:r w:rsidRPr="00837C0D">
        <w:rPr>
          <w:rFonts w:ascii="Times New Roman" w:hAnsi="Times New Roman" w:cs="Times New Roman"/>
          <w:sz w:val="28"/>
          <w:szCs w:val="28"/>
        </w:rPr>
        <w:t>3. Мониторинг качества финансового менеджмента проводится в целях:</w:t>
      </w:r>
    </w:p>
    <w:p w:rsidR="00162E48" w:rsidRPr="00837C0D" w:rsidRDefault="00162E48" w:rsidP="00837C0D">
      <w:pPr>
        <w:pStyle w:val="ConsPlusNormal"/>
        <w:ind w:firstLine="709"/>
        <w:jc w:val="both"/>
        <w:rPr>
          <w:rFonts w:ascii="Times New Roman" w:hAnsi="Times New Roman" w:cs="Times New Roman"/>
          <w:sz w:val="28"/>
          <w:szCs w:val="28"/>
        </w:rPr>
      </w:pPr>
      <w:r w:rsidRPr="00837C0D">
        <w:rPr>
          <w:rFonts w:ascii="Times New Roman" w:hAnsi="Times New Roman" w:cs="Times New Roman"/>
          <w:sz w:val="28"/>
          <w:szCs w:val="28"/>
        </w:rPr>
        <w:t>определения качества финансового менеджмента главных администраторов бюджетных средств;</w:t>
      </w:r>
    </w:p>
    <w:p w:rsidR="00162E48" w:rsidRPr="00837C0D" w:rsidRDefault="00162E48" w:rsidP="00837C0D">
      <w:pPr>
        <w:pStyle w:val="ConsPlusNormal"/>
        <w:ind w:firstLine="709"/>
        <w:jc w:val="both"/>
        <w:rPr>
          <w:rFonts w:ascii="Times New Roman" w:hAnsi="Times New Roman" w:cs="Times New Roman"/>
          <w:sz w:val="28"/>
          <w:szCs w:val="28"/>
        </w:rPr>
      </w:pPr>
      <w:r w:rsidRPr="00837C0D">
        <w:rPr>
          <w:rFonts w:ascii="Times New Roman" w:hAnsi="Times New Roman" w:cs="Times New Roman"/>
          <w:sz w:val="28"/>
          <w:szCs w:val="28"/>
        </w:rPr>
        <w:t>выявления главными администраторами бюджетных средств бюджетных рисков;</w:t>
      </w:r>
    </w:p>
    <w:p w:rsidR="00162E48" w:rsidRPr="00837C0D" w:rsidRDefault="00162E48" w:rsidP="00837C0D">
      <w:pPr>
        <w:pStyle w:val="ConsPlusNormal"/>
        <w:ind w:firstLine="709"/>
        <w:jc w:val="both"/>
        <w:rPr>
          <w:rFonts w:ascii="Times New Roman" w:hAnsi="Times New Roman" w:cs="Times New Roman"/>
          <w:sz w:val="28"/>
          <w:szCs w:val="28"/>
        </w:rPr>
      </w:pPr>
      <w:r w:rsidRPr="00837C0D">
        <w:rPr>
          <w:rFonts w:ascii="Times New Roman" w:hAnsi="Times New Roman" w:cs="Times New Roman"/>
          <w:sz w:val="28"/>
          <w:szCs w:val="28"/>
        </w:rPr>
        <w:t xml:space="preserve">подготовки и реализации главными администраторами бюджетных средств мер, направленных на минимизацию (устранение) бюджетных рисков, повышение качества финансового менеджмента, в том числе на достижение целевых значений показателей качества финансового менеджмента, достижение которых свидетельствует о высоком качестве финансового </w:t>
      </w:r>
      <w:r w:rsidRPr="00837C0D">
        <w:rPr>
          <w:rFonts w:ascii="Times New Roman" w:hAnsi="Times New Roman" w:cs="Times New Roman"/>
          <w:sz w:val="28"/>
          <w:szCs w:val="28"/>
        </w:rPr>
        <w:lastRenderedPageBreak/>
        <w:t>менеджмента.</w:t>
      </w:r>
    </w:p>
    <w:p w:rsidR="00C70D29" w:rsidRDefault="00C70D29" w:rsidP="00837C0D">
      <w:pPr>
        <w:pStyle w:val="ConsPlusNormal"/>
        <w:ind w:firstLine="709"/>
        <w:jc w:val="both"/>
        <w:rPr>
          <w:rFonts w:ascii="Times New Roman" w:hAnsi="Times New Roman" w:cs="Times New Roman"/>
          <w:sz w:val="28"/>
          <w:szCs w:val="28"/>
        </w:rPr>
      </w:pPr>
      <w:bookmarkStart w:id="1" w:name="P80"/>
      <w:bookmarkEnd w:id="1"/>
    </w:p>
    <w:p w:rsidR="00162E48" w:rsidRPr="00837C0D" w:rsidRDefault="00162E48" w:rsidP="00837C0D">
      <w:pPr>
        <w:pStyle w:val="ConsPlusNormal"/>
        <w:ind w:firstLine="709"/>
        <w:jc w:val="both"/>
        <w:rPr>
          <w:rFonts w:ascii="Times New Roman" w:hAnsi="Times New Roman" w:cs="Times New Roman"/>
          <w:sz w:val="28"/>
          <w:szCs w:val="28"/>
        </w:rPr>
      </w:pPr>
      <w:r w:rsidRPr="00837C0D">
        <w:rPr>
          <w:rFonts w:ascii="Times New Roman" w:hAnsi="Times New Roman" w:cs="Times New Roman"/>
          <w:sz w:val="28"/>
          <w:szCs w:val="28"/>
        </w:rPr>
        <w:t xml:space="preserve">4. Мониторинг качества финансового менеджмента проводится ежегодно на основании данных, содержащихся в бюджетной отчетности главных администраторов бюджетных средств, в автоматизированной системе "Бюджет", используемой в процессах планирования, исполнения бюджета, централизованного сбора, консолидации и анализа отчетности, а также в </w:t>
      </w:r>
      <w:r w:rsidR="00FB47B7">
        <w:rPr>
          <w:rFonts w:ascii="Times New Roman" w:hAnsi="Times New Roman" w:cs="Times New Roman"/>
          <w:sz w:val="28"/>
          <w:szCs w:val="28"/>
        </w:rPr>
        <w:t xml:space="preserve">сведениях и </w:t>
      </w:r>
      <w:r w:rsidRPr="00837C0D">
        <w:rPr>
          <w:rFonts w:ascii="Times New Roman" w:hAnsi="Times New Roman" w:cs="Times New Roman"/>
          <w:sz w:val="28"/>
          <w:szCs w:val="28"/>
        </w:rPr>
        <w:t xml:space="preserve">документах, представляемых главными администраторами бюджетных средств по запросу </w:t>
      </w:r>
      <w:r w:rsidR="00F36600" w:rsidRPr="00837C0D">
        <w:rPr>
          <w:rFonts w:ascii="Times New Roman" w:hAnsi="Times New Roman" w:cs="Times New Roman"/>
          <w:sz w:val="28"/>
          <w:szCs w:val="28"/>
        </w:rPr>
        <w:t>финансового управления</w:t>
      </w:r>
      <w:r w:rsidRPr="00837C0D">
        <w:rPr>
          <w:rFonts w:ascii="Times New Roman" w:hAnsi="Times New Roman" w:cs="Times New Roman"/>
          <w:sz w:val="28"/>
          <w:szCs w:val="28"/>
        </w:rPr>
        <w:t xml:space="preserve"> (далее - исходные данные). Перечень </w:t>
      </w:r>
      <w:r w:rsidR="00FB47B7">
        <w:rPr>
          <w:rFonts w:ascii="Times New Roman" w:hAnsi="Times New Roman" w:cs="Times New Roman"/>
          <w:sz w:val="28"/>
          <w:szCs w:val="28"/>
        </w:rPr>
        <w:t>исходных данных</w:t>
      </w:r>
      <w:r w:rsidRPr="00837C0D">
        <w:rPr>
          <w:rFonts w:ascii="Times New Roman" w:hAnsi="Times New Roman" w:cs="Times New Roman"/>
          <w:sz w:val="28"/>
          <w:szCs w:val="28"/>
        </w:rPr>
        <w:t xml:space="preserve">, необходимых для расчета значений показателей качества финансового менеджмента, представляемых главными администраторами бюджетных средств, определяется </w:t>
      </w:r>
      <w:r w:rsidR="00F36600" w:rsidRPr="00837C0D">
        <w:rPr>
          <w:rFonts w:ascii="Times New Roman" w:hAnsi="Times New Roman" w:cs="Times New Roman"/>
          <w:sz w:val="28"/>
          <w:szCs w:val="28"/>
        </w:rPr>
        <w:t>финансовым управлением</w:t>
      </w:r>
      <w:r w:rsidRPr="00837C0D">
        <w:rPr>
          <w:rFonts w:ascii="Times New Roman" w:hAnsi="Times New Roman" w:cs="Times New Roman"/>
          <w:sz w:val="28"/>
          <w:szCs w:val="28"/>
        </w:rPr>
        <w:t xml:space="preserve"> </w:t>
      </w:r>
      <w:r w:rsidR="001D068C" w:rsidRPr="001D068C">
        <w:rPr>
          <w:rFonts w:ascii="Times New Roman" w:hAnsi="Times New Roman" w:cs="Times New Roman"/>
          <w:sz w:val="28"/>
          <w:szCs w:val="28"/>
        </w:rPr>
        <w:t xml:space="preserve">в соответствии с приложением </w:t>
      </w:r>
      <w:r w:rsidR="001D068C">
        <w:rPr>
          <w:rFonts w:ascii="Times New Roman" w:hAnsi="Times New Roman" w:cs="Times New Roman"/>
          <w:sz w:val="28"/>
          <w:szCs w:val="28"/>
        </w:rPr>
        <w:t>9</w:t>
      </w:r>
      <w:r w:rsidR="001D068C" w:rsidRPr="001D068C">
        <w:rPr>
          <w:rFonts w:ascii="Times New Roman" w:hAnsi="Times New Roman" w:cs="Times New Roman"/>
          <w:sz w:val="28"/>
          <w:szCs w:val="28"/>
        </w:rPr>
        <w:t xml:space="preserve"> к настоящему Порядку</w:t>
      </w:r>
      <w:r w:rsidRPr="00837C0D">
        <w:rPr>
          <w:rFonts w:ascii="Times New Roman" w:hAnsi="Times New Roman" w:cs="Times New Roman"/>
          <w:sz w:val="28"/>
          <w:szCs w:val="28"/>
        </w:rPr>
        <w:t>.</w:t>
      </w:r>
    </w:p>
    <w:p w:rsidR="00162E48" w:rsidRPr="00837C0D" w:rsidRDefault="00162E48" w:rsidP="00837C0D">
      <w:pPr>
        <w:pStyle w:val="ConsPlusNormal"/>
        <w:ind w:firstLine="709"/>
        <w:jc w:val="both"/>
        <w:rPr>
          <w:rFonts w:ascii="Times New Roman" w:hAnsi="Times New Roman" w:cs="Times New Roman"/>
          <w:sz w:val="28"/>
          <w:szCs w:val="28"/>
        </w:rPr>
      </w:pPr>
      <w:r w:rsidRPr="00837C0D">
        <w:rPr>
          <w:rFonts w:ascii="Times New Roman" w:hAnsi="Times New Roman" w:cs="Times New Roman"/>
          <w:sz w:val="28"/>
          <w:szCs w:val="28"/>
        </w:rPr>
        <w:t xml:space="preserve">В случае непредставления главным администратором </w:t>
      </w:r>
      <w:proofErr w:type="gramStart"/>
      <w:r w:rsidR="00037765" w:rsidRPr="00837C0D">
        <w:rPr>
          <w:rFonts w:ascii="Times New Roman" w:hAnsi="Times New Roman" w:cs="Times New Roman"/>
          <w:sz w:val="28"/>
          <w:szCs w:val="28"/>
        </w:rPr>
        <w:t>бюджетных средств</w:t>
      </w:r>
      <w:proofErr w:type="gramEnd"/>
      <w:r w:rsidRPr="00837C0D">
        <w:rPr>
          <w:rFonts w:ascii="Times New Roman" w:hAnsi="Times New Roman" w:cs="Times New Roman"/>
          <w:sz w:val="28"/>
          <w:szCs w:val="28"/>
        </w:rPr>
        <w:t xml:space="preserve"> запрашиваемых </w:t>
      </w:r>
      <w:r w:rsidR="00F36600" w:rsidRPr="00837C0D">
        <w:rPr>
          <w:rFonts w:ascii="Times New Roman" w:hAnsi="Times New Roman" w:cs="Times New Roman"/>
          <w:sz w:val="28"/>
          <w:szCs w:val="28"/>
        </w:rPr>
        <w:t>финансовым управлением</w:t>
      </w:r>
      <w:r w:rsidRPr="00837C0D">
        <w:rPr>
          <w:rFonts w:ascii="Times New Roman" w:hAnsi="Times New Roman" w:cs="Times New Roman"/>
          <w:sz w:val="28"/>
          <w:szCs w:val="28"/>
        </w:rPr>
        <w:t xml:space="preserve"> </w:t>
      </w:r>
      <w:r w:rsidR="00F97D33">
        <w:rPr>
          <w:rFonts w:ascii="Times New Roman" w:hAnsi="Times New Roman" w:cs="Times New Roman"/>
          <w:sz w:val="28"/>
          <w:szCs w:val="28"/>
        </w:rPr>
        <w:t>исходных данных</w:t>
      </w:r>
      <w:r w:rsidRPr="00837C0D">
        <w:rPr>
          <w:rFonts w:ascii="Times New Roman" w:hAnsi="Times New Roman" w:cs="Times New Roman"/>
          <w:sz w:val="28"/>
          <w:szCs w:val="28"/>
        </w:rPr>
        <w:t>, необходимых для расчета значений показателей качества финансового менеджмента, исходные данные для расчета значений показателей качества финансового менеджмента принимают значения равные нулю.</w:t>
      </w:r>
    </w:p>
    <w:p w:rsidR="00C70D29" w:rsidRDefault="00C70D29" w:rsidP="00837C0D">
      <w:pPr>
        <w:pStyle w:val="ConsPlusNormal"/>
        <w:ind w:firstLine="709"/>
        <w:jc w:val="both"/>
        <w:rPr>
          <w:rFonts w:ascii="Times New Roman" w:hAnsi="Times New Roman" w:cs="Times New Roman"/>
          <w:sz w:val="28"/>
          <w:szCs w:val="28"/>
        </w:rPr>
      </w:pPr>
    </w:p>
    <w:p w:rsidR="00162E48" w:rsidRPr="00837C0D" w:rsidRDefault="00162E48" w:rsidP="00837C0D">
      <w:pPr>
        <w:pStyle w:val="ConsPlusNormal"/>
        <w:ind w:firstLine="709"/>
        <w:jc w:val="both"/>
        <w:rPr>
          <w:rFonts w:ascii="Times New Roman" w:hAnsi="Times New Roman" w:cs="Times New Roman"/>
          <w:sz w:val="28"/>
          <w:szCs w:val="28"/>
        </w:rPr>
      </w:pPr>
      <w:r w:rsidRPr="00837C0D">
        <w:rPr>
          <w:rFonts w:ascii="Times New Roman" w:hAnsi="Times New Roman" w:cs="Times New Roman"/>
          <w:sz w:val="28"/>
          <w:szCs w:val="28"/>
        </w:rPr>
        <w:t>5. Ежегодный мониторинг качества финансового менеджмента за отчетный финансовый год проводится в срок до 01 июня года, следующего за отчетным.</w:t>
      </w:r>
    </w:p>
    <w:p w:rsidR="00162E48" w:rsidRPr="00837C0D" w:rsidRDefault="00162E48" w:rsidP="00837C0D">
      <w:pPr>
        <w:pStyle w:val="ConsPlusNormal"/>
        <w:ind w:firstLine="709"/>
        <w:jc w:val="both"/>
        <w:rPr>
          <w:rFonts w:ascii="Times New Roman" w:hAnsi="Times New Roman" w:cs="Times New Roman"/>
          <w:sz w:val="28"/>
          <w:szCs w:val="28"/>
        </w:rPr>
      </w:pPr>
      <w:r w:rsidRPr="00837C0D">
        <w:rPr>
          <w:rFonts w:ascii="Times New Roman" w:hAnsi="Times New Roman" w:cs="Times New Roman"/>
          <w:sz w:val="28"/>
          <w:szCs w:val="28"/>
        </w:rPr>
        <w:t xml:space="preserve">В случае создания, преобразования, упразднения главного администратора бюджетных средств в течение отчетного финансового года </w:t>
      </w:r>
      <w:r w:rsidR="00F36600" w:rsidRPr="00837C0D">
        <w:rPr>
          <w:rFonts w:ascii="Times New Roman" w:hAnsi="Times New Roman" w:cs="Times New Roman"/>
          <w:sz w:val="28"/>
          <w:szCs w:val="28"/>
        </w:rPr>
        <w:t>финансовое управление</w:t>
      </w:r>
      <w:r w:rsidRPr="00837C0D">
        <w:rPr>
          <w:rFonts w:ascii="Times New Roman" w:hAnsi="Times New Roman" w:cs="Times New Roman"/>
          <w:sz w:val="28"/>
          <w:szCs w:val="28"/>
        </w:rPr>
        <w:t xml:space="preserve"> определяет возможность использования исходных данных для проведения мониторинга качества финансового менеджмента и расчета показателей качества финансового менеджмента по итогам отчетного финансового года, в том числе исходя из длительности периода, за который получены исходные данные для проведения мониторинга качества финансового менеджмента.</w:t>
      </w:r>
    </w:p>
    <w:p w:rsidR="00162E48" w:rsidRPr="00837C0D" w:rsidRDefault="00162E48" w:rsidP="00837C0D">
      <w:pPr>
        <w:pStyle w:val="ConsPlusNormal"/>
        <w:jc w:val="both"/>
        <w:rPr>
          <w:rFonts w:ascii="Times New Roman" w:hAnsi="Times New Roman" w:cs="Times New Roman"/>
          <w:sz w:val="28"/>
          <w:szCs w:val="28"/>
        </w:rPr>
      </w:pPr>
    </w:p>
    <w:p w:rsidR="00162E48" w:rsidRPr="00837C0D" w:rsidRDefault="00162E48">
      <w:pPr>
        <w:pStyle w:val="ConsPlusTitle"/>
        <w:ind w:firstLine="709"/>
        <w:jc w:val="center"/>
        <w:outlineLvl w:val="1"/>
        <w:rPr>
          <w:rFonts w:ascii="Times New Roman" w:hAnsi="Times New Roman" w:cs="Times New Roman"/>
          <w:sz w:val="28"/>
          <w:szCs w:val="28"/>
        </w:rPr>
      </w:pPr>
      <w:r w:rsidRPr="00837C0D">
        <w:rPr>
          <w:rFonts w:ascii="Times New Roman" w:hAnsi="Times New Roman" w:cs="Times New Roman"/>
          <w:sz w:val="28"/>
          <w:szCs w:val="28"/>
        </w:rPr>
        <w:t>II. Правила расчета и анализа значений показателей качества</w:t>
      </w:r>
    </w:p>
    <w:p w:rsidR="00162E48" w:rsidRPr="00837C0D" w:rsidRDefault="00162E48">
      <w:pPr>
        <w:pStyle w:val="ConsPlusTitle"/>
        <w:ind w:firstLine="709"/>
        <w:jc w:val="center"/>
        <w:rPr>
          <w:rFonts w:ascii="Times New Roman" w:hAnsi="Times New Roman" w:cs="Times New Roman"/>
          <w:sz w:val="28"/>
          <w:szCs w:val="28"/>
        </w:rPr>
      </w:pPr>
      <w:r w:rsidRPr="00837C0D">
        <w:rPr>
          <w:rFonts w:ascii="Times New Roman" w:hAnsi="Times New Roman" w:cs="Times New Roman"/>
          <w:sz w:val="28"/>
          <w:szCs w:val="28"/>
        </w:rPr>
        <w:t>финансового менеджмента, формирования и представления</w:t>
      </w:r>
    </w:p>
    <w:p w:rsidR="00162E48" w:rsidRPr="00837C0D" w:rsidRDefault="00162E48">
      <w:pPr>
        <w:pStyle w:val="ConsPlusTitle"/>
        <w:ind w:firstLine="709"/>
        <w:jc w:val="center"/>
        <w:rPr>
          <w:rFonts w:ascii="Times New Roman" w:hAnsi="Times New Roman" w:cs="Times New Roman"/>
          <w:sz w:val="28"/>
          <w:szCs w:val="28"/>
        </w:rPr>
      </w:pPr>
      <w:r w:rsidRPr="00837C0D">
        <w:rPr>
          <w:rFonts w:ascii="Times New Roman" w:hAnsi="Times New Roman" w:cs="Times New Roman"/>
          <w:sz w:val="28"/>
          <w:szCs w:val="28"/>
        </w:rPr>
        <w:t>информации, необходимой для проведения мониторинга</w:t>
      </w:r>
    </w:p>
    <w:p w:rsidR="00162E48" w:rsidRPr="00837C0D" w:rsidRDefault="00162E48">
      <w:pPr>
        <w:pStyle w:val="ConsPlusTitle"/>
        <w:ind w:firstLine="709"/>
        <w:jc w:val="center"/>
        <w:rPr>
          <w:rFonts w:ascii="Times New Roman" w:hAnsi="Times New Roman" w:cs="Times New Roman"/>
          <w:sz w:val="28"/>
          <w:szCs w:val="28"/>
        </w:rPr>
      </w:pPr>
      <w:r w:rsidRPr="00837C0D">
        <w:rPr>
          <w:rFonts w:ascii="Times New Roman" w:hAnsi="Times New Roman" w:cs="Times New Roman"/>
          <w:sz w:val="28"/>
          <w:szCs w:val="28"/>
        </w:rPr>
        <w:t>качества финансового менеджмента</w:t>
      </w:r>
    </w:p>
    <w:p w:rsidR="00162E48" w:rsidRPr="00837C0D" w:rsidRDefault="00162E48">
      <w:pPr>
        <w:pStyle w:val="ConsPlusNormal"/>
        <w:ind w:firstLine="709"/>
        <w:jc w:val="both"/>
        <w:rPr>
          <w:rFonts w:ascii="Times New Roman" w:hAnsi="Times New Roman" w:cs="Times New Roman"/>
          <w:sz w:val="28"/>
          <w:szCs w:val="28"/>
        </w:rPr>
      </w:pPr>
    </w:p>
    <w:p w:rsidR="00C65283" w:rsidRDefault="00C70D29" w:rsidP="00C652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162E48" w:rsidRPr="00837C0D">
        <w:rPr>
          <w:rFonts w:ascii="Times New Roman" w:hAnsi="Times New Roman" w:cs="Times New Roman"/>
          <w:sz w:val="28"/>
          <w:szCs w:val="28"/>
        </w:rPr>
        <w:t xml:space="preserve">. В соответствии с </w:t>
      </w:r>
      <w:hyperlink w:anchor="P80" w:history="1">
        <w:r w:rsidR="00162E48" w:rsidRPr="00837C0D">
          <w:rPr>
            <w:rFonts w:ascii="Times New Roman" w:hAnsi="Times New Roman" w:cs="Times New Roman"/>
            <w:sz w:val="28"/>
            <w:szCs w:val="28"/>
          </w:rPr>
          <w:t>пунктом 4</w:t>
        </w:r>
      </w:hyperlink>
      <w:r w:rsidR="00162E48" w:rsidRPr="00837C0D">
        <w:rPr>
          <w:rFonts w:ascii="Times New Roman" w:hAnsi="Times New Roman" w:cs="Times New Roman"/>
          <w:sz w:val="28"/>
          <w:szCs w:val="28"/>
        </w:rPr>
        <w:t xml:space="preserve"> настоящего Порядка в установленные </w:t>
      </w:r>
      <w:r w:rsidR="00F36600" w:rsidRPr="00837C0D">
        <w:rPr>
          <w:rFonts w:ascii="Times New Roman" w:hAnsi="Times New Roman" w:cs="Times New Roman"/>
          <w:sz w:val="28"/>
          <w:szCs w:val="28"/>
        </w:rPr>
        <w:t>финансовым управлением</w:t>
      </w:r>
      <w:r w:rsidR="00162E48" w:rsidRPr="00837C0D">
        <w:rPr>
          <w:rFonts w:ascii="Times New Roman" w:hAnsi="Times New Roman" w:cs="Times New Roman"/>
          <w:sz w:val="28"/>
          <w:szCs w:val="28"/>
        </w:rPr>
        <w:t xml:space="preserve"> сроки главные администраторы бюджетных средств представляют в электронном виде </w:t>
      </w:r>
      <w:r w:rsidR="00F97D33">
        <w:rPr>
          <w:rFonts w:ascii="Times New Roman" w:hAnsi="Times New Roman" w:cs="Times New Roman"/>
          <w:sz w:val="28"/>
          <w:szCs w:val="28"/>
        </w:rPr>
        <w:t>исходные данные</w:t>
      </w:r>
      <w:r w:rsidR="00162E48" w:rsidRPr="00837C0D">
        <w:rPr>
          <w:rFonts w:ascii="Times New Roman" w:hAnsi="Times New Roman" w:cs="Times New Roman"/>
          <w:sz w:val="28"/>
          <w:szCs w:val="28"/>
        </w:rPr>
        <w:t>, необходимые для расчета значений показателей качества финансового менеджмента.</w:t>
      </w:r>
    </w:p>
    <w:p w:rsidR="00C65283" w:rsidRDefault="00C70D29" w:rsidP="00C652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162E48" w:rsidRPr="00837C0D">
        <w:rPr>
          <w:rFonts w:ascii="Times New Roman" w:hAnsi="Times New Roman" w:cs="Times New Roman"/>
          <w:sz w:val="28"/>
          <w:szCs w:val="28"/>
        </w:rPr>
        <w:t xml:space="preserve">. </w:t>
      </w:r>
      <w:r w:rsidR="00F36600" w:rsidRPr="00837C0D">
        <w:rPr>
          <w:rFonts w:ascii="Times New Roman" w:hAnsi="Times New Roman" w:cs="Times New Roman"/>
          <w:sz w:val="28"/>
          <w:szCs w:val="28"/>
        </w:rPr>
        <w:t>Финансовое управление</w:t>
      </w:r>
      <w:r w:rsidR="00162E48" w:rsidRPr="00837C0D">
        <w:rPr>
          <w:rFonts w:ascii="Times New Roman" w:hAnsi="Times New Roman" w:cs="Times New Roman"/>
          <w:sz w:val="28"/>
          <w:szCs w:val="28"/>
        </w:rPr>
        <w:t xml:space="preserve"> на основании данных</w:t>
      </w:r>
      <w:r w:rsidR="008B2F0D">
        <w:rPr>
          <w:rFonts w:ascii="Times New Roman" w:hAnsi="Times New Roman" w:cs="Times New Roman"/>
          <w:sz w:val="28"/>
          <w:szCs w:val="28"/>
        </w:rPr>
        <w:t xml:space="preserve">, </w:t>
      </w:r>
      <w:r w:rsidR="008B2F0D" w:rsidRPr="008B2F0D">
        <w:rPr>
          <w:rFonts w:ascii="Times New Roman" w:hAnsi="Times New Roman" w:cs="Times New Roman"/>
          <w:sz w:val="28"/>
          <w:szCs w:val="28"/>
        </w:rPr>
        <w:t>содержащихся в бюджетной отчетности главных администраторов бюджетных средств, в автоматизированной системе "Бюджет"</w:t>
      </w:r>
      <w:r w:rsidR="00162E48" w:rsidRPr="00837C0D">
        <w:rPr>
          <w:rFonts w:ascii="Times New Roman" w:hAnsi="Times New Roman" w:cs="Times New Roman"/>
          <w:sz w:val="28"/>
          <w:szCs w:val="28"/>
        </w:rPr>
        <w:t xml:space="preserve"> и представленных главными администраторами бюджетных средств </w:t>
      </w:r>
      <w:r w:rsidR="008B2F0D">
        <w:rPr>
          <w:rFonts w:ascii="Times New Roman" w:hAnsi="Times New Roman" w:cs="Times New Roman"/>
          <w:sz w:val="28"/>
          <w:szCs w:val="28"/>
        </w:rPr>
        <w:t>исходных данных</w:t>
      </w:r>
      <w:r w:rsidR="00162E48" w:rsidRPr="00837C0D">
        <w:rPr>
          <w:rFonts w:ascii="Times New Roman" w:hAnsi="Times New Roman" w:cs="Times New Roman"/>
          <w:sz w:val="28"/>
          <w:szCs w:val="28"/>
        </w:rPr>
        <w:t xml:space="preserve"> рассчитывает по каждому главному ад</w:t>
      </w:r>
      <w:r w:rsidR="00C65283">
        <w:rPr>
          <w:rFonts w:ascii="Times New Roman" w:hAnsi="Times New Roman" w:cs="Times New Roman"/>
          <w:sz w:val="28"/>
          <w:szCs w:val="28"/>
        </w:rPr>
        <w:t>министратору бюджетных средств:</w:t>
      </w:r>
    </w:p>
    <w:p w:rsidR="00C65283" w:rsidRDefault="00162E48" w:rsidP="00C65283">
      <w:pPr>
        <w:pStyle w:val="ConsPlusNormal"/>
        <w:ind w:firstLine="709"/>
        <w:jc w:val="both"/>
        <w:rPr>
          <w:rFonts w:ascii="Times New Roman" w:hAnsi="Times New Roman" w:cs="Times New Roman"/>
          <w:sz w:val="28"/>
          <w:szCs w:val="28"/>
        </w:rPr>
      </w:pPr>
      <w:r w:rsidRPr="00837C0D">
        <w:rPr>
          <w:rFonts w:ascii="Times New Roman" w:hAnsi="Times New Roman" w:cs="Times New Roman"/>
          <w:sz w:val="28"/>
          <w:szCs w:val="28"/>
        </w:rPr>
        <w:lastRenderedPageBreak/>
        <w:t>1) итоговую оценку качества финансового менеджмента в соответствии с приложением 1 к настоящему Порядку;</w:t>
      </w:r>
    </w:p>
    <w:p w:rsidR="00C65283" w:rsidRDefault="00162E48" w:rsidP="00C65283">
      <w:pPr>
        <w:pStyle w:val="ConsPlusNormal"/>
        <w:ind w:firstLine="709"/>
        <w:jc w:val="both"/>
        <w:rPr>
          <w:rFonts w:ascii="Times New Roman" w:hAnsi="Times New Roman" w:cs="Times New Roman"/>
          <w:sz w:val="28"/>
          <w:szCs w:val="28"/>
        </w:rPr>
      </w:pPr>
      <w:r w:rsidRPr="00837C0D">
        <w:rPr>
          <w:rFonts w:ascii="Times New Roman" w:hAnsi="Times New Roman" w:cs="Times New Roman"/>
          <w:sz w:val="28"/>
          <w:szCs w:val="28"/>
        </w:rPr>
        <w:t>2) целевые значения показателей качества финансового менеджмента в соответствии с приложением 1 к настоящему Порядку;</w:t>
      </w:r>
    </w:p>
    <w:p w:rsidR="00C65283" w:rsidRDefault="00162E48" w:rsidP="00C65283">
      <w:pPr>
        <w:pStyle w:val="ConsPlusNormal"/>
        <w:ind w:firstLine="709"/>
        <w:jc w:val="both"/>
        <w:rPr>
          <w:rFonts w:ascii="Times New Roman" w:hAnsi="Times New Roman" w:cs="Times New Roman"/>
          <w:sz w:val="28"/>
          <w:szCs w:val="28"/>
        </w:rPr>
      </w:pPr>
      <w:r w:rsidRPr="00837C0D">
        <w:rPr>
          <w:rFonts w:ascii="Times New Roman" w:hAnsi="Times New Roman" w:cs="Times New Roman"/>
          <w:sz w:val="28"/>
          <w:szCs w:val="28"/>
        </w:rPr>
        <w:t>3) оценку качества управления расходами бюджета в соответствии с приложением 2 к настоящему Порядку;</w:t>
      </w:r>
    </w:p>
    <w:p w:rsidR="00C65283" w:rsidRDefault="00162E48" w:rsidP="00C65283">
      <w:pPr>
        <w:pStyle w:val="ConsPlusNormal"/>
        <w:ind w:firstLine="709"/>
        <w:jc w:val="both"/>
        <w:rPr>
          <w:rFonts w:ascii="Times New Roman" w:hAnsi="Times New Roman" w:cs="Times New Roman"/>
          <w:sz w:val="28"/>
          <w:szCs w:val="28"/>
        </w:rPr>
      </w:pPr>
      <w:r w:rsidRPr="00837C0D">
        <w:rPr>
          <w:rFonts w:ascii="Times New Roman" w:hAnsi="Times New Roman" w:cs="Times New Roman"/>
          <w:sz w:val="28"/>
          <w:szCs w:val="28"/>
        </w:rPr>
        <w:t>4) оценку качества управления доходами бюджета в соответствии с приложением 3 к настоящему Порядку;</w:t>
      </w:r>
    </w:p>
    <w:p w:rsidR="00C65283" w:rsidRDefault="00162E48" w:rsidP="00C65283">
      <w:pPr>
        <w:pStyle w:val="ConsPlusNormal"/>
        <w:ind w:firstLine="709"/>
        <w:jc w:val="both"/>
        <w:rPr>
          <w:rFonts w:ascii="Times New Roman" w:hAnsi="Times New Roman" w:cs="Times New Roman"/>
          <w:sz w:val="28"/>
          <w:szCs w:val="28"/>
        </w:rPr>
      </w:pPr>
      <w:r w:rsidRPr="00837C0D">
        <w:rPr>
          <w:rFonts w:ascii="Times New Roman" w:hAnsi="Times New Roman" w:cs="Times New Roman"/>
          <w:sz w:val="28"/>
          <w:szCs w:val="28"/>
        </w:rPr>
        <w:t>5) оценку качества ведения учета и составления бюджетной отчетности в соответствии с приложением 4 к настоящему Порядку;</w:t>
      </w:r>
    </w:p>
    <w:p w:rsidR="00C65283" w:rsidRDefault="00162E48" w:rsidP="00C65283">
      <w:pPr>
        <w:pStyle w:val="ConsPlusNormal"/>
        <w:ind w:firstLine="709"/>
        <w:jc w:val="both"/>
        <w:rPr>
          <w:rFonts w:ascii="Times New Roman" w:hAnsi="Times New Roman" w:cs="Times New Roman"/>
          <w:sz w:val="28"/>
          <w:szCs w:val="28"/>
        </w:rPr>
      </w:pPr>
      <w:r w:rsidRPr="00837C0D">
        <w:rPr>
          <w:rFonts w:ascii="Times New Roman" w:hAnsi="Times New Roman" w:cs="Times New Roman"/>
          <w:sz w:val="28"/>
          <w:szCs w:val="28"/>
        </w:rPr>
        <w:t>6) оценку качества организации и осуществления внутреннего финансового аудита в соответствии с приложением 5 к настоящему Порядку;</w:t>
      </w:r>
    </w:p>
    <w:p w:rsidR="00C65283" w:rsidRDefault="00162E48" w:rsidP="00C65283">
      <w:pPr>
        <w:pStyle w:val="ConsPlusNormal"/>
        <w:ind w:firstLine="709"/>
        <w:jc w:val="both"/>
        <w:rPr>
          <w:rFonts w:ascii="Times New Roman" w:hAnsi="Times New Roman" w:cs="Times New Roman"/>
          <w:sz w:val="28"/>
          <w:szCs w:val="28"/>
        </w:rPr>
      </w:pPr>
      <w:r w:rsidRPr="00837C0D">
        <w:rPr>
          <w:rFonts w:ascii="Times New Roman" w:hAnsi="Times New Roman" w:cs="Times New Roman"/>
          <w:sz w:val="28"/>
          <w:szCs w:val="28"/>
        </w:rPr>
        <w:t>7) оценку качества управления активами (имуществом) в соответствии с приложением 6 к настоящему Порядку.</w:t>
      </w:r>
    </w:p>
    <w:p w:rsidR="00C70D29" w:rsidRDefault="00C70D29" w:rsidP="00C65283">
      <w:pPr>
        <w:pStyle w:val="ConsPlusNormal"/>
        <w:ind w:firstLine="709"/>
        <w:jc w:val="both"/>
        <w:rPr>
          <w:rFonts w:ascii="Times New Roman" w:hAnsi="Times New Roman" w:cs="Times New Roman"/>
          <w:sz w:val="28"/>
          <w:szCs w:val="28"/>
        </w:rPr>
      </w:pPr>
    </w:p>
    <w:p w:rsidR="00C65283" w:rsidRDefault="00C70D29" w:rsidP="00C652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162E48" w:rsidRPr="00837C0D">
        <w:rPr>
          <w:rFonts w:ascii="Times New Roman" w:hAnsi="Times New Roman" w:cs="Times New Roman"/>
          <w:sz w:val="28"/>
          <w:szCs w:val="28"/>
        </w:rPr>
        <w:t xml:space="preserve">. Координация работы по проведению мониторинга качества финансового менеджмента осуществляется отделом </w:t>
      </w:r>
      <w:r w:rsidR="00750758" w:rsidRPr="00837C0D">
        <w:rPr>
          <w:rFonts w:ascii="Times New Roman" w:hAnsi="Times New Roman" w:cs="Times New Roman"/>
          <w:sz w:val="28"/>
          <w:szCs w:val="28"/>
        </w:rPr>
        <w:t>планирования и исполнения бюджета</w:t>
      </w:r>
      <w:r w:rsidR="00162E48" w:rsidRPr="00837C0D">
        <w:rPr>
          <w:rFonts w:ascii="Times New Roman" w:hAnsi="Times New Roman" w:cs="Times New Roman"/>
          <w:sz w:val="28"/>
          <w:szCs w:val="28"/>
        </w:rPr>
        <w:t xml:space="preserve"> </w:t>
      </w:r>
      <w:r w:rsidR="00750758" w:rsidRPr="00837C0D">
        <w:rPr>
          <w:rFonts w:ascii="Times New Roman" w:hAnsi="Times New Roman" w:cs="Times New Roman"/>
          <w:sz w:val="28"/>
          <w:szCs w:val="28"/>
        </w:rPr>
        <w:t>финансового управления</w:t>
      </w:r>
      <w:r w:rsidR="00162E48" w:rsidRPr="00837C0D">
        <w:rPr>
          <w:rFonts w:ascii="Times New Roman" w:hAnsi="Times New Roman" w:cs="Times New Roman"/>
          <w:sz w:val="28"/>
          <w:szCs w:val="28"/>
        </w:rPr>
        <w:t>.</w:t>
      </w:r>
    </w:p>
    <w:p w:rsidR="00C70D29" w:rsidRDefault="00C70D29" w:rsidP="00C65283">
      <w:pPr>
        <w:pStyle w:val="ConsPlusNormal"/>
        <w:ind w:firstLine="709"/>
        <w:jc w:val="both"/>
        <w:rPr>
          <w:rFonts w:ascii="Times New Roman" w:hAnsi="Times New Roman" w:cs="Times New Roman"/>
          <w:sz w:val="28"/>
          <w:szCs w:val="28"/>
        </w:rPr>
      </w:pPr>
    </w:p>
    <w:p w:rsidR="00C65283" w:rsidRDefault="00C70D29" w:rsidP="00C652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162E48" w:rsidRPr="00837C0D">
        <w:rPr>
          <w:rFonts w:ascii="Times New Roman" w:hAnsi="Times New Roman" w:cs="Times New Roman"/>
          <w:sz w:val="28"/>
          <w:szCs w:val="28"/>
        </w:rPr>
        <w:t xml:space="preserve">. Исходные данные для расчета значений показателей качества финансового менеджмента представляются в </w:t>
      </w:r>
      <w:r w:rsidR="00037765" w:rsidRPr="00837C0D">
        <w:rPr>
          <w:rFonts w:ascii="Times New Roman" w:hAnsi="Times New Roman" w:cs="Times New Roman"/>
          <w:sz w:val="28"/>
          <w:szCs w:val="28"/>
        </w:rPr>
        <w:t>финансовое</w:t>
      </w:r>
      <w:r w:rsidR="00750758" w:rsidRPr="00837C0D">
        <w:rPr>
          <w:rFonts w:ascii="Times New Roman" w:hAnsi="Times New Roman" w:cs="Times New Roman"/>
          <w:sz w:val="28"/>
          <w:szCs w:val="28"/>
        </w:rPr>
        <w:t xml:space="preserve"> управлени</w:t>
      </w:r>
      <w:r w:rsidR="00037765" w:rsidRPr="00837C0D">
        <w:rPr>
          <w:rFonts w:ascii="Times New Roman" w:hAnsi="Times New Roman" w:cs="Times New Roman"/>
          <w:sz w:val="28"/>
          <w:szCs w:val="28"/>
        </w:rPr>
        <w:t>е</w:t>
      </w:r>
      <w:r w:rsidR="00750758" w:rsidRPr="00837C0D">
        <w:rPr>
          <w:rFonts w:ascii="Times New Roman" w:hAnsi="Times New Roman" w:cs="Times New Roman"/>
          <w:sz w:val="28"/>
          <w:szCs w:val="28"/>
        </w:rPr>
        <w:t xml:space="preserve"> главными администраторами бюджетных средств</w:t>
      </w:r>
      <w:r w:rsidR="001D068C">
        <w:rPr>
          <w:rFonts w:ascii="Times New Roman" w:hAnsi="Times New Roman" w:cs="Times New Roman"/>
          <w:sz w:val="28"/>
          <w:szCs w:val="28"/>
        </w:rPr>
        <w:t xml:space="preserve"> по запросу финансового управления</w:t>
      </w:r>
      <w:r w:rsidR="00162E48" w:rsidRPr="00837C0D">
        <w:rPr>
          <w:rFonts w:ascii="Times New Roman" w:hAnsi="Times New Roman" w:cs="Times New Roman"/>
          <w:sz w:val="28"/>
          <w:szCs w:val="28"/>
        </w:rPr>
        <w:t>.</w:t>
      </w:r>
    </w:p>
    <w:p w:rsidR="00C70D29" w:rsidRDefault="00C70D29" w:rsidP="00C65283">
      <w:pPr>
        <w:pStyle w:val="ConsPlusNormal"/>
        <w:ind w:firstLine="709"/>
        <w:jc w:val="both"/>
        <w:rPr>
          <w:rFonts w:ascii="Times New Roman" w:hAnsi="Times New Roman" w:cs="Times New Roman"/>
          <w:sz w:val="28"/>
          <w:szCs w:val="28"/>
        </w:rPr>
      </w:pPr>
    </w:p>
    <w:p w:rsidR="00162E48" w:rsidRPr="00837C0D" w:rsidRDefault="00162E48" w:rsidP="00C65283">
      <w:pPr>
        <w:pStyle w:val="ConsPlusNormal"/>
        <w:ind w:firstLine="709"/>
        <w:jc w:val="both"/>
        <w:rPr>
          <w:rFonts w:ascii="Times New Roman" w:hAnsi="Times New Roman" w:cs="Times New Roman"/>
          <w:sz w:val="28"/>
          <w:szCs w:val="28"/>
        </w:rPr>
      </w:pPr>
      <w:r w:rsidRPr="00837C0D">
        <w:rPr>
          <w:rFonts w:ascii="Times New Roman" w:hAnsi="Times New Roman" w:cs="Times New Roman"/>
          <w:sz w:val="28"/>
          <w:szCs w:val="28"/>
        </w:rPr>
        <w:t>1</w:t>
      </w:r>
      <w:r w:rsidR="00C70D29">
        <w:rPr>
          <w:rFonts w:ascii="Times New Roman" w:hAnsi="Times New Roman" w:cs="Times New Roman"/>
          <w:sz w:val="28"/>
          <w:szCs w:val="28"/>
        </w:rPr>
        <w:t>0</w:t>
      </w:r>
      <w:r w:rsidRPr="00837C0D">
        <w:rPr>
          <w:rFonts w:ascii="Times New Roman" w:hAnsi="Times New Roman" w:cs="Times New Roman"/>
          <w:sz w:val="28"/>
          <w:szCs w:val="28"/>
        </w:rPr>
        <w:t>. В случае невозможности определения (отсутствия) значений отдельных показателей качества финансового менеджмента, а также расчета оценок качества управления расходами бюджета, управления доходами бюджета, ведения учета и составления бюджетной отчетности, организации и осуществления внутреннего финансового аудита, управления активами (имуществом) (далее - направления) по главному администратору бюджетных средств в отчете о результатах мониторинга качества финансового менеджмента вместо рассчитанных значений отдельных показателей качества финансового менеджмента и (или) оценок качества по направлениям указывается буква "н". Веса таких показателей качества финансового менеджмента и веса оценок качества по направлениям перераспределяются пропорционально на другие показатели качества финансового менеджмента и (или) оценки качества по направлениям.</w:t>
      </w:r>
    </w:p>
    <w:p w:rsidR="00162E48" w:rsidRPr="00837C0D" w:rsidRDefault="00162E48">
      <w:pPr>
        <w:pStyle w:val="ConsPlusNormal"/>
        <w:jc w:val="both"/>
        <w:rPr>
          <w:rFonts w:ascii="Times New Roman" w:hAnsi="Times New Roman" w:cs="Times New Roman"/>
          <w:sz w:val="28"/>
          <w:szCs w:val="28"/>
        </w:rPr>
      </w:pPr>
    </w:p>
    <w:p w:rsidR="00162E48" w:rsidRPr="00837C0D" w:rsidRDefault="00162E48" w:rsidP="00837C0D">
      <w:pPr>
        <w:pStyle w:val="ConsPlusTitle"/>
        <w:ind w:firstLine="709"/>
        <w:jc w:val="center"/>
        <w:outlineLvl w:val="1"/>
        <w:rPr>
          <w:rFonts w:ascii="Times New Roman" w:hAnsi="Times New Roman" w:cs="Times New Roman"/>
          <w:sz w:val="28"/>
          <w:szCs w:val="28"/>
        </w:rPr>
      </w:pPr>
      <w:r w:rsidRPr="00837C0D">
        <w:rPr>
          <w:rFonts w:ascii="Times New Roman" w:hAnsi="Times New Roman" w:cs="Times New Roman"/>
          <w:sz w:val="28"/>
          <w:szCs w:val="28"/>
        </w:rPr>
        <w:t>III. Правила формирования и представления отчета</w:t>
      </w:r>
    </w:p>
    <w:p w:rsidR="00162E48" w:rsidRPr="00837C0D" w:rsidRDefault="00162E48" w:rsidP="00837C0D">
      <w:pPr>
        <w:pStyle w:val="ConsPlusTitle"/>
        <w:ind w:firstLine="709"/>
        <w:jc w:val="center"/>
        <w:rPr>
          <w:rFonts w:ascii="Times New Roman" w:hAnsi="Times New Roman" w:cs="Times New Roman"/>
          <w:sz w:val="28"/>
          <w:szCs w:val="28"/>
        </w:rPr>
      </w:pPr>
      <w:r w:rsidRPr="00837C0D">
        <w:rPr>
          <w:rFonts w:ascii="Times New Roman" w:hAnsi="Times New Roman" w:cs="Times New Roman"/>
          <w:sz w:val="28"/>
          <w:szCs w:val="28"/>
        </w:rPr>
        <w:t>о результатах мониторинга качества финансового менеджмента,</w:t>
      </w:r>
    </w:p>
    <w:p w:rsidR="00162E48" w:rsidRPr="00837C0D" w:rsidRDefault="00162E48" w:rsidP="00837C0D">
      <w:pPr>
        <w:pStyle w:val="ConsPlusTitle"/>
        <w:ind w:firstLine="709"/>
        <w:jc w:val="center"/>
        <w:rPr>
          <w:rFonts w:ascii="Times New Roman" w:hAnsi="Times New Roman" w:cs="Times New Roman"/>
          <w:sz w:val="28"/>
          <w:szCs w:val="28"/>
        </w:rPr>
      </w:pPr>
      <w:r w:rsidRPr="00837C0D">
        <w:rPr>
          <w:rFonts w:ascii="Times New Roman" w:hAnsi="Times New Roman" w:cs="Times New Roman"/>
          <w:sz w:val="28"/>
          <w:szCs w:val="28"/>
        </w:rPr>
        <w:t>использования сведений, содержащихся в отчете о результатах</w:t>
      </w:r>
    </w:p>
    <w:p w:rsidR="00162E48" w:rsidRPr="00837C0D" w:rsidRDefault="00162E48" w:rsidP="00837C0D">
      <w:pPr>
        <w:pStyle w:val="ConsPlusTitle"/>
        <w:ind w:firstLine="709"/>
        <w:jc w:val="center"/>
        <w:rPr>
          <w:rFonts w:ascii="Times New Roman" w:hAnsi="Times New Roman" w:cs="Times New Roman"/>
          <w:sz w:val="28"/>
          <w:szCs w:val="28"/>
        </w:rPr>
      </w:pPr>
      <w:r w:rsidRPr="00837C0D">
        <w:rPr>
          <w:rFonts w:ascii="Times New Roman" w:hAnsi="Times New Roman" w:cs="Times New Roman"/>
          <w:sz w:val="28"/>
          <w:szCs w:val="28"/>
        </w:rPr>
        <w:t>мониторинга качества финансового менеджмента</w:t>
      </w:r>
    </w:p>
    <w:p w:rsidR="00162E48" w:rsidRPr="00837C0D" w:rsidRDefault="00162E48" w:rsidP="00837C0D">
      <w:pPr>
        <w:pStyle w:val="ConsPlusNormal"/>
        <w:ind w:firstLine="709"/>
        <w:jc w:val="both"/>
        <w:rPr>
          <w:rFonts w:ascii="Times New Roman" w:hAnsi="Times New Roman" w:cs="Times New Roman"/>
          <w:sz w:val="28"/>
          <w:szCs w:val="28"/>
        </w:rPr>
      </w:pPr>
    </w:p>
    <w:p w:rsidR="00C65283" w:rsidRDefault="00162E48" w:rsidP="00C65283">
      <w:pPr>
        <w:pStyle w:val="ConsPlusNormal"/>
        <w:ind w:firstLine="709"/>
        <w:jc w:val="both"/>
        <w:rPr>
          <w:rFonts w:ascii="Times New Roman" w:hAnsi="Times New Roman" w:cs="Times New Roman"/>
          <w:sz w:val="28"/>
          <w:szCs w:val="28"/>
        </w:rPr>
      </w:pPr>
      <w:r w:rsidRPr="00837C0D">
        <w:rPr>
          <w:rFonts w:ascii="Times New Roman" w:hAnsi="Times New Roman" w:cs="Times New Roman"/>
          <w:sz w:val="28"/>
          <w:szCs w:val="28"/>
        </w:rPr>
        <w:t>1</w:t>
      </w:r>
      <w:r w:rsidR="00C70D29">
        <w:rPr>
          <w:rFonts w:ascii="Times New Roman" w:hAnsi="Times New Roman" w:cs="Times New Roman"/>
          <w:sz w:val="28"/>
          <w:szCs w:val="28"/>
        </w:rPr>
        <w:t>1</w:t>
      </w:r>
      <w:r w:rsidRPr="00837C0D">
        <w:rPr>
          <w:rFonts w:ascii="Times New Roman" w:hAnsi="Times New Roman" w:cs="Times New Roman"/>
          <w:sz w:val="28"/>
          <w:szCs w:val="28"/>
        </w:rPr>
        <w:t xml:space="preserve">. По результатам проведения ежегодного мониторинга качества финансового менеджмента в отношении главных администраторов бюджетных средств </w:t>
      </w:r>
      <w:r w:rsidR="00750758" w:rsidRPr="00837C0D">
        <w:rPr>
          <w:rFonts w:ascii="Times New Roman" w:hAnsi="Times New Roman" w:cs="Times New Roman"/>
          <w:sz w:val="28"/>
          <w:szCs w:val="28"/>
        </w:rPr>
        <w:t>финансовое управление</w:t>
      </w:r>
      <w:r w:rsidRPr="00837C0D">
        <w:rPr>
          <w:rFonts w:ascii="Times New Roman" w:hAnsi="Times New Roman" w:cs="Times New Roman"/>
          <w:sz w:val="28"/>
          <w:szCs w:val="28"/>
        </w:rPr>
        <w:t xml:space="preserve"> формирует отчет о результатах мониторинга ка</w:t>
      </w:r>
      <w:r w:rsidR="00C65283">
        <w:rPr>
          <w:rFonts w:ascii="Times New Roman" w:hAnsi="Times New Roman" w:cs="Times New Roman"/>
          <w:sz w:val="28"/>
          <w:szCs w:val="28"/>
        </w:rPr>
        <w:t>чества финансового менеджмента</w:t>
      </w:r>
      <w:r w:rsidR="000958F6">
        <w:rPr>
          <w:rFonts w:ascii="Times New Roman" w:hAnsi="Times New Roman" w:cs="Times New Roman"/>
          <w:sz w:val="28"/>
          <w:szCs w:val="28"/>
        </w:rPr>
        <w:t xml:space="preserve"> по форме согласно приложению 7</w:t>
      </w:r>
      <w:r w:rsidR="006A76CD" w:rsidRPr="006A76CD">
        <w:t xml:space="preserve"> </w:t>
      </w:r>
      <w:r w:rsidR="006A76CD" w:rsidRPr="006A76CD">
        <w:rPr>
          <w:rFonts w:ascii="Times New Roman" w:hAnsi="Times New Roman" w:cs="Times New Roman"/>
          <w:sz w:val="28"/>
          <w:szCs w:val="28"/>
        </w:rPr>
        <w:t>к настоящему Порядку</w:t>
      </w:r>
      <w:r w:rsidR="00C65283">
        <w:rPr>
          <w:rFonts w:ascii="Times New Roman" w:hAnsi="Times New Roman" w:cs="Times New Roman"/>
          <w:sz w:val="28"/>
          <w:szCs w:val="28"/>
        </w:rPr>
        <w:t>.</w:t>
      </w:r>
    </w:p>
    <w:p w:rsidR="00C65283" w:rsidRDefault="00162E48" w:rsidP="00C65283">
      <w:pPr>
        <w:pStyle w:val="ConsPlusNormal"/>
        <w:ind w:firstLine="709"/>
        <w:jc w:val="both"/>
        <w:rPr>
          <w:rFonts w:ascii="Times New Roman" w:hAnsi="Times New Roman" w:cs="Times New Roman"/>
          <w:sz w:val="28"/>
          <w:szCs w:val="28"/>
        </w:rPr>
      </w:pPr>
      <w:r w:rsidRPr="00D573F5">
        <w:rPr>
          <w:rFonts w:ascii="Times New Roman" w:hAnsi="Times New Roman" w:cs="Times New Roman"/>
          <w:sz w:val="28"/>
          <w:szCs w:val="28"/>
        </w:rPr>
        <w:t>Отчет о результатах мониторинга качества финансового менеджмента представляется на рассмотрение межведомственной комиссии по повышению</w:t>
      </w:r>
      <w:r w:rsidRPr="00837C0D">
        <w:rPr>
          <w:rFonts w:ascii="Times New Roman" w:hAnsi="Times New Roman" w:cs="Times New Roman"/>
          <w:sz w:val="28"/>
          <w:szCs w:val="28"/>
        </w:rPr>
        <w:t xml:space="preserve"> результативности бюджетных расходов, образованной </w:t>
      </w:r>
      <w:r w:rsidRPr="0069773C">
        <w:rPr>
          <w:rFonts w:ascii="Times New Roman" w:hAnsi="Times New Roman" w:cs="Times New Roman"/>
          <w:color w:val="000000" w:themeColor="text1"/>
          <w:sz w:val="28"/>
          <w:szCs w:val="28"/>
        </w:rPr>
        <w:t>постановлением</w:t>
      </w:r>
      <w:r w:rsidRPr="0069773C">
        <w:rPr>
          <w:rFonts w:ascii="Times New Roman" w:hAnsi="Times New Roman" w:cs="Times New Roman"/>
          <w:sz w:val="28"/>
          <w:szCs w:val="28"/>
        </w:rPr>
        <w:t xml:space="preserve"> </w:t>
      </w:r>
      <w:r w:rsidR="00750758" w:rsidRPr="0069773C">
        <w:rPr>
          <w:rFonts w:ascii="Times New Roman" w:hAnsi="Times New Roman" w:cs="Times New Roman"/>
          <w:sz w:val="28"/>
          <w:szCs w:val="28"/>
        </w:rPr>
        <w:t>администрации</w:t>
      </w:r>
      <w:r w:rsidR="00581D64" w:rsidRPr="0069773C">
        <w:rPr>
          <w:rFonts w:ascii="Times New Roman" w:hAnsi="Times New Roman" w:cs="Times New Roman"/>
          <w:sz w:val="28"/>
          <w:szCs w:val="28"/>
        </w:rPr>
        <w:t xml:space="preserve"> </w:t>
      </w:r>
      <w:r w:rsidR="0069773C" w:rsidRPr="0069773C">
        <w:rPr>
          <w:rFonts w:ascii="Times New Roman" w:hAnsi="Times New Roman" w:cs="Times New Roman"/>
          <w:sz w:val="28"/>
          <w:szCs w:val="28"/>
        </w:rPr>
        <w:t>муниципального</w:t>
      </w:r>
      <w:r w:rsidR="00581D64" w:rsidRPr="0069773C">
        <w:rPr>
          <w:rFonts w:ascii="Times New Roman" w:hAnsi="Times New Roman" w:cs="Times New Roman"/>
          <w:sz w:val="28"/>
          <w:szCs w:val="28"/>
        </w:rPr>
        <w:t xml:space="preserve"> округа</w:t>
      </w:r>
      <w:r w:rsidRPr="0069773C">
        <w:rPr>
          <w:rFonts w:ascii="Times New Roman" w:hAnsi="Times New Roman" w:cs="Times New Roman"/>
          <w:sz w:val="28"/>
          <w:szCs w:val="28"/>
        </w:rPr>
        <w:t xml:space="preserve"> от </w:t>
      </w:r>
      <w:r w:rsidR="0069773C" w:rsidRPr="0069773C">
        <w:rPr>
          <w:rFonts w:ascii="Times New Roman" w:hAnsi="Times New Roman" w:cs="Times New Roman"/>
          <w:sz w:val="28"/>
          <w:szCs w:val="28"/>
        </w:rPr>
        <w:t>29</w:t>
      </w:r>
      <w:r w:rsidRPr="0069773C">
        <w:rPr>
          <w:rFonts w:ascii="Times New Roman" w:hAnsi="Times New Roman" w:cs="Times New Roman"/>
          <w:sz w:val="28"/>
          <w:szCs w:val="28"/>
        </w:rPr>
        <w:t xml:space="preserve"> </w:t>
      </w:r>
      <w:r w:rsidR="0069773C" w:rsidRPr="0069773C">
        <w:rPr>
          <w:rFonts w:ascii="Times New Roman" w:hAnsi="Times New Roman" w:cs="Times New Roman"/>
          <w:sz w:val="28"/>
          <w:szCs w:val="28"/>
        </w:rPr>
        <w:t>января</w:t>
      </w:r>
      <w:r w:rsidRPr="0069773C">
        <w:rPr>
          <w:rFonts w:ascii="Times New Roman" w:hAnsi="Times New Roman" w:cs="Times New Roman"/>
          <w:sz w:val="28"/>
          <w:szCs w:val="28"/>
        </w:rPr>
        <w:t xml:space="preserve"> 20</w:t>
      </w:r>
      <w:r w:rsidR="0069773C" w:rsidRPr="0069773C">
        <w:rPr>
          <w:rFonts w:ascii="Times New Roman" w:hAnsi="Times New Roman" w:cs="Times New Roman"/>
          <w:sz w:val="28"/>
          <w:szCs w:val="28"/>
        </w:rPr>
        <w:t>24</w:t>
      </w:r>
      <w:r w:rsidRPr="0069773C">
        <w:rPr>
          <w:rFonts w:ascii="Times New Roman" w:hAnsi="Times New Roman" w:cs="Times New Roman"/>
          <w:sz w:val="28"/>
          <w:szCs w:val="28"/>
        </w:rPr>
        <w:t xml:space="preserve"> г. </w:t>
      </w:r>
      <w:r w:rsidR="0069773C">
        <w:rPr>
          <w:rFonts w:ascii="Times New Roman" w:hAnsi="Times New Roman" w:cs="Times New Roman"/>
          <w:sz w:val="28"/>
          <w:szCs w:val="28"/>
        </w:rPr>
        <w:t>№ 110</w:t>
      </w:r>
      <w:r w:rsidR="002E5147" w:rsidRPr="00837C0D">
        <w:rPr>
          <w:rFonts w:ascii="Times New Roman" w:hAnsi="Times New Roman" w:cs="Times New Roman"/>
          <w:sz w:val="28"/>
          <w:szCs w:val="28"/>
        </w:rPr>
        <w:t xml:space="preserve"> (далее – межведомственная комиссия)</w:t>
      </w:r>
      <w:r w:rsidRPr="00837C0D">
        <w:rPr>
          <w:rFonts w:ascii="Times New Roman" w:hAnsi="Times New Roman" w:cs="Times New Roman"/>
          <w:sz w:val="28"/>
          <w:szCs w:val="28"/>
        </w:rPr>
        <w:t>.</w:t>
      </w:r>
    </w:p>
    <w:p w:rsidR="00C70D29" w:rsidRDefault="00C70D29" w:rsidP="00C65283">
      <w:pPr>
        <w:pStyle w:val="ConsPlusNormal"/>
        <w:ind w:firstLine="709"/>
        <w:jc w:val="both"/>
        <w:rPr>
          <w:rFonts w:ascii="Times New Roman" w:hAnsi="Times New Roman" w:cs="Times New Roman"/>
          <w:sz w:val="28"/>
          <w:szCs w:val="28"/>
        </w:rPr>
      </w:pPr>
    </w:p>
    <w:p w:rsidR="00C65283" w:rsidRDefault="00162E48" w:rsidP="00C65283">
      <w:pPr>
        <w:pStyle w:val="ConsPlusNormal"/>
        <w:ind w:firstLine="709"/>
        <w:jc w:val="both"/>
        <w:rPr>
          <w:rFonts w:ascii="Times New Roman" w:hAnsi="Times New Roman" w:cs="Times New Roman"/>
          <w:sz w:val="28"/>
          <w:szCs w:val="28"/>
        </w:rPr>
      </w:pPr>
      <w:r w:rsidRPr="00837C0D">
        <w:rPr>
          <w:rFonts w:ascii="Times New Roman" w:hAnsi="Times New Roman" w:cs="Times New Roman"/>
          <w:sz w:val="28"/>
          <w:szCs w:val="28"/>
        </w:rPr>
        <w:t>1</w:t>
      </w:r>
      <w:r w:rsidR="00C70D29">
        <w:rPr>
          <w:rFonts w:ascii="Times New Roman" w:hAnsi="Times New Roman" w:cs="Times New Roman"/>
          <w:sz w:val="28"/>
          <w:szCs w:val="28"/>
        </w:rPr>
        <w:t>2</w:t>
      </w:r>
      <w:r w:rsidRPr="00837C0D">
        <w:rPr>
          <w:rFonts w:ascii="Times New Roman" w:hAnsi="Times New Roman" w:cs="Times New Roman"/>
          <w:sz w:val="28"/>
          <w:szCs w:val="28"/>
        </w:rPr>
        <w:t>. Отчет о результатах мониторинга качества финансового менеджмента содержит следующие сведения по каждому главному администратору бюджетных средств:</w:t>
      </w:r>
    </w:p>
    <w:p w:rsidR="00C65283" w:rsidRPr="00D573F5" w:rsidRDefault="00162E48" w:rsidP="00C65283">
      <w:pPr>
        <w:pStyle w:val="ConsPlusNormal"/>
        <w:ind w:firstLine="709"/>
        <w:jc w:val="both"/>
        <w:rPr>
          <w:rFonts w:ascii="Times New Roman" w:hAnsi="Times New Roman" w:cs="Times New Roman"/>
          <w:sz w:val="28"/>
          <w:szCs w:val="28"/>
        </w:rPr>
      </w:pPr>
      <w:r w:rsidRPr="00837C0D">
        <w:rPr>
          <w:rFonts w:ascii="Times New Roman" w:hAnsi="Times New Roman" w:cs="Times New Roman"/>
          <w:sz w:val="28"/>
          <w:szCs w:val="28"/>
        </w:rPr>
        <w:t xml:space="preserve">1) </w:t>
      </w:r>
      <w:r w:rsidRPr="00D573F5">
        <w:rPr>
          <w:rFonts w:ascii="Times New Roman" w:hAnsi="Times New Roman" w:cs="Times New Roman"/>
          <w:sz w:val="28"/>
          <w:szCs w:val="28"/>
        </w:rPr>
        <w:t>значение итоговой оценки качества финансового менеджмента, значение оценки качества управления расходами бюджета, оценки качества управления доходами бюджета, оценки качества ведения учета и составления бюджетной отчетности, оценки качества организации и осуществления внутреннего финансового аудита, оценки качества управления активами (имуществом);</w:t>
      </w:r>
    </w:p>
    <w:p w:rsidR="00C65283" w:rsidRDefault="00162E48" w:rsidP="00687ECD">
      <w:pPr>
        <w:pStyle w:val="ConsPlusNormal"/>
        <w:ind w:firstLine="709"/>
        <w:jc w:val="both"/>
        <w:rPr>
          <w:rFonts w:ascii="Times New Roman" w:hAnsi="Times New Roman" w:cs="Times New Roman"/>
          <w:sz w:val="28"/>
          <w:szCs w:val="28"/>
        </w:rPr>
      </w:pPr>
      <w:r w:rsidRPr="00D573F5">
        <w:rPr>
          <w:rFonts w:ascii="Times New Roman" w:hAnsi="Times New Roman" w:cs="Times New Roman"/>
          <w:sz w:val="28"/>
          <w:szCs w:val="28"/>
        </w:rPr>
        <w:t xml:space="preserve">2) </w:t>
      </w:r>
      <w:r w:rsidR="00D212F3" w:rsidRPr="00D212F3">
        <w:rPr>
          <w:rFonts w:ascii="Times New Roman" w:hAnsi="Times New Roman" w:cs="Times New Roman"/>
          <w:sz w:val="28"/>
          <w:szCs w:val="28"/>
        </w:rPr>
        <w:t>целевое значение показателя качества финансового менеджмента и рассчитанные отклонения значений оценки качества управления расходами бюджета, оценки качества управления доходами бюджета, оценки качества ведения учета и составления бюджетной отчетности, оценки качества организации и осуществления внутреннего финансового аудита, оценки качества управления активами (имуществом)</w:t>
      </w:r>
      <w:r w:rsidR="00687ECD" w:rsidRPr="00687ECD">
        <w:rPr>
          <w:rFonts w:ascii="Times New Roman" w:hAnsi="Times New Roman" w:cs="Times New Roman"/>
          <w:sz w:val="28"/>
          <w:szCs w:val="28"/>
        </w:rPr>
        <w:t xml:space="preserve">, </w:t>
      </w:r>
      <w:r w:rsidR="00F97D33">
        <w:rPr>
          <w:rFonts w:ascii="Times New Roman" w:hAnsi="Times New Roman" w:cs="Times New Roman"/>
          <w:sz w:val="28"/>
          <w:szCs w:val="28"/>
        </w:rPr>
        <w:t xml:space="preserve">от целевого значения показателя качества финансового менеджмента, </w:t>
      </w:r>
      <w:r w:rsidR="00687ECD" w:rsidRPr="00687ECD">
        <w:rPr>
          <w:rFonts w:ascii="Times New Roman" w:hAnsi="Times New Roman" w:cs="Times New Roman"/>
          <w:sz w:val="28"/>
          <w:szCs w:val="28"/>
        </w:rPr>
        <w:t>обусловленн</w:t>
      </w:r>
      <w:r w:rsidR="00F97D33">
        <w:rPr>
          <w:rFonts w:ascii="Times New Roman" w:hAnsi="Times New Roman" w:cs="Times New Roman"/>
          <w:sz w:val="28"/>
          <w:szCs w:val="28"/>
        </w:rPr>
        <w:t>ого</w:t>
      </w:r>
      <w:r w:rsidR="00687ECD" w:rsidRPr="00687ECD">
        <w:rPr>
          <w:rFonts w:ascii="Times New Roman" w:hAnsi="Times New Roman" w:cs="Times New Roman"/>
          <w:sz w:val="28"/>
          <w:szCs w:val="28"/>
        </w:rPr>
        <w:t xml:space="preserve"> муниципальной программой "Управление финансами </w:t>
      </w:r>
      <w:proofErr w:type="spellStart"/>
      <w:r w:rsidR="00687ECD" w:rsidRPr="00687ECD">
        <w:rPr>
          <w:rFonts w:ascii="Times New Roman" w:hAnsi="Times New Roman" w:cs="Times New Roman"/>
          <w:sz w:val="28"/>
          <w:szCs w:val="28"/>
        </w:rPr>
        <w:t>Новоалександровского</w:t>
      </w:r>
      <w:proofErr w:type="spellEnd"/>
      <w:r w:rsidR="00687ECD" w:rsidRPr="00687ECD">
        <w:rPr>
          <w:rFonts w:ascii="Times New Roman" w:hAnsi="Times New Roman" w:cs="Times New Roman"/>
          <w:sz w:val="28"/>
          <w:szCs w:val="28"/>
        </w:rPr>
        <w:t xml:space="preserve"> </w:t>
      </w:r>
      <w:r w:rsidR="0088603C" w:rsidRPr="0088603C">
        <w:rPr>
          <w:rFonts w:ascii="Times New Roman" w:hAnsi="Times New Roman" w:cs="Times New Roman"/>
          <w:sz w:val="28"/>
          <w:szCs w:val="28"/>
        </w:rPr>
        <w:t>муниципального</w:t>
      </w:r>
      <w:r w:rsidR="00687ECD" w:rsidRPr="00687ECD">
        <w:rPr>
          <w:rFonts w:ascii="Times New Roman" w:hAnsi="Times New Roman" w:cs="Times New Roman"/>
          <w:sz w:val="28"/>
          <w:szCs w:val="28"/>
        </w:rPr>
        <w:t xml:space="preserve"> округа Ставропольского края"</w:t>
      </w:r>
      <w:r w:rsidRPr="00687ECD">
        <w:rPr>
          <w:rFonts w:ascii="Times New Roman" w:hAnsi="Times New Roman" w:cs="Times New Roman"/>
          <w:sz w:val="28"/>
          <w:szCs w:val="28"/>
        </w:rPr>
        <w:t>.</w:t>
      </w:r>
    </w:p>
    <w:p w:rsidR="00C70D29" w:rsidRDefault="00C70D29" w:rsidP="00C65283">
      <w:pPr>
        <w:pStyle w:val="ConsPlusNormal"/>
        <w:ind w:firstLine="709"/>
        <w:jc w:val="both"/>
        <w:rPr>
          <w:rFonts w:ascii="Times New Roman" w:hAnsi="Times New Roman" w:cs="Times New Roman"/>
          <w:sz w:val="28"/>
          <w:szCs w:val="28"/>
        </w:rPr>
      </w:pPr>
    </w:p>
    <w:p w:rsidR="00C65283" w:rsidRDefault="00162E48" w:rsidP="00C65283">
      <w:pPr>
        <w:pStyle w:val="ConsPlusNormal"/>
        <w:ind w:firstLine="709"/>
        <w:jc w:val="both"/>
        <w:rPr>
          <w:rFonts w:ascii="Times New Roman" w:hAnsi="Times New Roman" w:cs="Times New Roman"/>
          <w:sz w:val="28"/>
          <w:szCs w:val="28"/>
        </w:rPr>
      </w:pPr>
      <w:r w:rsidRPr="00837C0D">
        <w:rPr>
          <w:rFonts w:ascii="Times New Roman" w:hAnsi="Times New Roman" w:cs="Times New Roman"/>
          <w:sz w:val="28"/>
          <w:szCs w:val="28"/>
        </w:rPr>
        <w:t>1</w:t>
      </w:r>
      <w:r w:rsidR="00C70D29">
        <w:rPr>
          <w:rFonts w:ascii="Times New Roman" w:hAnsi="Times New Roman" w:cs="Times New Roman"/>
          <w:sz w:val="28"/>
          <w:szCs w:val="28"/>
        </w:rPr>
        <w:t>3</w:t>
      </w:r>
      <w:r w:rsidRPr="00837C0D">
        <w:rPr>
          <w:rFonts w:ascii="Times New Roman" w:hAnsi="Times New Roman" w:cs="Times New Roman"/>
          <w:sz w:val="28"/>
          <w:szCs w:val="28"/>
        </w:rPr>
        <w:t xml:space="preserve">. По результатам проведения ежегодного мониторинга качества финансового менеджмента </w:t>
      </w:r>
      <w:r w:rsidRPr="001F1503">
        <w:rPr>
          <w:rFonts w:ascii="Times New Roman" w:hAnsi="Times New Roman" w:cs="Times New Roman"/>
          <w:sz w:val="28"/>
          <w:szCs w:val="28"/>
        </w:rPr>
        <w:t>главные администраторы бюджетных средств</w:t>
      </w:r>
      <w:r w:rsidR="001F1503">
        <w:rPr>
          <w:rFonts w:ascii="Times New Roman" w:hAnsi="Times New Roman" w:cs="Times New Roman"/>
          <w:sz w:val="28"/>
          <w:szCs w:val="28"/>
        </w:rPr>
        <w:t>,</w:t>
      </w:r>
      <w:r w:rsidR="0028144F" w:rsidRPr="0028144F">
        <w:t xml:space="preserve"> </w:t>
      </w:r>
      <w:r w:rsidR="0028144F" w:rsidRPr="0028144F">
        <w:rPr>
          <w:rFonts w:ascii="Times New Roman" w:hAnsi="Times New Roman" w:cs="Times New Roman"/>
          <w:sz w:val="28"/>
          <w:szCs w:val="28"/>
        </w:rPr>
        <w:t>не достигнувшие</w:t>
      </w:r>
      <w:r w:rsidR="0028144F">
        <w:t xml:space="preserve"> </w:t>
      </w:r>
      <w:r w:rsidR="0028144F" w:rsidRPr="0028144F">
        <w:rPr>
          <w:rFonts w:ascii="Times New Roman" w:hAnsi="Times New Roman" w:cs="Times New Roman"/>
          <w:sz w:val="28"/>
          <w:szCs w:val="28"/>
        </w:rPr>
        <w:t>целевого значения показател</w:t>
      </w:r>
      <w:r w:rsidR="0028144F">
        <w:rPr>
          <w:rFonts w:ascii="Times New Roman" w:hAnsi="Times New Roman" w:cs="Times New Roman"/>
          <w:sz w:val="28"/>
          <w:szCs w:val="28"/>
        </w:rPr>
        <w:t>ей</w:t>
      </w:r>
      <w:r w:rsidR="0028144F" w:rsidRPr="0028144F">
        <w:rPr>
          <w:rFonts w:ascii="Times New Roman" w:hAnsi="Times New Roman" w:cs="Times New Roman"/>
          <w:sz w:val="28"/>
          <w:szCs w:val="28"/>
        </w:rPr>
        <w:t xml:space="preserve"> качества финансового менеджмента</w:t>
      </w:r>
      <w:r w:rsidR="0028144F" w:rsidRPr="0028144F">
        <w:t xml:space="preserve"> </w:t>
      </w:r>
      <w:r w:rsidR="0028144F" w:rsidRPr="0028144F">
        <w:rPr>
          <w:rFonts w:ascii="Times New Roman" w:hAnsi="Times New Roman" w:cs="Times New Roman"/>
          <w:sz w:val="28"/>
          <w:szCs w:val="28"/>
        </w:rPr>
        <w:t>более чем на 30% в отрицательную сторону</w:t>
      </w:r>
      <w:r w:rsidR="0028144F">
        <w:rPr>
          <w:rFonts w:ascii="Times New Roman" w:hAnsi="Times New Roman" w:cs="Times New Roman"/>
          <w:sz w:val="28"/>
          <w:szCs w:val="28"/>
        </w:rPr>
        <w:t>,</w:t>
      </w:r>
      <w:r w:rsidRPr="00837C0D">
        <w:rPr>
          <w:rFonts w:ascii="Times New Roman" w:hAnsi="Times New Roman" w:cs="Times New Roman"/>
          <w:sz w:val="28"/>
          <w:szCs w:val="28"/>
        </w:rPr>
        <w:t xml:space="preserve"> в срок до 01 сентября </w:t>
      </w:r>
      <w:r w:rsidR="0028144F" w:rsidRPr="00837C0D">
        <w:rPr>
          <w:rFonts w:ascii="Times New Roman" w:hAnsi="Times New Roman" w:cs="Times New Roman"/>
          <w:sz w:val="28"/>
          <w:szCs w:val="28"/>
        </w:rPr>
        <w:t>года,</w:t>
      </w:r>
      <w:r w:rsidR="0028144F" w:rsidRPr="0028144F">
        <w:t xml:space="preserve"> </w:t>
      </w:r>
      <w:r w:rsidR="0028144F" w:rsidRPr="0028144F">
        <w:rPr>
          <w:rFonts w:ascii="Times New Roman" w:hAnsi="Times New Roman" w:cs="Times New Roman"/>
          <w:sz w:val="28"/>
          <w:szCs w:val="28"/>
        </w:rPr>
        <w:t>следующего за отчетным</w:t>
      </w:r>
      <w:r w:rsidR="0028144F">
        <w:rPr>
          <w:rFonts w:ascii="Times New Roman" w:hAnsi="Times New Roman" w:cs="Times New Roman"/>
          <w:sz w:val="28"/>
          <w:szCs w:val="28"/>
        </w:rPr>
        <w:t>,</w:t>
      </w:r>
      <w:r w:rsidRPr="00837C0D">
        <w:rPr>
          <w:rFonts w:ascii="Times New Roman" w:hAnsi="Times New Roman" w:cs="Times New Roman"/>
          <w:sz w:val="28"/>
          <w:szCs w:val="28"/>
        </w:rPr>
        <w:t xml:space="preserve"> направляют в </w:t>
      </w:r>
      <w:r w:rsidR="00FA3099" w:rsidRPr="00837C0D">
        <w:rPr>
          <w:rFonts w:ascii="Times New Roman" w:hAnsi="Times New Roman" w:cs="Times New Roman"/>
          <w:sz w:val="28"/>
          <w:szCs w:val="28"/>
        </w:rPr>
        <w:t>финансовое управление</w:t>
      </w:r>
      <w:r w:rsidRPr="00837C0D">
        <w:rPr>
          <w:rFonts w:ascii="Times New Roman" w:hAnsi="Times New Roman" w:cs="Times New Roman"/>
          <w:sz w:val="28"/>
          <w:szCs w:val="28"/>
        </w:rPr>
        <w:t xml:space="preserve"> </w:t>
      </w:r>
      <w:r w:rsidRPr="00837C0D">
        <w:rPr>
          <w:rFonts w:ascii="Times New Roman" w:hAnsi="Times New Roman" w:cs="Times New Roman"/>
          <w:color w:val="000000" w:themeColor="text1"/>
          <w:sz w:val="28"/>
          <w:szCs w:val="28"/>
        </w:rPr>
        <w:t>сведения</w:t>
      </w:r>
      <w:r w:rsidRPr="00837C0D">
        <w:rPr>
          <w:rFonts w:ascii="Times New Roman" w:hAnsi="Times New Roman" w:cs="Times New Roman"/>
          <w:sz w:val="28"/>
          <w:szCs w:val="28"/>
        </w:rPr>
        <w:t xml:space="preserve"> о ходе реализации мер, направленных на повышение качества финансового менеджмента, по форме согласно приложению </w:t>
      </w:r>
      <w:r w:rsidR="000958F6">
        <w:rPr>
          <w:rFonts w:ascii="Times New Roman" w:hAnsi="Times New Roman" w:cs="Times New Roman"/>
          <w:sz w:val="28"/>
          <w:szCs w:val="28"/>
        </w:rPr>
        <w:t>8</w:t>
      </w:r>
      <w:r w:rsidRPr="00837C0D">
        <w:rPr>
          <w:rFonts w:ascii="Times New Roman" w:hAnsi="Times New Roman" w:cs="Times New Roman"/>
          <w:sz w:val="28"/>
          <w:szCs w:val="28"/>
        </w:rPr>
        <w:t xml:space="preserve"> к настоящему Порядку.</w:t>
      </w:r>
    </w:p>
    <w:p w:rsidR="00C70D29" w:rsidRDefault="00C70D29" w:rsidP="00C65283">
      <w:pPr>
        <w:pStyle w:val="ConsPlusNormal"/>
        <w:ind w:firstLine="709"/>
        <w:jc w:val="both"/>
        <w:rPr>
          <w:rFonts w:ascii="Times New Roman" w:hAnsi="Times New Roman" w:cs="Times New Roman"/>
          <w:sz w:val="28"/>
          <w:szCs w:val="28"/>
        </w:rPr>
      </w:pPr>
    </w:p>
    <w:p w:rsidR="00C65283" w:rsidRDefault="00162E48" w:rsidP="00C65283">
      <w:pPr>
        <w:pStyle w:val="ConsPlusNormal"/>
        <w:ind w:firstLine="709"/>
        <w:jc w:val="both"/>
        <w:rPr>
          <w:rFonts w:ascii="Times New Roman" w:hAnsi="Times New Roman" w:cs="Times New Roman"/>
          <w:sz w:val="28"/>
          <w:szCs w:val="28"/>
        </w:rPr>
      </w:pPr>
      <w:r w:rsidRPr="00837C0D">
        <w:rPr>
          <w:rFonts w:ascii="Times New Roman" w:hAnsi="Times New Roman" w:cs="Times New Roman"/>
          <w:sz w:val="28"/>
          <w:szCs w:val="28"/>
        </w:rPr>
        <w:t>1</w:t>
      </w:r>
      <w:r w:rsidR="00C70D29">
        <w:rPr>
          <w:rFonts w:ascii="Times New Roman" w:hAnsi="Times New Roman" w:cs="Times New Roman"/>
          <w:sz w:val="28"/>
          <w:szCs w:val="28"/>
        </w:rPr>
        <w:t>4</w:t>
      </w:r>
      <w:r w:rsidRPr="00837C0D">
        <w:rPr>
          <w:rFonts w:ascii="Times New Roman" w:hAnsi="Times New Roman" w:cs="Times New Roman"/>
          <w:sz w:val="28"/>
          <w:szCs w:val="28"/>
        </w:rPr>
        <w:t xml:space="preserve">. В случае если </w:t>
      </w:r>
      <w:r w:rsidR="00D212F3" w:rsidRPr="00D212F3">
        <w:rPr>
          <w:rFonts w:ascii="Times New Roman" w:hAnsi="Times New Roman" w:cs="Times New Roman"/>
          <w:sz w:val="28"/>
          <w:szCs w:val="28"/>
        </w:rPr>
        <w:t>значения оценки качества управления расходами бюджета, оценки качества управления доходами бюджета, оценки качества ведения учета и составления бюджетной отчетности, оценки качества организации и осуществления внутреннего финансового аудита, оценки качества управления активами (имуществом)</w:t>
      </w:r>
      <w:r w:rsidR="00D212F3">
        <w:rPr>
          <w:rFonts w:ascii="Times New Roman" w:hAnsi="Times New Roman" w:cs="Times New Roman"/>
          <w:sz w:val="28"/>
          <w:szCs w:val="28"/>
        </w:rPr>
        <w:t xml:space="preserve"> </w:t>
      </w:r>
      <w:r w:rsidRPr="00837C0D">
        <w:rPr>
          <w:rFonts w:ascii="Times New Roman" w:hAnsi="Times New Roman" w:cs="Times New Roman"/>
          <w:sz w:val="28"/>
          <w:szCs w:val="28"/>
        </w:rPr>
        <w:t>отклоня</w:t>
      </w:r>
      <w:r w:rsidR="0040602D">
        <w:rPr>
          <w:rFonts w:ascii="Times New Roman" w:hAnsi="Times New Roman" w:cs="Times New Roman"/>
          <w:sz w:val="28"/>
          <w:szCs w:val="28"/>
        </w:rPr>
        <w:t>ю</w:t>
      </w:r>
      <w:r w:rsidRPr="00837C0D">
        <w:rPr>
          <w:rFonts w:ascii="Times New Roman" w:hAnsi="Times New Roman" w:cs="Times New Roman"/>
          <w:sz w:val="28"/>
          <w:szCs w:val="28"/>
        </w:rPr>
        <w:t xml:space="preserve">тся от целевого значения показателя качества финансового менеджмента более чем на </w:t>
      </w:r>
      <w:r w:rsidR="00417B98">
        <w:rPr>
          <w:rFonts w:ascii="Times New Roman" w:hAnsi="Times New Roman" w:cs="Times New Roman"/>
          <w:sz w:val="28"/>
          <w:szCs w:val="28"/>
        </w:rPr>
        <w:t>30</w:t>
      </w:r>
      <w:r w:rsidRPr="00837C0D">
        <w:rPr>
          <w:rFonts w:ascii="Times New Roman" w:hAnsi="Times New Roman" w:cs="Times New Roman"/>
          <w:sz w:val="28"/>
          <w:szCs w:val="28"/>
        </w:rPr>
        <w:t>% в отрицательную сторону, то при заполнении сведений о ходе реализации мер, направленных на повышение качества финансового менеджмента, должны быть указаны причины отклонения и информация о планируемых (исполняемых) мероприятиях, направленных на достижение целевого значения показателей качества финансового менеджмента.</w:t>
      </w:r>
    </w:p>
    <w:p w:rsidR="00C70D29" w:rsidRDefault="00C70D29" w:rsidP="00C65283">
      <w:pPr>
        <w:pStyle w:val="ConsPlusNormal"/>
        <w:ind w:firstLine="709"/>
        <w:jc w:val="both"/>
        <w:rPr>
          <w:rFonts w:ascii="Times New Roman" w:hAnsi="Times New Roman" w:cs="Times New Roman"/>
          <w:sz w:val="28"/>
          <w:szCs w:val="28"/>
        </w:rPr>
      </w:pPr>
    </w:p>
    <w:p w:rsidR="00C65283" w:rsidRDefault="00162E48" w:rsidP="00C65283">
      <w:pPr>
        <w:pStyle w:val="ConsPlusNormal"/>
        <w:ind w:firstLine="709"/>
        <w:jc w:val="both"/>
        <w:rPr>
          <w:rFonts w:ascii="Times New Roman" w:hAnsi="Times New Roman" w:cs="Times New Roman"/>
          <w:sz w:val="28"/>
          <w:szCs w:val="28"/>
        </w:rPr>
      </w:pPr>
      <w:r w:rsidRPr="00837C0D">
        <w:rPr>
          <w:rFonts w:ascii="Times New Roman" w:hAnsi="Times New Roman" w:cs="Times New Roman"/>
          <w:sz w:val="28"/>
          <w:szCs w:val="28"/>
        </w:rPr>
        <w:t>1</w:t>
      </w:r>
      <w:r w:rsidR="00C70D29">
        <w:rPr>
          <w:rFonts w:ascii="Times New Roman" w:hAnsi="Times New Roman" w:cs="Times New Roman"/>
          <w:sz w:val="28"/>
          <w:szCs w:val="28"/>
        </w:rPr>
        <w:t>5</w:t>
      </w:r>
      <w:r w:rsidRPr="00837C0D">
        <w:rPr>
          <w:rFonts w:ascii="Times New Roman" w:hAnsi="Times New Roman" w:cs="Times New Roman"/>
          <w:sz w:val="28"/>
          <w:szCs w:val="28"/>
        </w:rPr>
        <w:t>. Мероприятия, направленные на обеспечение достижения целевого значения показателей качества финансового менеджмента, могут включать:</w:t>
      </w:r>
    </w:p>
    <w:p w:rsidR="00C65283" w:rsidRDefault="00162E48" w:rsidP="00C65283">
      <w:pPr>
        <w:pStyle w:val="ConsPlusNormal"/>
        <w:ind w:firstLine="709"/>
        <w:jc w:val="both"/>
        <w:rPr>
          <w:rFonts w:ascii="Times New Roman" w:hAnsi="Times New Roman" w:cs="Times New Roman"/>
          <w:sz w:val="28"/>
          <w:szCs w:val="28"/>
        </w:rPr>
      </w:pPr>
      <w:r w:rsidRPr="00837C0D">
        <w:rPr>
          <w:rFonts w:ascii="Times New Roman" w:hAnsi="Times New Roman" w:cs="Times New Roman"/>
          <w:sz w:val="28"/>
          <w:szCs w:val="28"/>
        </w:rPr>
        <w:t>1) разработку, актуализацию нормативных правовых (правовых) актов главного администратора бюджетных средств, регламентирующих выполнение бюджетных процедур и (или) операций (действий) по выполнению бюджетных процедур в рамках финансового менеджмента;</w:t>
      </w:r>
    </w:p>
    <w:p w:rsidR="00C65283" w:rsidRDefault="00162E48" w:rsidP="00C65283">
      <w:pPr>
        <w:pStyle w:val="ConsPlusNormal"/>
        <w:ind w:firstLine="709"/>
        <w:jc w:val="both"/>
        <w:rPr>
          <w:rFonts w:ascii="Times New Roman" w:hAnsi="Times New Roman" w:cs="Times New Roman"/>
          <w:sz w:val="28"/>
          <w:szCs w:val="28"/>
        </w:rPr>
      </w:pPr>
      <w:r w:rsidRPr="00837C0D">
        <w:rPr>
          <w:rFonts w:ascii="Times New Roman" w:hAnsi="Times New Roman" w:cs="Times New Roman"/>
          <w:sz w:val="28"/>
          <w:szCs w:val="28"/>
        </w:rPr>
        <w:t>2) установление (изменение) в положениях о структурных подразделениях главных администраторов бюджетных средств, в должностных регламентах (инструкциях) сотрудников главного администратора бюджетных средств обязанностей и полномочий по осуществлению бюджетных процедур и (или) операций (действий) по выполнению бюджетных процедур в рамках финансового менеджмента, в том числе по осуществлению контроля по их выполнению;</w:t>
      </w:r>
    </w:p>
    <w:p w:rsidR="00C65283" w:rsidRDefault="00162E48" w:rsidP="00C65283">
      <w:pPr>
        <w:pStyle w:val="ConsPlusNormal"/>
        <w:ind w:firstLine="709"/>
        <w:jc w:val="both"/>
        <w:rPr>
          <w:rFonts w:ascii="Times New Roman" w:hAnsi="Times New Roman" w:cs="Times New Roman"/>
          <w:sz w:val="28"/>
          <w:szCs w:val="28"/>
        </w:rPr>
      </w:pPr>
      <w:r w:rsidRPr="00837C0D">
        <w:rPr>
          <w:rFonts w:ascii="Times New Roman" w:hAnsi="Times New Roman" w:cs="Times New Roman"/>
          <w:sz w:val="28"/>
          <w:szCs w:val="28"/>
        </w:rPr>
        <w:t>3) актуали</w:t>
      </w:r>
      <w:r w:rsidR="00C65283">
        <w:rPr>
          <w:rFonts w:ascii="Times New Roman" w:hAnsi="Times New Roman" w:cs="Times New Roman"/>
          <w:sz w:val="28"/>
          <w:szCs w:val="28"/>
        </w:rPr>
        <w:t>зацию реестра бюджетных рисков;</w:t>
      </w:r>
    </w:p>
    <w:p w:rsidR="00C65283" w:rsidRPr="00C36DDD" w:rsidRDefault="00FA3099" w:rsidP="00C65283">
      <w:pPr>
        <w:pStyle w:val="ConsPlusNormal"/>
        <w:ind w:firstLine="709"/>
        <w:jc w:val="both"/>
        <w:rPr>
          <w:rFonts w:ascii="Times New Roman" w:hAnsi="Times New Roman" w:cs="Times New Roman"/>
          <w:sz w:val="28"/>
          <w:szCs w:val="28"/>
        </w:rPr>
      </w:pPr>
      <w:r w:rsidRPr="00C36DDD">
        <w:rPr>
          <w:rFonts w:ascii="Times New Roman" w:hAnsi="Times New Roman" w:cs="Times New Roman"/>
          <w:sz w:val="28"/>
          <w:szCs w:val="28"/>
        </w:rPr>
        <w:t>4</w:t>
      </w:r>
      <w:r w:rsidR="00162E48" w:rsidRPr="00C36DDD">
        <w:rPr>
          <w:rFonts w:ascii="Times New Roman" w:hAnsi="Times New Roman" w:cs="Times New Roman"/>
          <w:sz w:val="28"/>
          <w:szCs w:val="28"/>
        </w:rPr>
        <w:t>) организацию повышения квалификации сотрудников структурных подразделений главного администратора бюджетных средств, осуществляющих бюджетные процедуры и (или) операции (действия) по выполнению бюджетных процедур в рамках финансового менеджмента, и проведения их переподготовки;</w:t>
      </w:r>
    </w:p>
    <w:p w:rsidR="00C65283" w:rsidRDefault="00C36DDD" w:rsidP="00C65283">
      <w:pPr>
        <w:pStyle w:val="ConsPlusNormal"/>
        <w:ind w:firstLine="709"/>
        <w:jc w:val="both"/>
        <w:rPr>
          <w:rFonts w:ascii="Times New Roman" w:hAnsi="Times New Roman" w:cs="Times New Roman"/>
          <w:sz w:val="28"/>
          <w:szCs w:val="28"/>
        </w:rPr>
      </w:pPr>
      <w:r w:rsidRPr="00C36DDD">
        <w:rPr>
          <w:rFonts w:ascii="Times New Roman" w:hAnsi="Times New Roman" w:cs="Times New Roman"/>
          <w:sz w:val="28"/>
          <w:szCs w:val="28"/>
        </w:rPr>
        <w:t>5</w:t>
      </w:r>
      <w:r w:rsidR="00162E48" w:rsidRPr="00C36DDD">
        <w:rPr>
          <w:rFonts w:ascii="Times New Roman" w:hAnsi="Times New Roman" w:cs="Times New Roman"/>
          <w:sz w:val="28"/>
          <w:szCs w:val="28"/>
        </w:rPr>
        <w:t>) разработку, актуализацию правовых актов главного администратора бюджетных средств о материальном стимулировании (дисциплинарной ответственности) сотрудников структурных подразделений главного администратора бюджетных средств, за добросовестное (недобросовестное) исполнение обязанностей при осуществлении бюджетных процедур и (или) операций (действий) по выполнению бюджетных процедур в рамках финансового менеджмента.</w:t>
      </w:r>
    </w:p>
    <w:p w:rsidR="00C70D29" w:rsidRDefault="00C70D29" w:rsidP="00C65283">
      <w:pPr>
        <w:pStyle w:val="ConsPlusNormal"/>
        <w:ind w:firstLine="709"/>
        <w:jc w:val="both"/>
        <w:rPr>
          <w:rFonts w:ascii="Times New Roman" w:hAnsi="Times New Roman" w:cs="Times New Roman"/>
          <w:sz w:val="28"/>
          <w:szCs w:val="28"/>
        </w:rPr>
      </w:pPr>
    </w:p>
    <w:p w:rsidR="00162E48" w:rsidRPr="00837C0D" w:rsidRDefault="00162E48" w:rsidP="00C65283">
      <w:pPr>
        <w:pStyle w:val="ConsPlusNormal"/>
        <w:ind w:firstLine="709"/>
        <w:jc w:val="both"/>
        <w:rPr>
          <w:rFonts w:ascii="Times New Roman" w:hAnsi="Times New Roman" w:cs="Times New Roman"/>
          <w:sz w:val="28"/>
          <w:szCs w:val="28"/>
        </w:rPr>
      </w:pPr>
      <w:r w:rsidRPr="00837C0D">
        <w:rPr>
          <w:rFonts w:ascii="Times New Roman" w:hAnsi="Times New Roman" w:cs="Times New Roman"/>
          <w:sz w:val="28"/>
          <w:szCs w:val="28"/>
        </w:rPr>
        <w:t>1</w:t>
      </w:r>
      <w:r w:rsidR="00C70D29">
        <w:rPr>
          <w:rFonts w:ascii="Times New Roman" w:hAnsi="Times New Roman" w:cs="Times New Roman"/>
          <w:sz w:val="28"/>
          <w:szCs w:val="28"/>
        </w:rPr>
        <w:t>6</w:t>
      </w:r>
      <w:r w:rsidRPr="00837C0D">
        <w:rPr>
          <w:rFonts w:ascii="Times New Roman" w:hAnsi="Times New Roman" w:cs="Times New Roman"/>
          <w:sz w:val="28"/>
          <w:szCs w:val="28"/>
        </w:rPr>
        <w:t>. При направлении сведений о ходе реализации мер, направленных на повышение качества финансового менеджмента, главные администраторы бюджетных средств прилагают к ним копии документов, подтверждающих выполнение мероприятий, направленных на обеспечение достижения целевого значения показателя качества финансового менеджмента.</w:t>
      </w:r>
    </w:p>
    <w:p w:rsidR="00162E48" w:rsidRDefault="00162E48" w:rsidP="00837C0D">
      <w:pPr>
        <w:pStyle w:val="ConsPlusNormal"/>
        <w:ind w:firstLine="709"/>
        <w:jc w:val="both"/>
        <w:rPr>
          <w:rFonts w:ascii="Times New Roman" w:hAnsi="Times New Roman" w:cs="Times New Roman"/>
          <w:sz w:val="28"/>
          <w:szCs w:val="28"/>
        </w:rPr>
      </w:pPr>
    </w:p>
    <w:p w:rsidR="001D068C" w:rsidRPr="00837C0D" w:rsidRDefault="001D068C" w:rsidP="00837C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 По результатам проведения мониторинга качества финансового менеджмента в отношении главных администраторов бюджетных средств</w:t>
      </w:r>
      <w:r w:rsidR="00AF6B3B">
        <w:rPr>
          <w:rFonts w:ascii="Times New Roman" w:hAnsi="Times New Roman" w:cs="Times New Roman"/>
          <w:sz w:val="28"/>
          <w:szCs w:val="28"/>
        </w:rPr>
        <w:t xml:space="preserve"> финансовое управление формирует </w:t>
      </w:r>
      <w:r w:rsidR="00937AEE">
        <w:rPr>
          <w:rFonts w:ascii="Times New Roman" w:hAnsi="Times New Roman" w:cs="Times New Roman"/>
          <w:sz w:val="28"/>
          <w:szCs w:val="28"/>
        </w:rPr>
        <w:t xml:space="preserve">отчет, </w:t>
      </w:r>
      <w:r w:rsidR="00AF6B3B" w:rsidRPr="00937AEE">
        <w:rPr>
          <w:rFonts w:ascii="Times New Roman" w:hAnsi="Times New Roman" w:cs="Times New Roman"/>
          <w:sz w:val="28"/>
          <w:szCs w:val="28"/>
        </w:rPr>
        <w:t>аналитическую записку</w:t>
      </w:r>
      <w:r w:rsidR="00AF6B3B">
        <w:rPr>
          <w:rFonts w:ascii="Times New Roman" w:hAnsi="Times New Roman" w:cs="Times New Roman"/>
          <w:sz w:val="28"/>
          <w:szCs w:val="28"/>
        </w:rPr>
        <w:t xml:space="preserve"> о результатах </w:t>
      </w:r>
      <w:r w:rsidR="00AF6B3B" w:rsidRPr="00AF6B3B">
        <w:rPr>
          <w:rFonts w:ascii="Times New Roman" w:hAnsi="Times New Roman" w:cs="Times New Roman"/>
          <w:sz w:val="28"/>
          <w:szCs w:val="28"/>
        </w:rPr>
        <w:t>мониторинга качества финансового менеджмента</w:t>
      </w:r>
      <w:r w:rsidR="00AF6B3B">
        <w:rPr>
          <w:rFonts w:ascii="Times New Roman" w:hAnsi="Times New Roman" w:cs="Times New Roman"/>
          <w:sz w:val="28"/>
          <w:szCs w:val="28"/>
        </w:rPr>
        <w:t xml:space="preserve"> и размещает её </w:t>
      </w:r>
      <w:r w:rsidR="00AF6B3B" w:rsidRPr="00AF6B3B">
        <w:rPr>
          <w:rFonts w:ascii="Times New Roman" w:hAnsi="Times New Roman" w:cs="Times New Roman"/>
          <w:sz w:val="28"/>
          <w:szCs w:val="28"/>
        </w:rPr>
        <w:t xml:space="preserve">на официальном портале </w:t>
      </w:r>
      <w:proofErr w:type="spellStart"/>
      <w:r w:rsidR="00AF6B3B" w:rsidRPr="00AF6B3B">
        <w:rPr>
          <w:rFonts w:ascii="Times New Roman" w:hAnsi="Times New Roman" w:cs="Times New Roman"/>
          <w:sz w:val="28"/>
          <w:szCs w:val="28"/>
        </w:rPr>
        <w:t>Новоалександровского</w:t>
      </w:r>
      <w:proofErr w:type="spellEnd"/>
      <w:r w:rsidR="00AF6B3B" w:rsidRPr="00AF6B3B">
        <w:rPr>
          <w:rFonts w:ascii="Times New Roman" w:hAnsi="Times New Roman" w:cs="Times New Roman"/>
          <w:sz w:val="28"/>
          <w:szCs w:val="28"/>
        </w:rPr>
        <w:t xml:space="preserve"> </w:t>
      </w:r>
      <w:r w:rsidR="0088603C" w:rsidRPr="0088603C">
        <w:rPr>
          <w:rFonts w:ascii="Times New Roman" w:hAnsi="Times New Roman" w:cs="Times New Roman"/>
          <w:sz w:val="28"/>
          <w:szCs w:val="28"/>
        </w:rPr>
        <w:t>муниципального</w:t>
      </w:r>
      <w:r w:rsidR="00AF6B3B" w:rsidRPr="00AF6B3B">
        <w:rPr>
          <w:rFonts w:ascii="Times New Roman" w:hAnsi="Times New Roman" w:cs="Times New Roman"/>
          <w:sz w:val="28"/>
          <w:szCs w:val="28"/>
        </w:rPr>
        <w:t xml:space="preserve"> округа Ставропольского края (</w:t>
      </w:r>
      <w:r w:rsidR="00E7518E" w:rsidRPr="00E7518E">
        <w:rPr>
          <w:rFonts w:ascii="Times New Roman" w:hAnsi="Times New Roman" w:cs="Times New Roman"/>
          <w:sz w:val="28"/>
          <w:szCs w:val="28"/>
        </w:rPr>
        <w:t>https://newalexandrovsk.gosuslugi.ru/</w:t>
      </w:r>
      <w:r w:rsidR="00AF6B3B" w:rsidRPr="00AF6B3B">
        <w:rPr>
          <w:rFonts w:ascii="Times New Roman" w:hAnsi="Times New Roman" w:cs="Times New Roman"/>
          <w:sz w:val="28"/>
          <w:szCs w:val="28"/>
        </w:rPr>
        <w:t>)</w:t>
      </w:r>
      <w:r w:rsidR="00AF6B3B">
        <w:rPr>
          <w:rFonts w:ascii="Times New Roman" w:hAnsi="Times New Roman" w:cs="Times New Roman"/>
          <w:sz w:val="28"/>
          <w:szCs w:val="28"/>
        </w:rPr>
        <w:t>.</w:t>
      </w:r>
    </w:p>
    <w:p w:rsidR="00162E48" w:rsidRPr="00837C0D" w:rsidRDefault="00162E48" w:rsidP="00837C0D">
      <w:pPr>
        <w:pStyle w:val="ConsPlusNormal"/>
        <w:ind w:firstLine="709"/>
        <w:jc w:val="both"/>
        <w:rPr>
          <w:rFonts w:ascii="Times New Roman" w:hAnsi="Times New Roman" w:cs="Times New Roman"/>
          <w:sz w:val="28"/>
          <w:szCs w:val="28"/>
        </w:rPr>
      </w:pPr>
    </w:p>
    <w:p w:rsidR="007969C1" w:rsidRDefault="007969C1" w:rsidP="00FA3099">
      <w:pPr>
        <w:pStyle w:val="ConsPlusNormal"/>
        <w:ind w:left="5954"/>
        <w:jc w:val="right"/>
        <w:outlineLvl w:val="1"/>
        <w:rPr>
          <w:rFonts w:ascii="Times New Roman" w:hAnsi="Times New Roman" w:cs="Times New Roman"/>
          <w:sz w:val="28"/>
          <w:szCs w:val="28"/>
        </w:rPr>
      </w:pPr>
    </w:p>
    <w:p w:rsidR="00C36DDD" w:rsidRDefault="00C36DDD" w:rsidP="00FA3099">
      <w:pPr>
        <w:pStyle w:val="ConsPlusNormal"/>
        <w:ind w:left="5954"/>
        <w:jc w:val="right"/>
        <w:outlineLvl w:val="1"/>
        <w:rPr>
          <w:rFonts w:ascii="Times New Roman" w:hAnsi="Times New Roman" w:cs="Times New Roman"/>
          <w:sz w:val="28"/>
          <w:szCs w:val="28"/>
        </w:rPr>
      </w:pPr>
    </w:p>
    <w:p w:rsidR="00162E48" w:rsidRPr="00C70D29" w:rsidRDefault="00162E48" w:rsidP="00C70D29">
      <w:pPr>
        <w:pStyle w:val="ConsPlusNormal"/>
        <w:ind w:left="5103"/>
        <w:jc w:val="right"/>
        <w:outlineLvl w:val="1"/>
        <w:rPr>
          <w:rFonts w:ascii="Times New Roman" w:hAnsi="Times New Roman" w:cs="Times New Roman"/>
          <w:sz w:val="28"/>
          <w:szCs w:val="28"/>
        </w:rPr>
      </w:pPr>
      <w:r w:rsidRPr="00C70D29">
        <w:rPr>
          <w:rFonts w:ascii="Times New Roman" w:hAnsi="Times New Roman" w:cs="Times New Roman"/>
          <w:sz w:val="28"/>
          <w:szCs w:val="28"/>
        </w:rPr>
        <w:t>Приложение 1</w:t>
      </w:r>
    </w:p>
    <w:p w:rsidR="00FA3099" w:rsidRPr="00C70D29" w:rsidRDefault="00162E48" w:rsidP="00C70D29">
      <w:pPr>
        <w:pStyle w:val="ConsPlusNormal"/>
        <w:ind w:left="5103"/>
        <w:jc w:val="right"/>
        <w:rPr>
          <w:rFonts w:ascii="Times New Roman" w:hAnsi="Times New Roman" w:cs="Times New Roman"/>
          <w:sz w:val="28"/>
          <w:szCs w:val="28"/>
        </w:rPr>
      </w:pPr>
      <w:r w:rsidRPr="00C70D29">
        <w:rPr>
          <w:rFonts w:ascii="Times New Roman" w:hAnsi="Times New Roman" w:cs="Times New Roman"/>
          <w:sz w:val="28"/>
          <w:szCs w:val="28"/>
        </w:rPr>
        <w:t>к Порядку</w:t>
      </w:r>
      <w:r w:rsidR="00C70D29">
        <w:rPr>
          <w:rFonts w:ascii="Times New Roman" w:hAnsi="Times New Roman" w:cs="Times New Roman"/>
          <w:sz w:val="28"/>
          <w:szCs w:val="28"/>
        </w:rPr>
        <w:t xml:space="preserve"> </w:t>
      </w:r>
      <w:r w:rsidRPr="00C70D29">
        <w:rPr>
          <w:rFonts w:ascii="Times New Roman" w:hAnsi="Times New Roman" w:cs="Times New Roman"/>
          <w:sz w:val="28"/>
          <w:szCs w:val="28"/>
        </w:rPr>
        <w:t xml:space="preserve">проведения </w:t>
      </w:r>
      <w:r w:rsidR="00FA3099" w:rsidRPr="00C70D29">
        <w:rPr>
          <w:rFonts w:ascii="Times New Roman" w:hAnsi="Times New Roman" w:cs="Times New Roman"/>
          <w:sz w:val="28"/>
          <w:szCs w:val="28"/>
        </w:rPr>
        <w:t xml:space="preserve">финансовым управлением администрации </w:t>
      </w:r>
      <w:proofErr w:type="spellStart"/>
      <w:r w:rsidR="00FA3099" w:rsidRPr="00C70D29">
        <w:rPr>
          <w:rFonts w:ascii="Times New Roman" w:hAnsi="Times New Roman" w:cs="Times New Roman"/>
          <w:sz w:val="28"/>
          <w:szCs w:val="28"/>
        </w:rPr>
        <w:t>Новоалександровского</w:t>
      </w:r>
      <w:proofErr w:type="spellEnd"/>
      <w:r w:rsidR="00FA3099" w:rsidRPr="00C70D29">
        <w:rPr>
          <w:rFonts w:ascii="Times New Roman" w:hAnsi="Times New Roman" w:cs="Times New Roman"/>
          <w:sz w:val="28"/>
          <w:szCs w:val="28"/>
        </w:rPr>
        <w:t xml:space="preserve"> </w:t>
      </w:r>
      <w:r w:rsidR="00E7518E" w:rsidRPr="00E7518E">
        <w:rPr>
          <w:rFonts w:ascii="Times New Roman" w:hAnsi="Times New Roman" w:cs="Times New Roman"/>
          <w:sz w:val="28"/>
          <w:szCs w:val="28"/>
        </w:rPr>
        <w:t>муниципального</w:t>
      </w:r>
      <w:r w:rsidR="00FA3099" w:rsidRPr="00C70D29">
        <w:rPr>
          <w:rFonts w:ascii="Times New Roman" w:hAnsi="Times New Roman" w:cs="Times New Roman"/>
          <w:sz w:val="28"/>
          <w:szCs w:val="28"/>
        </w:rPr>
        <w:t xml:space="preserve"> округа </w:t>
      </w:r>
      <w:r w:rsidRPr="00C70D29">
        <w:rPr>
          <w:rFonts w:ascii="Times New Roman" w:hAnsi="Times New Roman" w:cs="Times New Roman"/>
          <w:sz w:val="28"/>
          <w:szCs w:val="28"/>
        </w:rPr>
        <w:t>Ставропольского края мониторинга</w:t>
      </w:r>
      <w:r w:rsidR="00FA3099" w:rsidRPr="00C70D29">
        <w:rPr>
          <w:rFonts w:ascii="Times New Roman" w:hAnsi="Times New Roman" w:cs="Times New Roman"/>
          <w:sz w:val="28"/>
          <w:szCs w:val="28"/>
        </w:rPr>
        <w:t xml:space="preserve"> </w:t>
      </w:r>
      <w:r w:rsidRPr="00C70D29">
        <w:rPr>
          <w:rFonts w:ascii="Times New Roman" w:hAnsi="Times New Roman" w:cs="Times New Roman"/>
          <w:sz w:val="28"/>
          <w:szCs w:val="28"/>
        </w:rPr>
        <w:t>качества</w:t>
      </w:r>
    </w:p>
    <w:p w:rsidR="00162E48" w:rsidRPr="00C70D29" w:rsidRDefault="00162E48" w:rsidP="00C70D29">
      <w:pPr>
        <w:pStyle w:val="ConsPlusNormal"/>
        <w:ind w:left="5103"/>
        <w:jc w:val="right"/>
        <w:rPr>
          <w:rFonts w:ascii="Times New Roman" w:hAnsi="Times New Roman" w:cs="Times New Roman"/>
          <w:sz w:val="28"/>
          <w:szCs w:val="28"/>
        </w:rPr>
      </w:pPr>
      <w:r w:rsidRPr="00C70D29">
        <w:rPr>
          <w:rFonts w:ascii="Times New Roman" w:hAnsi="Times New Roman" w:cs="Times New Roman"/>
          <w:sz w:val="28"/>
          <w:szCs w:val="28"/>
        </w:rPr>
        <w:t xml:space="preserve"> финансового</w:t>
      </w:r>
      <w:r w:rsidR="00FA3099" w:rsidRPr="00C70D29">
        <w:rPr>
          <w:rFonts w:ascii="Times New Roman" w:hAnsi="Times New Roman" w:cs="Times New Roman"/>
          <w:sz w:val="28"/>
          <w:szCs w:val="28"/>
        </w:rPr>
        <w:t xml:space="preserve"> </w:t>
      </w:r>
      <w:r w:rsidRPr="00C70D29">
        <w:rPr>
          <w:rFonts w:ascii="Times New Roman" w:hAnsi="Times New Roman" w:cs="Times New Roman"/>
          <w:sz w:val="28"/>
          <w:szCs w:val="28"/>
        </w:rPr>
        <w:t>менеджмента</w:t>
      </w:r>
    </w:p>
    <w:p w:rsidR="00162E48" w:rsidRPr="00C70D29" w:rsidRDefault="00162E48" w:rsidP="00C70D29">
      <w:pPr>
        <w:pStyle w:val="ConsPlusNormal"/>
        <w:ind w:left="5103"/>
        <w:jc w:val="both"/>
        <w:rPr>
          <w:rFonts w:ascii="Times New Roman" w:hAnsi="Times New Roman" w:cs="Times New Roman"/>
          <w:sz w:val="28"/>
          <w:szCs w:val="28"/>
        </w:rPr>
      </w:pPr>
    </w:p>
    <w:p w:rsidR="00C65283" w:rsidRDefault="00C65283">
      <w:pPr>
        <w:pStyle w:val="ConsPlusNormal"/>
        <w:jc w:val="both"/>
        <w:rPr>
          <w:rFonts w:ascii="Times New Roman" w:hAnsi="Times New Roman" w:cs="Times New Roman"/>
        </w:rPr>
      </w:pPr>
    </w:p>
    <w:p w:rsidR="00C65283" w:rsidRDefault="00C65283">
      <w:pPr>
        <w:pStyle w:val="ConsPlusNormal"/>
        <w:jc w:val="both"/>
        <w:rPr>
          <w:rFonts w:ascii="Times New Roman" w:hAnsi="Times New Roman" w:cs="Times New Roman"/>
        </w:rPr>
      </w:pPr>
    </w:p>
    <w:p w:rsidR="00C65283" w:rsidRPr="00D60A86" w:rsidRDefault="00C65283">
      <w:pPr>
        <w:pStyle w:val="ConsPlusNormal"/>
        <w:jc w:val="both"/>
        <w:rPr>
          <w:rFonts w:ascii="Times New Roman" w:hAnsi="Times New Roman" w:cs="Times New Roman"/>
        </w:rPr>
      </w:pPr>
    </w:p>
    <w:p w:rsidR="00162E48" w:rsidRPr="00C65283" w:rsidRDefault="00162E48" w:rsidP="002425E8">
      <w:pPr>
        <w:pStyle w:val="ConsPlusTitle"/>
        <w:spacing w:line="240" w:lineRule="exact"/>
        <w:jc w:val="center"/>
        <w:rPr>
          <w:rFonts w:ascii="Times New Roman" w:hAnsi="Times New Roman" w:cs="Times New Roman"/>
          <w:sz w:val="28"/>
          <w:szCs w:val="28"/>
        </w:rPr>
      </w:pPr>
      <w:bookmarkStart w:id="2" w:name="P140"/>
      <w:bookmarkEnd w:id="2"/>
      <w:r w:rsidRPr="00C65283">
        <w:rPr>
          <w:rFonts w:ascii="Times New Roman" w:hAnsi="Times New Roman" w:cs="Times New Roman"/>
          <w:sz w:val="28"/>
          <w:szCs w:val="28"/>
        </w:rPr>
        <w:t>РАСЧЕТ</w:t>
      </w:r>
    </w:p>
    <w:p w:rsidR="00C65283" w:rsidRPr="00C65283" w:rsidRDefault="00162E48" w:rsidP="002425E8">
      <w:pPr>
        <w:pStyle w:val="ConsPlusTitle"/>
        <w:spacing w:line="240" w:lineRule="exact"/>
        <w:jc w:val="center"/>
        <w:rPr>
          <w:rFonts w:ascii="Times New Roman" w:hAnsi="Times New Roman" w:cs="Times New Roman"/>
          <w:sz w:val="28"/>
          <w:szCs w:val="28"/>
        </w:rPr>
      </w:pPr>
      <w:r w:rsidRPr="00C65283">
        <w:rPr>
          <w:rFonts w:ascii="Times New Roman" w:hAnsi="Times New Roman" w:cs="Times New Roman"/>
          <w:sz w:val="28"/>
          <w:szCs w:val="28"/>
        </w:rPr>
        <w:t>ИТОГОВОЙ ОЦЕНКИ КАЧЕСТВА ФИНАНСОВОГО МЕНЕДЖМЕНТА И ЦЕЛЕВОГО</w:t>
      </w:r>
      <w:r w:rsidR="00C918CE" w:rsidRPr="00C65283">
        <w:rPr>
          <w:rFonts w:ascii="Times New Roman" w:hAnsi="Times New Roman" w:cs="Times New Roman"/>
          <w:sz w:val="28"/>
          <w:szCs w:val="28"/>
        </w:rPr>
        <w:t xml:space="preserve"> </w:t>
      </w:r>
      <w:r w:rsidRPr="00C65283">
        <w:rPr>
          <w:rFonts w:ascii="Times New Roman" w:hAnsi="Times New Roman" w:cs="Times New Roman"/>
          <w:sz w:val="28"/>
          <w:szCs w:val="28"/>
        </w:rPr>
        <w:t>ЗНАЧЕНИЯ ПОКАЗАТЕЛЯ КАЧЕСТВА ФИНАНСОВОГО МЕНЕДЖМЕНТА</w:t>
      </w:r>
      <w:r w:rsidR="00C918CE" w:rsidRPr="00C65283">
        <w:rPr>
          <w:rFonts w:ascii="Times New Roman" w:hAnsi="Times New Roman" w:cs="Times New Roman"/>
          <w:sz w:val="28"/>
          <w:szCs w:val="28"/>
        </w:rPr>
        <w:t xml:space="preserve"> </w:t>
      </w:r>
      <w:r w:rsidR="0006411F">
        <w:rPr>
          <w:rFonts w:ascii="Times New Roman" w:hAnsi="Times New Roman" w:cs="Times New Roman"/>
          <w:sz w:val="28"/>
          <w:szCs w:val="28"/>
        </w:rPr>
        <w:t>В ОТНОШЕНИИ ГЛАВНЫХ АДМИНИСТРАТОРОВ БЮДЖЕТНЫХ СРЕДСТВ</w:t>
      </w:r>
      <w:r w:rsidRPr="00C65283">
        <w:rPr>
          <w:rFonts w:ascii="Times New Roman" w:hAnsi="Times New Roman" w:cs="Times New Roman"/>
          <w:sz w:val="28"/>
          <w:szCs w:val="28"/>
        </w:rPr>
        <w:t xml:space="preserve"> </w:t>
      </w:r>
      <w:r w:rsidR="00E24CE4" w:rsidRPr="00C65283">
        <w:rPr>
          <w:rFonts w:ascii="Times New Roman" w:hAnsi="Times New Roman" w:cs="Times New Roman"/>
          <w:sz w:val="28"/>
          <w:szCs w:val="28"/>
        </w:rPr>
        <w:t xml:space="preserve">НОВОАЛЕКСАНДРОВСКОГО </w:t>
      </w:r>
      <w:r w:rsidR="00E7518E">
        <w:rPr>
          <w:rFonts w:ascii="Times New Roman" w:hAnsi="Times New Roman" w:cs="Times New Roman"/>
          <w:sz w:val="28"/>
          <w:szCs w:val="28"/>
        </w:rPr>
        <w:t>МУНИЦИПАЬНОГО</w:t>
      </w:r>
      <w:r w:rsidR="00E24CE4" w:rsidRPr="00C65283">
        <w:rPr>
          <w:rFonts w:ascii="Times New Roman" w:hAnsi="Times New Roman" w:cs="Times New Roman"/>
          <w:sz w:val="28"/>
          <w:szCs w:val="28"/>
        </w:rPr>
        <w:t xml:space="preserve"> ОКРУГА</w:t>
      </w:r>
    </w:p>
    <w:p w:rsidR="00162E48" w:rsidRPr="00C65283" w:rsidRDefault="00E24CE4" w:rsidP="002425E8">
      <w:pPr>
        <w:pStyle w:val="ConsPlusTitle"/>
        <w:spacing w:line="240" w:lineRule="exact"/>
        <w:jc w:val="center"/>
        <w:rPr>
          <w:rFonts w:ascii="Times New Roman" w:hAnsi="Times New Roman" w:cs="Times New Roman"/>
          <w:sz w:val="28"/>
          <w:szCs w:val="28"/>
        </w:rPr>
      </w:pPr>
      <w:r w:rsidRPr="00C65283">
        <w:rPr>
          <w:rFonts w:ascii="Times New Roman" w:hAnsi="Times New Roman" w:cs="Times New Roman"/>
          <w:sz w:val="28"/>
          <w:szCs w:val="28"/>
        </w:rPr>
        <w:t xml:space="preserve"> </w:t>
      </w:r>
      <w:r w:rsidR="00162E48" w:rsidRPr="00C65283">
        <w:rPr>
          <w:rFonts w:ascii="Times New Roman" w:hAnsi="Times New Roman" w:cs="Times New Roman"/>
          <w:sz w:val="28"/>
          <w:szCs w:val="28"/>
        </w:rPr>
        <w:t>СТАВРОПОЛЬСКОГО КРАЯ</w:t>
      </w:r>
    </w:p>
    <w:p w:rsidR="00162E48" w:rsidRDefault="00162E48">
      <w:pPr>
        <w:pStyle w:val="ConsPlusNormal"/>
        <w:jc w:val="both"/>
        <w:rPr>
          <w:rFonts w:ascii="Times New Roman" w:hAnsi="Times New Roman" w:cs="Times New Roman"/>
          <w:sz w:val="28"/>
          <w:szCs w:val="28"/>
        </w:rPr>
      </w:pPr>
    </w:p>
    <w:p w:rsidR="00C65283" w:rsidRPr="00C65283" w:rsidRDefault="00C65283">
      <w:pPr>
        <w:pStyle w:val="ConsPlusNormal"/>
        <w:jc w:val="both"/>
        <w:rPr>
          <w:rFonts w:ascii="Times New Roman" w:hAnsi="Times New Roman" w:cs="Times New Roman"/>
          <w:sz w:val="28"/>
          <w:szCs w:val="28"/>
        </w:rPr>
      </w:pPr>
    </w:p>
    <w:p w:rsidR="00162E48" w:rsidRPr="00C65283" w:rsidRDefault="00162E48" w:rsidP="007F7A3F">
      <w:pPr>
        <w:pStyle w:val="ConsPlusNormal"/>
        <w:ind w:firstLine="709"/>
        <w:jc w:val="both"/>
        <w:rPr>
          <w:rFonts w:ascii="Times New Roman" w:hAnsi="Times New Roman" w:cs="Times New Roman"/>
          <w:sz w:val="28"/>
          <w:szCs w:val="28"/>
        </w:rPr>
      </w:pPr>
      <w:r w:rsidRPr="00C65283">
        <w:rPr>
          <w:rFonts w:ascii="Times New Roman" w:hAnsi="Times New Roman" w:cs="Times New Roman"/>
          <w:sz w:val="28"/>
          <w:szCs w:val="28"/>
        </w:rPr>
        <w:t xml:space="preserve">Итоговая оценка качества финансового менеджмента в </w:t>
      </w:r>
      <w:r w:rsidR="00910205">
        <w:rPr>
          <w:rFonts w:ascii="Times New Roman" w:hAnsi="Times New Roman" w:cs="Times New Roman"/>
          <w:sz w:val="28"/>
          <w:szCs w:val="28"/>
        </w:rPr>
        <w:t xml:space="preserve">отношении </w:t>
      </w:r>
      <w:r w:rsidRPr="00C65283">
        <w:rPr>
          <w:rFonts w:ascii="Times New Roman" w:hAnsi="Times New Roman" w:cs="Times New Roman"/>
          <w:sz w:val="28"/>
          <w:szCs w:val="28"/>
        </w:rPr>
        <w:t>главны</w:t>
      </w:r>
      <w:r w:rsidR="0006411F">
        <w:rPr>
          <w:rFonts w:ascii="Times New Roman" w:hAnsi="Times New Roman" w:cs="Times New Roman"/>
          <w:sz w:val="28"/>
          <w:szCs w:val="28"/>
        </w:rPr>
        <w:t>х</w:t>
      </w:r>
      <w:r w:rsidRPr="00C65283">
        <w:rPr>
          <w:rFonts w:ascii="Times New Roman" w:hAnsi="Times New Roman" w:cs="Times New Roman"/>
          <w:sz w:val="28"/>
          <w:szCs w:val="28"/>
        </w:rPr>
        <w:t xml:space="preserve"> администратор</w:t>
      </w:r>
      <w:r w:rsidR="0006411F">
        <w:rPr>
          <w:rFonts w:ascii="Times New Roman" w:hAnsi="Times New Roman" w:cs="Times New Roman"/>
          <w:sz w:val="28"/>
          <w:szCs w:val="28"/>
        </w:rPr>
        <w:t>ов бюджетных средств</w:t>
      </w:r>
      <w:r w:rsidRPr="00C65283">
        <w:rPr>
          <w:rFonts w:ascii="Times New Roman" w:hAnsi="Times New Roman" w:cs="Times New Roman"/>
          <w:sz w:val="28"/>
          <w:szCs w:val="28"/>
        </w:rPr>
        <w:t>, рассчитывается по следующей формуле:</w:t>
      </w:r>
    </w:p>
    <w:p w:rsidR="00162E48" w:rsidRPr="00C65283" w:rsidRDefault="003E5ED6" w:rsidP="007F7A3F">
      <w:pPr>
        <w:pStyle w:val="ConsPlusNormal"/>
        <w:ind w:firstLine="709"/>
        <w:jc w:val="both"/>
        <w:rPr>
          <w:rFonts w:ascii="Times New Roman" w:hAnsi="Times New Roman" w:cs="Times New Roman"/>
          <w:sz w:val="28"/>
          <w:szCs w:val="28"/>
        </w:rPr>
      </w:pPr>
      <w:r>
        <w:rPr>
          <w:rFonts w:ascii="Times New Roman" w:hAnsi="Times New Roman" w:cs="Times New Roman"/>
          <w:position w:val="-26"/>
          <w:sz w:val="28"/>
          <w:szCs w:val="28"/>
        </w:rPr>
        <w:pict>
          <v:shape id="_x0000_i1025" style="width:62.25pt;height:37.5pt" coordsize="" o:spt="100" adj="0,,0" path="" filled="f" stroked="f">
            <v:stroke joinstyle="miter"/>
            <v:imagedata r:id="rId8" o:title="base_23629_183710_32768"/>
            <v:formulas/>
            <v:path o:connecttype="segments"/>
          </v:shape>
        </w:pict>
      </w:r>
      <w:r w:rsidR="00162E48" w:rsidRPr="00C65283">
        <w:rPr>
          <w:rFonts w:ascii="Times New Roman" w:hAnsi="Times New Roman" w:cs="Times New Roman"/>
          <w:sz w:val="28"/>
          <w:szCs w:val="28"/>
        </w:rPr>
        <w:t>, где</w:t>
      </w:r>
    </w:p>
    <w:p w:rsidR="00162E48" w:rsidRPr="00C65283" w:rsidRDefault="00162E48" w:rsidP="007F7A3F">
      <w:pPr>
        <w:pStyle w:val="ConsPlusNormal"/>
        <w:ind w:firstLine="709"/>
        <w:jc w:val="both"/>
        <w:rPr>
          <w:rFonts w:ascii="Times New Roman" w:hAnsi="Times New Roman" w:cs="Times New Roman"/>
          <w:sz w:val="28"/>
          <w:szCs w:val="28"/>
        </w:rPr>
      </w:pPr>
      <w:proofErr w:type="spellStart"/>
      <w:r w:rsidRPr="00C65283">
        <w:rPr>
          <w:rFonts w:ascii="Times New Roman" w:hAnsi="Times New Roman" w:cs="Times New Roman"/>
          <w:sz w:val="28"/>
          <w:szCs w:val="28"/>
        </w:rPr>
        <w:t>S</w:t>
      </w:r>
      <w:r w:rsidRPr="00C65283">
        <w:rPr>
          <w:rFonts w:ascii="Times New Roman" w:hAnsi="Times New Roman" w:cs="Times New Roman"/>
          <w:sz w:val="28"/>
          <w:szCs w:val="28"/>
          <w:vertAlign w:val="subscript"/>
        </w:rPr>
        <w:t>i</w:t>
      </w:r>
      <w:proofErr w:type="spellEnd"/>
      <w:r w:rsidRPr="00C65283">
        <w:rPr>
          <w:rFonts w:ascii="Times New Roman" w:hAnsi="Times New Roman" w:cs="Times New Roman"/>
          <w:sz w:val="28"/>
          <w:szCs w:val="28"/>
        </w:rPr>
        <w:t xml:space="preserve"> - вес i-</w:t>
      </w:r>
      <w:proofErr w:type="spellStart"/>
      <w:r w:rsidRPr="00C65283">
        <w:rPr>
          <w:rFonts w:ascii="Times New Roman" w:hAnsi="Times New Roman" w:cs="Times New Roman"/>
          <w:sz w:val="28"/>
          <w:szCs w:val="28"/>
        </w:rPr>
        <w:t>го</w:t>
      </w:r>
      <w:proofErr w:type="spellEnd"/>
      <w:r w:rsidRPr="00C65283">
        <w:rPr>
          <w:rFonts w:ascii="Times New Roman" w:hAnsi="Times New Roman" w:cs="Times New Roman"/>
          <w:sz w:val="28"/>
          <w:szCs w:val="28"/>
        </w:rPr>
        <w:t xml:space="preserve"> направления оценки качества финансового менеджмента в итоговой оценке качества финансового менеджмента (S</w:t>
      </w:r>
      <w:r w:rsidRPr="00C65283">
        <w:rPr>
          <w:rFonts w:ascii="Times New Roman" w:hAnsi="Times New Roman" w:cs="Times New Roman"/>
          <w:sz w:val="28"/>
          <w:szCs w:val="28"/>
          <w:vertAlign w:val="subscript"/>
        </w:rPr>
        <w:t>1</w:t>
      </w:r>
      <w:r w:rsidRPr="00C65283">
        <w:rPr>
          <w:rFonts w:ascii="Times New Roman" w:hAnsi="Times New Roman" w:cs="Times New Roman"/>
          <w:sz w:val="28"/>
          <w:szCs w:val="28"/>
        </w:rPr>
        <w:t xml:space="preserve"> = 0,5; S</w:t>
      </w:r>
      <w:r w:rsidRPr="00C65283">
        <w:rPr>
          <w:rFonts w:ascii="Times New Roman" w:hAnsi="Times New Roman" w:cs="Times New Roman"/>
          <w:sz w:val="28"/>
          <w:szCs w:val="28"/>
          <w:vertAlign w:val="subscript"/>
        </w:rPr>
        <w:t>2</w:t>
      </w:r>
      <w:r w:rsidRPr="00C65283">
        <w:rPr>
          <w:rFonts w:ascii="Times New Roman" w:hAnsi="Times New Roman" w:cs="Times New Roman"/>
          <w:sz w:val="28"/>
          <w:szCs w:val="28"/>
        </w:rPr>
        <w:t xml:space="preserve"> = 0,2; S</w:t>
      </w:r>
      <w:r w:rsidRPr="00C65283">
        <w:rPr>
          <w:rFonts w:ascii="Times New Roman" w:hAnsi="Times New Roman" w:cs="Times New Roman"/>
          <w:sz w:val="28"/>
          <w:szCs w:val="28"/>
          <w:vertAlign w:val="subscript"/>
        </w:rPr>
        <w:t>3</w:t>
      </w:r>
      <w:r w:rsidRPr="00C65283">
        <w:rPr>
          <w:rFonts w:ascii="Times New Roman" w:hAnsi="Times New Roman" w:cs="Times New Roman"/>
          <w:sz w:val="28"/>
          <w:szCs w:val="28"/>
        </w:rPr>
        <w:t xml:space="preserve"> = 0,1; S</w:t>
      </w:r>
      <w:r w:rsidRPr="00C65283">
        <w:rPr>
          <w:rFonts w:ascii="Times New Roman" w:hAnsi="Times New Roman" w:cs="Times New Roman"/>
          <w:sz w:val="28"/>
          <w:szCs w:val="28"/>
          <w:vertAlign w:val="subscript"/>
        </w:rPr>
        <w:t>4</w:t>
      </w:r>
      <w:r w:rsidRPr="00C65283">
        <w:rPr>
          <w:rFonts w:ascii="Times New Roman" w:hAnsi="Times New Roman" w:cs="Times New Roman"/>
          <w:sz w:val="28"/>
          <w:szCs w:val="28"/>
        </w:rPr>
        <w:t xml:space="preserve"> = 0,1; S</w:t>
      </w:r>
      <w:r w:rsidRPr="00C65283">
        <w:rPr>
          <w:rFonts w:ascii="Times New Roman" w:hAnsi="Times New Roman" w:cs="Times New Roman"/>
          <w:sz w:val="28"/>
          <w:szCs w:val="28"/>
          <w:vertAlign w:val="subscript"/>
        </w:rPr>
        <w:t>5</w:t>
      </w:r>
      <w:r w:rsidRPr="00C65283">
        <w:rPr>
          <w:rFonts w:ascii="Times New Roman" w:hAnsi="Times New Roman" w:cs="Times New Roman"/>
          <w:sz w:val="28"/>
          <w:szCs w:val="28"/>
        </w:rPr>
        <w:t xml:space="preserve"> = 0,1);</w:t>
      </w:r>
    </w:p>
    <w:p w:rsidR="00162E48" w:rsidRPr="00C65283" w:rsidRDefault="00162E48" w:rsidP="007F7A3F">
      <w:pPr>
        <w:pStyle w:val="ConsPlusNormal"/>
        <w:spacing w:before="220"/>
        <w:ind w:firstLine="709"/>
        <w:jc w:val="both"/>
        <w:rPr>
          <w:rFonts w:ascii="Times New Roman" w:hAnsi="Times New Roman" w:cs="Times New Roman"/>
          <w:sz w:val="28"/>
          <w:szCs w:val="28"/>
        </w:rPr>
      </w:pPr>
      <w:r w:rsidRPr="00C65283">
        <w:rPr>
          <w:rFonts w:ascii="Times New Roman" w:hAnsi="Times New Roman" w:cs="Times New Roman"/>
          <w:sz w:val="28"/>
          <w:szCs w:val="28"/>
        </w:rPr>
        <w:t>I</w:t>
      </w:r>
      <w:r w:rsidRPr="00C65283">
        <w:rPr>
          <w:rFonts w:ascii="Times New Roman" w:hAnsi="Times New Roman" w:cs="Times New Roman"/>
          <w:sz w:val="28"/>
          <w:szCs w:val="28"/>
          <w:vertAlign w:val="subscript"/>
        </w:rPr>
        <w:t>1</w:t>
      </w:r>
      <w:r w:rsidRPr="00C65283">
        <w:rPr>
          <w:rFonts w:ascii="Times New Roman" w:hAnsi="Times New Roman" w:cs="Times New Roman"/>
          <w:sz w:val="28"/>
          <w:szCs w:val="28"/>
        </w:rPr>
        <w:t xml:space="preserve"> - оценка качества управления расходами бюджета;</w:t>
      </w:r>
    </w:p>
    <w:p w:rsidR="00162E48" w:rsidRPr="00C65283" w:rsidRDefault="00162E48" w:rsidP="007F7A3F">
      <w:pPr>
        <w:pStyle w:val="ConsPlusNormal"/>
        <w:spacing w:before="220"/>
        <w:ind w:firstLine="709"/>
        <w:jc w:val="both"/>
        <w:rPr>
          <w:rFonts w:ascii="Times New Roman" w:hAnsi="Times New Roman" w:cs="Times New Roman"/>
          <w:sz w:val="28"/>
          <w:szCs w:val="28"/>
        </w:rPr>
      </w:pPr>
      <w:r w:rsidRPr="00C65283">
        <w:rPr>
          <w:rFonts w:ascii="Times New Roman" w:hAnsi="Times New Roman" w:cs="Times New Roman"/>
          <w:sz w:val="28"/>
          <w:szCs w:val="28"/>
        </w:rPr>
        <w:t>I</w:t>
      </w:r>
      <w:r w:rsidRPr="00C65283">
        <w:rPr>
          <w:rFonts w:ascii="Times New Roman" w:hAnsi="Times New Roman" w:cs="Times New Roman"/>
          <w:sz w:val="28"/>
          <w:szCs w:val="28"/>
          <w:vertAlign w:val="subscript"/>
        </w:rPr>
        <w:t>2</w:t>
      </w:r>
      <w:r w:rsidRPr="00C65283">
        <w:rPr>
          <w:rFonts w:ascii="Times New Roman" w:hAnsi="Times New Roman" w:cs="Times New Roman"/>
          <w:sz w:val="28"/>
          <w:szCs w:val="28"/>
        </w:rPr>
        <w:t xml:space="preserve"> - оценка качества управления доходами бюджета;</w:t>
      </w:r>
    </w:p>
    <w:p w:rsidR="00162E48" w:rsidRPr="00C65283" w:rsidRDefault="00162E48" w:rsidP="007F7A3F">
      <w:pPr>
        <w:pStyle w:val="ConsPlusNormal"/>
        <w:spacing w:before="220"/>
        <w:ind w:firstLine="709"/>
        <w:jc w:val="both"/>
        <w:rPr>
          <w:rFonts w:ascii="Times New Roman" w:hAnsi="Times New Roman" w:cs="Times New Roman"/>
          <w:sz w:val="28"/>
          <w:szCs w:val="28"/>
        </w:rPr>
      </w:pPr>
      <w:r w:rsidRPr="00C65283">
        <w:rPr>
          <w:rFonts w:ascii="Times New Roman" w:hAnsi="Times New Roman" w:cs="Times New Roman"/>
          <w:sz w:val="28"/>
          <w:szCs w:val="28"/>
        </w:rPr>
        <w:t>I</w:t>
      </w:r>
      <w:r w:rsidRPr="00C65283">
        <w:rPr>
          <w:rFonts w:ascii="Times New Roman" w:hAnsi="Times New Roman" w:cs="Times New Roman"/>
          <w:sz w:val="28"/>
          <w:szCs w:val="28"/>
          <w:vertAlign w:val="subscript"/>
        </w:rPr>
        <w:t>3</w:t>
      </w:r>
      <w:r w:rsidRPr="00C65283">
        <w:rPr>
          <w:rFonts w:ascii="Times New Roman" w:hAnsi="Times New Roman" w:cs="Times New Roman"/>
          <w:sz w:val="28"/>
          <w:szCs w:val="28"/>
        </w:rPr>
        <w:t xml:space="preserve"> - оценка качества ведения учета и составления бюджетной отчетности;</w:t>
      </w:r>
    </w:p>
    <w:p w:rsidR="00162E48" w:rsidRPr="00C65283" w:rsidRDefault="00162E48" w:rsidP="007F7A3F">
      <w:pPr>
        <w:pStyle w:val="ConsPlusNormal"/>
        <w:spacing w:before="220"/>
        <w:ind w:firstLine="709"/>
        <w:jc w:val="both"/>
        <w:rPr>
          <w:rFonts w:ascii="Times New Roman" w:hAnsi="Times New Roman" w:cs="Times New Roman"/>
          <w:sz w:val="28"/>
          <w:szCs w:val="28"/>
        </w:rPr>
      </w:pPr>
      <w:r w:rsidRPr="00C65283">
        <w:rPr>
          <w:rFonts w:ascii="Times New Roman" w:hAnsi="Times New Roman" w:cs="Times New Roman"/>
          <w:sz w:val="28"/>
          <w:szCs w:val="28"/>
        </w:rPr>
        <w:t>I</w:t>
      </w:r>
      <w:r w:rsidRPr="00C65283">
        <w:rPr>
          <w:rFonts w:ascii="Times New Roman" w:hAnsi="Times New Roman" w:cs="Times New Roman"/>
          <w:sz w:val="28"/>
          <w:szCs w:val="28"/>
          <w:vertAlign w:val="subscript"/>
        </w:rPr>
        <w:t>4</w:t>
      </w:r>
      <w:r w:rsidRPr="00C65283">
        <w:rPr>
          <w:rFonts w:ascii="Times New Roman" w:hAnsi="Times New Roman" w:cs="Times New Roman"/>
          <w:sz w:val="28"/>
          <w:szCs w:val="28"/>
        </w:rPr>
        <w:t xml:space="preserve"> - оценка качества организации и осуществления внутреннего финансового аудита;</w:t>
      </w:r>
    </w:p>
    <w:p w:rsidR="00162E48" w:rsidRPr="00C65283" w:rsidRDefault="00162E48" w:rsidP="007F7A3F">
      <w:pPr>
        <w:pStyle w:val="ConsPlusNormal"/>
        <w:spacing w:before="220"/>
        <w:ind w:firstLine="709"/>
        <w:jc w:val="both"/>
        <w:rPr>
          <w:rFonts w:ascii="Times New Roman" w:hAnsi="Times New Roman" w:cs="Times New Roman"/>
          <w:sz w:val="28"/>
          <w:szCs w:val="28"/>
        </w:rPr>
      </w:pPr>
      <w:r w:rsidRPr="00C65283">
        <w:rPr>
          <w:rFonts w:ascii="Times New Roman" w:hAnsi="Times New Roman" w:cs="Times New Roman"/>
          <w:sz w:val="28"/>
          <w:szCs w:val="28"/>
        </w:rPr>
        <w:t>I</w:t>
      </w:r>
      <w:r w:rsidRPr="00C65283">
        <w:rPr>
          <w:rFonts w:ascii="Times New Roman" w:hAnsi="Times New Roman" w:cs="Times New Roman"/>
          <w:sz w:val="28"/>
          <w:szCs w:val="28"/>
          <w:vertAlign w:val="subscript"/>
        </w:rPr>
        <w:t>5</w:t>
      </w:r>
      <w:r w:rsidRPr="00C65283">
        <w:rPr>
          <w:rFonts w:ascii="Times New Roman" w:hAnsi="Times New Roman" w:cs="Times New Roman"/>
          <w:sz w:val="28"/>
          <w:szCs w:val="28"/>
        </w:rPr>
        <w:t xml:space="preserve"> - оценка качества управления активами (имуществом).</w:t>
      </w:r>
    </w:p>
    <w:p w:rsidR="00162E48" w:rsidRPr="00C65283" w:rsidRDefault="00162E48" w:rsidP="007F7A3F">
      <w:pPr>
        <w:pStyle w:val="ConsPlusNormal"/>
        <w:spacing w:before="220"/>
        <w:ind w:firstLine="709"/>
        <w:jc w:val="both"/>
        <w:rPr>
          <w:rFonts w:ascii="Times New Roman" w:hAnsi="Times New Roman" w:cs="Times New Roman"/>
          <w:sz w:val="28"/>
          <w:szCs w:val="28"/>
        </w:rPr>
      </w:pPr>
      <w:r w:rsidRPr="00C65283">
        <w:rPr>
          <w:rFonts w:ascii="Times New Roman" w:hAnsi="Times New Roman" w:cs="Times New Roman"/>
          <w:sz w:val="28"/>
          <w:szCs w:val="28"/>
        </w:rPr>
        <w:t>В случае отсутствия направления качества финансового менеджмента главного администратора бюджетных средств, вес этого направления пропорционально перераспределяется на другие направления.</w:t>
      </w:r>
    </w:p>
    <w:p w:rsidR="00162E48" w:rsidRPr="00C65283" w:rsidRDefault="00162E48" w:rsidP="007F7A3F">
      <w:pPr>
        <w:pStyle w:val="ConsPlusNormal"/>
        <w:spacing w:before="220"/>
        <w:ind w:firstLine="709"/>
        <w:jc w:val="both"/>
        <w:rPr>
          <w:rFonts w:ascii="Times New Roman" w:hAnsi="Times New Roman" w:cs="Times New Roman"/>
          <w:sz w:val="28"/>
          <w:szCs w:val="28"/>
        </w:rPr>
      </w:pPr>
      <w:r w:rsidRPr="00C65283">
        <w:rPr>
          <w:rFonts w:ascii="Times New Roman" w:hAnsi="Times New Roman" w:cs="Times New Roman"/>
          <w:sz w:val="28"/>
          <w:szCs w:val="28"/>
        </w:rPr>
        <w:t>Целевое значение показателя качества финансового менеджмента главного администратора бюджетных средств рассчитывается по каждому направлению по следующей формуле:</w:t>
      </w:r>
    </w:p>
    <w:p w:rsidR="00162E48" w:rsidRPr="00C65283" w:rsidRDefault="003E5ED6" w:rsidP="007F7A3F">
      <w:pPr>
        <w:pStyle w:val="ConsPlusNormal"/>
        <w:ind w:firstLine="709"/>
        <w:jc w:val="both"/>
        <w:rPr>
          <w:rFonts w:ascii="Times New Roman" w:hAnsi="Times New Roman" w:cs="Times New Roman"/>
          <w:sz w:val="28"/>
          <w:szCs w:val="28"/>
        </w:rPr>
      </w:pPr>
      <w:r>
        <w:rPr>
          <w:rFonts w:ascii="Times New Roman" w:hAnsi="Times New Roman" w:cs="Times New Roman"/>
          <w:position w:val="-22"/>
          <w:sz w:val="28"/>
          <w:szCs w:val="28"/>
        </w:rPr>
        <w:pict>
          <v:shape id="_x0000_i1026" style="width:84pt;height:33.75pt" coordsize="" o:spt="100" adj="0,,0" path="" filled="f" stroked="f">
            <v:stroke joinstyle="miter"/>
            <v:imagedata r:id="rId9" o:title="base_23629_183710_32769"/>
            <v:formulas/>
            <v:path o:connecttype="segments"/>
          </v:shape>
        </w:pict>
      </w:r>
      <w:r w:rsidR="00162E48" w:rsidRPr="00C65283">
        <w:rPr>
          <w:rFonts w:ascii="Times New Roman" w:hAnsi="Times New Roman" w:cs="Times New Roman"/>
          <w:sz w:val="28"/>
          <w:szCs w:val="28"/>
        </w:rPr>
        <w:t xml:space="preserve"> где</w:t>
      </w:r>
    </w:p>
    <w:p w:rsidR="00162E48" w:rsidRPr="00C65283" w:rsidRDefault="00162E48" w:rsidP="007F7A3F">
      <w:pPr>
        <w:pStyle w:val="ConsPlusNormal"/>
        <w:ind w:firstLine="709"/>
        <w:jc w:val="both"/>
        <w:rPr>
          <w:rFonts w:ascii="Times New Roman" w:hAnsi="Times New Roman" w:cs="Times New Roman"/>
          <w:sz w:val="28"/>
          <w:szCs w:val="28"/>
        </w:rPr>
      </w:pPr>
      <w:r w:rsidRPr="00C65283">
        <w:rPr>
          <w:rFonts w:ascii="Times New Roman" w:hAnsi="Times New Roman" w:cs="Times New Roman"/>
          <w:sz w:val="28"/>
          <w:szCs w:val="28"/>
        </w:rPr>
        <w:t>A - целевое значение показателя качества финансового менеджмента;</w:t>
      </w:r>
    </w:p>
    <w:p w:rsidR="00162E48" w:rsidRPr="00C65283" w:rsidRDefault="00162E48" w:rsidP="007F7A3F">
      <w:pPr>
        <w:pStyle w:val="ConsPlusNormal"/>
        <w:spacing w:before="220"/>
        <w:ind w:firstLine="709"/>
        <w:jc w:val="both"/>
        <w:rPr>
          <w:rFonts w:ascii="Times New Roman" w:hAnsi="Times New Roman" w:cs="Times New Roman"/>
          <w:sz w:val="28"/>
          <w:szCs w:val="28"/>
        </w:rPr>
      </w:pPr>
      <w:proofErr w:type="spellStart"/>
      <w:r w:rsidRPr="00C65283">
        <w:rPr>
          <w:rFonts w:ascii="Times New Roman" w:hAnsi="Times New Roman" w:cs="Times New Roman"/>
          <w:sz w:val="28"/>
          <w:szCs w:val="28"/>
        </w:rPr>
        <w:t>СрГП</w:t>
      </w:r>
      <w:proofErr w:type="spellEnd"/>
      <w:r w:rsidRPr="00C65283">
        <w:rPr>
          <w:rFonts w:ascii="Times New Roman" w:hAnsi="Times New Roman" w:cs="Times New Roman"/>
          <w:sz w:val="28"/>
          <w:szCs w:val="28"/>
        </w:rPr>
        <w:t xml:space="preserve"> - средняя оценка качества финансового менеджмента, осуществляемого главными </w:t>
      </w:r>
      <w:r w:rsidR="0006411F" w:rsidRPr="00C65283">
        <w:rPr>
          <w:rFonts w:ascii="Times New Roman" w:hAnsi="Times New Roman" w:cs="Times New Roman"/>
          <w:sz w:val="28"/>
          <w:szCs w:val="28"/>
        </w:rPr>
        <w:t xml:space="preserve">администраторами </w:t>
      </w:r>
      <w:r w:rsidRPr="00C65283">
        <w:rPr>
          <w:rFonts w:ascii="Times New Roman" w:hAnsi="Times New Roman" w:cs="Times New Roman"/>
          <w:sz w:val="28"/>
          <w:szCs w:val="28"/>
        </w:rPr>
        <w:t xml:space="preserve">бюджетных средств, установленная </w:t>
      </w:r>
      <w:r w:rsidR="00F97D33">
        <w:rPr>
          <w:rFonts w:ascii="Times New Roman" w:hAnsi="Times New Roman" w:cs="Times New Roman"/>
          <w:sz w:val="28"/>
          <w:szCs w:val="28"/>
        </w:rPr>
        <w:t>муниципальной</w:t>
      </w:r>
      <w:r w:rsidRPr="00C65283">
        <w:rPr>
          <w:rFonts w:ascii="Times New Roman" w:hAnsi="Times New Roman" w:cs="Times New Roman"/>
          <w:sz w:val="28"/>
          <w:szCs w:val="28"/>
        </w:rPr>
        <w:t xml:space="preserve"> </w:t>
      </w:r>
      <w:r w:rsidRPr="00C65283">
        <w:rPr>
          <w:rFonts w:ascii="Times New Roman" w:hAnsi="Times New Roman" w:cs="Times New Roman"/>
          <w:color w:val="000000" w:themeColor="text1"/>
          <w:sz w:val="28"/>
          <w:szCs w:val="28"/>
        </w:rPr>
        <w:t>программой</w:t>
      </w:r>
      <w:r w:rsidRPr="00C65283">
        <w:rPr>
          <w:rFonts w:ascii="Times New Roman" w:hAnsi="Times New Roman" w:cs="Times New Roman"/>
          <w:sz w:val="28"/>
          <w:szCs w:val="28"/>
        </w:rPr>
        <w:t xml:space="preserve"> "Управление финансами</w:t>
      </w:r>
      <w:r w:rsidR="00F97D33">
        <w:rPr>
          <w:rFonts w:ascii="Times New Roman" w:hAnsi="Times New Roman" w:cs="Times New Roman"/>
          <w:sz w:val="28"/>
          <w:szCs w:val="28"/>
        </w:rPr>
        <w:t xml:space="preserve"> </w:t>
      </w:r>
      <w:proofErr w:type="spellStart"/>
      <w:r w:rsidR="00F97D33">
        <w:rPr>
          <w:rFonts w:ascii="Times New Roman" w:hAnsi="Times New Roman" w:cs="Times New Roman"/>
          <w:sz w:val="28"/>
          <w:szCs w:val="28"/>
        </w:rPr>
        <w:t>Новоалександровского</w:t>
      </w:r>
      <w:proofErr w:type="spellEnd"/>
      <w:r w:rsidR="00F97D33">
        <w:rPr>
          <w:rFonts w:ascii="Times New Roman" w:hAnsi="Times New Roman" w:cs="Times New Roman"/>
          <w:sz w:val="28"/>
          <w:szCs w:val="28"/>
        </w:rPr>
        <w:t xml:space="preserve"> </w:t>
      </w:r>
      <w:r w:rsidR="00E7518E" w:rsidRPr="00E7518E">
        <w:rPr>
          <w:rFonts w:ascii="Times New Roman" w:hAnsi="Times New Roman" w:cs="Times New Roman"/>
          <w:sz w:val="28"/>
          <w:szCs w:val="28"/>
        </w:rPr>
        <w:t>муниципального</w:t>
      </w:r>
      <w:r w:rsidR="00F97D33">
        <w:rPr>
          <w:rFonts w:ascii="Times New Roman" w:hAnsi="Times New Roman" w:cs="Times New Roman"/>
          <w:sz w:val="28"/>
          <w:szCs w:val="28"/>
        </w:rPr>
        <w:t xml:space="preserve"> округа</w:t>
      </w:r>
      <w:r w:rsidR="00F97D33" w:rsidRPr="00F97D33">
        <w:t xml:space="preserve"> </w:t>
      </w:r>
      <w:r w:rsidR="00F97D33">
        <w:rPr>
          <w:rFonts w:ascii="Times New Roman" w:hAnsi="Times New Roman" w:cs="Times New Roman"/>
          <w:sz w:val="28"/>
          <w:szCs w:val="28"/>
        </w:rPr>
        <w:t>Ставропольского края</w:t>
      </w:r>
      <w:r w:rsidRPr="00C65283">
        <w:rPr>
          <w:rFonts w:ascii="Times New Roman" w:hAnsi="Times New Roman" w:cs="Times New Roman"/>
          <w:sz w:val="28"/>
          <w:szCs w:val="28"/>
        </w:rPr>
        <w:t xml:space="preserve">", утвержденной постановлением </w:t>
      </w:r>
      <w:r w:rsidR="00E24CE4" w:rsidRPr="00C65283">
        <w:rPr>
          <w:rFonts w:ascii="Times New Roman" w:hAnsi="Times New Roman" w:cs="Times New Roman"/>
          <w:sz w:val="28"/>
          <w:szCs w:val="28"/>
        </w:rPr>
        <w:t>администрации</w:t>
      </w:r>
      <w:r w:rsidR="00F97D33">
        <w:rPr>
          <w:rFonts w:ascii="Times New Roman" w:hAnsi="Times New Roman" w:cs="Times New Roman"/>
          <w:sz w:val="28"/>
          <w:szCs w:val="28"/>
        </w:rPr>
        <w:t xml:space="preserve"> </w:t>
      </w:r>
      <w:r w:rsidR="00FC2BF6">
        <w:rPr>
          <w:rFonts w:ascii="Times New Roman" w:hAnsi="Times New Roman" w:cs="Times New Roman"/>
          <w:sz w:val="28"/>
          <w:szCs w:val="28"/>
        </w:rPr>
        <w:t>муниципального</w:t>
      </w:r>
      <w:r w:rsidR="00F97D33">
        <w:rPr>
          <w:rFonts w:ascii="Times New Roman" w:hAnsi="Times New Roman" w:cs="Times New Roman"/>
          <w:sz w:val="28"/>
          <w:szCs w:val="28"/>
        </w:rPr>
        <w:t xml:space="preserve"> округа</w:t>
      </w:r>
      <w:r w:rsidRPr="00C65283">
        <w:rPr>
          <w:rFonts w:ascii="Times New Roman" w:hAnsi="Times New Roman" w:cs="Times New Roman"/>
          <w:sz w:val="28"/>
          <w:szCs w:val="28"/>
        </w:rPr>
        <w:t xml:space="preserve"> от </w:t>
      </w:r>
      <w:r w:rsidR="00E7518E">
        <w:rPr>
          <w:rFonts w:ascii="Times New Roman" w:hAnsi="Times New Roman" w:cs="Times New Roman"/>
          <w:sz w:val="28"/>
          <w:szCs w:val="28"/>
        </w:rPr>
        <w:t>18</w:t>
      </w:r>
      <w:r w:rsidRPr="00C65283">
        <w:rPr>
          <w:rFonts w:ascii="Times New Roman" w:hAnsi="Times New Roman" w:cs="Times New Roman"/>
          <w:sz w:val="28"/>
          <w:szCs w:val="28"/>
        </w:rPr>
        <w:t xml:space="preserve"> </w:t>
      </w:r>
      <w:r w:rsidR="00E7518E">
        <w:rPr>
          <w:rFonts w:ascii="Times New Roman" w:hAnsi="Times New Roman" w:cs="Times New Roman"/>
          <w:sz w:val="28"/>
          <w:szCs w:val="28"/>
        </w:rPr>
        <w:t>января</w:t>
      </w:r>
      <w:r w:rsidRPr="00C65283">
        <w:rPr>
          <w:rFonts w:ascii="Times New Roman" w:hAnsi="Times New Roman" w:cs="Times New Roman"/>
          <w:sz w:val="28"/>
          <w:szCs w:val="28"/>
        </w:rPr>
        <w:t xml:space="preserve"> 20</w:t>
      </w:r>
      <w:r w:rsidR="00E7518E">
        <w:rPr>
          <w:rFonts w:ascii="Times New Roman" w:hAnsi="Times New Roman" w:cs="Times New Roman"/>
          <w:sz w:val="28"/>
          <w:szCs w:val="28"/>
        </w:rPr>
        <w:t>24</w:t>
      </w:r>
      <w:r w:rsidRPr="00C65283">
        <w:rPr>
          <w:rFonts w:ascii="Times New Roman" w:hAnsi="Times New Roman" w:cs="Times New Roman"/>
          <w:sz w:val="28"/>
          <w:szCs w:val="28"/>
        </w:rPr>
        <w:t xml:space="preserve"> г. </w:t>
      </w:r>
      <w:r w:rsidR="00E7518E">
        <w:rPr>
          <w:rFonts w:ascii="Times New Roman" w:hAnsi="Times New Roman" w:cs="Times New Roman"/>
          <w:sz w:val="28"/>
          <w:szCs w:val="28"/>
        </w:rPr>
        <w:t>№59</w:t>
      </w:r>
      <w:r w:rsidR="00F47F29">
        <w:rPr>
          <w:rFonts w:ascii="Times New Roman" w:hAnsi="Times New Roman" w:cs="Times New Roman"/>
          <w:sz w:val="28"/>
          <w:szCs w:val="28"/>
        </w:rPr>
        <w:t xml:space="preserve"> «Об утверждении муниципальной программы «Управление финансами </w:t>
      </w:r>
      <w:proofErr w:type="spellStart"/>
      <w:r w:rsidR="00F47F29">
        <w:rPr>
          <w:rFonts w:ascii="Times New Roman" w:hAnsi="Times New Roman" w:cs="Times New Roman"/>
          <w:sz w:val="28"/>
          <w:szCs w:val="28"/>
        </w:rPr>
        <w:t>Новоалександровского</w:t>
      </w:r>
      <w:proofErr w:type="spellEnd"/>
      <w:r w:rsidR="00F47F29">
        <w:rPr>
          <w:rFonts w:ascii="Times New Roman" w:hAnsi="Times New Roman" w:cs="Times New Roman"/>
          <w:sz w:val="28"/>
          <w:szCs w:val="28"/>
        </w:rPr>
        <w:t xml:space="preserve"> </w:t>
      </w:r>
      <w:r w:rsidR="00E7518E" w:rsidRPr="00E7518E">
        <w:rPr>
          <w:rFonts w:ascii="Times New Roman" w:hAnsi="Times New Roman" w:cs="Times New Roman"/>
          <w:sz w:val="28"/>
          <w:szCs w:val="28"/>
        </w:rPr>
        <w:t>муниципального</w:t>
      </w:r>
      <w:r w:rsidR="00F47F29">
        <w:rPr>
          <w:rFonts w:ascii="Times New Roman" w:hAnsi="Times New Roman" w:cs="Times New Roman"/>
          <w:sz w:val="28"/>
          <w:szCs w:val="28"/>
        </w:rPr>
        <w:t xml:space="preserve"> округа Ставропольского края»</w:t>
      </w:r>
      <w:r w:rsidRPr="00C65283">
        <w:rPr>
          <w:rFonts w:ascii="Times New Roman" w:hAnsi="Times New Roman" w:cs="Times New Roman"/>
          <w:sz w:val="28"/>
          <w:szCs w:val="28"/>
        </w:rPr>
        <w:t>.</w:t>
      </w:r>
    </w:p>
    <w:p w:rsidR="00162E48" w:rsidRPr="00C65283" w:rsidRDefault="00162E48" w:rsidP="007F7A3F">
      <w:pPr>
        <w:pStyle w:val="ConsPlusNormal"/>
        <w:spacing w:before="220"/>
        <w:ind w:firstLine="709"/>
        <w:jc w:val="both"/>
        <w:rPr>
          <w:rFonts w:ascii="Times New Roman" w:hAnsi="Times New Roman" w:cs="Times New Roman"/>
          <w:sz w:val="28"/>
          <w:szCs w:val="28"/>
        </w:rPr>
      </w:pPr>
      <w:r w:rsidRPr="00C65283">
        <w:rPr>
          <w:rFonts w:ascii="Times New Roman" w:hAnsi="Times New Roman" w:cs="Times New Roman"/>
          <w:sz w:val="28"/>
          <w:szCs w:val="28"/>
        </w:rPr>
        <w:t>Значения показателей качества финансового менеджмента главного администратора бюджетных средств рассчитываются с учетом следующего:</w:t>
      </w:r>
    </w:p>
    <w:p w:rsidR="00162E48" w:rsidRPr="00C65283" w:rsidRDefault="00162E48" w:rsidP="007F7A3F">
      <w:pPr>
        <w:pStyle w:val="ConsPlusNormal"/>
        <w:spacing w:before="220"/>
        <w:ind w:firstLine="709"/>
        <w:jc w:val="both"/>
        <w:rPr>
          <w:rFonts w:ascii="Times New Roman" w:hAnsi="Times New Roman" w:cs="Times New Roman"/>
          <w:sz w:val="28"/>
          <w:szCs w:val="28"/>
        </w:rPr>
      </w:pPr>
      <w:r w:rsidRPr="00C65283">
        <w:rPr>
          <w:rFonts w:ascii="Times New Roman" w:hAnsi="Times New Roman" w:cs="Times New Roman"/>
          <w:sz w:val="28"/>
          <w:szCs w:val="28"/>
        </w:rPr>
        <w:t>переменная P используется для расчета значения показателя качества финансового менеджмента E(P);</w:t>
      </w:r>
    </w:p>
    <w:p w:rsidR="00162E48" w:rsidRPr="00C65283" w:rsidRDefault="00162E48" w:rsidP="007F7A3F">
      <w:pPr>
        <w:pStyle w:val="ConsPlusNormal"/>
        <w:spacing w:before="220"/>
        <w:ind w:firstLine="709"/>
        <w:jc w:val="both"/>
        <w:rPr>
          <w:rFonts w:ascii="Times New Roman" w:hAnsi="Times New Roman" w:cs="Times New Roman"/>
          <w:sz w:val="28"/>
          <w:szCs w:val="28"/>
        </w:rPr>
      </w:pPr>
      <w:r w:rsidRPr="00C65283">
        <w:rPr>
          <w:rFonts w:ascii="Times New Roman" w:hAnsi="Times New Roman" w:cs="Times New Roman"/>
          <w:sz w:val="28"/>
          <w:szCs w:val="28"/>
        </w:rPr>
        <w:t>значение показателя качества финансового менеджмента E(P), равное 1, свидетельствует о высоком качестве финансового менеджмента.</w:t>
      </w:r>
    </w:p>
    <w:p w:rsidR="00162E48" w:rsidRPr="00C65283" w:rsidRDefault="00162E48">
      <w:pPr>
        <w:pStyle w:val="ConsPlusNormal"/>
        <w:jc w:val="both"/>
        <w:rPr>
          <w:rFonts w:ascii="Times New Roman" w:hAnsi="Times New Roman" w:cs="Times New Roman"/>
          <w:sz w:val="28"/>
          <w:szCs w:val="28"/>
        </w:rPr>
      </w:pPr>
    </w:p>
    <w:p w:rsidR="00162E48" w:rsidRPr="00C65283" w:rsidRDefault="00162E48">
      <w:pPr>
        <w:pStyle w:val="ConsPlusNormal"/>
        <w:jc w:val="both"/>
        <w:rPr>
          <w:rFonts w:ascii="Times New Roman" w:hAnsi="Times New Roman" w:cs="Times New Roman"/>
          <w:sz w:val="28"/>
          <w:szCs w:val="28"/>
        </w:rPr>
      </w:pPr>
    </w:p>
    <w:p w:rsidR="00162E48" w:rsidRDefault="00162E48">
      <w:pPr>
        <w:pStyle w:val="ConsPlusNormal"/>
        <w:jc w:val="both"/>
        <w:rPr>
          <w:rFonts w:ascii="Times New Roman" w:hAnsi="Times New Roman" w:cs="Times New Roman"/>
        </w:rPr>
      </w:pPr>
    </w:p>
    <w:p w:rsidR="00C65283" w:rsidRDefault="00C65283">
      <w:pPr>
        <w:pStyle w:val="ConsPlusNormal"/>
        <w:jc w:val="both"/>
        <w:rPr>
          <w:rFonts w:ascii="Times New Roman" w:hAnsi="Times New Roman" w:cs="Times New Roman"/>
        </w:rPr>
      </w:pPr>
    </w:p>
    <w:p w:rsidR="00C65283" w:rsidRDefault="00C65283">
      <w:pPr>
        <w:pStyle w:val="ConsPlusNormal"/>
        <w:jc w:val="both"/>
        <w:rPr>
          <w:rFonts w:ascii="Times New Roman" w:hAnsi="Times New Roman" w:cs="Times New Roman"/>
        </w:rPr>
      </w:pPr>
    </w:p>
    <w:p w:rsidR="00C65283" w:rsidRDefault="00C65283">
      <w:pPr>
        <w:pStyle w:val="ConsPlusNormal"/>
        <w:jc w:val="both"/>
        <w:rPr>
          <w:rFonts w:ascii="Times New Roman" w:hAnsi="Times New Roman" w:cs="Times New Roman"/>
        </w:rPr>
      </w:pPr>
    </w:p>
    <w:p w:rsidR="00C65283" w:rsidRDefault="00C65283">
      <w:pPr>
        <w:pStyle w:val="ConsPlusNormal"/>
        <w:jc w:val="both"/>
        <w:rPr>
          <w:rFonts w:ascii="Times New Roman" w:hAnsi="Times New Roman" w:cs="Times New Roman"/>
        </w:rPr>
      </w:pPr>
    </w:p>
    <w:p w:rsidR="00C65283" w:rsidRDefault="00C65283">
      <w:pPr>
        <w:pStyle w:val="ConsPlusNormal"/>
        <w:jc w:val="both"/>
        <w:rPr>
          <w:rFonts w:ascii="Times New Roman" w:hAnsi="Times New Roman" w:cs="Times New Roman"/>
        </w:rPr>
      </w:pPr>
    </w:p>
    <w:p w:rsidR="00C65283" w:rsidRDefault="00C65283">
      <w:pPr>
        <w:pStyle w:val="ConsPlusNormal"/>
        <w:jc w:val="both"/>
        <w:rPr>
          <w:rFonts w:ascii="Times New Roman" w:hAnsi="Times New Roman" w:cs="Times New Roman"/>
        </w:rPr>
      </w:pPr>
    </w:p>
    <w:p w:rsidR="00C65283" w:rsidRPr="00D60A86" w:rsidRDefault="00C65283">
      <w:pPr>
        <w:pStyle w:val="ConsPlusNormal"/>
        <w:jc w:val="both"/>
        <w:rPr>
          <w:rFonts w:ascii="Times New Roman" w:hAnsi="Times New Roman" w:cs="Times New Roman"/>
        </w:rPr>
      </w:pPr>
    </w:p>
    <w:p w:rsidR="00162E48" w:rsidRPr="00D60A86" w:rsidRDefault="00162E48">
      <w:pPr>
        <w:pStyle w:val="ConsPlusNormal"/>
        <w:jc w:val="both"/>
        <w:rPr>
          <w:rFonts w:ascii="Times New Roman" w:hAnsi="Times New Roman" w:cs="Times New Roman"/>
        </w:rPr>
      </w:pPr>
    </w:p>
    <w:p w:rsidR="00162E48" w:rsidRDefault="00162E48">
      <w:pPr>
        <w:pStyle w:val="ConsPlusNormal"/>
        <w:jc w:val="both"/>
        <w:rPr>
          <w:rFonts w:ascii="Times New Roman" w:hAnsi="Times New Roman" w:cs="Times New Roman"/>
        </w:rPr>
      </w:pPr>
    </w:p>
    <w:p w:rsidR="002425E8" w:rsidRDefault="002425E8">
      <w:pPr>
        <w:pStyle w:val="ConsPlusNormal"/>
        <w:jc w:val="both"/>
        <w:rPr>
          <w:rFonts w:ascii="Times New Roman" w:hAnsi="Times New Roman" w:cs="Times New Roman"/>
        </w:rPr>
      </w:pPr>
    </w:p>
    <w:p w:rsidR="002425E8" w:rsidRDefault="002425E8">
      <w:pPr>
        <w:pStyle w:val="ConsPlusNormal"/>
        <w:jc w:val="both"/>
        <w:rPr>
          <w:rFonts w:ascii="Times New Roman" w:hAnsi="Times New Roman" w:cs="Times New Roman"/>
        </w:rPr>
      </w:pPr>
    </w:p>
    <w:p w:rsidR="002425E8" w:rsidRDefault="002425E8">
      <w:pPr>
        <w:pStyle w:val="ConsPlusNormal"/>
        <w:jc w:val="both"/>
        <w:rPr>
          <w:rFonts w:ascii="Times New Roman" w:hAnsi="Times New Roman" w:cs="Times New Roman"/>
        </w:rPr>
      </w:pPr>
    </w:p>
    <w:p w:rsidR="00F47F29" w:rsidRDefault="00F47F29">
      <w:pPr>
        <w:pStyle w:val="ConsPlusNormal"/>
        <w:jc w:val="both"/>
        <w:rPr>
          <w:rFonts w:ascii="Times New Roman" w:hAnsi="Times New Roman" w:cs="Times New Roman"/>
        </w:rPr>
      </w:pPr>
    </w:p>
    <w:p w:rsidR="00F47F29" w:rsidRDefault="00F47F29">
      <w:pPr>
        <w:pStyle w:val="ConsPlusNormal"/>
        <w:jc w:val="both"/>
        <w:rPr>
          <w:rFonts w:ascii="Times New Roman" w:hAnsi="Times New Roman" w:cs="Times New Roman"/>
        </w:rPr>
      </w:pPr>
    </w:p>
    <w:p w:rsidR="00F47F29" w:rsidRDefault="00F47F29">
      <w:pPr>
        <w:pStyle w:val="ConsPlusNormal"/>
        <w:jc w:val="both"/>
        <w:rPr>
          <w:rFonts w:ascii="Times New Roman" w:hAnsi="Times New Roman" w:cs="Times New Roman"/>
        </w:rPr>
      </w:pPr>
    </w:p>
    <w:p w:rsidR="00F47F29" w:rsidRDefault="00F47F29">
      <w:pPr>
        <w:pStyle w:val="ConsPlusNormal"/>
        <w:jc w:val="both"/>
        <w:rPr>
          <w:rFonts w:ascii="Times New Roman" w:hAnsi="Times New Roman" w:cs="Times New Roman"/>
        </w:rPr>
      </w:pPr>
    </w:p>
    <w:p w:rsidR="00F47F29" w:rsidRDefault="00F47F29">
      <w:pPr>
        <w:pStyle w:val="ConsPlusNormal"/>
        <w:jc w:val="both"/>
        <w:rPr>
          <w:rFonts w:ascii="Times New Roman" w:hAnsi="Times New Roman" w:cs="Times New Roman"/>
        </w:rPr>
      </w:pPr>
    </w:p>
    <w:p w:rsidR="00F47F29" w:rsidRDefault="00F47F29">
      <w:pPr>
        <w:pStyle w:val="ConsPlusNormal"/>
        <w:jc w:val="both"/>
        <w:rPr>
          <w:rFonts w:ascii="Times New Roman" w:hAnsi="Times New Roman" w:cs="Times New Roman"/>
        </w:rPr>
      </w:pPr>
    </w:p>
    <w:p w:rsidR="00F47F29" w:rsidRDefault="00F47F29">
      <w:pPr>
        <w:pStyle w:val="ConsPlusNormal"/>
        <w:jc w:val="both"/>
        <w:rPr>
          <w:rFonts w:ascii="Times New Roman" w:hAnsi="Times New Roman" w:cs="Times New Roman"/>
        </w:rPr>
      </w:pPr>
    </w:p>
    <w:p w:rsidR="00F47F29" w:rsidRDefault="00F47F29">
      <w:pPr>
        <w:pStyle w:val="ConsPlusNormal"/>
        <w:jc w:val="both"/>
        <w:rPr>
          <w:rFonts w:ascii="Times New Roman" w:hAnsi="Times New Roman" w:cs="Times New Roman"/>
        </w:rPr>
      </w:pPr>
    </w:p>
    <w:p w:rsidR="00F47F29" w:rsidRDefault="00F47F29">
      <w:pPr>
        <w:pStyle w:val="ConsPlusNormal"/>
        <w:jc w:val="both"/>
        <w:rPr>
          <w:rFonts w:ascii="Times New Roman" w:hAnsi="Times New Roman" w:cs="Times New Roman"/>
        </w:rPr>
      </w:pPr>
    </w:p>
    <w:p w:rsidR="00F47F29" w:rsidRDefault="00F47F29">
      <w:pPr>
        <w:pStyle w:val="ConsPlusNormal"/>
        <w:jc w:val="both"/>
        <w:rPr>
          <w:rFonts w:ascii="Times New Roman" w:hAnsi="Times New Roman" w:cs="Times New Roman"/>
        </w:rPr>
      </w:pPr>
    </w:p>
    <w:p w:rsidR="00F47F29" w:rsidRDefault="00F47F29">
      <w:pPr>
        <w:pStyle w:val="ConsPlusNormal"/>
        <w:jc w:val="both"/>
        <w:rPr>
          <w:rFonts w:ascii="Times New Roman" w:hAnsi="Times New Roman" w:cs="Times New Roman"/>
        </w:rPr>
      </w:pPr>
    </w:p>
    <w:p w:rsidR="00F47F29" w:rsidRDefault="00F47F29">
      <w:pPr>
        <w:pStyle w:val="ConsPlusNormal"/>
        <w:jc w:val="both"/>
        <w:rPr>
          <w:rFonts w:ascii="Times New Roman" w:hAnsi="Times New Roman" w:cs="Times New Roman"/>
        </w:rPr>
      </w:pPr>
    </w:p>
    <w:p w:rsidR="00F47F29" w:rsidRDefault="00F47F29">
      <w:pPr>
        <w:pStyle w:val="ConsPlusNormal"/>
        <w:jc w:val="both"/>
        <w:rPr>
          <w:rFonts w:ascii="Times New Roman" w:hAnsi="Times New Roman" w:cs="Times New Roman"/>
        </w:rPr>
      </w:pPr>
    </w:p>
    <w:p w:rsidR="00F47F29" w:rsidRDefault="00F47F29">
      <w:pPr>
        <w:pStyle w:val="ConsPlusNormal"/>
        <w:jc w:val="both"/>
        <w:rPr>
          <w:rFonts w:ascii="Times New Roman" w:hAnsi="Times New Roman" w:cs="Times New Roman"/>
        </w:rPr>
      </w:pPr>
    </w:p>
    <w:p w:rsidR="003E5ED6" w:rsidRDefault="003E5ED6">
      <w:pPr>
        <w:pStyle w:val="ConsPlusNormal"/>
        <w:jc w:val="both"/>
        <w:rPr>
          <w:rFonts w:ascii="Times New Roman" w:hAnsi="Times New Roman" w:cs="Times New Roman"/>
        </w:rPr>
      </w:pPr>
    </w:p>
    <w:p w:rsidR="00F47F29" w:rsidRDefault="00F47F29">
      <w:pPr>
        <w:pStyle w:val="ConsPlusNormal"/>
        <w:jc w:val="both"/>
        <w:rPr>
          <w:rFonts w:ascii="Times New Roman" w:hAnsi="Times New Roman" w:cs="Times New Roman"/>
        </w:rPr>
      </w:pPr>
    </w:p>
    <w:p w:rsidR="00F47F29" w:rsidRDefault="00F47F29">
      <w:pPr>
        <w:pStyle w:val="ConsPlusNormal"/>
        <w:jc w:val="both"/>
        <w:rPr>
          <w:rFonts w:ascii="Times New Roman" w:hAnsi="Times New Roman" w:cs="Times New Roman"/>
        </w:rPr>
      </w:pPr>
    </w:p>
    <w:p w:rsidR="00162E48" w:rsidRPr="00C70D29" w:rsidRDefault="00162E48" w:rsidP="00617C5C">
      <w:pPr>
        <w:pStyle w:val="ConsPlusNormal"/>
        <w:ind w:left="5387"/>
        <w:jc w:val="right"/>
        <w:outlineLvl w:val="1"/>
        <w:rPr>
          <w:rFonts w:ascii="Times New Roman" w:hAnsi="Times New Roman" w:cs="Times New Roman"/>
          <w:sz w:val="28"/>
          <w:szCs w:val="28"/>
        </w:rPr>
      </w:pPr>
      <w:r w:rsidRPr="00C70D29">
        <w:rPr>
          <w:rFonts w:ascii="Times New Roman" w:hAnsi="Times New Roman" w:cs="Times New Roman"/>
          <w:sz w:val="28"/>
          <w:szCs w:val="28"/>
        </w:rPr>
        <w:t>Приложение 2</w:t>
      </w:r>
    </w:p>
    <w:p w:rsidR="003A5C0F" w:rsidRPr="00C70D29" w:rsidRDefault="00162E48" w:rsidP="00617C5C">
      <w:pPr>
        <w:pStyle w:val="ConsPlusNormal"/>
        <w:ind w:left="5387"/>
        <w:jc w:val="right"/>
        <w:rPr>
          <w:rFonts w:ascii="Times New Roman" w:hAnsi="Times New Roman" w:cs="Times New Roman"/>
          <w:sz w:val="28"/>
          <w:szCs w:val="28"/>
        </w:rPr>
      </w:pPr>
      <w:r w:rsidRPr="00C70D29">
        <w:rPr>
          <w:rFonts w:ascii="Times New Roman" w:hAnsi="Times New Roman" w:cs="Times New Roman"/>
          <w:sz w:val="28"/>
          <w:szCs w:val="28"/>
        </w:rPr>
        <w:t>к Порядку</w:t>
      </w:r>
      <w:r w:rsidR="00C70D29">
        <w:rPr>
          <w:rFonts w:ascii="Times New Roman" w:hAnsi="Times New Roman" w:cs="Times New Roman"/>
          <w:sz w:val="28"/>
          <w:szCs w:val="28"/>
        </w:rPr>
        <w:t xml:space="preserve"> </w:t>
      </w:r>
      <w:r w:rsidR="003A5C0F" w:rsidRPr="00C70D29">
        <w:rPr>
          <w:rFonts w:ascii="Times New Roman" w:hAnsi="Times New Roman" w:cs="Times New Roman"/>
          <w:sz w:val="28"/>
          <w:szCs w:val="28"/>
        </w:rPr>
        <w:t>проведения финансовым управлением</w:t>
      </w:r>
    </w:p>
    <w:p w:rsidR="003A5C0F" w:rsidRPr="00C70D29" w:rsidRDefault="003A5C0F" w:rsidP="00617C5C">
      <w:pPr>
        <w:pStyle w:val="ConsPlusNormal"/>
        <w:ind w:left="5387"/>
        <w:jc w:val="right"/>
        <w:rPr>
          <w:rFonts w:ascii="Times New Roman" w:hAnsi="Times New Roman" w:cs="Times New Roman"/>
          <w:sz w:val="28"/>
          <w:szCs w:val="28"/>
        </w:rPr>
      </w:pPr>
      <w:r w:rsidRPr="00C70D29">
        <w:rPr>
          <w:rFonts w:ascii="Times New Roman" w:hAnsi="Times New Roman" w:cs="Times New Roman"/>
          <w:sz w:val="28"/>
          <w:szCs w:val="28"/>
        </w:rPr>
        <w:t xml:space="preserve"> администрации </w:t>
      </w:r>
      <w:proofErr w:type="spellStart"/>
      <w:r w:rsidRPr="00C70D29">
        <w:rPr>
          <w:rFonts w:ascii="Times New Roman" w:hAnsi="Times New Roman" w:cs="Times New Roman"/>
          <w:sz w:val="28"/>
          <w:szCs w:val="28"/>
        </w:rPr>
        <w:t>Новоалександровского</w:t>
      </w:r>
      <w:proofErr w:type="spellEnd"/>
    </w:p>
    <w:p w:rsidR="003A5C0F" w:rsidRPr="00C70D29" w:rsidRDefault="003A5C0F" w:rsidP="00617C5C">
      <w:pPr>
        <w:pStyle w:val="ConsPlusNormal"/>
        <w:ind w:left="5387"/>
        <w:jc w:val="right"/>
        <w:rPr>
          <w:rFonts w:ascii="Times New Roman" w:hAnsi="Times New Roman" w:cs="Times New Roman"/>
          <w:sz w:val="28"/>
          <w:szCs w:val="28"/>
        </w:rPr>
      </w:pPr>
      <w:r w:rsidRPr="00C70D29">
        <w:rPr>
          <w:rFonts w:ascii="Times New Roman" w:hAnsi="Times New Roman" w:cs="Times New Roman"/>
          <w:sz w:val="28"/>
          <w:szCs w:val="28"/>
        </w:rPr>
        <w:t xml:space="preserve"> </w:t>
      </w:r>
      <w:r w:rsidR="00E7518E" w:rsidRPr="00E7518E">
        <w:rPr>
          <w:rFonts w:ascii="Times New Roman" w:hAnsi="Times New Roman" w:cs="Times New Roman"/>
          <w:sz w:val="28"/>
          <w:szCs w:val="28"/>
        </w:rPr>
        <w:t>муниципального</w:t>
      </w:r>
      <w:r w:rsidRPr="00C70D29">
        <w:rPr>
          <w:rFonts w:ascii="Times New Roman" w:hAnsi="Times New Roman" w:cs="Times New Roman"/>
          <w:sz w:val="28"/>
          <w:szCs w:val="28"/>
        </w:rPr>
        <w:t xml:space="preserve"> округа Ставропольского края</w:t>
      </w:r>
    </w:p>
    <w:p w:rsidR="003A5C0F" w:rsidRPr="00C70D29" w:rsidRDefault="003A5C0F" w:rsidP="00617C5C">
      <w:pPr>
        <w:pStyle w:val="ConsPlusNormal"/>
        <w:ind w:left="5387"/>
        <w:jc w:val="right"/>
        <w:rPr>
          <w:rFonts w:ascii="Times New Roman" w:hAnsi="Times New Roman" w:cs="Times New Roman"/>
          <w:sz w:val="28"/>
          <w:szCs w:val="28"/>
        </w:rPr>
      </w:pPr>
      <w:r w:rsidRPr="00C70D29">
        <w:rPr>
          <w:rFonts w:ascii="Times New Roman" w:hAnsi="Times New Roman" w:cs="Times New Roman"/>
          <w:sz w:val="28"/>
          <w:szCs w:val="28"/>
        </w:rPr>
        <w:t>мониторинга качества</w:t>
      </w:r>
    </w:p>
    <w:p w:rsidR="00162E48" w:rsidRPr="00C65283" w:rsidRDefault="003A5C0F" w:rsidP="00617C5C">
      <w:pPr>
        <w:pStyle w:val="ConsPlusNormal"/>
        <w:ind w:left="5387"/>
        <w:jc w:val="right"/>
        <w:rPr>
          <w:rFonts w:ascii="Times New Roman" w:hAnsi="Times New Roman" w:cs="Times New Roman"/>
          <w:sz w:val="24"/>
          <w:szCs w:val="24"/>
        </w:rPr>
      </w:pPr>
      <w:r w:rsidRPr="00C70D29">
        <w:rPr>
          <w:rFonts w:ascii="Times New Roman" w:hAnsi="Times New Roman" w:cs="Times New Roman"/>
          <w:sz w:val="28"/>
          <w:szCs w:val="28"/>
        </w:rPr>
        <w:t xml:space="preserve"> финансового менеджмента</w:t>
      </w:r>
    </w:p>
    <w:p w:rsidR="00C65283" w:rsidRDefault="00C65283" w:rsidP="00617C5C">
      <w:pPr>
        <w:pStyle w:val="ConsPlusTitle"/>
        <w:ind w:left="5387"/>
        <w:jc w:val="center"/>
        <w:rPr>
          <w:rFonts w:ascii="Times New Roman" w:hAnsi="Times New Roman" w:cs="Times New Roman"/>
          <w:sz w:val="24"/>
          <w:szCs w:val="24"/>
        </w:rPr>
      </w:pPr>
      <w:bookmarkStart w:id="3" w:name="P181"/>
      <w:bookmarkEnd w:id="3"/>
    </w:p>
    <w:p w:rsidR="00C65283" w:rsidRDefault="00C65283">
      <w:pPr>
        <w:pStyle w:val="ConsPlusTitle"/>
        <w:jc w:val="center"/>
        <w:rPr>
          <w:rFonts w:ascii="Times New Roman" w:hAnsi="Times New Roman" w:cs="Times New Roman"/>
          <w:sz w:val="24"/>
          <w:szCs w:val="24"/>
        </w:rPr>
      </w:pPr>
    </w:p>
    <w:p w:rsidR="00C65283" w:rsidRDefault="00C65283">
      <w:pPr>
        <w:pStyle w:val="ConsPlusTitle"/>
        <w:jc w:val="center"/>
        <w:rPr>
          <w:rFonts w:ascii="Times New Roman" w:hAnsi="Times New Roman" w:cs="Times New Roman"/>
          <w:sz w:val="24"/>
          <w:szCs w:val="24"/>
        </w:rPr>
      </w:pPr>
    </w:p>
    <w:p w:rsidR="00C65283" w:rsidRDefault="00C65283">
      <w:pPr>
        <w:pStyle w:val="ConsPlusTitle"/>
        <w:jc w:val="center"/>
        <w:rPr>
          <w:rFonts w:ascii="Times New Roman" w:hAnsi="Times New Roman" w:cs="Times New Roman"/>
          <w:sz w:val="24"/>
          <w:szCs w:val="24"/>
        </w:rPr>
      </w:pPr>
    </w:p>
    <w:p w:rsidR="00162E48" w:rsidRPr="00C65283" w:rsidRDefault="00162E48" w:rsidP="002425E8">
      <w:pPr>
        <w:pStyle w:val="ConsPlusTitle"/>
        <w:spacing w:line="240" w:lineRule="exact"/>
        <w:jc w:val="center"/>
        <w:rPr>
          <w:rFonts w:ascii="Times New Roman" w:hAnsi="Times New Roman" w:cs="Times New Roman"/>
          <w:sz w:val="28"/>
          <w:szCs w:val="28"/>
        </w:rPr>
      </w:pPr>
      <w:r w:rsidRPr="00C65283">
        <w:rPr>
          <w:rFonts w:ascii="Times New Roman" w:hAnsi="Times New Roman" w:cs="Times New Roman"/>
          <w:sz w:val="28"/>
          <w:szCs w:val="28"/>
        </w:rPr>
        <w:t>РАСЧЕТ</w:t>
      </w:r>
    </w:p>
    <w:p w:rsidR="00162E48" w:rsidRPr="00C65283" w:rsidRDefault="00162E48" w:rsidP="002425E8">
      <w:pPr>
        <w:pStyle w:val="ConsPlusTitle"/>
        <w:spacing w:line="240" w:lineRule="exact"/>
        <w:jc w:val="center"/>
        <w:rPr>
          <w:rFonts w:ascii="Times New Roman" w:hAnsi="Times New Roman" w:cs="Times New Roman"/>
          <w:sz w:val="28"/>
          <w:szCs w:val="28"/>
        </w:rPr>
      </w:pPr>
      <w:r w:rsidRPr="00C65283">
        <w:rPr>
          <w:rFonts w:ascii="Times New Roman" w:hAnsi="Times New Roman" w:cs="Times New Roman"/>
          <w:sz w:val="28"/>
          <w:szCs w:val="28"/>
        </w:rPr>
        <w:t>ОЦЕНКИ КАЧЕСТВА УПРАВЛЕНИЯ РАСХОДАМИ БЮДЖЕТА</w:t>
      </w:r>
    </w:p>
    <w:p w:rsidR="00C65283" w:rsidRPr="00C65283" w:rsidRDefault="00C65283" w:rsidP="002425E8">
      <w:pPr>
        <w:pStyle w:val="ConsPlusNormal"/>
        <w:ind w:firstLine="709"/>
        <w:jc w:val="both"/>
        <w:rPr>
          <w:rFonts w:ascii="Times New Roman" w:hAnsi="Times New Roman" w:cs="Times New Roman"/>
          <w:sz w:val="28"/>
          <w:szCs w:val="28"/>
        </w:rPr>
      </w:pPr>
    </w:p>
    <w:p w:rsidR="00162E48" w:rsidRPr="00C65283" w:rsidRDefault="00162E48" w:rsidP="002425E8">
      <w:pPr>
        <w:pStyle w:val="ConsPlusNormal"/>
        <w:ind w:firstLine="709"/>
        <w:jc w:val="both"/>
        <w:rPr>
          <w:rFonts w:ascii="Times New Roman" w:hAnsi="Times New Roman" w:cs="Times New Roman"/>
          <w:sz w:val="28"/>
          <w:szCs w:val="28"/>
        </w:rPr>
      </w:pPr>
      <w:r w:rsidRPr="00C65283">
        <w:rPr>
          <w:rFonts w:ascii="Times New Roman" w:hAnsi="Times New Roman" w:cs="Times New Roman"/>
          <w:sz w:val="28"/>
          <w:szCs w:val="28"/>
        </w:rPr>
        <w:t>Оценка качества управления расходами бюджета рассчитывается по следующей формуле:</w:t>
      </w:r>
    </w:p>
    <w:p w:rsidR="00162E48" w:rsidRPr="00C65283" w:rsidRDefault="003E5ED6" w:rsidP="002425E8">
      <w:pPr>
        <w:pStyle w:val="ConsPlusNormal"/>
        <w:ind w:firstLine="709"/>
        <w:jc w:val="both"/>
        <w:rPr>
          <w:rFonts w:ascii="Times New Roman" w:hAnsi="Times New Roman" w:cs="Times New Roman"/>
          <w:sz w:val="28"/>
          <w:szCs w:val="28"/>
        </w:rPr>
      </w:pPr>
      <w:r>
        <w:rPr>
          <w:rFonts w:ascii="Times New Roman" w:hAnsi="Times New Roman" w:cs="Times New Roman"/>
          <w:position w:val="-29"/>
          <w:sz w:val="28"/>
          <w:szCs w:val="28"/>
        </w:rPr>
        <w:pict>
          <v:shape id="_x0000_i1027" style="width:172.5pt;height:40.5pt" coordsize="" o:spt="100" adj="0,,0" path="" filled="f" stroked="f">
            <v:stroke joinstyle="miter"/>
            <v:imagedata r:id="rId10" o:title="base_23629_183710_32770"/>
            <v:formulas/>
            <v:path o:connecttype="segments"/>
          </v:shape>
        </w:pict>
      </w:r>
      <w:r w:rsidR="00162E48" w:rsidRPr="00C65283">
        <w:rPr>
          <w:rFonts w:ascii="Times New Roman" w:hAnsi="Times New Roman" w:cs="Times New Roman"/>
          <w:sz w:val="28"/>
          <w:szCs w:val="28"/>
        </w:rPr>
        <w:t>, где</w:t>
      </w:r>
    </w:p>
    <w:p w:rsidR="00162E48" w:rsidRPr="00C65283" w:rsidRDefault="00162E48" w:rsidP="002425E8">
      <w:pPr>
        <w:pStyle w:val="ConsPlusNormal"/>
        <w:ind w:firstLine="709"/>
        <w:jc w:val="both"/>
        <w:rPr>
          <w:rFonts w:ascii="Times New Roman" w:hAnsi="Times New Roman" w:cs="Times New Roman"/>
          <w:sz w:val="28"/>
          <w:szCs w:val="28"/>
        </w:rPr>
      </w:pPr>
      <w:r w:rsidRPr="00C65283">
        <w:rPr>
          <w:rFonts w:ascii="Times New Roman" w:hAnsi="Times New Roman" w:cs="Times New Roman"/>
          <w:sz w:val="28"/>
          <w:szCs w:val="28"/>
        </w:rPr>
        <w:t>N - количество групп показателей оценки качества управления расходами бюджета (далее - группа показателей), зависящее от наличия (отсутствия) у главн</w:t>
      </w:r>
      <w:r w:rsidR="00F47F29">
        <w:rPr>
          <w:rFonts w:ascii="Times New Roman" w:hAnsi="Times New Roman" w:cs="Times New Roman"/>
          <w:sz w:val="28"/>
          <w:szCs w:val="28"/>
        </w:rPr>
        <w:t>ого</w:t>
      </w:r>
      <w:r w:rsidRPr="00C65283">
        <w:rPr>
          <w:rFonts w:ascii="Times New Roman" w:hAnsi="Times New Roman" w:cs="Times New Roman"/>
          <w:sz w:val="28"/>
          <w:szCs w:val="28"/>
        </w:rPr>
        <w:t xml:space="preserve"> администратор</w:t>
      </w:r>
      <w:r w:rsidR="00F47F29">
        <w:rPr>
          <w:rFonts w:ascii="Times New Roman" w:hAnsi="Times New Roman" w:cs="Times New Roman"/>
          <w:sz w:val="28"/>
          <w:szCs w:val="28"/>
        </w:rPr>
        <w:t>а</w:t>
      </w:r>
      <w:r w:rsidRPr="00C65283">
        <w:rPr>
          <w:rFonts w:ascii="Times New Roman" w:hAnsi="Times New Roman" w:cs="Times New Roman"/>
          <w:sz w:val="28"/>
          <w:szCs w:val="28"/>
        </w:rPr>
        <w:t xml:space="preserve"> бюджетных средств в бюджетной росписи главного администратора бюджетных средств на отчетный финансовый год и плановый период бюджетных ассигнований по соответствующим группам, подгруппам, элементам видов расходов классификации расходов бюджета (</w:t>
      </w:r>
      <w:proofErr w:type="spellStart"/>
      <w:r w:rsidRPr="00C65283">
        <w:rPr>
          <w:rFonts w:ascii="Times New Roman" w:hAnsi="Times New Roman" w:cs="Times New Roman"/>
          <w:sz w:val="28"/>
          <w:szCs w:val="28"/>
        </w:rPr>
        <w:t>Nmax</w:t>
      </w:r>
      <w:proofErr w:type="spellEnd"/>
      <w:r w:rsidRPr="00C65283">
        <w:rPr>
          <w:rFonts w:ascii="Times New Roman" w:hAnsi="Times New Roman" w:cs="Times New Roman"/>
          <w:sz w:val="28"/>
          <w:szCs w:val="28"/>
        </w:rPr>
        <w:t xml:space="preserve"> = </w:t>
      </w:r>
      <w:r w:rsidR="001F1503">
        <w:rPr>
          <w:rFonts w:ascii="Times New Roman" w:hAnsi="Times New Roman" w:cs="Times New Roman"/>
          <w:sz w:val="28"/>
          <w:szCs w:val="28"/>
        </w:rPr>
        <w:t>5</w:t>
      </w:r>
      <w:r w:rsidRPr="00C65283">
        <w:rPr>
          <w:rFonts w:ascii="Times New Roman" w:hAnsi="Times New Roman" w:cs="Times New Roman"/>
          <w:sz w:val="28"/>
          <w:szCs w:val="28"/>
        </w:rPr>
        <w:t>);</w:t>
      </w:r>
    </w:p>
    <w:p w:rsidR="00162E48" w:rsidRPr="00C65283" w:rsidRDefault="00162E48" w:rsidP="002425E8">
      <w:pPr>
        <w:pStyle w:val="ConsPlusNormal"/>
        <w:spacing w:before="220"/>
        <w:ind w:firstLine="709"/>
        <w:jc w:val="both"/>
        <w:rPr>
          <w:rFonts w:ascii="Times New Roman" w:hAnsi="Times New Roman" w:cs="Times New Roman"/>
          <w:sz w:val="28"/>
          <w:szCs w:val="28"/>
        </w:rPr>
      </w:pPr>
      <w:proofErr w:type="spellStart"/>
      <w:r w:rsidRPr="00C65283">
        <w:rPr>
          <w:rFonts w:ascii="Times New Roman" w:hAnsi="Times New Roman" w:cs="Times New Roman"/>
          <w:sz w:val="28"/>
          <w:szCs w:val="28"/>
        </w:rPr>
        <w:t>S</w:t>
      </w:r>
      <w:r w:rsidRPr="00C65283">
        <w:rPr>
          <w:rFonts w:ascii="Times New Roman" w:hAnsi="Times New Roman" w:cs="Times New Roman"/>
          <w:sz w:val="28"/>
          <w:szCs w:val="28"/>
          <w:vertAlign w:val="subscript"/>
        </w:rPr>
        <w:t>k</w:t>
      </w:r>
      <w:proofErr w:type="spellEnd"/>
      <w:r w:rsidRPr="00C65283">
        <w:rPr>
          <w:rFonts w:ascii="Times New Roman" w:hAnsi="Times New Roman" w:cs="Times New Roman"/>
          <w:sz w:val="28"/>
          <w:szCs w:val="28"/>
        </w:rPr>
        <w:t xml:space="preserve"> - объем бюджетных ассигнований, предусмотренный главному администратору бюджетных средств в бюджетной росписи главного администратора бюджетных средств на отчетный финансовый год с учетом внесенных изменений, соответствующий k-й группе показателей;</w:t>
      </w:r>
    </w:p>
    <w:p w:rsidR="00162E48" w:rsidRPr="00C65283" w:rsidRDefault="00162E48" w:rsidP="002425E8">
      <w:pPr>
        <w:pStyle w:val="ConsPlusNormal"/>
        <w:spacing w:before="220"/>
        <w:ind w:firstLine="709"/>
        <w:jc w:val="both"/>
        <w:rPr>
          <w:rFonts w:ascii="Times New Roman" w:hAnsi="Times New Roman" w:cs="Times New Roman"/>
          <w:sz w:val="28"/>
          <w:szCs w:val="28"/>
        </w:rPr>
      </w:pPr>
      <w:proofErr w:type="spellStart"/>
      <w:r w:rsidRPr="00C65283">
        <w:rPr>
          <w:rFonts w:ascii="Times New Roman" w:hAnsi="Times New Roman" w:cs="Times New Roman"/>
          <w:sz w:val="28"/>
          <w:szCs w:val="28"/>
        </w:rPr>
        <w:t>S</w:t>
      </w:r>
      <w:r w:rsidRPr="00C65283">
        <w:rPr>
          <w:rFonts w:ascii="Times New Roman" w:hAnsi="Times New Roman" w:cs="Times New Roman"/>
          <w:sz w:val="28"/>
          <w:szCs w:val="28"/>
          <w:vertAlign w:val="subscript"/>
        </w:rPr>
        <w:t>b</w:t>
      </w:r>
      <w:proofErr w:type="spellEnd"/>
      <w:r w:rsidRPr="00C65283">
        <w:rPr>
          <w:rFonts w:ascii="Times New Roman" w:hAnsi="Times New Roman" w:cs="Times New Roman"/>
          <w:sz w:val="28"/>
          <w:szCs w:val="28"/>
        </w:rPr>
        <w:t xml:space="preserve"> - общий объем бюджетных ассигнований, предусмотренный главному администратору бюджетных средств в бюджетной росписи главного администратора бюджетных средств на отчетный финансовый год с учетом внесенных изменений;</w:t>
      </w:r>
    </w:p>
    <w:p w:rsidR="00162E48" w:rsidRPr="00C65283" w:rsidRDefault="00162E48" w:rsidP="002425E8">
      <w:pPr>
        <w:pStyle w:val="ConsPlusNormal"/>
        <w:spacing w:before="220"/>
        <w:ind w:firstLine="709"/>
        <w:jc w:val="both"/>
        <w:rPr>
          <w:rFonts w:ascii="Times New Roman" w:hAnsi="Times New Roman" w:cs="Times New Roman"/>
          <w:sz w:val="28"/>
          <w:szCs w:val="28"/>
        </w:rPr>
      </w:pPr>
      <w:proofErr w:type="spellStart"/>
      <w:r w:rsidRPr="00C65283">
        <w:rPr>
          <w:rFonts w:ascii="Times New Roman" w:hAnsi="Times New Roman" w:cs="Times New Roman"/>
          <w:sz w:val="28"/>
          <w:szCs w:val="28"/>
        </w:rPr>
        <w:t>N</w:t>
      </w:r>
      <w:r w:rsidRPr="00C65283">
        <w:rPr>
          <w:rFonts w:ascii="Times New Roman" w:hAnsi="Times New Roman" w:cs="Times New Roman"/>
          <w:sz w:val="28"/>
          <w:szCs w:val="28"/>
          <w:vertAlign w:val="subscript"/>
        </w:rPr>
        <w:t>ke</w:t>
      </w:r>
      <w:proofErr w:type="spellEnd"/>
      <w:r w:rsidRPr="00C65283">
        <w:rPr>
          <w:rFonts w:ascii="Times New Roman" w:hAnsi="Times New Roman" w:cs="Times New Roman"/>
          <w:sz w:val="28"/>
          <w:szCs w:val="28"/>
        </w:rPr>
        <w:t xml:space="preserve"> - количество показателей оценки качества управления расходами бюджета по k-й группе показателей;</w:t>
      </w:r>
    </w:p>
    <w:p w:rsidR="00162E48" w:rsidRPr="00C65283" w:rsidRDefault="00162E48" w:rsidP="002425E8">
      <w:pPr>
        <w:pStyle w:val="ConsPlusNormal"/>
        <w:spacing w:before="220"/>
        <w:ind w:firstLine="709"/>
        <w:jc w:val="both"/>
        <w:rPr>
          <w:rFonts w:ascii="Times New Roman" w:hAnsi="Times New Roman" w:cs="Times New Roman"/>
          <w:sz w:val="28"/>
          <w:szCs w:val="28"/>
        </w:rPr>
      </w:pPr>
      <w:proofErr w:type="spellStart"/>
      <w:r w:rsidRPr="00C65283">
        <w:rPr>
          <w:rFonts w:ascii="Times New Roman" w:hAnsi="Times New Roman" w:cs="Times New Roman"/>
          <w:sz w:val="28"/>
          <w:szCs w:val="28"/>
        </w:rPr>
        <w:t>E</w:t>
      </w:r>
      <w:r w:rsidRPr="00C65283">
        <w:rPr>
          <w:rFonts w:ascii="Times New Roman" w:hAnsi="Times New Roman" w:cs="Times New Roman"/>
          <w:sz w:val="28"/>
          <w:szCs w:val="28"/>
          <w:vertAlign w:val="subscript"/>
        </w:rPr>
        <w:t>k</w:t>
      </w:r>
      <w:proofErr w:type="spellEnd"/>
      <w:r w:rsidRPr="00C65283">
        <w:rPr>
          <w:rFonts w:ascii="Times New Roman" w:hAnsi="Times New Roman" w:cs="Times New Roman"/>
          <w:sz w:val="28"/>
          <w:szCs w:val="28"/>
        </w:rPr>
        <w:t>(</w:t>
      </w:r>
      <w:proofErr w:type="spellStart"/>
      <w:r w:rsidRPr="00C65283">
        <w:rPr>
          <w:rFonts w:ascii="Times New Roman" w:hAnsi="Times New Roman" w:cs="Times New Roman"/>
          <w:sz w:val="28"/>
          <w:szCs w:val="28"/>
        </w:rPr>
        <w:t>P</w:t>
      </w:r>
      <w:r w:rsidRPr="00C65283">
        <w:rPr>
          <w:rFonts w:ascii="Times New Roman" w:hAnsi="Times New Roman" w:cs="Times New Roman"/>
          <w:sz w:val="28"/>
          <w:szCs w:val="28"/>
          <w:vertAlign w:val="subscript"/>
        </w:rPr>
        <w:t>j</w:t>
      </w:r>
      <w:proofErr w:type="spellEnd"/>
      <w:r w:rsidRPr="00C65283">
        <w:rPr>
          <w:rFonts w:ascii="Times New Roman" w:hAnsi="Times New Roman" w:cs="Times New Roman"/>
          <w:sz w:val="28"/>
          <w:szCs w:val="28"/>
        </w:rPr>
        <w:t>) - итоговая оценка по j-</w:t>
      </w:r>
      <w:proofErr w:type="spellStart"/>
      <w:r w:rsidRPr="00C65283">
        <w:rPr>
          <w:rFonts w:ascii="Times New Roman" w:hAnsi="Times New Roman" w:cs="Times New Roman"/>
          <w:sz w:val="28"/>
          <w:szCs w:val="28"/>
        </w:rPr>
        <w:t>му</w:t>
      </w:r>
      <w:proofErr w:type="spellEnd"/>
      <w:r w:rsidRPr="00C65283">
        <w:rPr>
          <w:rFonts w:ascii="Times New Roman" w:hAnsi="Times New Roman" w:cs="Times New Roman"/>
          <w:sz w:val="28"/>
          <w:szCs w:val="28"/>
        </w:rPr>
        <w:t xml:space="preserve"> показателю оценки качества управления расходами бюджета k-й группы показателей.</w:t>
      </w:r>
    </w:p>
    <w:p w:rsidR="007F7A3F" w:rsidRDefault="00162E48" w:rsidP="007F7A3F">
      <w:pPr>
        <w:pStyle w:val="ConsPlusNormal"/>
        <w:spacing w:before="220"/>
        <w:ind w:firstLine="709"/>
        <w:jc w:val="both"/>
        <w:rPr>
          <w:rFonts w:ascii="Times New Roman" w:hAnsi="Times New Roman" w:cs="Times New Roman"/>
          <w:sz w:val="28"/>
          <w:szCs w:val="28"/>
        </w:rPr>
      </w:pPr>
      <w:r w:rsidRPr="00C65283">
        <w:rPr>
          <w:rFonts w:ascii="Times New Roman" w:hAnsi="Times New Roman" w:cs="Times New Roman"/>
          <w:sz w:val="28"/>
          <w:szCs w:val="28"/>
        </w:rPr>
        <w:t xml:space="preserve">Для группы показателей качества управления расходами бюджета на исполнение судебных актов отношение объема бюджетных ассигнований, предусмотренных главному администратору бюджетных средств в бюджетной росписи главного администратора бюджетных средств на отчетный финансовый год с учетом внесенных изменений, на исполнение судебных актов к общему объему бюджетных ассигнований, предусмотренных главному администратору бюджетных средств, в бюджетной росписи главного администратора бюджетных средств на отчетный финансовый год с учетом внесенных изменений, </w:t>
      </w:r>
      <w:r w:rsidR="007F7A3F">
        <w:rPr>
          <w:rFonts w:ascii="Times New Roman" w:hAnsi="Times New Roman" w:cs="Times New Roman"/>
          <w:sz w:val="28"/>
          <w:szCs w:val="28"/>
        </w:rPr>
        <w:t>принимает значение, равное 0,1.</w:t>
      </w:r>
    </w:p>
    <w:p w:rsidR="00162E48" w:rsidRPr="00C65283" w:rsidRDefault="00162E48" w:rsidP="007F7A3F">
      <w:pPr>
        <w:pStyle w:val="ConsPlusNormal"/>
        <w:spacing w:before="220"/>
        <w:ind w:firstLine="709"/>
        <w:jc w:val="both"/>
        <w:rPr>
          <w:rFonts w:ascii="Times New Roman" w:hAnsi="Times New Roman" w:cs="Times New Roman"/>
          <w:sz w:val="28"/>
          <w:szCs w:val="28"/>
        </w:rPr>
      </w:pPr>
      <w:r w:rsidRPr="00C65283">
        <w:rPr>
          <w:rFonts w:ascii="Times New Roman" w:hAnsi="Times New Roman" w:cs="Times New Roman"/>
          <w:sz w:val="28"/>
          <w:szCs w:val="28"/>
        </w:rPr>
        <w:t>Объем</w:t>
      </w:r>
      <w:r w:rsidR="00C65283">
        <w:rPr>
          <w:rFonts w:ascii="Times New Roman" w:hAnsi="Times New Roman" w:cs="Times New Roman"/>
          <w:sz w:val="28"/>
          <w:szCs w:val="28"/>
        </w:rPr>
        <w:t xml:space="preserve"> </w:t>
      </w:r>
      <w:r w:rsidRPr="00C65283">
        <w:rPr>
          <w:rFonts w:ascii="Times New Roman" w:hAnsi="Times New Roman" w:cs="Times New Roman"/>
          <w:sz w:val="28"/>
          <w:szCs w:val="28"/>
        </w:rPr>
        <w:t>бюджетных ассигнований, предусмотренный главному администратору бюджетных средств в бюджетной росписи главного администратора бюджетных средств на отчетный финансовый год с учетом внесенных изменений, соответствующий k-й группе показателей, определяется в соответствии с Таблицей соответствия групп показателей и соответствующих кодов видов (групп, подгрупп, элементов) расходов классификации расходов бюджета.</w:t>
      </w:r>
    </w:p>
    <w:p w:rsidR="00162E48" w:rsidRPr="00E823FE" w:rsidRDefault="00162E48">
      <w:pPr>
        <w:pStyle w:val="ConsPlusNormal"/>
        <w:jc w:val="both"/>
        <w:rPr>
          <w:rFonts w:ascii="Times New Roman" w:hAnsi="Times New Roman" w:cs="Times New Roman"/>
          <w:sz w:val="24"/>
          <w:szCs w:val="24"/>
        </w:rPr>
      </w:pPr>
    </w:p>
    <w:p w:rsidR="00162E48" w:rsidRPr="00E823FE" w:rsidRDefault="00162E48">
      <w:pPr>
        <w:pStyle w:val="ConsPlusTitle"/>
        <w:jc w:val="center"/>
        <w:outlineLvl w:val="2"/>
        <w:rPr>
          <w:rFonts w:ascii="Times New Roman" w:hAnsi="Times New Roman" w:cs="Times New Roman"/>
          <w:sz w:val="24"/>
          <w:szCs w:val="24"/>
        </w:rPr>
      </w:pPr>
      <w:r w:rsidRPr="00E823FE">
        <w:rPr>
          <w:rFonts w:ascii="Times New Roman" w:hAnsi="Times New Roman" w:cs="Times New Roman"/>
          <w:sz w:val="24"/>
          <w:szCs w:val="24"/>
        </w:rPr>
        <w:t>Таблица соответствия групп показателей и соответствующих</w:t>
      </w:r>
    </w:p>
    <w:p w:rsidR="00162E48" w:rsidRPr="00E823FE" w:rsidRDefault="00162E48">
      <w:pPr>
        <w:pStyle w:val="ConsPlusTitle"/>
        <w:jc w:val="center"/>
        <w:rPr>
          <w:rFonts w:ascii="Times New Roman" w:hAnsi="Times New Roman" w:cs="Times New Roman"/>
          <w:sz w:val="24"/>
          <w:szCs w:val="24"/>
        </w:rPr>
      </w:pPr>
      <w:r w:rsidRPr="00E823FE">
        <w:rPr>
          <w:rFonts w:ascii="Times New Roman" w:hAnsi="Times New Roman" w:cs="Times New Roman"/>
          <w:sz w:val="24"/>
          <w:szCs w:val="24"/>
        </w:rPr>
        <w:t>кодов видов (групп, подгрупп, элементов) расходов</w:t>
      </w:r>
    </w:p>
    <w:p w:rsidR="00162E48" w:rsidRPr="00E823FE" w:rsidRDefault="00162E48">
      <w:pPr>
        <w:pStyle w:val="ConsPlusTitle"/>
        <w:jc w:val="center"/>
        <w:rPr>
          <w:rFonts w:ascii="Times New Roman" w:hAnsi="Times New Roman" w:cs="Times New Roman"/>
          <w:sz w:val="24"/>
          <w:szCs w:val="24"/>
        </w:rPr>
      </w:pPr>
      <w:r w:rsidRPr="00E823FE">
        <w:rPr>
          <w:rFonts w:ascii="Times New Roman" w:hAnsi="Times New Roman" w:cs="Times New Roman"/>
          <w:sz w:val="24"/>
          <w:szCs w:val="24"/>
        </w:rPr>
        <w:t>классификации расходов бюджета</w:t>
      </w:r>
    </w:p>
    <w:p w:rsidR="00162E48" w:rsidRPr="00E823FE" w:rsidRDefault="00162E4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638"/>
        <w:gridCol w:w="2412"/>
      </w:tblGrid>
      <w:tr w:rsidR="00162E48" w:rsidRPr="00E823FE" w:rsidTr="007F7A3F">
        <w:tc>
          <w:tcPr>
            <w:tcW w:w="1020" w:type="dxa"/>
            <w:tcBorders>
              <w:top w:val="single" w:sz="4" w:space="0" w:color="auto"/>
              <w:bottom w:val="single" w:sz="4" w:space="0" w:color="auto"/>
            </w:tcBorders>
          </w:tcPr>
          <w:p w:rsidR="00162E48" w:rsidRPr="00E823FE" w:rsidRDefault="00162E48">
            <w:pPr>
              <w:pStyle w:val="ConsPlusNormal"/>
              <w:jc w:val="center"/>
              <w:rPr>
                <w:rFonts w:ascii="Times New Roman" w:hAnsi="Times New Roman" w:cs="Times New Roman"/>
                <w:sz w:val="24"/>
                <w:szCs w:val="24"/>
              </w:rPr>
            </w:pPr>
            <w:r w:rsidRPr="00E823FE">
              <w:rPr>
                <w:rFonts w:ascii="Times New Roman" w:hAnsi="Times New Roman" w:cs="Times New Roman"/>
                <w:sz w:val="24"/>
                <w:szCs w:val="24"/>
              </w:rPr>
              <w:t>N группы показателей</w:t>
            </w:r>
          </w:p>
        </w:tc>
        <w:tc>
          <w:tcPr>
            <w:tcW w:w="5638" w:type="dxa"/>
            <w:tcBorders>
              <w:top w:val="single" w:sz="4" w:space="0" w:color="auto"/>
              <w:bottom w:val="single" w:sz="4" w:space="0" w:color="auto"/>
            </w:tcBorders>
          </w:tcPr>
          <w:p w:rsidR="00162E48" w:rsidRPr="00E823FE" w:rsidRDefault="00162E48">
            <w:pPr>
              <w:pStyle w:val="ConsPlusNormal"/>
              <w:jc w:val="center"/>
              <w:rPr>
                <w:rFonts w:ascii="Times New Roman" w:hAnsi="Times New Roman" w:cs="Times New Roman"/>
                <w:sz w:val="24"/>
                <w:szCs w:val="24"/>
              </w:rPr>
            </w:pPr>
            <w:r w:rsidRPr="00E823FE">
              <w:rPr>
                <w:rFonts w:ascii="Times New Roman" w:hAnsi="Times New Roman" w:cs="Times New Roman"/>
                <w:sz w:val="24"/>
                <w:szCs w:val="24"/>
              </w:rPr>
              <w:t>Наименование группы показателей</w:t>
            </w:r>
          </w:p>
        </w:tc>
        <w:tc>
          <w:tcPr>
            <w:tcW w:w="2412" w:type="dxa"/>
            <w:tcBorders>
              <w:top w:val="single" w:sz="4" w:space="0" w:color="auto"/>
              <w:bottom w:val="single" w:sz="4" w:space="0" w:color="auto"/>
            </w:tcBorders>
          </w:tcPr>
          <w:p w:rsidR="00162E48" w:rsidRPr="00E823FE" w:rsidRDefault="00162E48">
            <w:pPr>
              <w:pStyle w:val="ConsPlusNormal"/>
              <w:jc w:val="center"/>
              <w:rPr>
                <w:rFonts w:ascii="Times New Roman" w:hAnsi="Times New Roman" w:cs="Times New Roman"/>
                <w:sz w:val="24"/>
                <w:szCs w:val="24"/>
              </w:rPr>
            </w:pPr>
            <w:r w:rsidRPr="00E823FE">
              <w:rPr>
                <w:rFonts w:ascii="Times New Roman" w:hAnsi="Times New Roman" w:cs="Times New Roman"/>
                <w:sz w:val="24"/>
                <w:szCs w:val="24"/>
              </w:rPr>
              <w:t>Коды видов (групп, подгрупп, элементов) расходов классификации расходов бюджета</w:t>
            </w:r>
          </w:p>
        </w:tc>
      </w:tr>
      <w:tr w:rsidR="00162E48" w:rsidRPr="00E823FE" w:rsidTr="007F7A3F">
        <w:tc>
          <w:tcPr>
            <w:tcW w:w="1020" w:type="dxa"/>
            <w:tcBorders>
              <w:top w:val="single" w:sz="4" w:space="0" w:color="auto"/>
              <w:bottom w:val="single" w:sz="4" w:space="0" w:color="auto"/>
            </w:tcBorders>
          </w:tcPr>
          <w:p w:rsidR="00162E48" w:rsidRPr="00E823FE" w:rsidRDefault="00162E48">
            <w:pPr>
              <w:pStyle w:val="ConsPlusNormal"/>
              <w:jc w:val="center"/>
              <w:rPr>
                <w:rFonts w:ascii="Times New Roman" w:hAnsi="Times New Roman" w:cs="Times New Roman"/>
                <w:sz w:val="24"/>
                <w:szCs w:val="24"/>
              </w:rPr>
            </w:pPr>
            <w:r w:rsidRPr="00E823FE">
              <w:rPr>
                <w:rFonts w:ascii="Times New Roman" w:hAnsi="Times New Roman" w:cs="Times New Roman"/>
                <w:sz w:val="24"/>
                <w:szCs w:val="24"/>
              </w:rPr>
              <w:t>1</w:t>
            </w:r>
          </w:p>
        </w:tc>
        <w:tc>
          <w:tcPr>
            <w:tcW w:w="5638" w:type="dxa"/>
            <w:tcBorders>
              <w:top w:val="single" w:sz="4" w:space="0" w:color="auto"/>
              <w:bottom w:val="single" w:sz="4" w:space="0" w:color="auto"/>
            </w:tcBorders>
          </w:tcPr>
          <w:p w:rsidR="00162E48" w:rsidRPr="00E823FE" w:rsidRDefault="00162E48">
            <w:pPr>
              <w:pStyle w:val="ConsPlusNormal"/>
              <w:jc w:val="center"/>
              <w:rPr>
                <w:rFonts w:ascii="Times New Roman" w:hAnsi="Times New Roman" w:cs="Times New Roman"/>
                <w:sz w:val="24"/>
                <w:szCs w:val="24"/>
              </w:rPr>
            </w:pPr>
            <w:r w:rsidRPr="00E823FE">
              <w:rPr>
                <w:rFonts w:ascii="Times New Roman" w:hAnsi="Times New Roman" w:cs="Times New Roman"/>
                <w:sz w:val="24"/>
                <w:szCs w:val="24"/>
              </w:rPr>
              <w:t>2</w:t>
            </w:r>
          </w:p>
        </w:tc>
        <w:tc>
          <w:tcPr>
            <w:tcW w:w="2412" w:type="dxa"/>
            <w:tcBorders>
              <w:top w:val="single" w:sz="4" w:space="0" w:color="auto"/>
              <w:bottom w:val="single" w:sz="4" w:space="0" w:color="auto"/>
            </w:tcBorders>
          </w:tcPr>
          <w:p w:rsidR="00162E48" w:rsidRPr="00E823FE" w:rsidRDefault="00162E48">
            <w:pPr>
              <w:pStyle w:val="ConsPlusNormal"/>
              <w:jc w:val="center"/>
              <w:rPr>
                <w:rFonts w:ascii="Times New Roman" w:hAnsi="Times New Roman" w:cs="Times New Roman"/>
                <w:sz w:val="24"/>
                <w:szCs w:val="24"/>
              </w:rPr>
            </w:pPr>
            <w:r w:rsidRPr="00E823FE">
              <w:rPr>
                <w:rFonts w:ascii="Times New Roman" w:hAnsi="Times New Roman" w:cs="Times New Roman"/>
                <w:sz w:val="24"/>
                <w:szCs w:val="24"/>
              </w:rPr>
              <w:t>3</w:t>
            </w:r>
          </w:p>
        </w:tc>
      </w:tr>
      <w:tr w:rsidR="00162E48" w:rsidRPr="00E823FE" w:rsidTr="007F7A3F">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162E48" w:rsidRPr="00E823FE" w:rsidRDefault="00162E48">
            <w:pPr>
              <w:pStyle w:val="ConsPlusNormal"/>
              <w:jc w:val="center"/>
              <w:rPr>
                <w:rFonts w:ascii="Times New Roman" w:hAnsi="Times New Roman" w:cs="Times New Roman"/>
                <w:sz w:val="24"/>
                <w:szCs w:val="24"/>
              </w:rPr>
            </w:pPr>
            <w:r w:rsidRPr="00E823FE">
              <w:rPr>
                <w:rFonts w:ascii="Times New Roman" w:hAnsi="Times New Roman" w:cs="Times New Roman"/>
                <w:sz w:val="24"/>
                <w:szCs w:val="24"/>
              </w:rPr>
              <w:t>1.</w:t>
            </w:r>
          </w:p>
        </w:tc>
        <w:tc>
          <w:tcPr>
            <w:tcW w:w="5638" w:type="dxa"/>
            <w:tcBorders>
              <w:top w:val="single" w:sz="4" w:space="0" w:color="auto"/>
              <w:left w:val="nil"/>
              <w:bottom w:val="nil"/>
              <w:right w:val="nil"/>
            </w:tcBorders>
          </w:tcPr>
          <w:p w:rsidR="00162E48" w:rsidRPr="00E823FE" w:rsidRDefault="00162E48">
            <w:pPr>
              <w:pStyle w:val="ConsPlusNormal"/>
              <w:rPr>
                <w:rFonts w:ascii="Times New Roman" w:hAnsi="Times New Roman" w:cs="Times New Roman"/>
                <w:sz w:val="24"/>
                <w:szCs w:val="24"/>
              </w:rPr>
            </w:pPr>
            <w:r w:rsidRPr="00E823FE">
              <w:rPr>
                <w:rFonts w:ascii="Times New Roman" w:hAnsi="Times New Roman" w:cs="Times New Roman"/>
                <w:sz w:val="24"/>
                <w:szCs w:val="24"/>
              </w:rPr>
              <w:t>Показатели качества управления расходами бюджета на финансовое обеспечение деятельности главного администратора бюджетных средств (за исключением расходов на возмещение вреда)</w:t>
            </w:r>
          </w:p>
        </w:tc>
        <w:tc>
          <w:tcPr>
            <w:tcW w:w="2412" w:type="dxa"/>
            <w:tcBorders>
              <w:top w:val="single" w:sz="4" w:space="0" w:color="auto"/>
              <w:left w:val="nil"/>
              <w:bottom w:val="nil"/>
              <w:right w:val="nil"/>
            </w:tcBorders>
          </w:tcPr>
          <w:p w:rsidR="00162E48" w:rsidRPr="00E823FE" w:rsidRDefault="00162E48">
            <w:pPr>
              <w:pStyle w:val="ConsPlusNormal"/>
              <w:rPr>
                <w:rFonts w:ascii="Times New Roman" w:hAnsi="Times New Roman" w:cs="Times New Roman"/>
                <w:sz w:val="24"/>
                <w:szCs w:val="24"/>
              </w:rPr>
            </w:pPr>
            <w:r w:rsidRPr="00E823FE">
              <w:rPr>
                <w:rFonts w:ascii="Times New Roman" w:hAnsi="Times New Roman" w:cs="Times New Roman"/>
                <w:sz w:val="24"/>
                <w:szCs w:val="24"/>
              </w:rPr>
              <w:t>100, 200, 840, 850, 860</w:t>
            </w:r>
          </w:p>
        </w:tc>
      </w:tr>
      <w:tr w:rsidR="00162E48" w:rsidRPr="00E823FE" w:rsidTr="007F7A3F">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162E48" w:rsidRPr="00E823FE" w:rsidRDefault="00162E48">
            <w:pPr>
              <w:pStyle w:val="ConsPlusNormal"/>
              <w:jc w:val="center"/>
              <w:rPr>
                <w:rFonts w:ascii="Times New Roman" w:hAnsi="Times New Roman" w:cs="Times New Roman"/>
                <w:sz w:val="24"/>
                <w:szCs w:val="24"/>
              </w:rPr>
            </w:pPr>
            <w:r w:rsidRPr="00E823FE">
              <w:rPr>
                <w:rFonts w:ascii="Times New Roman" w:hAnsi="Times New Roman" w:cs="Times New Roman"/>
                <w:sz w:val="24"/>
                <w:szCs w:val="24"/>
              </w:rPr>
              <w:t>2.</w:t>
            </w:r>
          </w:p>
        </w:tc>
        <w:tc>
          <w:tcPr>
            <w:tcW w:w="5638" w:type="dxa"/>
            <w:tcBorders>
              <w:top w:val="nil"/>
              <w:left w:val="nil"/>
              <w:bottom w:val="nil"/>
              <w:right w:val="nil"/>
            </w:tcBorders>
          </w:tcPr>
          <w:p w:rsidR="00162E48" w:rsidRPr="00E823FE" w:rsidRDefault="00162E48">
            <w:pPr>
              <w:pStyle w:val="ConsPlusNormal"/>
              <w:rPr>
                <w:rFonts w:ascii="Times New Roman" w:hAnsi="Times New Roman" w:cs="Times New Roman"/>
                <w:sz w:val="24"/>
                <w:szCs w:val="24"/>
              </w:rPr>
            </w:pPr>
            <w:r w:rsidRPr="00E823FE">
              <w:rPr>
                <w:rFonts w:ascii="Times New Roman" w:hAnsi="Times New Roman" w:cs="Times New Roman"/>
                <w:sz w:val="24"/>
                <w:szCs w:val="24"/>
              </w:rPr>
              <w:t>Показатели качества управления расходами бюджета на социальное обеспечение и иные выплаты населению</w:t>
            </w:r>
          </w:p>
        </w:tc>
        <w:tc>
          <w:tcPr>
            <w:tcW w:w="2412" w:type="dxa"/>
            <w:tcBorders>
              <w:top w:val="nil"/>
              <w:left w:val="nil"/>
              <w:bottom w:val="nil"/>
              <w:right w:val="nil"/>
            </w:tcBorders>
          </w:tcPr>
          <w:p w:rsidR="00162E48" w:rsidRPr="00E823FE" w:rsidRDefault="00162E48">
            <w:pPr>
              <w:pStyle w:val="ConsPlusNormal"/>
              <w:rPr>
                <w:rFonts w:ascii="Times New Roman" w:hAnsi="Times New Roman" w:cs="Times New Roman"/>
                <w:sz w:val="24"/>
                <w:szCs w:val="24"/>
              </w:rPr>
            </w:pPr>
            <w:r w:rsidRPr="00E823FE">
              <w:rPr>
                <w:rFonts w:ascii="Times New Roman" w:hAnsi="Times New Roman" w:cs="Times New Roman"/>
                <w:sz w:val="24"/>
                <w:szCs w:val="24"/>
              </w:rPr>
              <w:t>300</w:t>
            </w:r>
          </w:p>
        </w:tc>
      </w:tr>
      <w:tr w:rsidR="00162E48" w:rsidRPr="00E823FE" w:rsidTr="007F7A3F">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162E48" w:rsidRPr="00E823FE" w:rsidRDefault="00162E48">
            <w:pPr>
              <w:pStyle w:val="ConsPlusNormal"/>
              <w:jc w:val="center"/>
              <w:rPr>
                <w:rFonts w:ascii="Times New Roman" w:hAnsi="Times New Roman" w:cs="Times New Roman"/>
                <w:sz w:val="24"/>
                <w:szCs w:val="24"/>
              </w:rPr>
            </w:pPr>
            <w:r w:rsidRPr="00E823FE">
              <w:rPr>
                <w:rFonts w:ascii="Times New Roman" w:hAnsi="Times New Roman" w:cs="Times New Roman"/>
                <w:sz w:val="24"/>
                <w:szCs w:val="24"/>
              </w:rPr>
              <w:t>3.</w:t>
            </w:r>
          </w:p>
        </w:tc>
        <w:tc>
          <w:tcPr>
            <w:tcW w:w="5638" w:type="dxa"/>
            <w:tcBorders>
              <w:top w:val="nil"/>
              <w:left w:val="nil"/>
              <w:bottom w:val="nil"/>
              <w:right w:val="nil"/>
            </w:tcBorders>
          </w:tcPr>
          <w:p w:rsidR="00162E48" w:rsidRPr="00E823FE" w:rsidRDefault="00162E48">
            <w:pPr>
              <w:pStyle w:val="ConsPlusNormal"/>
              <w:rPr>
                <w:rFonts w:ascii="Times New Roman" w:hAnsi="Times New Roman" w:cs="Times New Roman"/>
                <w:sz w:val="24"/>
                <w:szCs w:val="24"/>
              </w:rPr>
            </w:pPr>
            <w:r w:rsidRPr="00E823FE">
              <w:rPr>
                <w:rFonts w:ascii="Times New Roman" w:hAnsi="Times New Roman" w:cs="Times New Roman"/>
                <w:sz w:val="24"/>
                <w:szCs w:val="24"/>
              </w:rPr>
              <w:t>Показатели качества управления расходами бюджета на капитальные вложения в объекты государственной собственности</w:t>
            </w:r>
          </w:p>
        </w:tc>
        <w:tc>
          <w:tcPr>
            <w:tcW w:w="2412" w:type="dxa"/>
            <w:tcBorders>
              <w:top w:val="nil"/>
              <w:left w:val="nil"/>
              <w:bottom w:val="nil"/>
              <w:right w:val="nil"/>
            </w:tcBorders>
          </w:tcPr>
          <w:p w:rsidR="00162E48" w:rsidRPr="00E823FE" w:rsidRDefault="00162E48">
            <w:pPr>
              <w:pStyle w:val="ConsPlusNormal"/>
              <w:rPr>
                <w:rFonts w:ascii="Times New Roman" w:hAnsi="Times New Roman" w:cs="Times New Roman"/>
                <w:sz w:val="24"/>
                <w:szCs w:val="24"/>
              </w:rPr>
            </w:pPr>
            <w:r w:rsidRPr="00E823FE">
              <w:rPr>
                <w:rFonts w:ascii="Times New Roman" w:hAnsi="Times New Roman" w:cs="Times New Roman"/>
                <w:sz w:val="24"/>
                <w:szCs w:val="24"/>
              </w:rPr>
              <w:t>400,</w:t>
            </w:r>
            <w:r w:rsidR="00D60A86" w:rsidRPr="00E823FE">
              <w:rPr>
                <w:rFonts w:ascii="Times New Roman" w:hAnsi="Times New Roman" w:cs="Times New Roman"/>
                <w:sz w:val="24"/>
                <w:szCs w:val="24"/>
              </w:rPr>
              <w:t xml:space="preserve"> </w:t>
            </w:r>
            <w:r w:rsidRPr="00E823FE">
              <w:rPr>
                <w:rFonts w:ascii="Times New Roman" w:hAnsi="Times New Roman" w:cs="Times New Roman"/>
                <w:sz w:val="24"/>
                <w:szCs w:val="24"/>
              </w:rPr>
              <w:t>815</w:t>
            </w:r>
          </w:p>
        </w:tc>
      </w:tr>
      <w:tr w:rsidR="00162E48" w:rsidRPr="00E823FE" w:rsidTr="007F7A3F">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162E48" w:rsidRPr="00E823FE" w:rsidRDefault="003A5C0F">
            <w:pPr>
              <w:pStyle w:val="ConsPlusNormal"/>
              <w:jc w:val="center"/>
              <w:rPr>
                <w:rFonts w:ascii="Times New Roman" w:hAnsi="Times New Roman" w:cs="Times New Roman"/>
                <w:sz w:val="24"/>
                <w:szCs w:val="24"/>
              </w:rPr>
            </w:pPr>
            <w:r w:rsidRPr="00E823FE">
              <w:rPr>
                <w:rFonts w:ascii="Times New Roman" w:hAnsi="Times New Roman" w:cs="Times New Roman"/>
                <w:sz w:val="24"/>
                <w:szCs w:val="24"/>
              </w:rPr>
              <w:t>4</w:t>
            </w:r>
            <w:r w:rsidR="00162E48" w:rsidRPr="00E823FE">
              <w:rPr>
                <w:rFonts w:ascii="Times New Roman" w:hAnsi="Times New Roman" w:cs="Times New Roman"/>
                <w:sz w:val="24"/>
                <w:szCs w:val="24"/>
              </w:rPr>
              <w:t>.</w:t>
            </w:r>
          </w:p>
        </w:tc>
        <w:tc>
          <w:tcPr>
            <w:tcW w:w="5638" w:type="dxa"/>
            <w:tcBorders>
              <w:top w:val="nil"/>
              <w:left w:val="nil"/>
              <w:bottom w:val="nil"/>
              <w:right w:val="nil"/>
            </w:tcBorders>
          </w:tcPr>
          <w:p w:rsidR="00162E48" w:rsidRPr="00E823FE" w:rsidRDefault="00162E48">
            <w:pPr>
              <w:pStyle w:val="ConsPlusNormal"/>
              <w:rPr>
                <w:rFonts w:ascii="Times New Roman" w:hAnsi="Times New Roman" w:cs="Times New Roman"/>
                <w:sz w:val="24"/>
                <w:szCs w:val="24"/>
              </w:rPr>
            </w:pPr>
            <w:r w:rsidRPr="00E823FE">
              <w:rPr>
                <w:rFonts w:ascii="Times New Roman" w:hAnsi="Times New Roman" w:cs="Times New Roman"/>
                <w:sz w:val="24"/>
                <w:szCs w:val="24"/>
              </w:rPr>
              <w:t>Показатели качества управления расходами бюджета на предоставление субсидий юридическим лицам (за исключением субсидий на осуществление капитальных вложений в объекты капитального строительства государственной собственности или приобретение объектов недвижимого имущества в государственную собственность)</w:t>
            </w:r>
          </w:p>
        </w:tc>
        <w:tc>
          <w:tcPr>
            <w:tcW w:w="2412" w:type="dxa"/>
            <w:tcBorders>
              <w:top w:val="nil"/>
              <w:left w:val="nil"/>
              <w:bottom w:val="nil"/>
              <w:right w:val="nil"/>
            </w:tcBorders>
          </w:tcPr>
          <w:p w:rsidR="00162E48" w:rsidRPr="00E823FE" w:rsidRDefault="00162E48">
            <w:pPr>
              <w:pStyle w:val="ConsPlusNormal"/>
              <w:rPr>
                <w:rFonts w:ascii="Times New Roman" w:hAnsi="Times New Roman" w:cs="Times New Roman"/>
                <w:sz w:val="24"/>
                <w:szCs w:val="24"/>
              </w:rPr>
            </w:pPr>
            <w:r w:rsidRPr="00E823FE">
              <w:rPr>
                <w:rFonts w:ascii="Times New Roman" w:hAnsi="Times New Roman" w:cs="Times New Roman"/>
                <w:sz w:val="24"/>
                <w:szCs w:val="24"/>
              </w:rPr>
              <w:t>600, 811, 812, 813, 814, 816, 820</w:t>
            </w:r>
          </w:p>
        </w:tc>
      </w:tr>
      <w:tr w:rsidR="00162E48" w:rsidRPr="00E823FE" w:rsidTr="007F7A3F">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162E48" w:rsidRPr="00E823FE" w:rsidRDefault="003A5C0F">
            <w:pPr>
              <w:pStyle w:val="ConsPlusNormal"/>
              <w:jc w:val="center"/>
              <w:rPr>
                <w:rFonts w:ascii="Times New Roman" w:hAnsi="Times New Roman" w:cs="Times New Roman"/>
                <w:sz w:val="24"/>
                <w:szCs w:val="24"/>
              </w:rPr>
            </w:pPr>
            <w:r w:rsidRPr="00E823FE">
              <w:rPr>
                <w:rFonts w:ascii="Times New Roman" w:hAnsi="Times New Roman" w:cs="Times New Roman"/>
                <w:sz w:val="24"/>
                <w:szCs w:val="24"/>
              </w:rPr>
              <w:t>5</w:t>
            </w:r>
            <w:r w:rsidR="00162E48" w:rsidRPr="00E823FE">
              <w:rPr>
                <w:rFonts w:ascii="Times New Roman" w:hAnsi="Times New Roman" w:cs="Times New Roman"/>
                <w:sz w:val="24"/>
                <w:szCs w:val="24"/>
              </w:rPr>
              <w:t>.</w:t>
            </w:r>
          </w:p>
        </w:tc>
        <w:tc>
          <w:tcPr>
            <w:tcW w:w="5638" w:type="dxa"/>
            <w:tcBorders>
              <w:top w:val="nil"/>
              <w:left w:val="nil"/>
              <w:bottom w:val="nil"/>
              <w:right w:val="nil"/>
            </w:tcBorders>
          </w:tcPr>
          <w:p w:rsidR="00162E48" w:rsidRPr="00E823FE" w:rsidRDefault="00162E48">
            <w:pPr>
              <w:pStyle w:val="ConsPlusNormal"/>
              <w:rPr>
                <w:rFonts w:ascii="Times New Roman" w:hAnsi="Times New Roman" w:cs="Times New Roman"/>
                <w:sz w:val="24"/>
                <w:szCs w:val="24"/>
              </w:rPr>
            </w:pPr>
            <w:r w:rsidRPr="00E823FE">
              <w:rPr>
                <w:rFonts w:ascii="Times New Roman" w:hAnsi="Times New Roman" w:cs="Times New Roman"/>
                <w:sz w:val="24"/>
                <w:szCs w:val="24"/>
              </w:rPr>
              <w:t>Показатели качества управления расходами бюджета на исполнение судебных актов</w:t>
            </w:r>
          </w:p>
        </w:tc>
        <w:tc>
          <w:tcPr>
            <w:tcW w:w="2412" w:type="dxa"/>
            <w:tcBorders>
              <w:top w:val="nil"/>
              <w:left w:val="nil"/>
              <w:bottom w:val="nil"/>
              <w:right w:val="nil"/>
            </w:tcBorders>
          </w:tcPr>
          <w:p w:rsidR="00162E48" w:rsidRPr="00E823FE" w:rsidRDefault="00162E48">
            <w:pPr>
              <w:pStyle w:val="ConsPlusNormal"/>
              <w:rPr>
                <w:rFonts w:ascii="Times New Roman" w:hAnsi="Times New Roman" w:cs="Times New Roman"/>
                <w:sz w:val="24"/>
                <w:szCs w:val="24"/>
              </w:rPr>
            </w:pPr>
            <w:r w:rsidRPr="00E823FE">
              <w:rPr>
                <w:rFonts w:ascii="Times New Roman" w:hAnsi="Times New Roman" w:cs="Times New Roman"/>
                <w:sz w:val="24"/>
                <w:szCs w:val="24"/>
              </w:rPr>
              <w:t>830</w:t>
            </w:r>
          </w:p>
        </w:tc>
      </w:tr>
    </w:tbl>
    <w:p w:rsidR="00C70D29" w:rsidRDefault="00C70D29">
      <w:pPr>
        <w:pStyle w:val="ConsPlusNormal"/>
        <w:jc w:val="right"/>
        <w:outlineLvl w:val="2"/>
        <w:rPr>
          <w:rFonts w:ascii="Times New Roman" w:hAnsi="Times New Roman" w:cs="Times New Roman"/>
          <w:sz w:val="24"/>
          <w:szCs w:val="24"/>
        </w:rPr>
      </w:pPr>
    </w:p>
    <w:p w:rsidR="00162E48" w:rsidRPr="00617C5C" w:rsidRDefault="00162E48">
      <w:pPr>
        <w:pStyle w:val="ConsPlusNormal"/>
        <w:jc w:val="right"/>
        <w:outlineLvl w:val="2"/>
        <w:rPr>
          <w:rFonts w:ascii="Times New Roman" w:hAnsi="Times New Roman" w:cs="Times New Roman"/>
          <w:sz w:val="28"/>
          <w:szCs w:val="28"/>
        </w:rPr>
      </w:pPr>
      <w:r w:rsidRPr="00617C5C">
        <w:rPr>
          <w:rFonts w:ascii="Times New Roman" w:hAnsi="Times New Roman" w:cs="Times New Roman"/>
          <w:sz w:val="28"/>
          <w:szCs w:val="28"/>
        </w:rPr>
        <w:t>Приложение</w:t>
      </w:r>
    </w:p>
    <w:p w:rsidR="00162E48" w:rsidRPr="00617C5C" w:rsidRDefault="00162E48">
      <w:pPr>
        <w:pStyle w:val="ConsPlusNormal"/>
        <w:jc w:val="right"/>
        <w:rPr>
          <w:rFonts w:ascii="Times New Roman" w:hAnsi="Times New Roman" w:cs="Times New Roman"/>
          <w:sz w:val="28"/>
          <w:szCs w:val="28"/>
        </w:rPr>
      </w:pPr>
      <w:r w:rsidRPr="00617C5C">
        <w:rPr>
          <w:rFonts w:ascii="Times New Roman" w:hAnsi="Times New Roman" w:cs="Times New Roman"/>
          <w:sz w:val="28"/>
          <w:szCs w:val="28"/>
        </w:rPr>
        <w:t>к Расчету</w:t>
      </w:r>
    </w:p>
    <w:p w:rsidR="00162E48" w:rsidRPr="00617C5C" w:rsidRDefault="00162E48">
      <w:pPr>
        <w:pStyle w:val="ConsPlusNormal"/>
        <w:jc w:val="right"/>
        <w:rPr>
          <w:rFonts w:ascii="Times New Roman" w:hAnsi="Times New Roman" w:cs="Times New Roman"/>
          <w:sz w:val="28"/>
          <w:szCs w:val="28"/>
        </w:rPr>
      </w:pPr>
      <w:r w:rsidRPr="00617C5C">
        <w:rPr>
          <w:rFonts w:ascii="Times New Roman" w:hAnsi="Times New Roman" w:cs="Times New Roman"/>
          <w:sz w:val="28"/>
          <w:szCs w:val="28"/>
        </w:rPr>
        <w:t>оценки качества управления</w:t>
      </w:r>
    </w:p>
    <w:p w:rsidR="00162E48" w:rsidRPr="00617C5C" w:rsidRDefault="00162E48">
      <w:pPr>
        <w:pStyle w:val="ConsPlusNormal"/>
        <w:jc w:val="right"/>
        <w:rPr>
          <w:rFonts w:ascii="Times New Roman" w:hAnsi="Times New Roman" w:cs="Times New Roman"/>
          <w:sz w:val="28"/>
          <w:szCs w:val="28"/>
        </w:rPr>
      </w:pPr>
      <w:r w:rsidRPr="00617C5C">
        <w:rPr>
          <w:rFonts w:ascii="Times New Roman" w:hAnsi="Times New Roman" w:cs="Times New Roman"/>
          <w:sz w:val="28"/>
          <w:szCs w:val="28"/>
        </w:rPr>
        <w:t>расходами бюджета</w:t>
      </w:r>
    </w:p>
    <w:p w:rsidR="00162E48" w:rsidRDefault="00162E48">
      <w:pPr>
        <w:pStyle w:val="ConsPlusNormal"/>
        <w:jc w:val="both"/>
        <w:rPr>
          <w:rFonts w:ascii="Times New Roman" w:hAnsi="Times New Roman" w:cs="Times New Roman"/>
        </w:rPr>
      </w:pPr>
    </w:p>
    <w:p w:rsidR="00617C5C" w:rsidRDefault="00617C5C">
      <w:pPr>
        <w:pStyle w:val="ConsPlusNormal"/>
        <w:jc w:val="both"/>
        <w:rPr>
          <w:rFonts w:ascii="Times New Roman" w:hAnsi="Times New Roman" w:cs="Times New Roman"/>
        </w:rPr>
      </w:pPr>
    </w:p>
    <w:p w:rsidR="00617C5C" w:rsidRPr="00D60A86" w:rsidRDefault="00617C5C">
      <w:pPr>
        <w:pStyle w:val="ConsPlusNormal"/>
        <w:jc w:val="both"/>
        <w:rPr>
          <w:rFonts w:ascii="Times New Roman" w:hAnsi="Times New Roman" w:cs="Times New Roman"/>
        </w:rPr>
      </w:pPr>
    </w:p>
    <w:p w:rsidR="00162E48" w:rsidRPr="00C65283" w:rsidRDefault="00162E48" w:rsidP="002425E8">
      <w:pPr>
        <w:pStyle w:val="ConsPlusTitle"/>
        <w:spacing w:line="240" w:lineRule="exact"/>
        <w:jc w:val="center"/>
        <w:rPr>
          <w:rFonts w:ascii="Times New Roman" w:hAnsi="Times New Roman" w:cs="Times New Roman"/>
          <w:sz w:val="28"/>
          <w:szCs w:val="28"/>
        </w:rPr>
      </w:pPr>
      <w:r w:rsidRPr="00C65283">
        <w:rPr>
          <w:rFonts w:ascii="Times New Roman" w:hAnsi="Times New Roman" w:cs="Times New Roman"/>
          <w:sz w:val="28"/>
          <w:szCs w:val="28"/>
        </w:rPr>
        <w:t>ПОКАЗАТЕЛИ</w:t>
      </w:r>
    </w:p>
    <w:p w:rsidR="00162E48" w:rsidRPr="00C65283" w:rsidRDefault="00162E48" w:rsidP="002425E8">
      <w:pPr>
        <w:pStyle w:val="ConsPlusTitle"/>
        <w:spacing w:line="240" w:lineRule="exact"/>
        <w:jc w:val="center"/>
        <w:rPr>
          <w:rFonts w:ascii="Times New Roman" w:hAnsi="Times New Roman" w:cs="Times New Roman"/>
          <w:sz w:val="28"/>
          <w:szCs w:val="28"/>
        </w:rPr>
      </w:pPr>
      <w:r w:rsidRPr="00C65283">
        <w:rPr>
          <w:rFonts w:ascii="Times New Roman" w:hAnsi="Times New Roman" w:cs="Times New Roman"/>
          <w:sz w:val="28"/>
          <w:szCs w:val="28"/>
        </w:rPr>
        <w:t>ОЦЕНКИ КАЧЕСТВА УПРАВЛЕНИЯ РАСХОДАМИ БЮДЖЕТА</w:t>
      </w:r>
    </w:p>
    <w:p w:rsidR="00162E48" w:rsidRDefault="00162E48">
      <w:pPr>
        <w:pStyle w:val="ConsPlusNormal"/>
        <w:jc w:val="both"/>
      </w:pPr>
    </w:p>
    <w:p w:rsidR="000F79B8" w:rsidRDefault="000F79B8"/>
    <w:p w:rsidR="000F79B8" w:rsidRPr="000F79B8" w:rsidRDefault="000F79B8" w:rsidP="000F79B8"/>
    <w:p w:rsidR="000F79B8" w:rsidRPr="000F79B8" w:rsidRDefault="000F79B8" w:rsidP="000F79B8"/>
    <w:p w:rsidR="000F79B8" w:rsidRPr="000F79B8" w:rsidRDefault="000F79B8" w:rsidP="000F79B8"/>
    <w:p w:rsidR="000F79B8" w:rsidRDefault="000F79B8" w:rsidP="000F79B8">
      <w:pPr>
        <w:tabs>
          <w:tab w:val="left" w:pos="5745"/>
        </w:tabs>
      </w:pPr>
      <w:r>
        <w:tab/>
      </w:r>
    </w:p>
    <w:p w:rsidR="00162E48" w:rsidRPr="000F79B8" w:rsidRDefault="000F79B8" w:rsidP="000F79B8">
      <w:pPr>
        <w:tabs>
          <w:tab w:val="left" w:pos="5745"/>
        </w:tabs>
        <w:sectPr w:rsidR="00162E48" w:rsidRPr="000F79B8" w:rsidSect="000F79B8">
          <w:footerReference w:type="default" r:id="rId11"/>
          <w:pgSz w:w="11906" w:h="16838"/>
          <w:pgMar w:top="993" w:right="850" w:bottom="851" w:left="1701" w:header="708" w:footer="558" w:gutter="0"/>
          <w:cols w:space="708"/>
          <w:docGrid w:linePitch="360"/>
        </w:sectPr>
      </w:pPr>
      <w:r>
        <w:tab/>
      </w: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778"/>
        <w:gridCol w:w="2665"/>
        <w:gridCol w:w="3572"/>
        <w:gridCol w:w="794"/>
        <w:gridCol w:w="2755"/>
      </w:tblGrid>
      <w:tr w:rsidR="00162E48">
        <w:tc>
          <w:tcPr>
            <w:tcW w:w="680" w:type="dxa"/>
            <w:tcBorders>
              <w:top w:val="single" w:sz="4" w:space="0" w:color="auto"/>
              <w:bottom w:val="single" w:sz="4" w:space="0" w:color="auto"/>
            </w:tcBorders>
            <w:vAlign w:val="center"/>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 xml:space="preserve">N </w:t>
            </w:r>
            <w:proofErr w:type="spellStart"/>
            <w:r w:rsidRPr="00D60A86">
              <w:rPr>
                <w:rFonts w:ascii="Times New Roman" w:hAnsi="Times New Roman" w:cs="Times New Roman"/>
              </w:rPr>
              <w:t>п.п</w:t>
            </w:r>
            <w:proofErr w:type="spellEnd"/>
            <w:r w:rsidRPr="00D60A86">
              <w:rPr>
                <w:rFonts w:ascii="Times New Roman" w:hAnsi="Times New Roman" w:cs="Times New Roman"/>
              </w:rPr>
              <w:t>.</w:t>
            </w:r>
          </w:p>
        </w:tc>
        <w:tc>
          <w:tcPr>
            <w:tcW w:w="2778" w:type="dxa"/>
            <w:tcBorders>
              <w:top w:val="single" w:sz="4" w:space="0" w:color="auto"/>
              <w:bottom w:val="single" w:sz="4" w:space="0" w:color="auto"/>
            </w:tcBorders>
            <w:vAlign w:val="center"/>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Наименование показателя</w:t>
            </w:r>
          </w:p>
        </w:tc>
        <w:tc>
          <w:tcPr>
            <w:tcW w:w="2665" w:type="dxa"/>
            <w:tcBorders>
              <w:top w:val="single" w:sz="4" w:space="0" w:color="auto"/>
              <w:bottom w:val="single" w:sz="4" w:space="0" w:color="auto"/>
            </w:tcBorders>
            <w:vAlign w:val="center"/>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Расчет значения показателя (P)</w:t>
            </w:r>
          </w:p>
        </w:tc>
        <w:tc>
          <w:tcPr>
            <w:tcW w:w="3572" w:type="dxa"/>
            <w:tcBorders>
              <w:top w:val="single" w:sz="4" w:space="0" w:color="auto"/>
              <w:bottom w:val="single" w:sz="4" w:space="0" w:color="auto"/>
            </w:tcBorders>
            <w:vAlign w:val="center"/>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Оценка показателя E(P)</w:t>
            </w:r>
          </w:p>
        </w:tc>
        <w:tc>
          <w:tcPr>
            <w:tcW w:w="794" w:type="dxa"/>
            <w:tcBorders>
              <w:top w:val="single" w:sz="4" w:space="0" w:color="auto"/>
              <w:bottom w:val="single" w:sz="4" w:space="0" w:color="auto"/>
            </w:tcBorders>
            <w:vAlign w:val="center"/>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Весовой коэффициент</w:t>
            </w:r>
          </w:p>
        </w:tc>
        <w:tc>
          <w:tcPr>
            <w:tcW w:w="2755" w:type="dxa"/>
            <w:tcBorders>
              <w:top w:val="single" w:sz="4" w:space="0" w:color="auto"/>
              <w:bottom w:val="single" w:sz="4" w:space="0" w:color="auto"/>
            </w:tcBorders>
            <w:vAlign w:val="center"/>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Комментарий</w:t>
            </w:r>
          </w:p>
        </w:tc>
      </w:tr>
      <w:tr w:rsidR="00162E48">
        <w:tc>
          <w:tcPr>
            <w:tcW w:w="680" w:type="dxa"/>
            <w:tcBorders>
              <w:top w:val="single" w:sz="4" w:space="0" w:color="auto"/>
              <w:bottom w:val="single" w:sz="4" w:space="0" w:color="auto"/>
            </w:tcBorders>
            <w:vAlign w:val="center"/>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1</w:t>
            </w:r>
          </w:p>
        </w:tc>
        <w:tc>
          <w:tcPr>
            <w:tcW w:w="2778" w:type="dxa"/>
            <w:tcBorders>
              <w:top w:val="single" w:sz="4" w:space="0" w:color="auto"/>
              <w:bottom w:val="single" w:sz="4" w:space="0" w:color="auto"/>
            </w:tcBorders>
            <w:vAlign w:val="center"/>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2</w:t>
            </w:r>
          </w:p>
        </w:tc>
        <w:tc>
          <w:tcPr>
            <w:tcW w:w="2665" w:type="dxa"/>
            <w:tcBorders>
              <w:top w:val="single" w:sz="4" w:space="0" w:color="auto"/>
              <w:bottom w:val="single" w:sz="4" w:space="0" w:color="auto"/>
            </w:tcBorders>
            <w:vAlign w:val="center"/>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3</w:t>
            </w:r>
          </w:p>
        </w:tc>
        <w:tc>
          <w:tcPr>
            <w:tcW w:w="3572" w:type="dxa"/>
            <w:tcBorders>
              <w:top w:val="single" w:sz="4" w:space="0" w:color="auto"/>
              <w:bottom w:val="single" w:sz="4" w:space="0" w:color="auto"/>
            </w:tcBorders>
            <w:vAlign w:val="center"/>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4</w:t>
            </w:r>
          </w:p>
        </w:tc>
        <w:tc>
          <w:tcPr>
            <w:tcW w:w="794" w:type="dxa"/>
            <w:tcBorders>
              <w:top w:val="single" w:sz="4" w:space="0" w:color="auto"/>
              <w:bottom w:val="single" w:sz="4" w:space="0" w:color="auto"/>
            </w:tcBorders>
            <w:vAlign w:val="center"/>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5</w:t>
            </w:r>
          </w:p>
        </w:tc>
        <w:tc>
          <w:tcPr>
            <w:tcW w:w="2755" w:type="dxa"/>
            <w:tcBorders>
              <w:top w:val="single" w:sz="4" w:space="0" w:color="auto"/>
              <w:bottom w:val="single" w:sz="4" w:space="0" w:color="auto"/>
            </w:tcBorders>
            <w:vAlign w:val="center"/>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6</w:t>
            </w:r>
          </w:p>
        </w:tc>
      </w:tr>
      <w:tr w:rsidR="00162E48">
        <w:tblPrEx>
          <w:tblBorders>
            <w:left w:val="none" w:sz="0" w:space="0" w:color="auto"/>
            <w:right w:val="none" w:sz="0" w:space="0" w:color="auto"/>
            <w:insideH w:val="none" w:sz="0" w:space="0" w:color="auto"/>
            <w:insideV w:val="none" w:sz="0" w:space="0" w:color="auto"/>
          </w:tblBorders>
        </w:tblPrEx>
        <w:tc>
          <w:tcPr>
            <w:tcW w:w="13244" w:type="dxa"/>
            <w:gridSpan w:val="6"/>
            <w:tcBorders>
              <w:top w:val="single" w:sz="4" w:space="0" w:color="auto"/>
              <w:left w:val="nil"/>
              <w:bottom w:val="nil"/>
              <w:right w:val="nil"/>
            </w:tcBorders>
          </w:tcPr>
          <w:p w:rsidR="00162E48" w:rsidRPr="00D60A86" w:rsidRDefault="00162E48">
            <w:pPr>
              <w:pStyle w:val="ConsPlusNormal"/>
              <w:jc w:val="center"/>
              <w:outlineLvl w:val="3"/>
              <w:rPr>
                <w:rFonts w:ascii="Times New Roman" w:hAnsi="Times New Roman" w:cs="Times New Roman"/>
              </w:rPr>
            </w:pPr>
            <w:r w:rsidRPr="00D60A86">
              <w:rPr>
                <w:rFonts w:ascii="Times New Roman" w:hAnsi="Times New Roman" w:cs="Times New Roman"/>
              </w:rPr>
              <w:t>1. Показатели качества управления расходами бюджета на финансовое обеспечение деятельности главного администратора бюджетных средств (за исключением расходов на возмещение вреда)</w:t>
            </w:r>
          </w:p>
        </w:tc>
      </w:tr>
      <w:tr w:rsidR="00162E4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1.1.</w:t>
            </w:r>
          </w:p>
        </w:tc>
        <w:tc>
          <w:tcPr>
            <w:tcW w:w="2778" w:type="dxa"/>
            <w:tcBorders>
              <w:top w:val="nil"/>
              <w:left w:val="nil"/>
              <w:bottom w:val="nil"/>
              <w:right w:val="nil"/>
            </w:tcBorders>
          </w:tcPr>
          <w:p w:rsidR="00162E48" w:rsidRPr="00D60A86" w:rsidRDefault="00162E48" w:rsidP="003A5C0F">
            <w:pPr>
              <w:pStyle w:val="ConsPlusNormal"/>
              <w:rPr>
                <w:rFonts w:ascii="Times New Roman" w:hAnsi="Times New Roman" w:cs="Times New Roman"/>
              </w:rPr>
            </w:pPr>
            <w:r w:rsidRPr="00D60A86">
              <w:rPr>
                <w:rFonts w:ascii="Times New Roman" w:hAnsi="Times New Roman" w:cs="Times New Roman"/>
              </w:rPr>
              <w:t xml:space="preserve">Качество представления обоснований бюджетных ассигнований главным администратором бюджетных средств на очередной финансовый год и плановый период в </w:t>
            </w:r>
            <w:r w:rsidR="003A5C0F" w:rsidRPr="00D60A86">
              <w:rPr>
                <w:rFonts w:ascii="Times New Roman" w:hAnsi="Times New Roman" w:cs="Times New Roman"/>
              </w:rPr>
              <w:t>финансовое управление</w:t>
            </w:r>
            <w:r w:rsidRPr="00D60A86">
              <w:rPr>
                <w:rFonts w:ascii="Times New Roman" w:hAnsi="Times New Roman" w:cs="Times New Roman"/>
              </w:rPr>
              <w:t xml:space="preserve"> по расходам бюджета на финансовое обеспечение деятельности главного администратора бюджетных средств (за исключением расходов на возмещение вреда)</w:t>
            </w:r>
          </w:p>
        </w:tc>
        <w:tc>
          <w:tcPr>
            <w:tcW w:w="2665"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P = N, где</w:t>
            </w:r>
          </w:p>
          <w:p w:rsidR="00162E48" w:rsidRPr="00D60A86" w:rsidRDefault="00162E48">
            <w:pPr>
              <w:pStyle w:val="ConsPlusNormal"/>
              <w:rPr>
                <w:rFonts w:ascii="Times New Roman" w:hAnsi="Times New Roman" w:cs="Times New Roman"/>
              </w:rPr>
            </w:pPr>
          </w:p>
          <w:p w:rsidR="00162E48" w:rsidRPr="00D60A86" w:rsidRDefault="00162E48" w:rsidP="002E5147">
            <w:pPr>
              <w:pStyle w:val="ConsPlusNormal"/>
              <w:rPr>
                <w:rFonts w:ascii="Times New Roman" w:hAnsi="Times New Roman" w:cs="Times New Roman"/>
              </w:rPr>
            </w:pPr>
            <w:r w:rsidRPr="00D60A86">
              <w:rPr>
                <w:rFonts w:ascii="Times New Roman" w:hAnsi="Times New Roman" w:cs="Times New Roman"/>
              </w:rPr>
              <w:t xml:space="preserve">N - количество доработанных вариантов обоснований бюджетных ассигнований, представленных главным администратором бюджетных средств на очередной финансовый год и плановый период в </w:t>
            </w:r>
            <w:r w:rsidR="003A5C0F" w:rsidRPr="00D60A86">
              <w:rPr>
                <w:rFonts w:ascii="Times New Roman" w:hAnsi="Times New Roman" w:cs="Times New Roman"/>
              </w:rPr>
              <w:t>финансовое управление</w:t>
            </w:r>
            <w:r w:rsidRPr="00D60A86">
              <w:rPr>
                <w:rFonts w:ascii="Times New Roman" w:hAnsi="Times New Roman" w:cs="Times New Roman"/>
              </w:rPr>
              <w:t xml:space="preserve"> по расходам бюджета на финансовое обеспечение деятельности главного администратора бюджетных средств (за исключением расходов на возмещение вреда) для рассмотрения на заседании межведомственной комиссии</w:t>
            </w:r>
          </w:p>
        </w:tc>
        <w:tc>
          <w:tcPr>
            <w:tcW w:w="3572" w:type="dxa"/>
            <w:tcBorders>
              <w:top w:val="nil"/>
              <w:left w:val="nil"/>
              <w:bottom w:val="nil"/>
              <w:right w:val="nil"/>
            </w:tcBorders>
          </w:tcPr>
          <w:p w:rsidR="00162E48" w:rsidRPr="00D60A86" w:rsidRDefault="003E5ED6">
            <w:pPr>
              <w:pStyle w:val="ConsPlusNormal"/>
              <w:jc w:val="center"/>
              <w:rPr>
                <w:rFonts w:ascii="Times New Roman" w:hAnsi="Times New Roman" w:cs="Times New Roman"/>
              </w:rPr>
            </w:pPr>
            <w:r>
              <w:rPr>
                <w:rFonts w:ascii="Times New Roman" w:hAnsi="Times New Roman" w:cs="Times New Roman"/>
                <w:position w:val="-45"/>
              </w:rPr>
              <w:pict>
                <v:shape id="_x0000_i1028" style="width:124.5pt;height:57pt" coordsize="" o:spt="100" adj="0,,0" path="" filled="f" stroked="f">
                  <v:stroke joinstyle="miter"/>
                  <v:imagedata r:id="rId12" o:title="base_23629_183710_32771"/>
                  <v:formulas/>
                  <v:path o:connecttype="segments"/>
                </v:shape>
              </w:pict>
            </w:r>
          </w:p>
        </w:tc>
        <w:tc>
          <w:tcPr>
            <w:tcW w:w="794" w:type="dxa"/>
            <w:tcBorders>
              <w:top w:val="nil"/>
              <w:left w:val="nil"/>
              <w:bottom w:val="nil"/>
              <w:right w:val="nil"/>
            </w:tcBorders>
          </w:tcPr>
          <w:p w:rsidR="00162E48" w:rsidRPr="00D60A86" w:rsidRDefault="00162E48">
            <w:pPr>
              <w:pStyle w:val="ConsPlusNormal"/>
              <w:rPr>
                <w:rFonts w:ascii="Times New Roman" w:hAnsi="Times New Roman" w:cs="Times New Roman"/>
              </w:rPr>
            </w:pPr>
          </w:p>
        </w:tc>
        <w:tc>
          <w:tcPr>
            <w:tcW w:w="2755"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количество доработанных вариантов обоснований бюджетных ассигнований, представленных главным администратором бюджетных средств, должно быть &lt;= 5.</w:t>
            </w:r>
          </w:p>
          <w:p w:rsidR="00162E48" w:rsidRPr="00D60A86" w:rsidRDefault="00162E48" w:rsidP="002E5147">
            <w:pPr>
              <w:pStyle w:val="ConsPlusNormal"/>
              <w:rPr>
                <w:rFonts w:ascii="Times New Roman" w:hAnsi="Times New Roman" w:cs="Times New Roman"/>
              </w:rPr>
            </w:pPr>
            <w:r w:rsidRPr="00D60A86">
              <w:rPr>
                <w:rFonts w:ascii="Times New Roman" w:hAnsi="Times New Roman" w:cs="Times New Roman"/>
              </w:rPr>
              <w:t>Показатель рассчитывается за отчетный финансовый год</w:t>
            </w:r>
          </w:p>
        </w:tc>
      </w:tr>
      <w:tr w:rsidR="00162E4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1.2.</w:t>
            </w:r>
          </w:p>
        </w:tc>
        <w:tc>
          <w:tcPr>
            <w:tcW w:w="2778" w:type="dxa"/>
            <w:tcBorders>
              <w:top w:val="nil"/>
              <w:left w:val="nil"/>
              <w:bottom w:val="nil"/>
              <w:right w:val="nil"/>
            </w:tcBorders>
          </w:tcPr>
          <w:p w:rsidR="00162E48" w:rsidRPr="00D60A86" w:rsidRDefault="00162E48" w:rsidP="002E5147">
            <w:pPr>
              <w:pStyle w:val="ConsPlusNormal"/>
              <w:rPr>
                <w:rFonts w:ascii="Times New Roman" w:hAnsi="Times New Roman" w:cs="Times New Roman"/>
              </w:rPr>
            </w:pPr>
            <w:r w:rsidRPr="00D60A86">
              <w:rPr>
                <w:rFonts w:ascii="Times New Roman" w:hAnsi="Times New Roman" w:cs="Times New Roman"/>
              </w:rPr>
              <w:t>Объем изменений, вносимых в бюджетную роспись главного администратора бюджетных средств по расходам бюджета на финансовое обеспечение деятельности главного администратора бюджетных средств (за исключением расходов на возмещение вреда)</w:t>
            </w:r>
          </w:p>
        </w:tc>
        <w:tc>
          <w:tcPr>
            <w:tcW w:w="2665" w:type="dxa"/>
            <w:tcBorders>
              <w:top w:val="nil"/>
              <w:left w:val="nil"/>
              <w:bottom w:val="nil"/>
              <w:right w:val="nil"/>
            </w:tcBorders>
          </w:tcPr>
          <w:p w:rsidR="00162E48" w:rsidRPr="00D60A86" w:rsidRDefault="003E5ED6">
            <w:pPr>
              <w:pStyle w:val="ConsPlusNormal"/>
              <w:jc w:val="center"/>
              <w:rPr>
                <w:rFonts w:ascii="Times New Roman" w:hAnsi="Times New Roman" w:cs="Times New Roman"/>
              </w:rPr>
            </w:pPr>
            <w:r>
              <w:rPr>
                <w:rFonts w:ascii="Times New Roman" w:hAnsi="Times New Roman" w:cs="Times New Roman"/>
                <w:position w:val="-22"/>
              </w:rPr>
              <w:pict>
                <v:shape id="_x0000_i1029" style="width:58.5pt;height:33.75pt" coordsize="" o:spt="100" adj="0,,0" path="" filled="f" stroked="f">
                  <v:stroke joinstyle="miter"/>
                  <v:imagedata r:id="rId13" o:title="base_23629_183710_32772"/>
                  <v:formulas/>
                  <v:path o:connecttype="segments"/>
                </v:shape>
              </w:pict>
            </w:r>
            <w:r w:rsidR="00162E48" w:rsidRPr="00D60A86">
              <w:rPr>
                <w:rFonts w:ascii="Times New Roman" w:hAnsi="Times New Roman" w:cs="Times New Roman"/>
              </w:rPr>
              <w:t>, где</w:t>
            </w:r>
          </w:p>
          <w:p w:rsidR="00162E48" w:rsidRPr="00D60A86" w:rsidRDefault="00162E48">
            <w:pPr>
              <w:pStyle w:val="ConsPlusNormal"/>
              <w:rPr>
                <w:rFonts w:ascii="Times New Roman" w:hAnsi="Times New Roman" w:cs="Times New Roman"/>
              </w:rPr>
            </w:pPr>
          </w:p>
          <w:p w:rsidR="003B33E1" w:rsidRPr="00D60A86" w:rsidRDefault="00162E48" w:rsidP="003B33E1">
            <w:pPr>
              <w:pStyle w:val="ConsPlusNormal"/>
              <w:rPr>
                <w:rFonts w:ascii="Times New Roman" w:hAnsi="Times New Roman" w:cs="Times New Roman"/>
              </w:rPr>
            </w:pPr>
            <w:r w:rsidRPr="00D60A86">
              <w:rPr>
                <w:rFonts w:ascii="Times New Roman" w:hAnsi="Times New Roman" w:cs="Times New Roman"/>
              </w:rPr>
              <w:t xml:space="preserve">S - сумма изменений, внесенных в бюджетную роспись главного администратора бюджетных средств по расходам бюджета на финансовое обеспечение деятельности главного администратора бюджетных средств </w:t>
            </w:r>
            <w:r w:rsidR="003B33E1" w:rsidRPr="00D60A86">
              <w:rPr>
                <w:rFonts w:ascii="Times New Roman" w:hAnsi="Times New Roman" w:cs="Times New Roman"/>
              </w:rPr>
              <w:t xml:space="preserve">(за исключением </w:t>
            </w:r>
            <w:r w:rsidR="00A36F53" w:rsidRPr="00D60A86">
              <w:rPr>
                <w:rFonts w:ascii="Times New Roman" w:hAnsi="Times New Roman" w:cs="Times New Roman"/>
              </w:rPr>
              <w:t xml:space="preserve">расходов на возмещение вреда) без учета </w:t>
            </w:r>
            <w:r w:rsidR="003B33E1" w:rsidRPr="00D60A86">
              <w:rPr>
                <w:rFonts w:ascii="Times New Roman" w:hAnsi="Times New Roman" w:cs="Times New Roman"/>
              </w:rPr>
              <w:t xml:space="preserve">уведомлений о внесении изменений, связанных с </w:t>
            </w:r>
          </w:p>
          <w:p w:rsidR="003B33E1" w:rsidRPr="00D60A86" w:rsidRDefault="003B33E1" w:rsidP="003B33E1">
            <w:pPr>
              <w:pStyle w:val="ConsPlusNormal"/>
              <w:rPr>
                <w:rFonts w:ascii="Times New Roman" w:hAnsi="Times New Roman" w:cs="Times New Roman"/>
              </w:rPr>
            </w:pPr>
            <w:r w:rsidRPr="00D60A86">
              <w:rPr>
                <w:rFonts w:ascii="Times New Roman" w:hAnsi="Times New Roman" w:cs="Times New Roman"/>
              </w:rPr>
              <w:t xml:space="preserve">внесением изменений в решение о бюджете на очередной финансовый год и плановый период; </w:t>
            </w:r>
          </w:p>
          <w:p w:rsidR="00162E48" w:rsidRPr="00D60A86" w:rsidRDefault="003B33E1" w:rsidP="003B33E1">
            <w:pPr>
              <w:pStyle w:val="ConsPlusNormal"/>
              <w:rPr>
                <w:rFonts w:ascii="Times New Roman" w:hAnsi="Times New Roman" w:cs="Times New Roman"/>
              </w:rPr>
            </w:pPr>
            <w:r w:rsidRPr="00D60A86">
              <w:rPr>
                <w:rFonts w:ascii="Times New Roman" w:hAnsi="Times New Roman" w:cs="Times New Roman"/>
              </w:rPr>
              <w:t>отражением безвозмездных поступлений из других бюджетов бюджетной системы, от физических и юридических лиц</w:t>
            </w:r>
            <w:r w:rsidR="009F056B" w:rsidRPr="00D60A86">
              <w:rPr>
                <w:rFonts w:ascii="Times New Roman" w:hAnsi="Times New Roman" w:cs="Times New Roman"/>
              </w:rPr>
              <w:t>;</w:t>
            </w:r>
            <w:r w:rsidRPr="00D60A86">
              <w:rPr>
                <w:rFonts w:ascii="Times New Roman" w:hAnsi="Times New Roman" w:cs="Times New Roman"/>
              </w:rPr>
              <w:t xml:space="preserve"> </w:t>
            </w:r>
            <w:r w:rsidR="009F056B" w:rsidRPr="00D60A86">
              <w:rPr>
                <w:rFonts w:ascii="Times New Roman" w:hAnsi="Times New Roman" w:cs="Times New Roman"/>
              </w:rPr>
              <w:t>перераспределением нераспределенных расходов; реорганизаци</w:t>
            </w:r>
            <w:r w:rsidR="00A36F53" w:rsidRPr="00D60A86">
              <w:rPr>
                <w:rFonts w:ascii="Times New Roman" w:hAnsi="Times New Roman" w:cs="Times New Roman"/>
              </w:rPr>
              <w:t>ей</w:t>
            </w:r>
            <w:r w:rsidR="009F056B" w:rsidRPr="00D60A86">
              <w:rPr>
                <w:rFonts w:ascii="Times New Roman" w:hAnsi="Times New Roman" w:cs="Times New Roman"/>
              </w:rPr>
              <w:t xml:space="preserve"> главного администратора бюджетных средств </w:t>
            </w:r>
            <w:r w:rsidR="00162E48" w:rsidRPr="00D60A86">
              <w:rPr>
                <w:rFonts w:ascii="Times New Roman" w:hAnsi="Times New Roman" w:cs="Times New Roman"/>
              </w:rPr>
              <w:t>(далее - сумма изменений на финансовое обеспечение деятельности главного администратора бюджетных средств);</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B - объем бюджетных ассигнований на финансовое обеспечение деятельности главного администратора бюджетных средств (за исключением расходов на возмещение вреда), главным распорядителем которых являлся главный администратор бюджетных средств в отчетном финансовом году, согласно бюджетной росписи главного администратора бюджетных средств с учетом внесенных в нее изменений</w:t>
            </w:r>
          </w:p>
        </w:tc>
        <w:tc>
          <w:tcPr>
            <w:tcW w:w="3572" w:type="dxa"/>
            <w:tcBorders>
              <w:top w:val="nil"/>
              <w:left w:val="nil"/>
              <w:bottom w:val="nil"/>
              <w:right w:val="nil"/>
            </w:tcBorders>
          </w:tcPr>
          <w:p w:rsidR="00162E48" w:rsidRPr="00D60A86" w:rsidRDefault="003E5ED6">
            <w:pPr>
              <w:pStyle w:val="ConsPlusNormal"/>
              <w:jc w:val="center"/>
              <w:rPr>
                <w:rFonts w:ascii="Times New Roman" w:hAnsi="Times New Roman" w:cs="Times New Roman"/>
              </w:rPr>
            </w:pPr>
            <w:r>
              <w:rPr>
                <w:rFonts w:ascii="Times New Roman" w:hAnsi="Times New Roman" w:cs="Times New Roman"/>
                <w:position w:val="-45"/>
              </w:rPr>
              <w:pict>
                <v:shape id="_x0000_i1030" style="width:124.5pt;height:57pt" coordsize="" o:spt="100" adj="0,,0" path="" filled="f" stroked="f">
                  <v:stroke joinstyle="miter"/>
                  <v:imagedata r:id="rId14" o:title="base_23629_183710_32773"/>
                  <v:formulas/>
                  <v:path o:connecttype="segments"/>
                </v:shape>
              </w:pict>
            </w:r>
          </w:p>
        </w:tc>
        <w:tc>
          <w:tcPr>
            <w:tcW w:w="794" w:type="dxa"/>
            <w:tcBorders>
              <w:top w:val="nil"/>
              <w:left w:val="nil"/>
              <w:bottom w:val="nil"/>
              <w:right w:val="nil"/>
            </w:tcBorders>
          </w:tcPr>
          <w:p w:rsidR="00162E48" w:rsidRPr="00D60A86" w:rsidRDefault="00162E48">
            <w:pPr>
              <w:pStyle w:val="ConsPlusNormal"/>
              <w:rPr>
                <w:rFonts w:ascii="Times New Roman" w:hAnsi="Times New Roman" w:cs="Times New Roman"/>
              </w:rPr>
            </w:pPr>
          </w:p>
        </w:tc>
        <w:tc>
          <w:tcPr>
            <w:tcW w:w="2755"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целевым ориентиром является отношение суммы изменений на финансовое обеспечение деятельности главного администратора бюджетных средств к общему объему бюджетных ассигнований, предусмотренных главному администратору бюджетных средств на финансовое обеспечение деятельности главного администратора бюджетных средств, меньше или равно 8 процентов.</w:t>
            </w:r>
          </w:p>
          <w:p w:rsidR="00162E48" w:rsidRPr="00D60A86" w:rsidRDefault="00162E48" w:rsidP="002E5147">
            <w:pPr>
              <w:pStyle w:val="ConsPlusNormal"/>
              <w:rPr>
                <w:rFonts w:ascii="Times New Roman" w:hAnsi="Times New Roman" w:cs="Times New Roman"/>
              </w:rPr>
            </w:pPr>
            <w:r w:rsidRPr="00D60A86">
              <w:rPr>
                <w:rFonts w:ascii="Times New Roman" w:hAnsi="Times New Roman" w:cs="Times New Roman"/>
              </w:rPr>
              <w:t>Показатель рассчитывается за отчетный финансовый год</w:t>
            </w:r>
          </w:p>
        </w:tc>
      </w:tr>
      <w:tr w:rsidR="00162E4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1.3.</w:t>
            </w:r>
          </w:p>
        </w:tc>
        <w:tc>
          <w:tcPr>
            <w:tcW w:w="2778" w:type="dxa"/>
            <w:tcBorders>
              <w:top w:val="nil"/>
              <w:left w:val="nil"/>
              <w:bottom w:val="nil"/>
              <w:right w:val="nil"/>
            </w:tcBorders>
          </w:tcPr>
          <w:p w:rsidR="00162E48" w:rsidRPr="00D60A86" w:rsidRDefault="00162E48" w:rsidP="002E5147">
            <w:pPr>
              <w:pStyle w:val="ConsPlusNormal"/>
              <w:rPr>
                <w:rFonts w:ascii="Times New Roman" w:hAnsi="Times New Roman" w:cs="Times New Roman"/>
              </w:rPr>
            </w:pPr>
            <w:r w:rsidRPr="00D60A86">
              <w:rPr>
                <w:rFonts w:ascii="Times New Roman" w:hAnsi="Times New Roman" w:cs="Times New Roman"/>
              </w:rPr>
              <w:t>Исполнение бюджетной росписи главного администратора бюджетных средств по расходам бюджета на финансовое обеспечение деятельности главного администратора бюджетных средств (за исключением расходов на возмещение вреда)</w:t>
            </w:r>
          </w:p>
        </w:tc>
        <w:tc>
          <w:tcPr>
            <w:tcW w:w="2665" w:type="dxa"/>
            <w:tcBorders>
              <w:top w:val="nil"/>
              <w:left w:val="nil"/>
              <w:bottom w:val="nil"/>
              <w:right w:val="nil"/>
            </w:tcBorders>
          </w:tcPr>
          <w:p w:rsidR="00162E48" w:rsidRPr="00D60A86" w:rsidRDefault="003E5ED6">
            <w:pPr>
              <w:pStyle w:val="ConsPlusNormal"/>
              <w:jc w:val="center"/>
              <w:rPr>
                <w:rFonts w:ascii="Times New Roman" w:hAnsi="Times New Roman" w:cs="Times New Roman"/>
              </w:rPr>
            </w:pPr>
            <w:r>
              <w:rPr>
                <w:rFonts w:ascii="Times New Roman" w:hAnsi="Times New Roman" w:cs="Times New Roman"/>
                <w:position w:val="-22"/>
              </w:rPr>
              <w:pict>
                <v:shape id="_x0000_i1031" style="width:33pt;height:33.75pt" coordsize="" o:spt="100" adj="0,,0" path="" filled="f" stroked="f">
                  <v:stroke joinstyle="miter"/>
                  <v:imagedata r:id="rId15" o:title="base_23629_183710_32774"/>
                  <v:formulas/>
                  <v:path o:connecttype="segments"/>
                </v:shape>
              </w:pict>
            </w:r>
            <w:r w:rsidR="00162E48" w:rsidRPr="00D60A86">
              <w:rPr>
                <w:rFonts w:ascii="Times New Roman" w:hAnsi="Times New Roman" w:cs="Times New Roman"/>
              </w:rPr>
              <w:t>, где</w:t>
            </w:r>
          </w:p>
          <w:p w:rsidR="00162E48" w:rsidRPr="00D60A86" w:rsidRDefault="00162E48">
            <w:pPr>
              <w:pStyle w:val="ConsPlusNormal"/>
              <w:rPr>
                <w:rFonts w:ascii="Times New Roman" w:hAnsi="Times New Roman" w:cs="Times New Roman"/>
              </w:rPr>
            </w:pP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K - кассовое исполнение по расходам бюджета на финансовое обеспечение деятельности главного администратора бюджетных средств (за исключением расходов на возмещение вреда);</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V - </w:t>
            </w:r>
            <w:r w:rsidR="00DB6FC4" w:rsidRPr="00DB6FC4">
              <w:rPr>
                <w:rFonts w:ascii="Times New Roman" w:hAnsi="Times New Roman" w:cs="Times New Roman"/>
              </w:rPr>
              <w:t>объем бюджетных ассигнований на финансовое обеспечение деятельности главного администратора бюджетных средств (за исключением расходов на возмещение вреда), главным распорядителем которых являлся главный администратор бюджетных средств в отчетном финансовом году, согласно бюджетной росписи главного администратора бюджетных средств с учетом внесенных в нее изменений</w:t>
            </w:r>
          </w:p>
        </w:tc>
        <w:tc>
          <w:tcPr>
            <w:tcW w:w="3572"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E(P) = P</w:t>
            </w:r>
          </w:p>
        </w:tc>
        <w:tc>
          <w:tcPr>
            <w:tcW w:w="794" w:type="dxa"/>
            <w:tcBorders>
              <w:top w:val="nil"/>
              <w:left w:val="nil"/>
              <w:bottom w:val="nil"/>
              <w:right w:val="nil"/>
            </w:tcBorders>
          </w:tcPr>
          <w:p w:rsidR="00162E48" w:rsidRPr="00D60A86" w:rsidRDefault="00162E48">
            <w:pPr>
              <w:pStyle w:val="ConsPlusNormal"/>
              <w:rPr>
                <w:rFonts w:ascii="Times New Roman" w:hAnsi="Times New Roman" w:cs="Times New Roman"/>
              </w:rPr>
            </w:pPr>
          </w:p>
        </w:tc>
        <w:tc>
          <w:tcPr>
            <w:tcW w:w="2755"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целевым ориентиром является исполнение бюджетной росписи главного администратора бюджетных средств по расходам бюджета на финансовое обеспечение деятельности главного администратора бюджетных средств (за исключением расходов на возмещение вреда), равное 1.</w:t>
            </w:r>
          </w:p>
          <w:p w:rsidR="00162E48" w:rsidRPr="00D60A86" w:rsidRDefault="00162E48" w:rsidP="002E5147">
            <w:pPr>
              <w:pStyle w:val="ConsPlusNormal"/>
              <w:rPr>
                <w:rFonts w:ascii="Times New Roman" w:hAnsi="Times New Roman" w:cs="Times New Roman"/>
              </w:rPr>
            </w:pPr>
            <w:r w:rsidRPr="00D60A86">
              <w:rPr>
                <w:rFonts w:ascii="Times New Roman" w:hAnsi="Times New Roman" w:cs="Times New Roman"/>
              </w:rPr>
              <w:t>Показатель рассчитывается за отчетный финансовый год</w:t>
            </w:r>
          </w:p>
        </w:tc>
      </w:tr>
      <w:tr w:rsidR="00162E4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1.4.</w:t>
            </w:r>
          </w:p>
        </w:tc>
        <w:tc>
          <w:tcPr>
            <w:tcW w:w="2778"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Равномерность осуществления расходов главным администратором бюджетных средств на финансовое обеспечение деятельности главного администратора бюджетных средств (за исключением расходов на возмещение вреда)</w:t>
            </w:r>
          </w:p>
        </w:tc>
        <w:tc>
          <w:tcPr>
            <w:tcW w:w="2665" w:type="dxa"/>
            <w:tcBorders>
              <w:top w:val="nil"/>
              <w:left w:val="nil"/>
              <w:bottom w:val="nil"/>
              <w:right w:val="nil"/>
            </w:tcBorders>
          </w:tcPr>
          <w:p w:rsidR="00162E48" w:rsidRPr="00D60A86" w:rsidRDefault="003E5ED6">
            <w:pPr>
              <w:pStyle w:val="ConsPlusNormal"/>
              <w:jc w:val="center"/>
              <w:rPr>
                <w:rFonts w:ascii="Times New Roman" w:hAnsi="Times New Roman" w:cs="Times New Roman"/>
              </w:rPr>
            </w:pPr>
            <w:r>
              <w:rPr>
                <w:rFonts w:ascii="Times New Roman" w:hAnsi="Times New Roman" w:cs="Times New Roman"/>
                <w:position w:val="-25"/>
              </w:rPr>
              <w:pict>
                <v:shape id="_x0000_i1032" style="width:82.5pt;height:36.75pt" coordsize="" o:spt="100" adj="0,,0" path="" filled="f" stroked="f">
                  <v:stroke joinstyle="miter"/>
                  <v:imagedata r:id="rId16" o:title="base_23629_183710_32775"/>
                  <v:formulas/>
                  <v:path o:connecttype="segments"/>
                </v:shape>
              </w:pict>
            </w:r>
            <w:r w:rsidR="00162E48" w:rsidRPr="00D60A86">
              <w:rPr>
                <w:rFonts w:ascii="Times New Roman" w:hAnsi="Times New Roman" w:cs="Times New Roman"/>
              </w:rPr>
              <w:t>, где</w:t>
            </w:r>
          </w:p>
          <w:p w:rsidR="00162E48" w:rsidRPr="00D60A86" w:rsidRDefault="00162E48">
            <w:pPr>
              <w:pStyle w:val="ConsPlusNormal"/>
              <w:rPr>
                <w:rFonts w:ascii="Times New Roman" w:hAnsi="Times New Roman" w:cs="Times New Roman"/>
              </w:rPr>
            </w:pP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Е - кассовые расходы главного администратора бюджетных средств на финансовое обеспечение деятельности главного администратора бюджетных средств (за исключением расходов на возмещение вреда) в IV квартале отчетного финансового года;</w:t>
            </w:r>
          </w:p>
          <w:p w:rsidR="00162E48" w:rsidRPr="00D60A86" w:rsidRDefault="00162E48">
            <w:pPr>
              <w:pStyle w:val="ConsPlusNormal"/>
              <w:rPr>
                <w:rFonts w:ascii="Times New Roman" w:hAnsi="Times New Roman" w:cs="Times New Roman"/>
              </w:rPr>
            </w:pPr>
            <w:proofErr w:type="spellStart"/>
            <w:r w:rsidRPr="00D60A86">
              <w:rPr>
                <w:rFonts w:ascii="Times New Roman" w:hAnsi="Times New Roman" w:cs="Times New Roman"/>
              </w:rPr>
              <w:t>Еср</w:t>
            </w:r>
            <w:proofErr w:type="spellEnd"/>
            <w:r w:rsidRPr="00D60A86">
              <w:rPr>
                <w:rFonts w:ascii="Times New Roman" w:hAnsi="Times New Roman" w:cs="Times New Roman"/>
              </w:rPr>
              <w:t xml:space="preserve"> - средний объем кассовых расходов главного администратора бюджетных средств на финансовое обеспечение деятельности главного администратора бюджетных средств (за исключением расходов на возмещение вреда) за I - III квартал отчетного финансового года</w:t>
            </w:r>
          </w:p>
        </w:tc>
        <w:tc>
          <w:tcPr>
            <w:tcW w:w="3572" w:type="dxa"/>
            <w:tcBorders>
              <w:top w:val="nil"/>
              <w:left w:val="nil"/>
              <w:bottom w:val="nil"/>
              <w:right w:val="nil"/>
            </w:tcBorders>
          </w:tcPr>
          <w:p w:rsidR="00162E48" w:rsidRPr="00D60A86" w:rsidRDefault="003E5ED6">
            <w:pPr>
              <w:pStyle w:val="ConsPlusNormal"/>
              <w:jc w:val="center"/>
              <w:rPr>
                <w:rFonts w:ascii="Times New Roman" w:hAnsi="Times New Roman" w:cs="Times New Roman"/>
              </w:rPr>
            </w:pPr>
            <w:r>
              <w:rPr>
                <w:rFonts w:ascii="Times New Roman" w:hAnsi="Times New Roman" w:cs="Times New Roman"/>
                <w:position w:val="-45"/>
              </w:rPr>
              <w:pict>
                <v:shape id="_x0000_i1033" style="width:162.75pt;height:57pt" coordsize="" o:spt="100" adj="0,,0" path="" filled="f" stroked="f">
                  <v:stroke joinstyle="miter"/>
                  <v:imagedata r:id="rId17" o:title="base_23629_183710_32776"/>
                  <v:formulas/>
                  <v:path o:connecttype="segments"/>
                </v:shape>
              </w:pict>
            </w:r>
          </w:p>
        </w:tc>
        <w:tc>
          <w:tcPr>
            <w:tcW w:w="794" w:type="dxa"/>
            <w:tcBorders>
              <w:top w:val="nil"/>
              <w:left w:val="nil"/>
              <w:bottom w:val="nil"/>
              <w:right w:val="nil"/>
            </w:tcBorders>
          </w:tcPr>
          <w:p w:rsidR="00162E48" w:rsidRPr="00D60A86" w:rsidRDefault="00162E48">
            <w:pPr>
              <w:pStyle w:val="ConsPlusNormal"/>
              <w:rPr>
                <w:rFonts w:ascii="Times New Roman" w:hAnsi="Times New Roman" w:cs="Times New Roman"/>
              </w:rPr>
            </w:pPr>
          </w:p>
        </w:tc>
        <w:tc>
          <w:tcPr>
            <w:tcW w:w="2755"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превышение кассовых расходов главного администратора бюджетных средств на финансовое обеспечение деятельности главного администратора бюджетных средств (за исключением расходов на возмещение вреда) в IV квартале от среднего объема кассовых расходов главного администратора бюджетных средств по указанным расходам за I - III квартал должно быть менее 40 процентов. Показатель рассчитывается за отчетный финансовый год</w:t>
            </w:r>
          </w:p>
        </w:tc>
      </w:tr>
      <w:tr w:rsidR="00162E4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1.5.</w:t>
            </w:r>
          </w:p>
        </w:tc>
        <w:tc>
          <w:tcPr>
            <w:tcW w:w="2778" w:type="dxa"/>
            <w:tcBorders>
              <w:top w:val="nil"/>
              <w:left w:val="nil"/>
              <w:bottom w:val="nil"/>
              <w:right w:val="nil"/>
            </w:tcBorders>
          </w:tcPr>
          <w:p w:rsidR="00162E48" w:rsidRPr="00D60A86" w:rsidRDefault="00162E48" w:rsidP="006C695B">
            <w:pPr>
              <w:pStyle w:val="ConsPlusNormal"/>
              <w:rPr>
                <w:rFonts w:ascii="Times New Roman" w:hAnsi="Times New Roman" w:cs="Times New Roman"/>
              </w:rPr>
            </w:pPr>
            <w:r w:rsidRPr="00D60A86">
              <w:rPr>
                <w:rFonts w:ascii="Times New Roman" w:hAnsi="Times New Roman" w:cs="Times New Roman"/>
              </w:rPr>
              <w:t xml:space="preserve">Отклонение кассового исполнения расходов бюджета на финансовое обеспечение деятельности главного администратора бюджетных средств (за исключением расходов на возмещение вреда) от </w:t>
            </w:r>
            <w:r w:rsidR="00DF40D6">
              <w:rPr>
                <w:rFonts w:ascii="Times New Roman" w:hAnsi="Times New Roman" w:cs="Times New Roman"/>
              </w:rPr>
              <w:t xml:space="preserve">первоначального </w:t>
            </w:r>
            <w:r w:rsidRPr="00D60A86">
              <w:rPr>
                <w:rFonts w:ascii="Times New Roman" w:hAnsi="Times New Roman" w:cs="Times New Roman"/>
              </w:rPr>
              <w:t>кассового плана на указанные расходы</w:t>
            </w:r>
          </w:p>
        </w:tc>
        <w:tc>
          <w:tcPr>
            <w:tcW w:w="2665" w:type="dxa"/>
            <w:tcBorders>
              <w:top w:val="nil"/>
              <w:left w:val="nil"/>
              <w:bottom w:val="nil"/>
              <w:right w:val="nil"/>
            </w:tcBorders>
          </w:tcPr>
          <w:p w:rsidR="00162E48" w:rsidRPr="00D60A86" w:rsidRDefault="003E5ED6">
            <w:pPr>
              <w:pStyle w:val="ConsPlusNormal"/>
              <w:jc w:val="center"/>
              <w:rPr>
                <w:rFonts w:ascii="Times New Roman" w:hAnsi="Times New Roman" w:cs="Times New Roman"/>
              </w:rPr>
            </w:pPr>
            <w:r>
              <w:rPr>
                <w:rFonts w:ascii="Times New Roman" w:hAnsi="Times New Roman" w:cs="Times New Roman"/>
                <w:position w:val="-32"/>
              </w:rPr>
              <w:pict>
                <v:shape id="_x0000_i1034" style="width:88.5pt;height:44.25pt" coordsize="" o:spt="100" adj="0,,0" path="" filled="f" stroked="f">
                  <v:stroke joinstyle="miter"/>
                  <v:imagedata r:id="rId18" o:title="base_23629_183710_32777"/>
                  <v:formulas/>
                  <v:path o:connecttype="segments"/>
                </v:shape>
              </w:pict>
            </w:r>
            <w:r w:rsidR="00162E48" w:rsidRPr="00D60A86">
              <w:rPr>
                <w:rFonts w:ascii="Times New Roman" w:hAnsi="Times New Roman" w:cs="Times New Roman"/>
              </w:rPr>
              <w:t>, где</w:t>
            </w:r>
          </w:p>
          <w:p w:rsidR="00162E48" w:rsidRPr="00D60A86" w:rsidRDefault="00162E48">
            <w:pPr>
              <w:pStyle w:val="ConsPlusNormal"/>
              <w:rPr>
                <w:rFonts w:ascii="Times New Roman" w:hAnsi="Times New Roman" w:cs="Times New Roman"/>
              </w:rPr>
            </w:pPr>
          </w:p>
          <w:p w:rsidR="00162E48" w:rsidRPr="00D60A86" w:rsidRDefault="003E5ED6">
            <w:pPr>
              <w:pStyle w:val="ConsPlusNormal"/>
              <w:rPr>
                <w:rFonts w:ascii="Times New Roman" w:hAnsi="Times New Roman" w:cs="Times New Roman"/>
              </w:rPr>
            </w:pPr>
            <w:r>
              <w:rPr>
                <w:rFonts w:ascii="Times New Roman" w:hAnsi="Times New Roman" w:cs="Times New Roman"/>
                <w:position w:val="-9"/>
              </w:rPr>
              <w:pict>
                <v:shape id="_x0000_i1035" style="width:17.25pt;height:21pt" coordsize="" o:spt="100" adj="0,,0" path="" filled="f" stroked="f">
                  <v:stroke joinstyle="miter"/>
                  <v:imagedata r:id="rId19" o:title="base_23629_183710_32778"/>
                  <v:formulas/>
                  <v:path o:connecttype="segments"/>
                </v:shape>
              </w:pict>
            </w:r>
            <w:r w:rsidR="00162E48" w:rsidRPr="00D60A86">
              <w:rPr>
                <w:rFonts w:ascii="Times New Roman" w:hAnsi="Times New Roman" w:cs="Times New Roman"/>
              </w:rPr>
              <w:t xml:space="preserve"> - кассовое исполнение расходов бюджета на финансовое обеспечение деятельности главного администратора бюджетных средств (за исключением расходов на возмещение вреда) в </w:t>
            </w:r>
            <w:r w:rsidR="00A36F53" w:rsidRPr="00D60A86">
              <w:rPr>
                <w:rFonts w:ascii="Times New Roman" w:hAnsi="Times New Roman" w:cs="Times New Roman"/>
              </w:rPr>
              <w:t>отчетном финансовом году</w:t>
            </w:r>
            <w:r w:rsidR="00162E48" w:rsidRPr="00D60A86">
              <w:rPr>
                <w:rFonts w:ascii="Times New Roman" w:hAnsi="Times New Roman" w:cs="Times New Roman"/>
              </w:rPr>
              <w:t>;</w:t>
            </w:r>
          </w:p>
          <w:p w:rsidR="00A36F53" w:rsidRPr="00D60A86" w:rsidRDefault="003E5ED6" w:rsidP="00A36F53">
            <w:pPr>
              <w:pStyle w:val="ConsPlusNormal"/>
              <w:rPr>
                <w:rFonts w:ascii="Times New Roman" w:hAnsi="Times New Roman" w:cs="Times New Roman"/>
              </w:rPr>
            </w:pPr>
            <w:r>
              <w:rPr>
                <w:rFonts w:ascii="Times New Roman" w:hAnsi="Times New Roman" w:cs="Times New Roman"/>
                <w:position w:val="-11"/>
              </w:rPr>
              <w:pict>
                <v:shape id="_x0000_i1036" style="width:18.75pt;height:22.5pt" coordsize="" o:spt="100" adj="0,,0" path="" filled="f" stroked="f">
                  <v:stroke joinstyle="miter"/>
                  <v:imagedata r:id="rId20" o:title="base_23629_183710_32779"/>
                  <v:formulas/>
                  <v:path o:connecttype="segments"/>
                </v:shape>
              </w:pict>
            </w:r>
            <w:r w:rsidR="00162E48" w:rsidRPr="00D60A86">
              <w:rPr>
                <w:rFonts w:ascii="Times New Roman" w:hAnsi="Times New Roman" w:cs="Times New Roman"/>
              </w:rPr>
              <w:t xml:space="preserve"> - </w:t>
            </w:r>
            <w:r w:rsidR="00DF40D6">
              <w:rPr>
                <w:rFonts w:ascii="Times New Roman" w:hAnsi="Times New Roman" w:cs="Times New Roman"/>
              </w:rPr>
              <w:t xml:space="preserve">первоначальный </w:t>
            </w:r>
            <w:r w:rsidR="00046B32">
              <w:rPr>
                <w:rFonts w:ascii="Times New Roman" w:hAnsi="Times New Roman" w:cs="Times New Roman"/>
              </w:rPr>
              <w:t xml:space="preserve">кассовый план </w:t>
            </w:r>
            <w:r w:rsidR="00046B32" w:rsidRPr="00D60A86">
              <w:rPr>
                <w:rFonts w:ascii="Times New Roman" w:hAnsi="Times New Roman" w:cs="Times New Roman"/>
              </w:rPr>
              <w:t>расход</w:t>
            </w:r>
            <w:r w:rsidR="00046B32">
              <w:rPr>
                <w:rFonts w:ascii="Times New Roman" w:hAnsi="Times New Roman" w:cs="Times New Roman"/>
              </w:rPr>
              <w:t>ов</w:t>
            </w:r>
            <w:r w:rsidR="00046B32" w:rsidRPr="00D60A86">
              <w:rPr>
                <w:rFonts w:ascii="Times New Roman" w:hAnsi="Times New Roman" w:cs="Times New Roman"/>
              </w:rPr>
              <w:t xml:space="preserve"> </w:t>
            </w:r>
            <w:r w:rsidR="00162E48" w:rsidRPr="00D60A86">
              <w:rPr>
                <w:rFonts w:ascii="Times New Roman" w:hAnsi="Times New Roman" w:cs="Times New Roman"/>
              </w:rPr>
              <w:t xml:space="preserve">главного администратора бюджетных средств на финансовое обеспечение деятельности главного администратора бюджетных средств (за исключением расходов на возмещение вреда) в </w:t>
            </w:r>
          </w:p>
          <w:p w:rsidR="00162E48" w:rsidRPr="00D60A86" w:rsidRDefault="00162E48" w:rsidP="00A36F53">
            <w:pPr>
              <w:pStyle w:val="ConsPlusNormal"/>
              <w:rPr>
                <w:rFonts w:ascii="Times New Roman" w:hAnsi="Times New Roman" w:cs="Times New Roman"/>
              </w:rPr>
            </w:pPr>
            <w:r w:rsidRPr="00D60A86">
              <w:rPr>
                <w:rFonts w:ascii="Times New Roman" w:hAnsi="Times New Roman" w:cs="Times New Roman"/>
              </w:rPr>
              <w:t>отчетн</w:t>
            </w:r>
            <w:r w:rsidR="00A36F53" w:rsidRPr="00D60A86">
              <w:rPr>
                <w:rFonts w:ascii="Times New Roman" w:hAnsi="Times New Roman" w:cs="Times New Roman"/>
              </w:rPr>
              <w:t>ом</w:t>
            </w:r>
            <w:r w:rsidRPr="00D60A86">
              <w:rPr>
                <w:rFonts w:ascii="Times New Roman" w:hAnsi="Times New Roman" w:cs="Times New Roman"/>
              </w:rPr>
              <w:t xml:space="preserve"> финансов</w:t>
            </w:r>
            <w:r w:rsidR="00A36F53" w:rsidRPr="00D60A86">
              <w:rPr>
                <w:rFonts w:ascii="Times New Roman" w:hAnsi="Times New Roman" w:cs="Times New Roman"/>
              </w:rPr>
              <w:t>ом</w:t>
            </w:r>
            <w:r w:rsidRPr="00D60A86">
              <w:rPr>
                <w:rFonts w:ascii="Times New Roman" w:hAnsi="Times New Roman" w:cs="Times New Roman"/>
              </w:rPr>
              <w:t xml:space="preserve"> год</w:t>
            </w:r>
            <w:r w:rsidR="00A36F53" w:rsidRPr="00D60A86">
              <w:rPr>
                <w:rFonts w:ascii="Times New Roman" w:hAnsi="Times New Roman" w:cs="Times New Roman"/>
              </w:rPr>
              <w:t>у</w:t>
            </w:r>
          </w:p>
        </w:tc>
        <w:tc>
          <w:tcPr>
            <w:tcW w:w="3572" w:type="dxa"/>
            <w:tcBorders>
              <w:top w:val="nil"/>
              <w:left w:val="nil"/>
              <w:bottom w:val="nil"/>
              <w:right w:val="nil"/>
            </w:tcBorders>
          </w:tcPr>
          <w:p w:rsidR="00162E48" w:rsidRPr="00D60A86" w:rsidRDefault="003E5ED6">
            <w:pPr>
              <w:pStyle w:val="ConsPlusNormal"/>
              <w:jc w:val="center"/>
              <w:rPr>
                <w:rFonts w:ascii="Times New Roman" w:hAnsi="Times New Roman" w:cs="Times New Roman"/>
              </w:rPr>
            </w:pPr>
            <w:r>
              <w:rPr>
                <w:rFonts w:ascii="Times New Roman" w:hAnsi="Times New Roman" w:cs="Times New Roman"/>
                <w:position w:val="-44"/>
              </w:rPr>
              <w:pict>
                <v:shape id="_x0000_i1037" style="width:125.25pt;height:55.5pt" coordsize="" o:spt="100" adj="0,,0" path="" filled="f" stroked="f">
                  <v:stroke joinstyle="miter"/>
                  <v:imagedata r:id="rId21" o:title="base_23629_183710_32780"/>
                  <v:formulas/>
                  <v:path o:connecttype="segments"/>
                </v:shape>
              </w:pict>
            </w:r>
          </w:p>
          <w:p w:rsidR="00162E48" w:rsidRPr="00D60A86" w:rsidRDefault="00162E48">
            <w:pPr>
              <w:pStyle w:val="ConsPlusNormal"/>
              <w:rPr>
                <w:rFonts w:ascii="Times New Roman" w:hAnsi="Times New Roman" w:cs="Times New Roman"/>
              </w:rPr>
            </w:pP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n = 50, если отчетным периодом является отчетный финансовый год.</w:t>
            </w:r>
          </w:p>
        </w:tc>
        <w:tc>
          <w:tcPr>
            <w:tcW w:w="794" w:type="dxa"/>
            <w:tcBorders>
              <w:top w:val="nil"/>
              <w:left w:val="nil"/>
              <w:bottom w:val="nil"/>
              <w:right w:val="nil"/>
            </w:tcBorders>
          </w:tcPr>
          <w:p w:rsidR="00162E48" w:rsidRPr="00D60A86" w:rsidRDefault="00162E48">
            <w:pPr>
              <w:pStyle w:val="ConsPlusNormal"/>
              <w:rPr>
                <w:rFonts w:ascii="Times New Roman" w:hAnsi="Times New Roman" w:cs="Times New Roman"/>
              </w:rPr>
            </w:pPr>
          </w:p>
        </w:tc>
        <w:tc>
          <w:tcPr>
            <w:tcW w:w="2755" w:type="dxa"/>
            <w:tcBorders>
              <w:top w:val="nil"/>
              <w:left w:val="nil"/>
              <w:bottom w:val="nil"/>
              <w:right w:val="nil"/>
            </w:tcBorders>
          </w:tcPr>
          <w:p w:rsidR="00162E48" w:rsidRPr="00D60A86" w:rsidRDefault="00162E48" w:rsidP="00A36F53">
            <w:pPr>
              <w:pStyle w:val="ConsPlusNormal"/>
              <w:rPr>
                <w:rFonts w:ascii="Times New Roman" w:hAnsi="Times New Roman" w:cs="Times New Roman"/>
              </w:rPr>
            </w:pPr>
            <w:r w:rsidRPr="00D60A86">
              <w:rPr>
                <w:rFonts w:ascii="Times New Roman" w:hAnsi="Times New Roman" w:cs="Times New Roman"/>
              </w:rPr>
              <w:t xml:space="preserve">сумма отклонений фактического исполнения расходов главного администратора бюджетных средств на финансовое обеспечение деятельности главного администратора бюджетных средств (за исключением расходов на возмещение вреда) от </w:t>
            </w:r>
            <w:r w:rsidR="00DF40D6">
              <w:rPr>
                <w:rFonts w:ascii="Times New Roman" w:hAnsi="Times New Roman" w:cs="Times New Roman"/>
              </w:rPr>
              <w:t xml:space="preserve">первоначального </w:t>
            </w:r>
            <w:r w:rsidRPr="00D60A86">
              <w:rPr>
                <w:rFonts w:ascii="Times New Roman" w:hAnsi="Times New Roman" w:cs="Times New Roman"/>
              </w:rPr>
              <w:t>кассового плана должна составлять</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за отчетный финансовый год &lt;= 50 процентов.</w:t>
            </w:r>
          </w:p>
          <w:p w:rsidR="00162E48" w:rsidRPr="00D60A86" w:rsidRDefault="00162E48" w:rsidP="006C695B">
            <w:pPr>
              <w:pStyle w:val="ConsPlusNormal"/>
              <w:rPr>
                <w:rFonts w:ascii="Times New Roman" w:hAnsi="Times New Roman" w:cs="Times New Roman"/>
              </w:rPr>
            </w:pPr>
            <w:r w:rsidRPr="00D60A86">
              <w:rPr>
                <w:rFonts w:ascii="Times New Roman" w:hAnsi="Times New Roman" w:cs="Times New Roman"/>
              </w:rPr>
              <w:t>Показатель рассчитывается за отчетный финансовый год</w:t>
            </w:r>
          </w:p>
        </w:tc>
      </w:tr>
      <w:tr w:rsidR="00162E4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1.6.</w:t>
            </w:r>
          </w:p>
        </w:tc>
        <w:tc>
          <w:tcPr>
            <w:tcW w:w="2778"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Доля неиспользованных на конец отчетного года бюджетных ассигнований на финансовое обеспечение деятельности главного администратора бюджетных средств (за исключением расходов на возмещение вреда)</w:t>
            </w:r>
          </w:p>
        </w:tc>
        <w:tc>
          <w:tcPr>
            <w:tcW w:w="2665" w:type="dxa"/>
            <w:tcBorders>
              <w:top w:val="nil"/>
              <w:left w:val="nil"/>
              <w:bottom w:val="nil"/>
              <w:right w:val="nil"/>
            </w:tcBorders>
          </w:tcPr>
          <w:p w:rsidR="00162E48" w:rsidRPr="00D60A86" w:rsidRDefault="00DF40D6">
            <w:pPr>
              <w:pStyle w:val="ConsPlusNormal"/>
              <w:jc w:val="center"/>
              <w:rPr>
                <w:rFonts w:ascii="Times New Roman" w:hAnsi="Times New Roman" w:cs="Times New Roman"/>
              </w:rPr>
            </w:pPr>
            <w:r>
              <w:rPr>
                <w:rFonts w:ascii="Times New Roman" w:hAnsi="Times New Roman" w:cs="Times New Roman"/>
                <w:noProof/>
              </w:rPr>
              <mc:AlternateContent>
                <mc:Choice Requires="wpc">
                  <w:drawing>
                    <wp:inline distT="0" distB="0" distL="0" distR="0">
                      <wp:extent cx="914400" cy="480060"/>
                      <wp:effectExtent l="0" t="0" r="28575" b="15240"/>
                      <wp:docPr id="20" name="Полотно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 name="Line 118"/>
                              <wps:cNvCnPr>
                                <a:cxnSpLocks noChangeShapeType="1"/>
                              </wps:cNvCnPr>
                              <wps:spPr bwMode="auto">
                                <a:xfrm>
                                  <a:off x="269240" y="240030"/>
                                  <a:ext cx="585470" cy="0"/>
                                </a:xfrm>
                                <a:prstGeom prst="line">
                                  <a:avLst/>
                                </a:prstGeom>
                                <a:noFill/>
                                <a:ln w="825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119"/>
                              <wps:cNvCnPr>
                                <a:cxnSpLocks noChangeShapeType="1"/>
                              </wps:cNvCnPr>
                              <wps:spPr bwMode="auto">
                                <a:xfrm>
                                  <a:off x="245745" y="32385"/>
                                  <a:ext cx="0" cy="415290"/>
                                </a:xfrm>
                                <a:prstGeom prst="line">
                                  <a:avLst/>
                                </a:prstGeom>
                                <a:noFill/>
                                <a:ln w="825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120"/>
                              <wps:cNvCnPr>
                                <a:cxnSpLocks noChangeShapeType="1"/>
                              </wps:cNvCnPr>
                              <wps:spPr bwMode="auto">
                                <a:xfrm>
                                  <a:off x="875030" y="32385"/>
                                  <a:ext cx="0" cy="415290"/>
                                </a:xfrm>
                                <a:prstGeom prst="line">
                                  <a:avLst/>
                                </a:prstGeom>
                                <a:noFill/>
                                <a:ln w="825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Rectangle 121"/>
                              <wps:cNvSpPr>
                                <a:spLocks noChangeArrowheads="1"/>
                              </wps:cNvSpPr>
                              <wps:spPr bwMode="auto">
                                <a:xfrm>
                                  <a:off x="271780" y="24765"/>
                                  <a:ext cx="458470"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72B9" w:rsidRDefault="007372B9">
                                    <w:pPr>
                                      <w:rPr>
                                        <w:color w:val="000000"/>
                                        <w:sz w:val="26"/>
                                        <w:szCs w:val="26"/>
                                        <w:lang w:val="en-US"/>
                                      </w:rPr>
                                    </w:pPr>
                                    <w:proofErr w:type="spellStart"/>
                                    <w:r>
                                      <w:rPr>
                                        <w:color w:val="000000"/>
                                        <w:sz w:val="26"/>
                                        <w:szCs w:val="26"/>
                                        <w:lang w:val="en-US"/>
                                      </w:rPr>
                                      <w:t>Sba-Ef</w:t>
                                    </w:r>
                                    <w:proofErr w:type="spellEnd"/>
                                  </w:p>
                                  <w:p w:rsidR="007372B9" w:rsidRDefault="007372B9"/>
                                </w:txbxContent>
                              </wps:txbx>
                              <wps:bodyPr rot="0" vert="horz" wrap="none" lIns="0" tIns="0" rIns="0" bIns="0" anchor="t" anchorCtr="0">
                                <a:spAutoFit/>
                              </wps:bodyPr>
                            </wps:wsp>
                            <wps:wsp>
                              <wps:cNvPr id="18" name="Rectangle 122"/>
                              <wps:cNvSpPr>
                                <a:spLocks noChangeArrowheads="1"/>
                              </wps:cNvSpPr>
                              <wps:spPr bwMode="auto">
                                <a:xfrm>
                                  <a:off x="25400" y="131445"/>
                                  <a:ext cx="18542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72B9" w:rsidRDefault="007372B9">
                                    <w:r>
                                      <w:rPr>
                                        <w:color w:val="000000"/>
                                        <w:sz w:val="26"/>
                                        <w:szCs w:val="26"/>
                                        <w:lang w:val="en-US"/>
                                      </w:rPr>
                                      <w:t>P=</w:t>
                                    </w:r>
                                  </w:p>
                                </w:txbxContent>
                              </wps:txbx>
                              <wps:bodyPr rot="0" vert="horz" wrap="none" lIns="0" tIns="0" rIns="0" bIns="0" anchor="t" anchorCtr="0">
                                <a:spAutoFit/>
                              </wps:bodyPr>
                            </wps:wsp>
                            <wps:wsp>
                              <wps:cNvPr id="19" name="Rectangle 123"/>
                              <wps:cNvSpPr>
                                <a:spLocks noChangeArrowheads="1"/>
                              </wps:cNvSpPr>
                              <wps:spPr bwMode="auto">
                                <a:xfrm>
                                  <a:off x="428625" y="263525"/>
                                  <a:ext cx="2482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72B9" w:rsidRDefault="007372B9">
                                    <w:proofErr w:type="spellStart"/>
                                    <w:r>
                                      <w:rPr>
                                        <w:color w:val="000000"/>
                                        <w:sz w:val="26"/>
                                        <w:szCs w:val="26"/>
                                        <w:lang w:val="en-US"/>
                                      </w:rPr>
                                      <w:t>Sba</w:t>
                                    </w:r>
                                    <w:proofErr w:type="spellEnd"/>
                                  </w:p>
                                </w:txbxContent>
                              </wps:txbx>
                              <wps:bodyPr rot="0" vert="horz" wrap="none" lIns="0" tIns="0" rIns="0" bIns="0" anchor="t" anchorCtr="0">
                                <a:spAutoFit/>
                              </wps:bodyPr>
                            </wps:wsp>
                          </wpc:wpc>
                        </a:graphicData>
                      </a:graphic>
                    </wp:inline>
                  </w:drawing>
                </mc:Choice>
                <mc:Fallback>
                  <w:pict>
                    <v:group id="Полотно 20" o:spid="_x0000_s1026" editas="canvas" style="width:1in;height:37.8pt;mso-position-horizontal-relative:char;mso-position-vertical-relative:line" coordsize="9144,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144;height:4800;visibility:visible;mso-wrap-style:square">
                        <v:fill o:detectmouseclick="t"/>
                        <v:path o:connecttype="none"/>
                      </v:shape>
                      <v:line id="Line 118" o:spid="_x0000_s1028" style="position:absolute;visibility:visible;mso-wrap-style:square" from="2692,2400" to="8547,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" strokeweight=".65pt"/>
                      <v:line id="Line 119" o:spid="_x0000_s1029" style="position:absolute;visibility:visible;mso-wrap-style:square" from="2457,323" to="2457,4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" strokeweight=".65pt"/>
                      <v:line id="Line 120" o:spid="_x0000_s1030" style="position:absolute;visibility:visible;mso-wrap-style:square" from="8750,323" to="8750,4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" strokeweight=".65pt"/>
                      <v:rect id="Rectangle 121" o:spid="_x0000_s1031" style="position:absolute;left:2717;top:247;width:4585;height:3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rsidR="007372B9" w:rsidRDefault="007372B9">
                              <w:pPr>
                                <w:rPr>
                                  <w:color w:val="000000"/>
                                  <w:sz w:val="26"/>
                                  <w:szCs w:val="26"/>
                                  <w:lang w:val="en-US"/>
                                </w:rPr>
                              </w:pPr>
                              <w:proofErr w:type="spellStart"/>
                              <w:r>
                                <w:rPr>
                                  <w:color w:val="000000"/>
                                  <w:sz w:val="26"/>
                                  <w:szCs w:val="26"/>
                                  <w:lang w:val="en-US"/>
                                </w:rPr>
                                <w:t>Sba-Ef</w:t>
                              </w:r>
                              <w:proofErr w:type="spellEnd"/>
                            </w:p>
                            <w:p w:rsidR="007372B9" w:rsidRDefault="007372B9"/>
                          </w:txbxContent>
                        </v:textbox>
                      </v:rect>
                      <v:rect id="Rectangle 122" o:spid="_x0000_s1032" style="position:absolute;left:254;top:1314;width:185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rsidR="007372B9" w:rsidRDefault="007372B9">
                              <w:r>
                                <w:rPr>
                                  <w:color w:val="000000"/>
                                  <w:sz w:val="26"/>
                                  <w:szCs w:val="26"/>
                                  <w:lang w:val="en-US"/>
                                </w:rPr>
                                <w:t>P=</w:t>
                              </w:r>
                            </w:p>
                          </w:txbxContent>
                        </v:textbox>
                      </v:rect>
                      <v:rect id="Rectangle 123" o:spid="_x0000_s1033" style="position:absolute;left:4286;top:2635;width:2483;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rsidR="007372B9" w:rsidRDefault="007372B9">
                              <w:proofErr w:type="spellStart"/>
                              <w:r>
                                <w:rPr>
                                  <w:color w:val="000000"/>
                                  <w:sz w:val="26"/>
                                  <w:szCs w:val="26"/>
                                  <w:lang w:val="en-US"/>
                                </w:rPr>
                                <w:t>Sba</w:t>
                              </w:r>
                              <w:proofErr w:type="spellEnd"/>
                            </w:p>
                          </w:txbxContent>
                        </v:textbox>
                      </v:rect>
                      <w10:anchorlock/>
                    </v:group>
                  </w:pict>
                </mc:Fallback>
              </mc:AlternateContent>
            </w:r>
            <w:r w:rsidR="00162E48" w:rsidRPr="00D60A86">
              <w:rPr>
                <w:rFonts w:ascii="Times New Roman" w:hAnsi="Times New Roman" w:cs="Times New Roman"/>
              </w:rPr>
              <w:t>, где</w:t>
            </w:r>
          </w:p>
          <w:p w:rsidR="00162E48" w:rsidRPr="00D60A86" w:rsidRDefault="00162E48">
            <w:pPr>
              <w:pStyle w:val="ConsPlusNormal"/>
              <w:rPr>
                <w:rFonts w:ascii="Times New Roman" w:hAnsi="Times New Roman" w:cs="Times New Roman"/>
              </w:rPr>
            </w:pPr>
          </w:p>
          <w:p w:rsidR="00162E48" w:rsidRPr="00D60A86" w:rsidRDefault="00162E48">
            <w:pPr>
              <w:pStyle w:val="ConsPlusNormal"/>
              <w:rPr>
                <w:rFonts w:ascii="Times New Roman" w:hAnsi="Times New Roman" w:cs="Times New Roman"/>
              </w:rPr>
            </w:pPr>
            <w:proofErr w:type="spellStart"/>
            <w:r w:rsidRPr="00D60A86">
              <w:rPr>
                <w:rFonts w:ascii="Times New Roman" w:hAnsi="Times New Roman" w:cs="Times New Roman"/>
              </w:rPr>
              <w:t>Sba</w:t>
            </w:r>
            <w:proofErr w:type="spellEnd"/>
            <w:r w:rsidRPr="00D60A86">
              <w:rPr>
                <w:rFonts w:ascii="Times New Roman" w:hAnsi="Times New Roman" w:cs="Times New Roman"/>
              </w:rPr>
              <w:t xml:space="preserve"> - объем бюджетных ассигнований, предусмотренных на финансовое обеспечение деятельности главного администратора бюджетных средств (за исключением расходов на возмещение вреда) в отчетном финансовом году согласно бюджетной росписи главного администратора бюджетных средств с учетом внесенных в нее изменений;</w:t>
            </w:r>
          </w:p>
          <w:p w:rsidR="00162E48" w:rsidRPr="00D60A86" w:rsidRDefault="00162E48" w:rsidP="00DF40D6">
            <w:pPr>
              <w:pStyle w:val="ConsPlusNormal"/>
              <w:rPr>
                <w:rFonts w:ascii="Times New Roman" w:hAnsi="Times New Roman" w:cs="Times New Roman"/>
              </w:rPr>
            </w:pPr>
            <w:r w:rsidRPr="00D60A86">
              <w:rPr>
                <w:rFonts w:ascii="Times New Roman" w:hAnsi="Times New Roman" w:cs="Times New Roman"/>
              </w:rPr>
              <w:t>E</w:t>
            </w:r>
            <w:r w:rsidR="00DF40D6">
              <w:rPr>
                <w:rFonts w:ascii="Times New Roman" w:hAnsi="Times New Roman" w:cs="Times New Roman"/>
                <w:lang w:val="en-US"/>
              </w:rPr>
              <w:t>f</w:t>
            </w:r>
            <w:r w:rsidRPr="00D60A86">
              <w:rPr>
                <w:rFonts w:ascii="Times New Roman" w:hAnsi="Times New Roman" w:cs="Times New Roman"/>
              </w:rPr>
              <w:t xml:space="preserve"> - кассовое исполнение расходов бюджета на финансовое обеспечение деятельности главного администратора бюджетных средств (за исключением расходов на возмещение вреда) в отчетном финансовом году</w:t>
            </w:r>
          </w:p>
        </w:tc>
        <w:tc>
          <w:tcPr>
            <w:tcW w:w="3572" w:type="dxa"/>
            <w:tcBorders>
              <w:top w:val="nil"/>
              <w:left w:val="nil"/>
              <w:bottom w:val="nil"/>
              <w:right w:val="nil"/>
            </w:tcBorders>
          </w:tcPr>
          <w:p w:rsidR="00162E48" w:rsidRPr="00D60A86" w:rsidRDefault="003E5ED6">
            <w:pPr>
              <w:pStyle w:val="ConsPlusNormal"/>
              <w:jc w:val="center"/>
              <w:rPr>
                <w:rFonts w:ascii="Times New Roman" w:hAnsi="Times New Roman" w:cs="Times New Roman"/>
              </w:rPr>
            </w:pPr>
            <w:r>
              <w:rPr>
                <w:rFonts w:ascii="Times New Roman" w:hAnsi="Times New Roman" w:cs="Times New Roman"/>
                <w:position w:val="-68"/>
              </w:rPr>
              <w:pict>
                <v:shape id="_x0000_i1038" style="width:168pt;height:79.5pt" coordsize="" o:spt="100" adj="0,,0" path="" filled="f" stroked="f">
                  <v:stroke joinstyle="miter"/>
                  <v:imagedata r:id="rId22" o:title="base_23629_183710_32782"/>
                  <v:formulas/>
                  <v:path o:connecttype="segments"/>
                </v:shape>
              </w:pict>
            </w:r>
          </w:p>
        </w:tc>
        <w:tc>
          <w:tcPr>
            <w:tcW w:w="794" w:type="dxa"/>
            <w:tcBorders>
              <w:top w:val="nil"/>
              <w:left w:val="nil"/>
              <w:bottom w:val="nil"/>
              <w:right w:val="nil"/>
            </w:tcBorders>
          </w:tcPr>
          <w:p w:rsidR="00162E48" w:rsidRPr="00D60A86" w:rsidRDefault="00162E48">
            <w:pPr>
              <w:pStyle w:val="ConsPlusNormal"/>
              <w:rPr>
                <w:rFonts w:ascii="Times New Roman" w:hAnsi="Times New Roman" w:cs="Times New Roman"/>
              </w:rPr>
            </w:pPr>
          </w:p>
        </w:tc>
        <w:tc>
          <w:tcPr>
            <w:tcW w:w="2755"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показатель характеризует качество планирования и исполнения главным администратором бюджетных средств бюджетных ассигнований, предусмотренных на финансовое обеспечение деятельности главного администратора бюджетных средств (за исключением расходов на возмещение вреда). Негативно расценивается значительный объем не исполненных на конец года бюджетных ассигнований на указанные расходы.</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Показатель рассчитывается за отчетный финансовый год</w:t>
            </w:r>
          </w:p>
        </w:tc>
      </w:tr>
      <w:tr w:rsidR="00162E4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1.7.</w:t>
            </w:r>
          </w:p>
        </w:tc>
        <w:tc>
          <w:tcPr>
            <w:tcW w:w="2778"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Своевременность принятия бюджетных обязательств на финансовое обеспечение деятельности главного администратора бюджетных средств (за исключением расходов на возмещение вреда)</w:t>
            </w:r>
          </w:p>
        </w:tc>
        <w:tc>
          <w:tcPr>
            <w:tcW w:w="2665" w:type="dxa"/>
            <w:tcBorders>
              <w:top w:val="nil"/>
              <w:left w:val="nil"/>
              <w:bottom w:val="nil"/>
              <w:right w:val="nil"/>
            </w:tcBorders>
          </w:tcPr>
          <w:p w:rsidR="00162E48" w:rsidRPr="00D60A86" w:rsidRDefault="003E5ED6">
            <w:pPr>
              <w:pStyle w:val="ConsPlusNormal"/>
              <w:jc w:val="center"/>
              <w:rPr>
                <w:rFonts w:ascii="Times New Roman" w:hAnsi="Times New Roman" w:cs="Times New Roman"/>
              </w:rPr>
            </w:pPr>
            <w:r>
              <w:rPr>
                <w:rFonts w:ascii="Times New Roman" w:hAnsi="Times New Roman" w:cs="Times New Roman"/>
                <w:position w:val="-22"/>
              </w:rPr>
              <w:pict>
                <v:shape id="_x0000_i1039" style="width:42pt;height:33.75pt" coordsize="" o:spt="100" adj="0,,0" path="" filled="f" stroked="f">
                  <v:stroke joinstyle="miter"/>
                  <v:imagedata r:id="rId23" o:title="base_23629_183710_32783"/>
                  <v:formulas/>
                  <v:path o:connecttype="segments"/>
                </v:shape>
              </w:pict>
            </w:r>
            <w:r w:rsidR="00162E48" w:rsidRPr="00D60A86">
              <w:rPr>
                <w:rFonts w:ascii="Times New Roman" w:hAnsi="Times New Roman" w:cs="Times New Roman"/>
              </w:rPr>
              <w:t>, где</w:t>
            </w:r>
          </w:p>
          <w:p w:rsidR="00162E48" w:rsidRPr="00D60A86" w:rsidRDefault="00162E48">
            <w:pPr>
              <w:pStyle w:val="ConsPlusNormal"/>
              <w:rPr>
                <w:rFonts w:ascii="Times New Roman" w:hAnsi="Times New Roman" w:cs="Times New Roman"/>
              </w:rPr>
            </w:pP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S - объем принятых бюджетных обязательств на финансовое обеспечение деятельности главного администратора бюджетных средств (за исключением расходов на возмещение вреда);</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L - лимиты бюджетных обязательств на финансовое обеспечение деятельности главного администратора бюджетных средств (за исключением расходов на возмещение вреда), доведенные главному администратору бюджетных средств в отчетном периоде</w:t>
            </w:r>
          </w:p>
        </w:tc>
        <w:tc>
          <w:tcPr>
            <w:tcW w:w="3572"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при проведении мониторинга качества финансового менеджмента:</w:t>
            </w:r>
          </w:p>
          <w:p w:rsidR="00162E48" w:rsidRPr="00D60A86" w:rsidRDefault="00162E48">
            <w:pPr>
              <w:pStyle w:val="ConsPlusNormal"/>
              <w:rPr>
                <w:rFonts w:ascii="Times New Roman" w:hAnsi="Times New Roman" w:cs="Times New Roman"/>
              </w:rPr>
            </w:pP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за отчетный финансовый год:</w:t>
            </w:r>
          </w:p>
          <w:p w:rsidR="00162E48" w:rsidRPr="00D60A86" w:rsidRDefault="00162E48">
            <w:pPr>
              <w:pStyle w:val="ConsPlusNormal"/>
              <w:rPr>
                <w:rFonts w:ascii="Times New Roman" w:hAnsi="Times New Roman" w:cs="Times New Roman"/>
              </w:rPr>
            </w:pPr>
          </w:p>
          <w:p w:rsidR="00162E48" w:rsidRPr="00D60A86" w:rsidRDefault="003E5ED6">
            <w:pPr>
              <w:pStyle w:val="ConsPlusNormal"/>
              <w:jc w:val="center"/>
              <w:rPr>
                <w:rFonts w:ascii="Times New Roman" w:hAnsi="Times New Roman" w:cs="Times New Roman"/>
              </w:rPr>
            </w:pPr>
            <w:r>
              <w:rPr>
                <w:rFonts w:ascii="Times New Roman" w:hAnsi="Times New Roman" w:cs="Times New Roman"/>
                <w:position w:val="-28"/>
              </w:rPr>
              <w:pict>
                <v:shape id="_x0000_i1040" style="width:116.25pt;height:39.75pt" coordsize="" o:spt="100" adj="0,,0" path="" filled="f" stroked="f">
                  <v:stroke joinstyle="miter"/>
                  <v:imagedata r:id="rId24" o:title="base_23629_183710_32786"/>
                  <v:formulas/>
                  <v:path o:connecttype="segments"/>
                </v:shape>
              </w:pict>
            </w:r>
          </w:p>
          <w:p w:rsidR="00162E48" w:rsidRPr="00D60A86" w:rsidRDefault="00162E48">
            <w:pPr>
              <w:pStyle w:val="ConsPlusNormal"/>
              <w:rPr>
                <w:rFonts w:ascii="Times New Roman" w:hAnsi="Times New Roman" w:cs="Times New Roman"/>
              </w:rPr>
            </w:pP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E(P) = 0, если S &gt; L при проведении мониторинга качества финансового менеджмента за отчетный период</w:t>
            </w:r>
          </w:p>
        </w:tc>
        <w:tc>
          <w:tcPr>
            <w:tcW w:w="794" w:type="dxa"/>
            <w:tcBorders>
              <w:top w:val="nil"/>
              <w:left w:val="nil"/>
              <w:bottom w:val="nil"/>
              <w:right w:val="nil"/>
            </w:tcBorders>
          </w:tcPr>
          <w:p w:rsidR="00162E48" w:rsidRPr="00D60A86" w:rsidRDefault="00162E48">
            <w:pPr>
              <w:pStyle w:val="ConsPlusNormal"/>
              <w:rPr>
                <w:rFonts w:ascii="Times New Roman" w:hAnsi="Times New Roman" w:cs="Times New Roman"/>
              </w:rPr>
            </w:pPr>
          </w:p>
        </w:tc>
        <w:tc>
          <w:tcPr>
            <w:tcW w:w="2755"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показатель отражает риски неисполнения бюджетных ассигнований в текущем финансовом году в связи с несвоевременным принятием бюджетных обязательств.</w:t>
            </w:r>
          </w:p>
          <w:p w:rsidR="00162E48" w:rsidRPr="00D60A86" w:rsidRDefault="00162E48" w:rsidP="006C695B">
            <w:pPr>
              <w:pStyle w:val="ConsPlusNormal"/>
              <w:rPr>
                <w:rFonts w:ascii="Times New Roman" w:hAnsi="Times New Roman" w:cs="Times New Roman"/>
              </w:rPr>
            </w:pPr>
            <w:r w:rsidRPr="00D60A86">
              <w:rPr>
                <w:rFonts w:ascii="Times New Roman" w:hAnsi="Times New Roman" w:cs="Times New Roman"/>
              </w:rPr>
              <w:t>Показатель рассчитывается за отчетный финансовый год</w:t>
            </w:r>
          </w:p>
        </w:tc>
      </w:tr>
      <w:tr w:rsidR="00162E4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1.8.</w:t>
            </w:r>
          </w:p>
        </w:tc>
        <w:tc>
          <w:tcPr>
            <w:tcW w:w="2778" w:type="dxa"/>
            <w:tcBorders>
              <w:top w:val="nil"/>
              <w:left w:val="nil"/>
              <w:bottom w:val="nil"/>
              <w:right w:val="nil"/>
            </w:tcBorders>
          </w:tcPr>
          <w:p w:rsidR="00162E48" w:rsidRPr="00D60A86" w:rsidRDefault="00162E48" w:rsidP="00A36F53">
            <w:pPr>
              <w:pStyle w:val="ConsPlusNormal"/>
              <w:rPr>
                <w:rFonts w:ascii="Times New Roman" w:hAnsi="Times New Roman" w:cs="Times New Roman"/>
              </w:rPr>
            </w:pPr>
            <w:r w:rsidRPr="00D60A86">
              <w:rPr>
                <w:rFonts w:ascii="Times New Roman" w:hAnsi="Times New Roman" w:cs="Times New Roman"/>
              </w:rPr>
              <w:t xml:space="preserve">Доля руководителей главных администраторов бюджетных средств, </w:t>
            </w:r>
            <w:r w:rsidR="00A36F53" w:rsidRPr="00D60A86">
              <w:rPr>
                <w:rFonts w:ascii="Times New Roman" w:hAnsi="Times New Roman" w:cs="Times New Roman"/>
              </w:rPr>
              <w:t>муниципальных</w:t>
            </w:r>
            <w:r w:rsidRPr="00D60A86">
              <w:rPr>
                <w:rFonts w:ascii="Times New Roman" w:hAnsi="Times New Roman" w:cs="Times New Roman"/>
              </w:rPr>
              <w:t xml:space="preserve"> казенных, бюджетных и автономных учреждений, подведомственных главному администратору бюджетных средств, для которых оплата труда определяется с учетом результатов достижения ими ключевых показателей эффективности профессиональной деятельности</w:t>
            </w:r>
          </w:p>
        </w:tc>
        <w:tc>
          <w:tcPr>
            <w:tcW w:w="2665" w:type="dxa"/>
            <w:tcBorders>
              <w:top w:val="nil"/>
              <w:left w:val="nil"/>
              <w:bottom w:val="nil"/>
              <w:right w:val="nil"/>
            </w:tcBorders>
          </w:tcPr>
          <w:p w:rsidR="00162E48" w:rsidRPr="00D60A86" w:rsidRDefault="003E5ED6">
            <w:pPr>
              <w:pStyle w:val="ConsPlusNormal"/>
              <w:jc w:val="center"/>
              <w:rPr>
                <w:rFonts w:ascii="Times New Roman" w:hAnsi="Times New Roman" w:cs="Times New Roman"/>
              </w:rPr>
            </w:pPr>
            <w:r>
              <w:rPr>
                <w:rFonts w:ascii="Times New Roman" w:hAnsi="Times New Roman" w:cs="Times New Roman"/>
                <w:position w:val="-22"/>
              </w:rPr>
              <w:pict>
                <v:shape id="_x0000_i1041" style="width:33pt;height:33.75pt" coordsize="" o:spt="100" adj="0,,0" path="" filled="f" stroked="f">
                  <v:stroke joinstyle="miter"/>
                  <v:imagedata r:id="rId25" o:title="base_23629_183710_32787"/>
                  <v:formulas/>
                  <v:path o:connecttype="segments"/>
                </v:shape>
              </w:pict>
            </w:r>
            <w:r w:rsidR="00162E48" w:rsidRPr="00D60A86">
              <w:rPr>
                <w:rFonts w:ascii="Times New Roman" w:hAnsi="Times New Roman" w:cs="Times New Roman"/>
              </w:rPr>
              <w:t>, где</w:t>
            </w:r>
          </w:p>
          <w:p w:rsidR="00162E48" w:rsidRPr="00D60A86" w:rsidRDefault="00162E48">
            <w:pPr>
              <w:pStyle w:val="ConsPlusNormal"/>
              <w:rPr>
                <w:rFonts w:ascii="Times New Roman" w:hAnsi="Times New Roman" w:cs="Times New Roman"/>
              </w:rPr>
            </w:pP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A - количество руководителей главных администраторов бюджетных средств, </w:t>
            </w:r>
            <w:r w:rsidR="00A36F53" w:rsidRPr="00D60A86">
              <w:rPr>
                <w:rFonts w:ascii="Times New Roman" w:hAnsi="Times New Roman" w:cs="Times New Roman"/>
              </w:rPr>
              <w:t xml:space="preserve">муниципальных </w:t>
            </w:r>
            <w:r w:rsidRPr="00D60A86">
              <w:rPr>
                <w:rFonts w:ascii="Times New Roman" w:hAnsi="Times New Roman" w:cs="Times New Roman"/>
              </w:rPr>
              <w:t>казенных, бюджетных и автономных учреждений, подведомственных главному администратору бюджетных средств, для которых оплата труда определяется с учетом результатов достижения ими ключевых показателей эффективности профессиональной деятельности;</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R - количество руководителей главных администраторов бюджетных средств, </w:t>
            </w:r>
            <w:r w:rsidR="00A36F53" w:rsidRPr="00D60A86">
              <w:rPr>
                <w:rFonts w:ascii="Times New Roman" w:hAnsi="Times New Roman" w:cs="Times New Roman"/>
              </w:rPr>
              <w:t>муниципальных</w:t>
            </w:r>
            <w:r w:rsidRPr="00D60A86">
              <w:rPr>
                <w:rFonts w:ascii="Times New Roman" w:hAnsi="Times New Roman" w:cs="Times New Roman"/>
              </w:rPr>
              <w:t xml:space="preserve"> казенных, бюджетных и автономных учреждений, подведомственных главному администратору бюджетных средств</w:t>
            </w:r>
          </w:p>
        </w:tc>
        <w:tc>
          <w:tcPr>
            <w:tcW w:w="3572"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E(P) = P</w:t>
            </w:r>
          </w:p>
        </w:tc>
        <w:tc>
          <w:tcPr>
            <w:tcW w:w="794" w:type="dxa"/>
            <w:tcBorders>
              <w:top w:val="nil"/>
              <w:left w:val="nil"/>
              <w:bottom w:val="nil"/>
              <w:right w:val="nil"/>
            </w:tcBorders>
          </w:tcPr>
          <w:p w:rsidR="00162E48" w:rsidRPr="00D60A86" w:rsidRDefault="00162E48">
            <w:pPr>
              <w:pStyle w:val="ConsPlusNormal"/>
              <w:rPr>
                <w:rFonts w:ascii="Times New Roman" w:hAnsi="Times New Roman" w:cs="Times New Roman"/>
              </w:rPr>
            </w:pPr>
          </w:p>
        </w:tc>
        <w:tc>
          <w:tcPr>
            <w:tcW w:w="2755"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целевым ориентиром является установление для всех руководителей главных администраторов бюджетных средств, </w:t>
            </w:r>
            <w:r w:rsidR="00A36F53" w:rsidRPr="00D60A86">
              <w:rPr>
                <w:rFonts w:ascii="Times New Roman" w:hAnsi="Times New Roman" w:cs="Times New Roman"/>
              </w:rPr>
              <w:t xml:space="preserve">муниципальных </w:t>
            </w:r>
            <w:r w:rsidRPr="00D60A86">
              <w:rPr>
                <w:rFonts w:ascii="Times New Roman" w:hAnsi="Times New Roman" w:cs="Times New Roman"/>
              </w:rPr>
              <w:t>казенных, бюджетных и автономных учреждений, подведомственных главному администратору бюджетных средств, оплаты труда с учетом результатов достижения ими ключевых показателей эффективности профессиональной деятельности.</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Показатель рассчитывается за отчетный финансовый год</w:t>
            </w:r>
          </w:p>
        </w:tc>
      </w:tr>
      <w:tr w:rsidR="00162E4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1.9.</w:t>
            </w:r>
          </w:p>
        </w:tc>
        <w:tc>
          <w:tcPr>
            <w:tcW w:w="2778"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Эффективность управления кредиторской задолженностью по расчетам по принятым обязательствам за счет средств на финансовое обеспечение деятельности главного администратора бюджетных средств (за исключением расходов на возмещение вреда)</w:t>
            </w:r>
          </w:p>
        </w:tc>
        <w:tc>
          <w:tcPr>
            <w:tcW w:w="2665" w:type="dxa"/>
            <w:tcBorders>
              <w:top w:val="nil"/>
              <w:left w:val="nil"/>
              <w:bottom w:val="nil"/>
              <w:right w:val="nil"/>
            </w:tcBorders>
          </w:tcPr>
          <w:p w:rsidR="00162E48" w:rsidRPr="00D60A86" w:rsidRDefault="003E5ED6">
            <w:pPr>
              <w:pStyle w:val="ConsPlusNormal"/>
              <w:jc w:val="center"/>
              <w:rPr>
                <w:rFonts w:ascii="Times New Roman" w:hAnsi="Times New Roman" w:cs="Times New Roman"/>
              </w:rPr>
            </w:pPr>
            <w:r>
              <w:rPr>
                <w:rFonts w:ascii="Times New Roman" w:hAnsi="Times New Roman" w:cs="Times New Roman"/>
                <w:position w:val="-22"/>
              </w:rPr>
              <w:pict>
                <v:shape id="_x0000_i1042" style="width:33pt;height:33.75pt" coordsize="" o:spt="100" adj="0,,0" path="" filled="f" stroked="f">
                  <v:stroke joinstyle="miter"/>
                  <v:imagedata r:id="rId26" o:title="base_23629_183710_32788"/>
                  <v:formulas/>
                  <v:path o:connecttype="segments"/>
                </v:shape>
              </w:pict>
            </w:r>
            <w:r w:rsidR="00162E48" w:rsidRPr="00D60A86">
              <w:rPr>
                <w:rFonts w:ascii="Times New Roman" w:hAnsi="Times New Roman" w:cs="Times New Roman"/>
              </w:rPr>
              <w:t>, где</w:t>
            </w:r>
          </w:p>
          <w:p w:rsidR="00162E48" w:rsidRPr="00D60A86" w:rsidRDefault="00162E48">
            <w:pPr>
              <w:pStyle w:val="ConsPlusNormal"/>
              <w:rPr>
                <w:rFonts w:ascii="Times New Roman" w:hAnsi="Times New Roman" w:cs="Times New Roman"/>
              </w:rPr>
            </w:pP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K - объем просроченной кредиторской задолженности по расчетам по принятым обязательствам по состоянию на 01 число месяца, следующего за отчетным периодом, за счет средств на финансовое обеспечение деятельности главного администратора бюджетных средств (за исключением расходов на возмещение вреда);</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E - кассовое исполнение расходов на финансовое обеспечение деятельности главного администратора бюджетных средств (за исключением расходов на возмещение вреда) в отчетном финансовом году</w:t>
            </w:r>
          </w:p>
        </w:tc>
        <w:tc>
          <w:tcPr>
            <w:tcW w:w="3572" w:type="dxa"/>
            <w:tcBorders>
              <w:top w:val="nil"/>
              <w:left w:val="nil"/>
              <w:bottom w:val="nil"/>
              <w:right w:val="nil"/>
            </w:tcBorders>
          </w:tcPr>
          <w:p w:rsidR="00162E48" w:rsidRPr="00D60A86" w:rsidRDefault="003E5ED6">
            <w:pPr>
              <w:pStyle w:val="ConsPlusNormal"/>
              <w:jc w:val="center"/>
              <w:rPr>
                <w:rFonts w:ascii="Times New Roman" w:hAnsi="Times New Roman" w:cs="Times New Roman"/>
              </w:rPr>
            </w:pPr>
            <w:r>
              <w:rPr>
                <w:rFonts w:ascii="Times New Roman" w:hAnsi="Times New Roman" w:cs="Times New Roman"/>
                <w:position w:val="-28"/>
              </w:rPr>
              <w:pict>
                <v:shape id="_x0000_i1043" style="width:117.75pt;height:39.75pt" coordsize="" o:spt="100" adj="0,,0" path="" filled="f" stroked="f">
                  <v:stroke joinstyle="miter"/>
                  <v:imagedata r:id="rId27" o:title="base_23629_183710_32789"/>
                  <v:formulas/>
                  <v:path o:connecttype="segments"/>
                </v:shape>
              </w:pict>
            </w:r>
          </w:p>
        </w:tc>
        <w:tc>
          <w:tcPr>
            <w:tcW w:w="794" w:type="dxa"/>
            <w:tcBorders>
              <w:top w:val="nil"/>
              <w:left w:val="nil"/>
              <w:bottom w:val="nil"/>
              <w:right w:val="nil"/>
            </w:tcBorders>
          </w:tcPr>
          <w:p w:rsidR="00162E48" w:rsidRPr="00D60A86" w:rsidRDefault="00162E48">
            <w:pPr>
              <w:pStyle w:val="ConsPlusNormal"/>
              <w:rPr>
                <w:rFonts w:ascii="Times New Roman" w:hAnsi="Times New Roman" w:cs="Times New Roman"/>
              </w:rPr>
            </w:pPr>
          </w:p>
        </w:tc>
        <w:tc>
          <w:tcPr>
            <w:tcW w:w="2755"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целевым ориентиром является отсутствие просроченной кредиторской задолженности по расчетам по принятым обязательствам.</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Показатель рассчитывается за отчетный финансовый год</w:t>
            </w:r>
          </w:p>
        </w:tc>
      </w:tr>
      <w:tr w:rsidR="00162E4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1.10.</w:t>
            </w:r>
          </w:p>
        </w:tc>
        <w:tc>
          <w:tcPr>
            <w:tcW w:w="2778"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Эффективность управления кредиторской задолженностью по платежам в бюджеты за счет средств на финансовое обеспечение деятельности главного администратора бюджетных средств (за исключением расходов на возмещение вреда)</w:t>
            </w:r>
          </w:p>
        </w:tc>
        <w:tc>
          <w:tcPr>
            <w:tcW w:w="2665" w:type="dxa"/>
            <w:tcBorders>
              <w:top w:val="nil"/>
              <w:left w:val="nil"/>
              <w:bottom w:val="nil"/>
              <w:right w:val="nil"/>
            </w:tcBorders>
          </w:tcPr>
          <w:p w:rsidR="00162E48" w:rsidRPr="00D60A86" w:rsidRDefault="003E5ED6">
            <w:pPr>
              <w:pStyle w:val="ConsPlusNormal"/>
              <w:jc w:val="center"/>
              <w:rPr>
                <w:rFonts w:ascii="Times New Roman" w:hAnsi="Times New Roman" w:cs="Times New Roman"/>
              </w:rPr>
            </w:pPr>
            <w:r>
              <w:rPr>
                <w:rFonts w:ascii="Times New Roman" w:hAnsi="Times New Roman" w:cs="Times New Roman"/>
                <w:position w:val="-22"/>
              </w:rPr>
              <w:pict>
                <v:shape id="_x0000_i1044" style="width:33pt;height:33.75pt" coordsize="" o:spt="100" adj="0,,0" path="" filled="f" stroked="f">
                  <v:stroke joinstyle="miter"/>
                  <v:imagedata r:id="rId26" o:title="base_23629_183710_32790"/>
                  <v:formulas/>
                  <v:path o:connecttype="segments"/>
                </v:shape>
              </w:pict>
            </w:r>
            <w:r w:rsidR="00162E48" w:rsidRPr="00D60A86">
              <w:rPr>
                <w:rFonts w:ascii="Times New Roman" w:hAnsi="Times New Roman" w:cs="Times New Roman"/>
              </w:rPr>
              <w:t>, где</w:t>
            </w:r>
          </w:p>
          <w:p w:rsidR="00162E48" w:rsidRPr="00D60A86" w:rsidRDefault="00162E48">
            <w:pPr>
              <w:pStyle w:val="ConsPlusNormal"/>
              <w:rPr>
                <w:rFonts w:ascii="Times New Roman" w:hAnsi="Times New Roman" w:cs="Times New Roman"/>
              </w:rPr>
            </w:pP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K - объем просроченной кредиторской задолженности по платежам в бюджеты по состоянию на 01 число месяца, следующего за отчетным периодом за счет средств на финансовое обеспечение деятельности главного администратора бюджетных средств (за исключением расходов на возмещение вреда);</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E - кассовое исполнение расходов на финансовое обеспечение деятельности главного администратора бюджетных средств (за исключением расходов на возмещение вреда) в отчетном финансовом году</w:t>
            </w:r>
          </w:p>
        </w:tc>
        <w:tc>
          <w:tcPr>
            <w:tcW w:w="3572" w:type="dxa"/>
            <w:tcBorders>
              <w:top w:val="nil"/>
              <w:left w:val="nil"/>
              <w:bottom w:val="nil"/>
              <w:right w:val="nil"/>
            </w:tcBorders>
          </w:tcPr>
          <w:p w:rsidR="00162E48" w:rsidRPr="00D60A86" w:rsidRDefault="003E5ED6">
            <w:pPr>
              <w:pStyle w:val="ConsPlusNormal"/>
              <w:jc w:val="center"/>
              <w:rPr>
                <w:rFonts w:ascii="Times New Roman" w:hAnsi="Times New Roman" w:cs="Times New Roman"/>
              </w:rPr>
            </w:pPr>
            <w:r>
              <w:rPr>
                <w:rFonts w:ascii="Times New Roman" w:hAnsi="Times New Roman" w:cs="Times New Roman"/>
                <w:position w:val="-28"/>
              </w:rPr>
              <w:pict>
                <v:shape id="_x0000_i1045" style="width:117.75pt;height:39.75pt" coordsize="" o:spt="100" adj="0,,0" path="" filled="f" stroked="f">
                  <v:stroke joinstyle="miter"/>
                  <v:imagedata r:id="rId27" o:title="base_23629_183710_32791"/>
                  <v:formulas/>
                  <v:path o:connecttype="segments"/>
                </v:shape>
              </w:pict>
            </w:r>
          </w:p>
        </w:tc>
        <w:tc>
          <w:tcPr>
            <w:tcW w:w="794" w:type="dxa"/>
            <w:tcBorders>
              <w:top w:val="nil"/>
              <w:left w:val="nil"/>
              <w:bottom w:val="nil"/>
              <w:right w:val="nil"/>
            </w:tcBorders>
          </w:tcPr>
          <w:p w:rsidR="00162E48" w:rsidRPr="00D60A86" w:rsidRDefault="00162E48">
            <w:pPr>
              <w:pStyle w:val="ConsPlusNormal"/>
              <w:rPr>
                <w:rFonts w:ascii="Times New Roman" w:hAnsi="Times New Roman" w:cs="Times New Roman"/>
              </w:rPr>
            </w:pPr>
          </w:p>
        </w:tc>
        <w:tc>
          <w:tcPr>
            <w:tcW w:w="2755"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целевым ориентиром является отсутствие просроченной кредиторской задолженности по платежам в бюджеты.</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Показатель рассчитывается за отчетный финансовый год</w:t>
            </w:r>
          </w:p>
        </w:tc>
      </w:tr>
      <w:tr w:rsidR="00162E48">
        <w:tblPrEx>
          <w:tblBorders>
            <w:left w:val="none" w:sz="0" w:space="0" w:color="auto"/>
            <w:right w:val="none" w:sz="0" w:space="0" w:color="auto"/>
            <w:insideH w:val="none" w:sz="0" w:space="0" w:color="auto"/>
            <w:insideV w:val="none" w:sz="0" w:space="0" w:color="auto"/>
          </w:tblBorders>
        </w:tblPrEx>
        <w:tc>
          <w:tcPr>
            <w:tcW w:w="13244" w:type="dxa"/>
            <w:gridSpan w:val="6"/>
            <w:tcBorders>
              <w:top w:val="nil"/>
              <w:left w:val="nil"/>
              <w:bottom w:val="nil"/>
              <w:right w:val="nil"/>
            </w:tcBorders>
          </w:tcPr>
          <w:p w:rsidR="00162E48" w:rsidRPr="00D60A86" w:rsidRDefault="00162E48">
            <w:pPr>
              <w:pStyle w:val="ConsPlusNormal"/>
              <w:jc w:val="center"/>
              <w:outlineLvl w:val="3"/>
              <w:rPr>
                <w:rFonts w:ascii="Times New Roman" w:hAnsi="Times New Roman" w:cs="Times New Roman"/>
              </w:rPr>
            </w:pPr>
            <w:r w:rsidRPr="00D60A86">
              <w:rPr>
                <w:rFonts w:ascii="Times New Roman" w:hAnsi="Times New Roman" w:cs="Times New Roman"/>
              </w:rPr>
              <w:t>2. Показатели качества управления расходами бюджета на социальное обеспечение и иные выплаты населению</w:t>
            </w:r>
          </w:p>
        </w:tc>
      </w:tr>
      <w:tr w:rsidR="00162E4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2.1.</w:t>
            </w:r>
          </w:p>
        </w:tc>
        <w:tc>
          <w:tcPr>
            <w:tcW w:w="2778" w:type="dxa"/>
            <w:tcBorders>
              <w:top w:val="nil"/>
              <w:left w:val="nil"/>
              <w:bottom w:val="nil"/>
              <w:right w:val="nil"/>
            </w:tcBorders>
          </w:tcPr>
          <w:p w:rsidR="00162E48" w:rsidRPr="00D60A86" w:rsidRDefault="00162E48" w:rsidP="00A92C51">
            <w:pPr>
              <w:pStyle w:val="ConsPlusNormal"/>
              <w:rPr>
                <w:rFonts w:ascii="Times New Roman" w:hAnsi="Times New Roman" w:cs="Times New Roman"/>
              </w:rPr>
            </w:pPr>
            <w:r w:rsidRPr="00D60A86">
              <w:rPr>
                <w:rFonts w:ascii="Times New Roman" w:hAnsi="Times New Roman" w:cs="Times New Roman"/>
              </w:rPr>
              <w:t xml:space="preserve">Качество представления обоснований бюджетных ассигнований главным администратором бюджетных средств на очередной финансовый год и плановый период в </w:t>
            </w:r>
            <w:r w:rsidR="00A92C51" w:rsidRPr="00D60A86">
              <w:rPr>
                <w:rFonts w:ascii="Times New Roman" w:hAnsi="Times New Roman" w:cs="Times New Roman"/>
              </w:rPr>
              <w:t>финансовое управление</w:t>
            </w:r>
            <w:r w:rsidRPr="00D60A86">
              <w:rPr>
                <w:rFonts w:ascii="Times New Roman" w:hAnsi="Times New Roman" w:cs="Times New Roman"/>
              </w:rPr>
              <w:t xml:space="preserve"> по расходам бюджета на социальное обеспечение и иные выплаты населению</w:t>
            </w:r>
          </w:p>
        </w:tc>
        <w:tc>
          <w:tcPr>
            <w:tcW w:w="2665"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P = N, где</w:t>
            </w:r>
          </w:p>
          <w:p w:rsidR="00162E48" w:rsidRPr="00D60A86" w:rsidRDefault="00162E48">
            <w:pPr>
              <w:pStyle w:val="ConsPlusNormal"/>
              <w:rPr>
                <w:rFonts w:ascii="Times New Roman" w:hAnsi="Times New Roman" w:cs="Times New Roman"/>
              </w:rPr>
            </w:pPr>
          </w:p>
          <w:p w:rsidR="00162E48" w:rsidRPr="00D60A86" w:rsidRDefault="00162E48" w:rsidP="00A92C51">
            <w:pPr>
              <w:pStyle w:val="ConsPlusNormal"/>
              <w:rPr>
                <w:rFonts w:ascii="Times New Roman" w:hAnsi="Times New Roman" w:cs="Times New Roman"/>
              </w:rPr>
            </w:pPr>
            <w:r w:rsidRPr="00D60A86">
              <w:rPr>
                <w:rFonts w:ascii="Times New Roman" w:hAnsi="Times New Roman" w:cs="Times New Roman"/>
              </w:rPr>
              <w:t xml:space="preserve">N - количество доработанных вариантов обоснований бюджетных ассигнований, представленных главным администратором бюджетных средств на очередной финансовый год и плановый период в </w:t>
            </w:r>
            <w:r w:rsidR="00A92C51" w:rsidRPr="00D60A86">
              <w:rPr>
                <w:rFonts w:ascii="Times New Roman" w:hAnsi="Times New Roman" w:cs="Times New Roman"/>
              </w:rPr>
              <w:t>финансовое управление</w:t>
            </w:r>
            <w:r w:rsidRPr="00D60A86">
              <w:rPr>
                <w:rFonts w:ascii="Times New Roman" w:hAnsi="Times New Roman" w:cs="Times New Roman"/>
              </w:rPr>
              <w:t xml:space="preserve"> по расходам бюджета на социальное обеспечение и иные выплаты населению для рассмотрения на заседании межведомственной комиссии</w:t>
            </w:r>
          </w:p>
        </w:tc>
        <w:tc>
          <w:tcPr>
            <w:tcW w:w="3572" w:type="dxa"/>
            <w:tcBorders>
              <w:top w:val="nil"/>
              <w:left w:val="nil"/>
              <w:bottom w:val="nil"/>
              <w:right w:val="nil"/>
            </w:tcBorders>
          </w:tcPr>
          <w:p w:rsidR="00162E48" w:rsidRPr="00D60A86" w:rsidRDefault="003E5ED6">
            <w:pPr>
              <w:pStyle w:val="ConsPlusNormal"/>
              <w:jc w:val="center"/>
              <w:rPr>
                <w:rFonts w:ascii="Times New Roman" w:hAnsi="Times New Roman" w:cs="Times New Roman"/>
              </w:rPr>
            </w:pPr>
            <w:r>
              <w:rPr>
                <w:rFonts w:ascii="Times New Roman" w:hAnsi="Times New Roman" w:cs="Times New Roman"/>
                <w:position w:val="-45"/>
              </w:rPr>
              <w:pict>
                <v:shape id="_x0000_i1046" style="width:124.5pt;height:57pt" coordsize="" o:spt="100" adj="0,,0" path="" filled="f" stroked="f">
                  <v:stroke joinstyle="miter"/>
                  <v:imagedata r:id="rId28" o:title="base_23629_183710_32792"/>
                  <v:formulas/>
                  <v:path o:connecttype="segments"/>
                </v:shape>
              </w:pict>
            </w:r>
          </w:p>
        </w:tc>
        <w:tc>
          <w:tcPr>
            <w:tcW w:w="794" w:type="dxa"/>
            <w:tcBorders>
              <w:top w:val="nil"/>
              <w:left w:val="nil"/>
              <w:bottom w:val="nil"/>
              <w:right w:val="nil"/>
            </w:tcBorders>
          </w:tcPr>
          <w:p w:rsidR="00162E48" w:rsidRPr="00D60A86" w:rsidRDefault="00162E48">
            <w:pPr>
              <w:pStyle w:val="ConsPlusNormal"/>
              <w:rPr>
                <w:rFonts w:ascii="Times New Roman" w:hAnsi="Times New Roman" w:cs="Times New Roman"/>
              </w:rPr>
            </w:pPr>
          </w:p>
        </w:tc>
        <w:tc>
          <w:tcPr>
            <w:tcW w:w="2755"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количество доработанных вариантов обоснований бюджетных ассигнований, представленных главным администратором бюджетных средств должно быть &lt;= 5.</w:t>
            </w:r>
          </w:p>
          <w:p w:rsidR="00162E48" w:rsidRPr="00D60A86" w:rsidRDefault="00162E48" w:rsidP="00A92C51">
            <w:pPr>
              <w:pStyle w:val="ConsPlusNormal"/>
              <w:rPr>
                <w:rFonts w:ascii="Times New Roman" w:hAnsi="Times New Roman" w:cs="Times New Roman"/>
              </w:rPr>
            </w:pPr>
            <w:r w:rsidRPr="00D60A86">
              <w:rPr>
                <w:rFonts w:ascii="Times New Roman" w:hAnsi="Times New Roman" w:cs="Times New Roman"/>
              </w:rPr>
              <w:t>Показатель рассчитывается за отчетный финансовый год</w:t>
            </w:r>
          </w:p>
        </w:tc>
      </w:tr>
      <w:tr w:rsidR="00162E4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2.2.</w:t>
            </w:r>
          </w:p>
        </w:tc>
        <w:tc>
          <w:tcPr>
            <w:tcW w:w="2778" w:type="dxa"/>
            <w:tcBorders>
              <w:top w:val="nil"/>
              <w:left w:val="nil"/>
              <w:bottom w:val="nil"/>
              <w:right w:val="nil"/>
            </w:tcBorders>
          </w:tcPr>
          <w:p w:rsidR="00162E48" w:rsidRPr="00D60A86" w:rsidRDefault="00162E48" w:rsidP="00A92C51">
            <w:pPr>
              <w:pStyle w:val="ConsPlusNormal"/>
              <w:rPr>
                <w:rFonts w:ascii="Times New Roman" w:hAnsi="Times New Roman" w:cs="Times New Roman"/>
              </w:rPr>
            </w:pPr>
            <w:r w:rsidRPr="00D60A86">
              <w:rPr>
                <w:rFonts w:ascii="Times New Roman" w:hAnsi="Times New Roman" w:cs="Times New Roman"/>
              </w:rPr>
              <w:t>Объем изменений, вносимых в бюджетную роспись главного администратора бюджетных средств по расходам бюджета на социальное обеспечение и иные выплаты населению</w:t>
            </w:r>
          </w:p>
        </w:tc>
        <w:tc>
          <w:tcPr>
            <w:tcW w:w="2665" w:type="dxa"/>
            <w:tcBorders>
              <w:top w:val="nil"/>
              <w:left w:val="nil"/>
              <w:bottom w:val="nil"/>
              <w:right w:val="nil"/>
            </w:tcBorders>
          </w:tcPr>
          <w:p w:rsidR="00162E48" w:rsidRPr="00D60A86" w:rsidRDefault="003E5ED6">
            <w:pPr>
              <w:pStyle w:val="ConsPlusNormal"/>
              <w:jc w:val="center"/>
              <w:rPr>
                <w:rFonts w:ascii="Times New Roman" w:hAnsi="Times New Roman" w:cs="Times New Roman"/>
              </w:rPr>
            </w:pPr>
            <w:r>
              <w:rPr>
                <w:rFonts w:ascii="Times New Roman" w:hAnsi="Times New Roman" w:cs="Times New Roman"/>
                <w:position w:val="-22"/>
              </w:rPr>
              <w:pict>
                <v:shape id="_x0000_i1047" style="width:58.5pt;height:33.75pt" coordsize="" o:spt="100" adj="0,,0" path="" filled="f" stroked="f">
                  <v:stroke joinstyle="miter"/>
                  <v:imagedata r:id="rId29" o:title="base_23629_183710_32793"/>
                  <v:formulas/>
                  <v:path o:connecttype="segments"/>
                </v:shape>
              </w:pict>
            </w:r>
            <w:r w:rsidR="00162E48" w:rsidRPr="00D60A86">
              <w:rPr>
                <w:rFonts w:ascii="Times New Roman" w:hAnsi="Times New Roman" w:cs="Times New Roman"/>
              </w:rPr>
              <w:t>, где</w:t>
            </w:r>
          </w:p>
          <w:p w:rsidR="00162E48" w:rsidRPr="00D60A86" w:rsidRDefault="00162E48">
            <w:pPr>
              <w:pStyle w:val="ConsPlusNormal"/>
              <w:rPr>
                <w:rFonts w:ascii="Times New Roman" w:hAnsi="Times New Roman" w:cs="Times New Roman"/>
              </w:rPr>
            </w:pP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S - сумма изменений, внесенных в бюджетную роспись главного администратора бюджетных средств по расходам бюджета на социальное обеспечение и иные выплаты населению без учета уведомлений о внесении изменений, связанных с: внесением изменений в </w:t>
            </w:r>
            <w:r w:rsidR="00064BF4" w:rsidRPr="00D60A86">
              <w:rPr>
                <w:rFonts w:ascii="Times New Roman" w:hAnsi="Times New Roman" w:cs="Times New Roman"/>
              </w:rPr>
              <w:t xml:space="preserve">решение </w:t>
            </w:r>
            <w:r w:rsidRPr="00D60A86">
              <w:rPr>
                <w:rFonts w:ascii="Times New Roman" w:hAnsi="Times New Roman" w:cs="Times New Roman"/>
              </w:rPr>
              <w:t>о бюджете Ставропольского края на очередной финансовый год и плановый период; отражением безвозмездных поступлений из других бюджетов бюджетной системы, от физических и юридических лиц; перераспределением нераспределенных расходов; реорганизацией главного администратора бюджетных средств (далее - сумма изменений на социальное обеспечение и иные выплаты населению);</w:t>
            </w:r>
          </w:p>
          <w:p w:rsidR="00162E48" w:rsidRPr="00D60A86" w:rsidRDefault="00162E48" w:rsidP="00A92C51">
            <w:pPr>
              <w:pStyle w:val="ConsPlusNormal"/>
              <w:rPr>
                <w:rFonts w:ascii="Times New Roman" w:hAnsi="Times New Roman" w:cs="Times New Roman"/>
              </w:rPr>
            </w:pPr>
            <w:r w:rsidRPr="00D60A86">
              <w:rPr>
                <w:rFonts w:ascii="Times New Roman" w:hAnsi="Times New Roman" w:cs="Times New Roman"/>
              </w:rPr>
              <w:t>B - объем бюджетных ассигнований на социальное обеспечение и иные выплаты населению, главным распорядителем которых являлся главный администратор бюджетных средств в отчетном финансовом году, согласно бюджетной росписи бюджета с учетом внесенных в нее изменений</w:t>
            </w:r>
          </w:p>
        </w:tc>
        <w:tc>
          <w:tcPr>
            <w:tcW w:w="3572" w:type="dxa"/>
            <w:tcBorders>
              <w:top w:val="nil"/>
              <w:left w:val="nil"/>
              <w:bottom w:val="nil"/>
              <w:right w:val="nil"/>
            </w:tcBorders>
          </w:tcPr>
          <w:p w:rsidR="00162E48" w:rsidRPr="00D60A86" w:rsidRDefault="003E5ED6">
            <w:pPr>
              <w:pStyle w:val="ConsPlusNormal"/>
              <w:jc w:val="center"/>
              <w:rPr>
                <w:rFonts w:ascii="Times New Roman" w:hAnsi="Times New Roman" w:cs="Times New Roman"/>
              </w:rPr>
            </w:pPr>
            <w:r>
              <w:rPr>
                <w:rFonts w:ascii="Times New Roman" w:hAnsi="Times New Roman" w:cs="Times New Roman"/>
                <w:position w:val="-45"/>
              </w:rPr>
              <w:pict>
                <v:shape id="_x0000_i1048" style="width:124.5pt;height:57pt" coordsize="" o:spt="100" adj="0,,0" path="" filled="f" stroked="f">
                  <v:stroke joinstyle="miter"/>
                  <v:imagedata r:id="rId14" o:title="base_23629_183710_32794"/>
                  <v:formulas/>
                  <v:path o:connecttype="segments"/>
                </v:shape>
              </w:pict>
            </w:r>
          </w:p>
        </w:tc>
        <w:tc>
          <w:tcPr>
            <w:tcW w:w="794" w:type="dxa"/>
            <w:tcBorders>
              <w:top w:val="nil"/>
              <w:left w:val="nil"/>
              <w:bottom w:val="nil"/>
              <w:right w:val="nil"/>
            </w:tcBorders>
          </w:tcPr>
          <w:p w:rsidR="00162E48" w:rsidRPr="00D60A86" w:rsidRDefault="00162E48">
            <w:pPr>
              <w:pStyle w:val="ConsPlusNormal"/>
              <w:rPr>
                <w:rFonts w:ascii="Times New Roman" w:hAnsi="Times New Roman" w:cs="Times New Roman"/>
              </w:rPr>
            </w:pPr>
          </w:p>
        </w:tc>
        <w:tc>
          <w:tcPr>
            <w:tcW w:w="2755"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целевым ориентиром является отношение суммы изменений на социальное обеспечение и иные выплаты населению главного администратора бюджетных средств к общему объему бюджетных ассигнований, предусмотренных главному администратору бюджетных средств на социальное обеспечение и иные выплаты населению, меньше или равно 8 процентов.</w:t>
            </w:r>
          </w:p>
          <w:p w:rsidR="00162E48" w:rsidRPr="00D60A86" w:rsidRDefault="00162E48" w:rsidP="00A92C51">
            <w:pPr>
              <w:pStyle w:val="ConsPlusNormal"/>
              <w:rPr>
                <w:rFonts w:ascii="Times New Roman" w:hAnsi="Times New Roman" w:cs="Times New Roman"/>
              </w:rPr>
            </w:pPr>
            <w:r w:rsidRPr="00D60A86">
              <w:rPr>
                <w:rFonts w:ascii="Times New Roman" w:hAnsi="Times New Roman" w:cs="Times New Roman"/>
              </w:rPr>
              <w:t>Показатель рассчитывается за отчетный финансовый год</w:t>
            </w:r>
          </w:p>
        </w:tc>
      </w:tr>
      <w:tr w:rsidR="00162E4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2.3.</w:t>
            </w:r>
          </w:p>
        </w:tc>
        <w:tc>
          <w:tcPr>
            <w:tcW w:w="2778" w:type="dxa"/>
            <w:tcBorders>
              <w:top w:val="nil"/>
              <w:left w:val="nil"/>
              <w:bottom w:val="nil"/>
              <w:right w:val="nil"/>
            </w:tcBorders>
          </w:tcPr>
          <w:p w:rsidR="00162E48" w:rsidRPr="00D60A86" w:rsidRDefault="00162E48" w:rsidP="00A92C51">
            <w:pPr>
              <w:pStyle w:val="ConsPlusNormal"/>
              <w:rPr>
                <w:rFonts w:ascii="Times New Roman" w:hAnsi="Times New Roman" w:cs="Times New Roman"/>
              </w:rPr>
            </w:pPr>
            <w:r w:rsidRPr="00D60A86">
              <w:rPr>
                <w:rFonts w:ascii="Times New Roman" w:hAnsi="Times New Roman" w:cs="Times New Roman"/>
              </w:rPr>
              <w:t>Исполнение бюджетной росписи главного администратора бюджетных средств по расходам бюджета на социальное обеспечение и иные выплаты населению</w:t>
            </w:r>
          </w:p>
        </w:tc>
        <w:tc>
          <w:tcPr>
            <w:tcW w:w="2665" w:type="dxa"/>
            <w:tcBorders>
              <w:top w:val="nil"/>
              <w:left w:val="nil"/>
              <w:bottom w:val="nil"/>
              <w:right w:val="nil"/>
            </w:tcBorders>
          </w:tcPr>
          <w:p w:rsidR="00162E48" w:rsidRPr="00D60A86" w:rsidRDefault="003E5ED6">
            <w:pPr>
              <w:pStyle w:val="ConsPlusNormal"/>
              <w:jc w:val="center"/>
              <w:rPr>
                <w:rFonts w:ascii="Times New Roman" w:hAnsi="Times New Roman" w:cs="Times New Roman"/>
              </w:rPr>
            </w:pPr>
            <w:r>
              <w:rPr>
                <w:rFonts w:ascii="Times New Roman" w:hAnsi="Times New Roman" w:cs="Times New Roman"/>
                <w:position w:val="-22"/>
              </w:rPr>
              <w:pict>
                <v:shape id="_x0000_i1049" style="width:33pt;height:33.75pt" coordsize="" o:spt="100" adj="0,,0" path="" filled="f" stroked="f">
                  <v:stroke joinstyle="miter"/>
                  <v:imagedata r:id="rId30" o:title="base_23629_183710_32795"/>
                  <v:formulas/>
                  <v:path o:connecttype="segments"/>
                </v:shape>
              </w:pict>
            </w:r>
            <w:r w:rsidR="00162E48" w:rsidRPr="00D60A86">
              <w:rPr>
                <w:rFonts w:ascii="Times New Roman" w:hAnsi="Times New Roman" w:cs="Times New Roman"/>
              </w:rPr>
              <w:t>, где</w:t>
            </w:r>
          </w:p>
          <w:p w:rsidR="00162E48" w:rsidRPr="00D60A86" w:rsidRDefault="00162E48">
            <w:pPr>
              <w:pStyle w:val="ConsPlusNormal"/>
              <w:rPr>
                <w:rFonts w:ascii="Times New Roman" w:hAnsi="Times New Roman" w:cs="Times New Roman"/>
              </w:rPr>
            </w:pP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K - кассовое исполнение по расходам бюджета на социальное обеспечение и иные выплаты населению;</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V - </w:t>
            </w:r>
            <w:r w:rsidR="00DB6FC4" w:rsidRPr="00DB6FC4">
              <w:rPr>
                <w:rFonts w:ascii="Times New Roman" w:hAnsi="Times New Roman" w:cs="Times New Roman"/>
              </w:rPr>
              <w:t>объем бюджетных ассигнований на социальное обеспечение и иные выплаты населению, главным распорядителем которых являлся главный администратор бюджетных средств в отчетном финансовом году, согласно бюджетной росписи бюджета с учетом внесенных в нее изменений</w:t>
            </w:r>
          </w:p>
        </w:tc>
        <w:tc>
          <w:tcPr>
            <w:tcW w:w="3572"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E(P) = P</w:t>
            </w:r>
          </w:p>
        </w:tc>
        <w:tc>
          <w:tcPr>
            <w:tcW w:w="794" w:type="dxa"/>
            <w:tcBorders>
              <w:top w:val="nil"/>
              <w:left w:val="nil"/>
              <w:bottom w:val="nil"/>
              <w:right w:val="nil"/>
            </w:tcBorders>
          </w:tcPr>
          <w:p w:rsidR="00162E48" w:rsidRPr="00D60A86" w:rsidRDefault="00162E48">
            <w:pPr>
              <w:pStyle w:val="ConsPlusNormal"/>
              <w:rPr>
                <w:rFonts w:ascii="Times New Roman" w:hAnsi="Times New Roman" w:cs="Times New Roman"/>
              </w:rPr>
            </w:pPr>
          </w:p>
        </w:tc>
        <w:tc>
          <w:tcPr>
            <w:tcW w:w="2755" w:type="dxa"/>
            <w:tcBorders>
              <w:top w:val="nil"/>
              <w:left w:val="nil"/>
              <w:bottom w:val="nil"/>
              <w:right w:val="nil"/>
            </w:tcBorders>
          </w:tcPr>
          <w:p w:rsidR="00162E48" w:rsidRPr="00D60A86" w:rsidRDefault="00162E48" w:rsidP="00A92C51">
            <w:pPr>
              <w:pStyle w:val="ConsPlusNormal"/>
              <w:rPr>
                <w:rFonts w:ascii="Times New Roman" w:hAnsi="Times New Roman" w:cs="Times New Roman"/>
              </w:rPr>
            </w:pPr>
            <w:r w:rsidRPr="00D60A86">
              <w:rPr>
                <w:rFonts w:ascii="Times New Roman" w:hAnsi="Times New Roman" w:cs="Times New Roman"/>
              </w:rPr>
              <w:t>целевым ориентиром является исполнение бюджетной росписи главного администратора бюджетных средств по расходам бюджета на социальное обеспечение и иные выплаты населению, равное 1. Показатель рассчитывается отчетный финансовый год</w:t>
            </w:r>
          </w:p>
        </w:tc>
      </w:tr>
      <w:tr w:rsidR="00162E4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2.4.</w:t>
            </w:r>
          </w:p>
        </w:tc>
        <w:tc>
          <w:tcPr>
            <w:tcW w:w="2778"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Равномерность осуществления расходов главным администратором бюджетных средств на социальное обеспечение и иные выплаты населению</w:t>
            </w:r>
          </w:p>
        </w:tc>
        <w:tc>
          <w:tcPr>
            <w:tcW w:w="2665" w:type="dxa"/>
            <w:tcBorders>
              <w:top w:val="nil"/>
              <w:left w:val="nil"/>
              <w:bottom w:val="nil"/>
              <w:right w:val="nil"/>
            </w:tcBorders>
          </w:tcPr>
          <w:p w:rsidR="00162E48" w:rsidRPr="00D60A86" w:rsidRDefault="003E5ED6">
            <w:pPr>
              <w:pStyle w:val="ConsPlusNormal"/>
              <w:jc w:val="center"/>
              <w:rPr>
                <w:rFonts w:ascii="Times New Roman" w:hAnsi="Times New Roman" w:cs="Times New Roman"/>
              </w:rPr>
            </w:pPr>
            <w:r>
              <w:rPr>
                <w:rFonts w:ascii="Times New Roman" w:hAnsi="Times New Roman" w:cs="Times New Roman"/>
                <w:position w:val="-25"/>
              </w:rPr>
              <w:pict>
                <v:shape id="_x0000_i1050" style="width:82.5pt;height:36.75pt" coordsize="" o:spt="100" adj="0,,0" path="" filled="f" stroked="f">
                  <v:stroke joinstyle="miter"/>
                  <v:imagedata r:id="rId31" o:title="base_23629_183710_32796"/>
                  <v:formulas/>
                  <v:path o:connecttype="segments"/>
                </v:shape>
              </w:pict>
            </w:r>
            <w:r w:rsidR="00162E48" w:rsidRPr="00D60A86">
              <w:rPr>
                <w:rFonts w:ascii="Times New Roman" w:hAnsi="Times New Roman" w:cs="Times New Roman"/>
              </w:rPr>
              <w:t>, где</w:t>
            </w:r>
          </w:p>
          <w:p w:rsidR="00162E48" w:rsidRPr="00D60A86" w:rsidRDefault="00162E48">
            <w:pPr>
              <w:pStyle w:val="ConsPlusNormal"/>
              <w:rPr>
                <w:rFonts w:ascii="Times New Roman" w:hAnsi="Times New Roman" w:cs="Times New Roman"/>
              </w:rPr>
            </w:pP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Е - кассовые расходы главного администратора бюджетных средств на социальное обеспечение и иные выплаты населению в IV квартале отчетного финансового года;</w:t>
            </w:r>
          </w:p>
          <w:p w:rsidR="00162E48" w:rsidRPr="00D60A86" w:rsidRDefault="00162E48">
            <w:pPr>
              <w:pStyle w:val="ConsPlusNormal"/>
              <w:rPr>
                <w:rFonts w:ascii="Times New Roman" w:hAnsi="Times New Roman" w:cs="Times New Roman"/>
              </w:rPr>
            </w:pPr>
            <w:proofErr w:type="spellStart"/>
            <w:r w:rsidRPr="00D60A86">
              <w:rPr>
                <w:rFonts w:ascii="Times New Roman" w:hAnsi="Times New Roman" w:cs="Times New Roman"/>
              </w:rPr>
              <w:t>Еср</w:t>
            </w:r>
            <w:proofErr w:type="spellEnd"/>
            <w:r w:rsidRPr="00D60A86">
              <w:rPr>
                <w:rFonts w:ascii="Times New Roman" w:hAnsi="Times New Roman" w:cs="Times New Roman"/>
              </w:rPr>
              <w:t xml:space="preserve"> - средний объем кассовых расходов главного администратора бюджетных средств на социальное обеспечение и иные выплаты населению за I - III квартал отчетного финансового года</w:t>
            </w:r>
          </w:p>
        </w:tc>
        <w:tc>
          <w:tcPr>
            <w:tcW w:w="3572" w:type="dxa"/>
            <w:tcBorders>
              <w:top w:val="nil"/>
              <w:left w:val="nil"/>
              <w:bottom w:val="nil"/>
              <w:right w:val="nil"/>
            </w:tcBorders>
          </w:tcPr>
          <w:p w:rsidR="00162E48" w:rsidRPr="00D60A86" w:rsidRDefault="003E5ED6">
            <w:pPr>
              <w:pStyle w:val="ConsPlusNormal"/>
              <w:jc w:val="center"/>
              <w:rPr>
                <w:rFonts w:ascii="Times New Roman" w:hAnsi="Times New Roman" w:cs="Times New Roman"/>
              </w:rPr>
            </w:pPr>
            <w:r>
              <w:rPr>
                <w:rFonts w:ascii="Times New Roman" w:hAnsi="Times New Roman" w:cs="Times New Roman"/>
                <w:position w:val="-45"/>
              </w:rPr>
              <w:pict>
                <v:shape id="_x0000_i1051" style="width:158.25pt;height:57pt" coordsize="" o:spt="100" adj="0,,0" path="" filled="f" stroked="f">
                  <v:stroke joinstyle="miter"/>
                  <v:imagedata r:id="rId32" o:title="base_23629_183710_32797"/>
                  <v:formulas/>
                  <v:path o:connecttype="segments"/>
                </v:shape>
              </w:pict>
            </w:r>
          </w:p>
        </w:tc>
        <w:tc>
          <w:tcPr>
            <w:tcW w:w="794" w:type="dxa"/>
            <w:tcBorders>
              <w:top w:val="nil"/>
              <w:left w:val="nil"/>
              <w:bottom w:val="nil"/>
              <w:right w:val="nil"/>
            </w:tcBorders>
          </w:tcPr>
          <w:p w:rsidR="00162E48" w:rsidRPr="00D60A86" w:rsidRDefault="00162E48">
            <w:pPr>
              <w:pStyle w:val="ConsPlusNormal"/>
              <w:rPr>
                <w:rFonts w:ascii="Times New Roman" w:hAnsi="Times New Roman" w:cs="Times New Roman"/>
              </w:rPr>
            </w:pPr>
          </w:p>
        </w:tc>
        <w:tc>
          <w:tcPr>
            <w:tcW w:w="2755"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превышение кассовых расходов главного администратора бюджетных средств на социальное обеспечение и иные выплаты населению в IV квартале от среднего объема кассовых расходов главного администратора бюджетных средств по указанным расходам за I - III квартал должно быть менее 40 процентов.</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Показатель рассчитывается за отчетный финансовый год</w:t>
            </w:r>
          </w:p>
        </w:tc>
      </w:tr>
      <w:tr w:rsidR="00162E4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2.5.</w:t>
            </w:r>
          </w:p>
        </w:tc>
        <w:tc>
          <w:tcPr>
            <w:tcW w:w="2778" w:type="dxa"/>
            <w:tcBorders>
              <w:top w:val="nil"/>
              <w:left w:val="nil"/>
              <w:bottom w:val="nil"/>
              <w:right w:val="nil"/>
            </w:tcBorders>
          </w:tcPr>
          <w:p w:rsidR="00162E48" w:rsidRPr="00D60A86" w:rsidRDefault="00162E48" w:rsidP="00A92C51">
            <w:pPr>
              <w:pStyle w:val="ConsPlusNormal"/>
              <w:rPr>
                <w:rFonts w:ascii="Times New Roman" w:hAnsi="Times New Roman" w:cs="Times New Roman"/>
              </w:rPr>
            </w:pPr>
            <w:r w:rsidRPr="00D60A86">
              <w:rPr>
                <w:rFonts w:ascii="Times New Roman" w:hAnsi="Times New Roman" w:cs="Times New Roman"/>
              </w:rPr>
              <w:t xml:space="preserve">Отклонение кассового исполнения расходов бюджета на социальное обеспечение и иные выплаты населению от </w:t>
            </w:r>
            <w:r w:rsidR="003F0F22">
              <w:rPr>
                <w:rFonts w:ascii="Times New Roman" w:hAnsi="Times New Roman" w:cs="Times New Roman"/>
              </w:rPr>
              <w:t xml:space="preserve">первоначального </w:t>
            </w:r>
            <w:r w:rsidRPr="00D60A86">
              <w:rPr>
                <w:rFonts w:ascii="Times New Roman" w:hAnsi="Times New Roman" w:cs="Times New Roman"/>
              </w:rPr>
              <w:t>кассового плана на указанные расходы</w:t>
            </w:r>
          </w:p>
        </w:tc>
        <w:tc>
          <w:tcPr>
            <w:tcW w:w="2665" w:type="dxa"/>
            <w:tcBorders>
              <w:top w:val="nil"/>
              <w:left w:val="nil"/>
              <w:bottom w:val="nil"/>
              <w:right w:val="nil"/>
            </w:tcBorders>
          </w:tcPr>
          <w:p w:rsidR="00162E48" w:rsidRPr="00D60A86" w:rsidRDefault="003E5ED6">
            <w:pPr>
              <w:pStyle w:val="ConsPlusNormal"/>
              <w:jc w:val="center"/>
              <w:rPr>
                <w:rFonts w:ascii="Times New Roman" w:hAnsi="Times New Roman" w:cs="Times New Roman"/>
              </w:rPr>
            </w:pPr>
            <w:r>
              <w:rPr>
                <w:rFonts w:ascii="Times New Roman" w:hAnsi="Times New Roman" w:cs="Times New Roman"/>
                <w:position w:val="-32"/>
              </w:rPr>
              <w:pict>
                <v:shape id="_x0000_i1052" style="width:88.5pt;height:44.25pt" coordsize="" o:spt="100" adj="0,,0" path="" filled="f" stroked="f">
                  <v:stroke joinstyle="miter"/>
                  <v:imagedata r:id="rId18" o:title="base_23629_183710_32798"/>
                  <v:formulas/>
                  <v:path o:connecttype="segments"/>
                </v:shape>
              </w:pict>
            </w:r>
            <w:r w:rsidR="00162E48" w:rsidRPr="00D60A86">
              <w:rPr>
                <w:rFonts w:ascii="Times New Roman" w:hAnsi="Times New Roman" w:cs="Times New Roman"/>
              </w:rPr>
              <w:t>, где</w:t>
            </w:r>
          </w:p>
          <w:p w:rsidR="00162E48" w:rsidRPr="00D60A86" w:rsidRDefault="00162E48">
            <w:pPr>
              <w:pStyle w:val="ConsPlusNormal"/>
              <w:rPr>
                <w:rFonts w:ascii="Times New Roman" w:hAnsi="Times New Roman" w:cs="Times New Roman"/>
              </w:rPr>
            </w:pPr>
          </w:p>
          <w:p w:rsidR="00162E48" w:rsidRPr="00D60A86" w:rsidRDefault="003E5ED6">
            <w:pPr>
              <w:pStyle w:val="ConsPlusNormal"/>
              <w:rPr>
                <w:rFonts w:ascii="Times New Roman" w:hAnsi="Times New Roman" w:cs="Times New Roman"/>
              </w:rPr>
            </w:pPr>
            <w:r>
              <w:rPr>
                <w:rFonts w:ascii="Times New Roman" w:hAnsi="Times New Roman" w:cs="Times New Roman"/>
                <w:position w:val="-9"/>
              </w:rPr>
              <w:pict>
                <v:shape id="_x0000_i1053" style="width:17.25pt;height:21pt" coordsize="" o:spt="100" adj="0,,0" path="" filled="f" stroked="f">
                  <v:stroke joinstyle="miter"/>
                  <v:imagedata r:id="rId19" o:title="base_23629_183710_32799"/>
                  <v:formulas/>
                  <v:path o:connecttype="segments"/>
                </v:shape>
              </w:pict>
            </w:r>
            <w:r w:rsidR="00162E48" w:rsidRPr="00D60A86">
              <w:rPr>
                <w:rFonts w:ascii="Times New Roman" w:hAnsi="Times New Roman" w:cs="Times New Roman"/>
              </w:rPr>
              <w:t xml:space="preserve"> - кассовое исполнение расходов бюджета на социальное обеспечение и иные выплаты населению в </w:t>
            </w:r>
            <w:r w:rsidR="00064BF4" w:rsidRPr="00D60A86">
              <w:rPr>
                <w:rFonts w:ascii="Times New Roman" w:hAnsi="Times New Roman" w:cs="Times New Roman"/>
              </w:rPr>
              <w:t>отчетном финансовом году</w:t>
            </w:r>
            <w:r w:rsidR="00162E48" w:rsidRPr="00D60A86">
              <w:rPr>
                <w:rFonts w:ascii="Times New Roman" w:hAnsi="Times New Roman" w:cs="Times New Roman"/>
              </w:rPr>
              <w:t>;</w:t>
            </w:r>
          </w:p>
          <w:p w:rsidR="00162E48" w:rsidRPr="00D60A86" w:rsidRDefault="003E5ED6" w:rsidP="00064BF4">
            <w:pPr>
              <w:pStyle w:val="ConsPlusNormal"/>
              <w:rPr>
                <w:rFonts w:ascii="Times New Roman" w:hAnsi="Times New Roman" w:cs="Times New Roman"/>
              </w:rPr>
            </w:pPr>
            <w:r>
              <w:rPr>
                <w:rFonts w:ascii="Times New Roman" w:hAnsi="Times New Roman" w:cs="Times New Roman"/>
                <w:position w:val="-11"/>
              </w:rPr>
              <w:pict>
                <v:shape id="_x0000_i1054" style="width:18.75pt;height:22.5pt" coordsize="" o:spt="100" adj="0,,0" path="" filled="f" stroked="f">
                  <v:stroke joinstyle="miter"/>
                  <v:imagedata r:id="rId33" o:title="base_23629_183710_32800"/>
                  <v:formulas/>
                  <v:path o:connecttype="segments"/>
                </v:shape>
              </w:pict>
            </w:r>
            <w:r w:rsidR="00162E48" w:rsidRPr="00D60A86">
              <w:rPr>
                <w:rFonts w:ascii="Times New Roman" w:hAnsi="Times New Roman" w:cs="Times New Roman"/>
              </w:rPr>
              <w:t xml:space="preserve"> -</w:t>
            </w:r>
            <w:r w:rsidR="00DB6FC4">
              <w:t xml:space="preserve"> </w:t>
            </w:r>
            <w:r w:rsidR="003F0F22" w:rsidRPr="003F0F22">
              <w:rPr>
                <w:rFonts w:ascii="Times New Roman" w:hAnsi="Times New Roman" w:cs="Times New Roman"/>
              </w:rPr>
              <w:t xml:space="preserve">первоначальный </w:t>
            </w:r>
            <w:r w:rsidR="00DB6FC4" w:rsidRPr="00DB6FC4">
              <w:rPr>
                <w:rFonts w:ascii="Times New Roman" w:hAnsi="Times New Roman" w:cs="Times New Roman"/>
              </w:rPr>
              <w:t>кассовый план расходов</w:t>
            </w:r>
            <w:r w:rsidR="00162E48" w:rsidRPr="00D60A86">
              <w:rPr>
                <w:rFonts w:ascii="Times New Roman" w:hAnsi="Times New Roman" w:cs="Times New Roman"/>
              </w:rPr>
              <w:t xml:space="preserve"> главного администратора бюджетных средств на социальное обеспечение и иные выплаты населению в отчетн</w:t>
            </w:r>
            <w:r w:rsidR="00064BF4" w:rsidRPr="00D60A86">
              <w:rPr>
                <w:rFonts w:ascii="Times New Roman" w:hAnsi="Times New Roman" w:cs="Times New Roman"/>
              </w:rPr>
              <w:t>ом</w:t>
            </w:r>
            <w:r w:rsidR="00162E48" w:rsidRPr="00D60A86">
              <w:rPr>
                <w:rFonts w:ascii="Times New Roman" w:hAnsi="Times New Roman" w:cs="Times New Roman"/>
              </w:rPr>
              <w:t xml:space="preserve"> финансов</w:t>
            </w:r>
            <w:r w:rsidR="00064BF4" w:rsidRPr="00D60A86">
              <w:rPr>
                <w:rFonts w:ascii="Times New Roman" w:hAnsi="Times New Roman" w:cs="Times New Roman"/>
              </w:rPr>
              <w:t>ом</w:t>
            </w:r>
            <w:r w:rsidR="00162E48" w:rsidRPr="00D60A86">
              <w:rPr>
                <w:rFonts w:ascii="Times New Roman" w:hAnsi="Times New Roman" w:cs="Times New Roman"/>
              </w:rPr>
              <w:t xml:space="preserve"> год</w:t>
            </w:r>
            <w:r w:rsidR="00064BF4" w:rsidRPr="00D60A86">
              <w:rPr>
                <w:rFonts w:ascii="Times New Roman" w:hAnsi="Times New Roman" w:cs="Times New Roman"/>
              </w:rPr>
              <w:t>у</w:t>
            </w:r>
          </w:p>
        </w:tc>
        <w:tc>
          <w:tcPr>
            <w:tcW w:w="3572" w:type="dxa"/>
            <w:tcBorders>
              <w:top w:val="nil"/>
              <w:left w:val="nil"/>
              <w:bottom w:val="nil"/>
              <w:right w:val="nil"/>
            </w:tcBorders>
          </w:tcPr>
          <w:p w:rsidR="00162E48" w:rsidRPr="00D60A86" w:rsidRDefault="003E5ED6">
            <w:pPr>
              <w:pStyle w:val="ConsPlusNormal"/>
              <w:jc w:val="center"/>
              <w:rPr>
                <w:rFonts w:ascii="Times New Roman" w:hAnsi="Times New Roman" w:cs="Times New Roman"/>
              </w:rPr>
            </w:pPr>
            <w:r>
              <w:rPr>
                <w:rFonts w:ascii="Times New Roman" w:hAnsi="Times New Roman" w:cs="Times New Roman"/>
                <w:position w:val="-44"/>
              </w:rPr>
              <w:pict>
                <v:shape id="_x0000_i1055" style="width:125.25pt;height:55.5pt" coordsize="" o:spt="100" adj="0,,0" path="" filled="f" stroked="f">
                  <v:stroke joinstyle="miter"/>
                  <v:imagedata r:id="rId34" o:title="base_23629_183710_32801"/>
                  <v:formulas/>
                  <v:path o:connecttype="segments"/>
                </v:shape>
              </w:pict>
            </w:r>
          </w:p>
          <w:p w:rsidR="00162E48" w:rsidRPr="00D60A86" w:rsidRDefault="00162E48">
            <w:pPr>
              <w:pStyle w:val="ConsPlusNormal"/>
              <w:rPr>
                <w:rFonts w:ascii="Times New Roman" w:hAnsi="Times New Roman" w:cs="Times New Roman"/>
              </w:rPr>
            </w:pP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n = 50, если отчетным периодом является отчетный финансовый год</w:t>
            </w:r>
          </w:p>
        </w:tc>
        <w:tc>
          <w:tcPr>
            <w:tcW w:w="794" w:type="dxa"/>
            <w:tcBorders>
              <w:top w:val="nil"/>
              <w:left w:val="nil"/>
              <w:bottom w:val="nil"/>
              <w:right w:val="nil"/>
            </w:tcBorders>
          </w:tcPr>
          <w:p w:rsidR="00162E48" w:rsidRPr="00D60A86" w:rsidRDefault="00162E48">
            <w:pPr>
              <w:pStyle w:val="ConsPlusNormal"/>
              <w:rPr>
                <w:rFonts w:ascii="Times New Roman" w:hAnsi="Times New Roman" w:cs="Times New Roman"/>
              </w:rPr>
            </w:pPr>
          </w:p>
        </w:tc>
        <w:tc>
          <w:tcPr>
            <w:tcW w:w="2755"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сумма отклонений фактического исполнения расходов главного администратора бюджетных средств на социальное обеспечение и иные выплаты населению от </w:t>
            </w:r>
            <w:r w:rsidR="003F0F22">
              <w:rPr>
                <w:rFonts w:ascii="Times New Roman" w:hAnsi="Times New Roman" w:cs="Times New Roman"/>
              </w:rPr>
              <w:t xml:space="preserve">первоначального </w:t>
            </w:r>
            <w:r w:rsidRPr="00D60A86">
              <w:rPr>
                <w:rFonts w:ascii="Times New Roman" w:hAnsi="Times New Roman" w:cs="Times New Roman"/>
              </w:rPr>
              <w:t>кассового плана должна составлять</w:t>
            </w:r>
            <w:r w:rsidR="00064BF4" w:rsidRPr="00D60A86">
              <w:rPr>
                <w:rFonts w:ascii="Times New Roman" w:hAnsi="Times New Roman" w:cs="Times New Roman"/>
              </w:rPr>
              <w:t xml:space="preserve"> </w:t>
            </w:r>
            <w:r w:rsidRPr="00D60A86">
              <w:rPr>
                <w:rFonts w:ascii="Times New Roman" w:hAnsi="Times New Roman" w:cs="Times New Roman"/>
              </w:rPr>
              <w:t>за отчетный финансовый год &lt;= 50 процентов.</w:t>
            </w:r>
          </w:p>
          <w:p w:rsidR="00162E48" w:rsidRPr="00D60A86" w:rsidRDefault="00162E48" w:rsidP="00A050E8">
            <w:pPr>
              <w:pStyle w:val="ConsPlusNormal"/>
              <w:rPr>
                <w:rFonts w:ascii="Times New Roman" w:hAnsi="Times New Roman" w:cs="Times New Roman"/>
              </w:rPr>
            </w:pPr>
            <w:r w:rsidRPr="00D60A86">
              <w:rPr>
                <w:rFonts w:ascii="Times New Roman" w:hAnsi="Times New Roman" w:cs="Times New Roman"/>
              </w:rPr>
              <w:t>Показатель рассчитывается за отчетный финансовый год</w:t>
            </w:r>
          </w:p>
        </w:tc>
      </w:tr>
      <w:tr w:rsidR="00162E4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2.6.</w:t>
            </w:r>
          </w:p>
        </w:tc>
        <w:tc>
          <w:tcPr>
            <w:tcW w:w="2778"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Доля неиспользованных на конец отчетного года бюджетных ассигнований на социальное обеспечение и иные выплаты населению</w:t>
            </w:r>
          </w:p>
        </w:tc>
        <w:tc>
          <w:tcPr>
            <w:tcW w:w="2665" w:type="dxa"/>
            <w:tcBorders>
              <w:top w:val="nil"/>
              <w:left w:val="nil"/>
              <w:bottom w:val="nil"/>
              <w:right w:val="nil"/>
            </w:tcBorders>
          </w:tcPr>
          <w:p w:rsidR="00162E48" w:rsidRPr="00D60A86" w:rsidRDefault="003E5ED6">
            <w:pPr>
              <w:pStyle w:val="ConsPlusNormal"/>
              <w:jc w:val="center"/>
              <w:rPr>
                <w:rFonts w:ascii="Times New Roman" w:hAnsi="Times New Roman" w:cs="Times New Roman"/>
              </w:rPr>
            </w:pPr>
            <w:r>
              <w:rPr>
                <w:rFonts w:ascii="Times New Roman" w:hAnsi="Times New Roman" w:cs="Times New Roman"/>
                <w:position w:val="-26"/>
              </w:rPr>
              <w:pict>
                <v:shape id="_x0000_i1056" style="width:1in;height:37.5pt" coordsize="" o:spt="100" adj="0,,0" path="" filled="f" stroked="f">
                  <v:stroke joinstyle="miter"/>
                  <v:imagedata r:id="rId35" o:title="base_23629_183710_32802"/>
                  <v:formulas/>
                  <v:path o:connecttype="segments"/>
                </v:shape>
              </w:pict>
            </w:r>
            <w:r w:rsidR="00162E48" w:rsidRPr="00D60A86">
              <w:rPr>
                <w:rFonts w:ascii="Times New Roman" w:hAnsi="Times New Roman" w:cs="Times New Roman"/>
              </w:rPr>
              <w:t>, где</w:t>
            </w:r>
          </w:p>
          <w:p w:rsidR="00162E48" w:rsidRPr="00D60A86" w:rsidRDefault="00162E48">
            <w:pPr>
              <w:pStyle w:val="ConsPlusNormal"/>
              <w:rPr>
                <w:rFonts w:ascii="Times New Roman" w:hAnsi="Times New Roman" w:cs="Times New Roman"/>
              </w:rPr>
            </w:pPr>
          </w:p>
          <w:p w:rsidR="00162E48" w:rsidRPr="00D60A86" w:rsidRDefault="00162E48">
            <w:pPr>
              <w:pStyle w:val="ConsPlusNormal"/>
              <w:rPr>
                <w:rFonts w:ascii="Times New Roman" w:hAnsi="Times New Roman" w:cs="Times New Roman"/>
              </w:rPr>
            </w:pPr>
            <w:proofErr w:type="spellStart"/>
            <w:r w:rsidRPr="00D60A86">
              <w:rPr>
                <w:rFonts w:ascii="Times New Roman" w:hAnsi="Times New Roman" w:cs="Times New Roman"/>
              </w:rPr>
              <w:t>Sba</w:t>
            </w:r>
            <w:proofErr w:type="spellEnd"/>
            <w:r w:rsidRPr="00D60A86">
              <w:rPr>
                <w:rFonts w:ascii="Times New Roman" w:hAnsi="Times New Roman" w:cs="Times New Roman"/>
              </w:rPr>
              <w:t xml:space="preserve"> - объем бюджетных ассигнований, предусмотренных на социальное обеспечение и иные выплаты населению в отчетном финансовом году согласно бюджетной росписи главного администратора бюджетных средств с учетом внесенных в нее изменений;</w:t>
            </w:r>
          </w:p>
          <w:p w:rsidR="00162E48" w:rsidRPr="00D60A86" w:rsidRDefault="00162E48" w:rsidP="00A050E8">
            <w:pPr>
              <w:pStyle w:val="ConsPlusNormal"/>
              <w:rPr>
                <w:rFonts w:ascii="Times New Roman" w:hAnsi="Times New Roman" w:cs="Times New Roman"/>
              </w:rPr>
            </w:pPr>
            <w:proofErr w:type="spellStart"/>
            <w:r w:rsidRPr="00D60A86">
              <w:rPr>
                <w:rFonts w:ascii="Times New Roman" w:hAnsi="Times New Roman" w:cs="Times New Roman"/>
              </w:rPr>
              <w:t>Eba</w:t>
            </w:r>
            <w:proofErr w:type="spellEnd"/>
            <w:r w:rsidRPr="00D60A86">
              <w:rPr>
                <w:rFonts w:ascii="Times New Roman" w:hAnsi="Times New Roman" w:cs="Times New Roman"/>
              </w:rPr>
              <w:t xml:space="preserve"> - кассовое исполнение расходов бюджета на социальное обеспечение и иные выплаты населению в отчетном финансовом году.</w:t>
            </w:r>
          </w:p>
        </w:tc>
        <w:tc>
          <w:tcPr>
            <w:tcW w:w="3572" w:type="dxa"/>
            <w:tcBorders>
              <w:top w:val="nil"/>
              <w:left w:val="nil"/>
              <w:bottom w:val="nil"/>
              <w:right w:val="nil"/>
            </w:tcBorders>
          </w:tcPr>
          <w:p w:rsidR="00162E48" w:rsidRPr="00D60A86" w:rsidRDefault="003E5ED6">
            <w:pPr>
              <w:pStyle w:val="ConsPlusNormal"/>
              <w:jc w:val="center"/>
              <w:rPr>
                <w:rFonts w:ascii="Times New Roman" w:hAnsi="Times New Roman" w:cs="Times New Roman"/>
              </w:rPr>
            </w:pPr>
            <w:r>
              <w:rPr>
                <w:rFonts w:ascii="Times New Roman" w:hAnsi="Times New Roman" w:cs="Times New Roman"/>
                <w:position w:val="-68"/>
              </w:rPr>
              <w:pict>
                <v:shape id="_x0000_i1057" style="width:168pt;height:79.5pt" coordsize="" o:spt="100" adj="0,,0" path="" filled="f" stroked="f">
                  <v:stroke joinstyle="miter"/>
                  <v:imagedata r:id="rId36" o:title="base_23629_183710_32803"/>
                  <v:formulas/>
                  <v:path o:connecttype="segments"/>
                </v:shape>
              </w:pict>
            </w:r>
          </w:p>
        </w:tc>
        <w:tc>
          <w:tcPr>
            <w:tcW w:w="794" w:type="dxa"/>
            <w:tcBorders>
              <w:top w:val="nil"/>
              <w:left w:val="nil"/>
              <w:bottom w:val="nil"/>
              <w:right w:val="nil"/>
            </w:tcBorders>
          </w:tcPr>
          <w:p w:rsidR="00162E48" w:rsidRPr="00D60A86" w:rsidRDefault="00162E48">
            <w:pPr>
              <w:pStyle w:val="ConsPlusNormal"/>
              <w:rPr>
                <w:rFonts w:ascii="Times New Roman" w:hAnsi="Times New Roman" w:cs="Times New Roman"/>
              </w:rPr>
            </w:pPr>
          </w:p>
        </w:tc>
        <w:tc>
          <w:tcPr>
            <w:tcW w:w="2755"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показатель характеризует качество планирования и исполнения главным администратором бюджетных ассигнований, предусмотренных на социальное обеспечение и иные выплаты населению. Негативно расценивается значительный объем не исполненных на конец года бюджетных ассигнований на указанные расходы.</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Показатель рассчитывается за отчетный финансовый год</w:t>
            </w:r>
          </w:p>
        </w:tc>
      </w:tr>
      <w:tr w:rsidR="00162E4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2.7.</w:t>
            </w:r>
          </w:p>
        </w:tc>
        <w:tc>
          <w:tcPr>
            <w:tcW w:w="2778"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Своевременность принятия бюджетных обязательств на социальное обеспечение и иные выплаты населению</w:t>
            </w:r>
          </w:p>
        </w:tc>
        <w:tc>
          <w:tcPr>
            <w:tcW w:w="2665" w:type="dxa"/>
            <w:tcBorders>
              <w:top w:val="nil"/>
              <w:left w:val="nil"/>
              <w:bottom w:val="nil"/>
              <w:right w:val="nil"/>
            </w:tcBorders>
          </w:tcPr>
          <w:p w:rsidR="00162E48" w:rsidRPr="00D60A86" w:rsidRDefault="003E5ED6">
            <w:pPr>
              <w:pStyle w:val="ConsPlusNormal"/>
              <w:jc w:val="center"/>
              <w:rPr>
                <w:rFonts w:ascii="Times New Roman" w:hAnsi="Times New Roman" w:cs="Times New Roman"/>
              </w:rPr>
            </w:pPr>
            <w:r>
              <w:rPr>
                <w:rFonts w:ascii="Times New Roman" w:hAnsi="Times New Roman" w:cs="Times New Roman"/>
                <w:position w:val="-22"/>
              </w:rPr>
              <w:pict>
                <v:shape id="_x0000_i1058" style="width:42pt;height:33.75pt" coordsize="" o:spt="100" adj="0,,0" path="" filled="f" stroked="f">
                  <v:stroke joinstyle="miter"/>
                  <v:imagedata r:id="rId23" o:title="base_23629_183710_32804"/>
                  <v:formulas/>
                  <v:path o:connecttype="segments"/>
                </v:shape>
              </w:pict>
            </w:r>
            <w:r w:rsidR="00162E48" w:rsidRPr="00D60A86">
              <w:rPr>
                <w:rFonts w:ascii="Times New Roman" w:hAnsi="Times New Roman" w:cs="Times New Roman"/>
              </w:rPr>
              <w:t>, где</w:t>
            </w:r>
          </w:p>
          <w:p w:rsidR="00162E48" w:rsidRPr="00D60A86" w:rsidRDefault="00162E48">
            <w:pPr>
              <w:pStyle w:val="ConsPlusNormal"/>
              <w:rPr>
                <w:rFonts w:ascii="Times New Roman" w:hAnsi="Times New Roman" w:cs="Times New Roman"/>
              </w:rPr>
            </w:pP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S - объем принятых бюджетных обязательств на социальное обеспечение и иные выплаты населению;</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L - лимиты бюджетных обязательств на социальное обеспечение и иные выплаты населению, доведенные главному администратору бюджетных средств в отчетном периоде</w:t>
            </w:r>
          </w:p>
        </w:tc>
        <w:tc>
          <w:tcPr>
            <w:tcW w:w="3572"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при проведении мониторинга качества финансового менеджмента:</w:t>
            </w:r>
          </w:p>
          <w:p w:rsidR="00162E48" w:rsidRPr="00D60A86" w:rsidRDefault="00162E48">
            <w:pPr>
              <w:pStyle w:val="ConsPlusNormal"/>
              <w:rPr>
                <w:rFonts w:ascii="Times New Roman" w:hAnsi="Times New Roman" w:cs="Times New Roman"/>
              </w:rPr>
            </w:pPr>
          </w:p>
          <w:p w:rsidR="00162E48" w:rsidRPr="00D60A86" w:rsidRDefault="00162E48">
            <w:pPr>
              <w:pStyle w:val="ConsPlusNormal"/>
              <w:rPr>
                <w:rFonts w:ascii="Times New Roman" w:hAnsi="Times New Roman" w:cs="Times New Roman"/>
              </w:rPr>
            </w:pP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за отчетный финансовый год:</w:t>
            </w:r>
          </w:p>
          <w:p w:rsidR="00162E48" w:rsidRPr="00D60A86" w:rsidRDefault="00162E48">
            <w:pPr>
              <w:pStyle w:val="ConsPlusNormal"/>
              <w:rPr>
                <w:rFonts w:ascii="Times New Roman" w:hAnsi="Times New Roman" w:cs="Times New Roman"/>
              </w:rPr>
            </w:pPr>
          </w:p>
          <w:p w:rsidR="00162E48" w:rsidRPr="00D60A86" w:rsidRDefault="003E5ED6">
            <w:pPr>
              <w:pStyle w:val="ConsPlusNormal"/>
              <w:jc w:val="center"/>
              <w:rPr>
                <w:rFonts w:ascii="Times New Roman" w:hAnsi="Times New Roman" w:cs="Times New Roman"/>
              </w:rPr>
            </w:pPr>
            <w:r>
              <w:rPr>
                <w:rFonts w:ascii="Times New Roman" w:hAnsi="Times New Roman" w:cs="Times New Roman"/>
                <w:position w:val="-28"/>
              </w:rPr>
              <w:pict>
                <v:shape id="_x0000_i1059" style="width:116.25pt;height:39.75pt" coordsize="" o:spt="100" adj="0,,0" path="" filled="f" stroked="f">
                  <v:stroke joinstyle="miter"/>
                  <v:imagedata r:id="rId37" o:title="base_23629_183710_32807"/>
                  <v:formulas/>
                  <v:path o:connecttype="segments"/>
                </v:shape>
              </w:pict>
            </w:r>
          </w:p>
          <w:p w:rsidR="00162E48" w:rsidRPr="00D60A86" w:rsidRDefault="00162E48">
            <w:pPr>
              <w:pStyle w:val="ConsPlusNormal"/>
              <w:rPr>
                <w:rFonts w:ascii="Times New Roman" w:hAnsi="Times New Roman" w:cs="Times New Roman"/>
              </w:rPr>
            </w:pP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E(P) = 0, если S &gt; L при проведении мониторинга качества финансового менеджмента за отчетный период</w:t>
            </w:r>
          </w:p>
        </w:tc>
        <w:tc>
          <w:tcPr>
            <w:tcW w:w="794" w:type="dxa"/>
            <w:tcBorders>
              <w:top w:val="nil"/>
              <w:left w:val="nil"/>
              <w:bottom w:val="nil"/>
              <w:right w:val="nil"/>
            </w:tcBorders>
          </w:tcPr>
          <w:p w:rsidR="00162E48" w:rsidRPr="00D60A86" w:rsidRDefault="00162E48">
            <w:pPr>
              <w:pStyle w:val="ConsPlusNormal"/>
              <w:rPr>
                <w:rFonts w:ascii="Times New Roman" w:hAnsi="Times New Roman" w:cs="Times New Roman"/>
              </w:rPr>
            </w:pPr>
          </w:p>
        </w:tc>
        <w:tc>
          <w:tcPr>
            <w:tcW w:w="2755"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показатель отражает риски неисполнения бюджетных ассигнований в текущем финансовом году в связи с несвоевременным принятием бюджетных обязательств.</w:t>
            </w:r>
          </w:p>
          <w:p w:rsidR="00162E48" w:rsidRPr="00D60A86" w:rsidRDefault="00162E48" w:rsidP="00A050E8">
            <w:pPr>
              <w:pStyle w:val="ConsPlusNormal"/>
              <w:rPr>
                <w:rFonts w:ascii="Times New Roman" w:hAnsi="Times New Roman" w:cs="Times New Roman"/>
              </w:rPr>
            </w:pPr>
            <w:r w:rsidRPr="00D60A86">
              <w:rPr>
                <w:rFonts w:ascii="Times New Roman" w:hAnsi="Times New Roman" w:cs="Times New Roman"/>
              </w:rPr>
              <w:t>Показатель рассчитывается за отчетный финансовый год</w:t>
            </w:r>
          </w:p>
        </w:tc>
      </w:tr>
      <w:tr w:rsidR="00162E48">
        <w:tblPrEx>
          <w:tblBorders>
            <w:left w:val="none" w:sz="0" w:space="0" w:color="auto"/>
            <w:right w:val="none" w:sz="0" w:space="0" w:color="auto"/>
            <w:insideH w:val="none" w:sz="0" w:space="0" w:color="auto"/>
            <w:insideV w:val="none" w:sz="0" w:space="0" w:color="auto"/>
          </w:tblBorders>
        </w:tblPrEx>
        <w:tc>
          <w:tcPr>
            <w:tcW w:w="13244" w:type="dxa"/>
            <w:gridSpan w:val="6"/>
            <w:tcBorders>
              <w:top w:val="nil"/>
              <w:left w:val="nil"/>
              <w:bottom w:val="nil"/>
              <w:right w:val="nil"/>
            </w:tcBorders>
          </w:tcPr>
          <w:p w:rsidR="00162E48" w:rsidRPr="00D60A86" w:rsidRDefault="00162E48">
            <w:pPr>
              <w:pStyle w:val="ConsPlusNormal"/>
              <w:jc w:val="center"/>
              <w:outlineLvl w:val="3"/>
              <w:rPr>
                <w:rFonts w:ascii="Times New Roman" w:hAnsi="Times New Roman" w:cs="Times New Roman"/>
              </w:rPr>
            </w:pPr>
            <w:r w:rsidRPr="00D60A86">
              <w:rPr>
                <w:rFonts w:ascii="Times New Roman" w:hAnsi="Times New Roman" w:cs="Times New Roman"/>
              </w:rPr>
              <w:t xml:space="preserve">3. Показатели качества управления расходами бюджета на капитальные вложения в объекты </w:t>
            </w:r>
            <w:r w:rsidR="002B284B" w:rsidRPr="00D60A86">
              <w:rPr>
                <w:rFonts w:ascii="Times New Roman" w:hAnsi="Times New Roman" w:cs="Times New Roman"/>
              </w:rPr>
              <w:t>муниципальной</w:t>
            </w:r>
            <w:r w:rsidRPr="00D60A86">
              <w:rPr>
                <w:rFonts w:ascii="Times New Roman" w:hAnsi="Times New Roman" w:cs="Times New Roman"/>
              </w:rPr>
              <w:t xml:space="preserve"> собственности</w:t>
            </w:r>
          </w:p>
        </w:tc>
      </w:tr>
      <w:tr w:rsidR="00162E4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3.1.</w:t>
            </w:r>
          </w:p>
        </w:tc>
        <w:tc>
          <w:tcPr>
            <w:tcW w:w="2778" w:type="dxa"/>
            <w:tcBorders>
              <w:top w:val="nil"/>
              <w:left w:val="nil"/>
              <w:bottom w:val="nil"/>
              <w:right w:val="nil"/>
            </w:tcBorders>
          </w:tcPr>
          <w:p w:rsidR="00162E48" w:rsidRPr="00D60A86" w:rsidRDefault="00162E48" w:rsidP="00064BF4">
            <w:pPr>
              <w:pStyle w:val="ConsPlusNormal"/>
              <w:rPr>
                <w:rFonts w:ascii="Times New Roman" w:hAnsi="Times New Roman" w:cs="Times New Roman"/>
              </w:rPr>
            </w:pPr>
            <w:r w:rsidRPr="00D60A86">
              <w:rPr>
                <w:rFonts w:ascii="Times New Roman" w:hAnsi="Times New Roman" w:cs="Times New Roman"/>
              </w:rPr>
              <w:t xml:space="preserve">Качество представления обоснований бюджетных ассигнований главным администратором бюджетных средств на очередной финансовый год и плановый период в </w:t>
            </w:r>
            <w:r w:rsidR="00A050E8" w:rsidRPr="00D60A86">
              <w:rPr>
                <w:rFonts w:ascii="Times New Roman" w:hAnsi="Times New Roman" w:cs="Times New Roman"/>
              </w:rPr>
              <w:t>финансовое управление</w:t>
            </w:r>
            <w:r w:rsidRPr="00D60A86">
              <w:rPr>
                <w:rFonts w:ascii="Times New Roman" w:hAnsi="Times New Roman" w:cs="Times New Roman"/>
              </w:rPr>
              <w:t xml:space="preserve"> по расходам бюджета на капитальные вложения в объекты </w:t>
            </w:r>
            <w:r w:rsidR="00064BF4" w:rsidRPr="00D60A86">
              <w:rPr>
                <w:rFonts w:ascii="Times New Roman" w:hAnsi="Times New Roman" w:cs="Times New Roman"/>
              </w:rPr>
              <w:t xml:space="preserve">муниципальной </w:t>
            </w:r>
            <w:r w:rsidRPr="00D60A86">
              <w:rPr>
                <w:rFonts w:ascii="Times New Roman" w:hAnsi="Times New Roman" w:cs="Times New Roman"/>
              </w:rPr>
              <w:t>собственности</w:t>
            </w:r>
          </w:p>
        </w:tc>
        <w:tc>
          <w:tcPr>
            <w:tcW w:w="2665"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P = N, где</w:t>
            </w:r>
          </w:p>
          <w:p w:rsidR="00162E48" w:rsidRPr="00D60A86" w:rsidRDefault="00162E48">
            <w:pPr>
              <w:pStyle w:val="ConsPlusNormal"/>
              <w:rPr>
                <w:rFonts w:ascii="Times New Roman" w:hAnsi="Times New Roman" w:cs="Times New Roman"/>
              </w:rPr>
            </w:pPr>
          </w:p>
          <w:p w:rsidR="00162E48" w:rsidRPr="00D60A86" w:rsidRDefault="00162E48" w:rsidP="00064BF4">
            <w:pPr>
              <w:pStyle w:val="ConsPlusNormal"/>
              <w:rPr>
                <w:rFonts w:ascii="Times New Roman" w:hAnsi="Times New Roman" w:cs="Times New Roman"/>
              </w:rPr>
            </w:pPr>
            <w:r w:rsidRPr="00D60A86">
              <w:rPr>
                <w:rFonts w:ascii="Times New Roman" w:hAnsi="Times New Roman" w:cs="Times New Roman"/>
              </w:rPr>
              <w:t xml:space="preserve">N - количество доработанных вариантов обоснований бюджетных ассигнований, представленных главным администратором бюджетных средств на очередной финансовый год и плановый период в </w:t>
            </w:r>
            <w:r w:rsidR="00A050E8" w:rsidRPr="00D60A86">
              <w:rPr>
                <w:rFonts w:ascii="Times New Roman" w:hAnsi="Times New Roman" w:cs="Times New Roman"/>
              </w:rPr>
              <w:t>финансовое управление</w:t>
            </w:r>
            <w:r w:rsidRPr="00D60A86">
              <w:rPr>
                <w:rFonts w:ascii="Times New Roman" w:hAnsi="Times New Roman" w:cs="Times New Roman"/>
              </w:rPr>
              <w:t xml:space="preserve"> по расходам бюджета на капитальные вложения в объекты </w:t>
            </w:r>
            <w:r w:rsidR="00064BF4" w:rsidRPr="00D60A86">
              <w:rPr>
                <w:rFonts w:ascii="Times New Roman" w:hAnsi="Times New Roman" w:cs="Times New Roman"/>
              </w:rPr>
              <w:t xml:space="preserve">муниципальной </w:t>
            </w:r>
            <w:r w:rsidRPr="00D60A86">
              <w:rPr>
                <w:rFonts w:ascii="Times New Roman" w:hAnsi="Times New Roman" w:cs="Times New Roman"/>
              </w:rPr>
              <w:t>собственности для рассмотрения на заседании межведомственной комиссии</w:t>
            </w:r>
          </w:p>
        </w:tc>
        <w:tc>
          <w:tcPr>
            <w:tcW w:w="3572" w:type="dxa"/>
            <w:tcBorders>
              <w:top w:val="nil"/>
              <w:left w:val="nil"/>
              <w:bottom w:val="nil"/>
              <w:right w:val="nil"/>
            </w:tcBorders>
          </w:tcPr>
          <w:p w:rsidR="00162E48" w:rsidRPr="00D60A86" w:rsidRDefault="003E5ED6">
            <w:pPr>
              <w:pStyle w:val="ConsPlusNormal"/>
              <w:jc w:val="center"/>
              <w:rPr>
                <w:rFonts w:ascii="Times New Roman" w:hAnsi="Times New Roman" w:cs="Times New Roman"/>
              </w:rPr>
            </w:pPr>
            <w:r>
              <w:rPr>
                <w:rFonts w:ascii="Times New Roman" w:hAnsi="Times New Roman" w:cs="Times New Roman"/>
                <w:position w:val="-45"/>
              </w:rPr>
              <w:pict>
                <v:shape id="_x0000_i1060" style="width:124.5pt;height:57pt" coordsize="" o:spt="100" adj="0,,0" path="" filled="f" stroked="f">
                  <v:stroke joinstyle="miter"/>
                  <v:imagedata r:id="rId38" o:title="base_23629_183710_32808"/>
                  <v:formulas/>
                  <v:path o:connecttype="segments"/>
                </v:shape>
              </w:pict>
            </w:r>
          </w:p>
        </w:tc>
        <w:tc>
          <w:tcPr>
            <w:tcW w:w="794" w:type="dxa"/>
            <w:tcBorders>
              <w:top w:val="nil"/>
              <w:left w:val="nil"/>
              <w:bottom w:val="nil"/>
              <w:right w:val="nil"/>
            </w:tcBorders>
          </w:tcPr>
          <w:p w:rsidR="00162E48" w:rsidRPr="00D60A86" w:rsidRDefault="00162E48">
            <w:pPr>
              <w:pStyle w:val="ConsPlusNormal"/>
              <w:rPr>
                <w:rFonts w:ascii="Times New Roman" w:hAnsi="Times New Roman" w:cs="Times New Roman"/>
              </w:rPr>
            </w:pPr>
          </w:p>
        </w:tc>
        <w:tc>
          <w:tcPr>
            <w:tcW w:w="2755"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количество доработанных вариантов обоснований бюджетных ассигнований, представленных главным администратором бюджетных средств должно быть </w:t>
            </w:r>
            <w:proofErr w:type="gramStart"/>
            <w:r w:rsidRPr="00D60A86">
              <w:rPr>
                <w:rFonts w:ascii="Times New Roman" w:hAnsi="Times New Roman" w:cs="Times New Roman"/>
              </w:rPr>
              <w:t>&lt; 5</w:t>
            </w:r>
            <w:proofErr w:type="gramEnd"/>
            <w:r w:rsidRPr="00D60A86">
              <w:rPr>
                <w:rFonts w:ascii="Times New Roman" w:hAnsi="Times New Roman" w:cs="Times New Roman"/>
              </w:rPr>
              <w:t>.</w:t>
            </w:r>
          </w:p>
          <w:p w:rsidR="00162E48" w:rsidRPr="00D60A86" w:rsidRDefault="00162E48" w:rsidP="00A050E8">
            <w:pPr>
              <w:pStyle w:val="ConsPlusNormal"/>
              <w:rPr>
                <w:rFonts w:ascii="Times New Roman" w:hAnsi="Times New Roman" w:cs="Times New Roman"/>
              </w:rPr>
            </w:pPr>
            <w:r w:rsidRPr="00D60A86">
              <w:rPr>
                <w:rFonts w:ascii="Times New Roman" w:hAnsi="Times New Roman" w:cs="Times New Roman"/>
              </w:rPr>
              <w:t>Показатель рассчитывается за отчетный финансовый год</w:t>
            </w:r>
          </w:p>
        </w:tc>
      </w:tr>
      <w:tr w:rsidR="00162E4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3.2.</w:t>
            </w:r>
          </w:p>
        </w:tc>
        <w:tc>
          <w:tcPr>
            <w:tcW w:w="2778" w:type="dxa"/>
            <w:tcBorders>
              <w:top w:val="nil"/>
              <w:left w:val="nil"/>
              <w:bottom w:val="nil"/>
              <w:right w:val="nil"/>
            </w:tcBorders>
          </w:tcPr>
          <w:p w:rsidR="00162E48" w:rsidRPr="00D60A86" w:rsidRDefault="00162E48" w:rsidP="00064BF4">
            <w:pPr>
              <w:pStyle w:val="ConsPlusNormal"/>
              <w:rPr>
                <w:rFonts w:ascii="Times New Roman" w:hAnsi="Times New Roman" w:cs="Times New Roman"/>
              </w:rPr>
            </w:pPr>
            <w:r w:rsidRPr="00D60A86">
              <w:rPr>
                <w:rFonts w:ascii="Times New Roman" w:hAnsi="Times New Roman" w:cs="Times New Roman"/>
              </w:rPr>
              <w:t xml:space="preserve">Объем изменений, вносимых в бюджетную роспись главного администратора бюджетных средств по расходам бюджета на капитальные вложения в объекты </w:t>
            </w:r>
            <w:r w:rsidR="00064BF4" w:rsidRPr="00D60A86">
              <w:rPr>
                <w:rFonts w:ascii="Times New Roman" w:hAnsi="Times New Roman" w:cs="Times New Roman"/>
              </w:rPr>
              <w:t>муниципальной</w:t>
            </w:r>
            <w:r w:rsidRPr="00D60A86">
              <w:rPr>
                <w:rFonts w:ascii="Times New Roman" w:hAnsi="Times New Roman" w:cs="Times New Roman"/>
              </w:rPr>
              <w:t xml:space="preserve"> собственности</w:t>
            </w:r>
          </w:p>
        </w:tc>
        <w:tc>
          <w:tcPr>
            <w:tcW w:w="2665" w:type="dxa"/>
            <w:tcBorders>
              <w:top w:val="nil"/>
              <w:left w:val="nil"/>
              <w:bottom w:val="nil"/>
              <w:right w:val="nil"/>
            </w:tcBorders>
          </w:tcPr>
          <w:p w:rsidR="00162E48" w:rsidRPr="00D60A86" w:rsidRDefault="003E5ED6">
            <w:pPr>
              <w:pStyle w:val="ConsPlusNormal"/>
              <w:jc w:val="center"/>
              <w:rPr>
                <w:rFonts w:ascii="Times New Roman" w:hAnsi="Times New Roman" w:cs="Times New Roman"/>
              </w:rPr>
            </w:pPr>
            <w:r>
              <w:rPr>
                <w:rFonts w:ascii="Times New Roman" w:hAnsi="Times New Roman" w:cs="Times New Roman"/>
                <w:position w:val="-22"/>
              </w:rPr>
              <w:pict>
                <v:shape id="_x0000_i1061" style="width:58.5pt;height:33.75pt" coordsize="" o:spt="100" adj="0,,0" path="" filled="f" stroked="f">
                  <v:stroke joinstyle="miter"/>
                  <v:imagedata r:id="rId29" o:title="base_23629_183710_32809"/>
                  <v:formulas/>
                  <v:path o:connecttype="segments"/>
                </v:shape>
              </w:pict>
            </w:r>
            <w:r w:rsidR="00162E48" w:rsidRPr="00D60A86">
              <w:rPr>
                <w:rFonts w:ascii="Times New Roman" w:hAnsi="Times New Roman" w:cs="Times New Roman"/>
              </w:rPr>
              <w:t>, где</w:t>
            </w:r>
          </w:p>
          <w:p w:rsidR="00162E48" w:rsidRPr="00D60A86" w:rsidRDefault="00162E48">
            <w:pPr>
              <w:pStyle w:val="ConsPlusNormal"/>
              <w:rPr>
                <w:rFonts w:ascii="Times New Roman" w:hAnsi="Times New Roman" w:cs="Times New Roman"/>
              </w:rPr>
            </w:pP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S - сумма изменений, внесенных в бюджетную роспись главного администратора бюджетных средств по расходам бюджета на капитальные вложения в объекты </w:t>
            </w:r>
            <w:r w:rsidR="00064BF4" w:rsidRPr="00D60A86">
              <w:rPr>
                <w:rFonts w:ascii="Times New Roman" w:hAnsi="Times New Roman" w:cs="Times New Roman"/>
              </w:rPr>
              <w:t>муниципальной</w:t>
            </w:r>
            <w:r w:rsidRPr="00D60A86">
              <w:rPr>
                <w:rFonts w:ascii="Times New Roman" w:hAnsi="Times New Roman" w:cs="Times New Roman"/>
              </w:rPr>
              <w:t xml:space="preserve"> собственности без учета уведомлений о внесении изменений, связанных с: внесением изменений в </w:t>
            </w:r>
            <w:r w:rsidR="00064BF4" w:rsidRPr="00D60A86">
              <w:rPr>
                <w:rFonts w:ascii="Times New Roman" w:hAnsi="Times New Roman" w:cs="Times New Roman"/>
              </w:rPr>
              <w:t>решение</w:t>
            </w:r>
            <w:r w:rsidRPr="00D60A86">
              <w:rPr>
                <w:rFonts w:ascii="Times New Roman" w:hAnsi="Times New Roman" w:cs="Times New Roman"/>
              </w:rPr>
              <w:t xml:space="preserve"> о бюджете на очередной финансовый год и плановый период; отражением безвозмездных поступлений из других бюджетов бюджетной системы Российской Федерации, от физических и юридических лиц; перераспределением нераспределенных расходов; реорганизацией главного администратора бюджетных средств (далее - сумма изменений на капитальные вложения в объекты </w:t>
            </w:r>
            <w:r w:rsidR="00064BF4" w:rsidRPr="00D60A86">
              <w:rPr>
                <w:rFonts w:ascii="Times New Roman" w:hAnsi="Times New Roman" w:cs="Times New Roman"/>
              </w:rPr>
              <w:t>муниципальной</w:t>
            </w:r>
            <w:r w:rsidRPr="00D60A86">
              <w:rPr>
                <w:rFonts w:ascii="Times New Roman" w:hAnsi="Times New Roman" w:cs="Times New Roman"/>
              </w:rPr>
              <w:t xml:space="preserve"> собственности);</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B - объем бюджетных ассигнований на капитальные вложения в объекты </w:t>
            </w:r>
            <w:r w:rsidR="00064BF4" w:rsidRPr="00D60A86">
              <w:rPr>
                <w:rFonts w:ascii="Times New Roman" w:hAnsi="Times New Roman" w:cs="Times New Roman"/>
              </w:rPr>
              <w:t xml:space="preserve">муниципальной </w:t>
            </w:r>
            <w:r w:rsidRPr="00D60A86">
              <w:rPr>
                <w:rFonts w:ascii="Times New Roman" w:hAnsi="Times New Roman" w:cs="Times New Roman"/>
              </w:rPr>
              <w:t>собственности, главным распорядителем которых являлся главный администратор бюджетных средств в отчетном финансовом году, согласно бюджетной росписи главного администратора бюджетных средств с учетом внесенных в нее изменений</w:t>
            </w:r>
          </w:p>
        </w:tc>
        <w:tc>
          <w:tcPr>
            <w:tcW w:w="3572" w:type="dxa"/>
            <w:tcBorders>
              <w:top w:val="nil"/>
              <w:left w:val="nil"/>
              <w:bottom w:val="nil"/>
              <w:right w:val="nil"/>
            </w:tcBorders>
          </w:tcPr>
          <w:p w:rsidR="00162E48" w:rsidRPr="00D60A86" w:rsidRDefault="003E5ED6">
            <w:pPr>
              <w:pStyle w:val="ConsPlusNormal"/>
              <w:jc w:val="center"/>
              <w:rPr>
                <w:rFonts w:ascii="Times New Roman" w:hAnsi="Times New Roman" w:cs="Times New Roman"/>
              </w:rPr>
            </w:pPr>
            <w:r>
              <w:rPr>
                <w:rFonts w:ascii="Times New Roman" w:hAnsi="Times New Roman" w:cs="Times New Roman"/>
                <w:position w:val="-45"/>
              </w:rPr>
              <w:pict>
                <v:shape id="_x0000_i1062" style="width:124.5pt;height:57pt" coordsize="" o:spt="100" adj="0,,0" path="" filled="f" stroked="f">
                  <v:stroke joinstyle="miter"/>
                  <v:imagedata r:id="rId14" o:title="base_23629_183710_32810"/>
                  <v:formulas/>
                  <v:path o:connecttype="segments"/>
                </v:shape>
              </w:pict>
            </w:r>
          </w:p>
        </w:tc>
        <w:tc>
          <w:tcPr>
            <w:tcW w:w="794" w:type="dxa"/>
            <w:tcBorders>
              <w:top w:val="nil"/>
              <w:left w:val="nil"/>
              <w:bottom w:val="nil"/>
              <w:right w:val="nil"/>
            </w:tcBorders>
          </w:tcPr>
          <w:p w:rsidR="00162E48" w:rsidRPr="00D60A86" w:rsidRDefault="00162E48">
            <w:pPr>
              <w:pStyle w:val="ConsPlusNormal"/>
              <w:rPr>
                <w:rFonts w:ascii="Times New Roman" w:hAnsi="Times New Roman" w:cs="Times New Roman"/>
              </w:rPr>
            </w:pPr>
          </w:p>
        </w:tc>
        <w:tc>
          <w:tcPr>
            <w:tcW w:w="2755"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целевым ориентиром является отношение суммы изменений на капитальные вложения в объекты </w:t>
            </w:r>
            <w:r w:rsidR="00064BF4" w:rsidRPr="00D60A86">
              <w:rPr>
                <w:rFonts w:ascii="Times New Roman" w:hAnsi="Times New Roman" w:cs="Times New Roman"/>
              </w:rPr>
              <w:t xml:space="preserve">муниципальной </w:t>
            </w:r>
            <w:r w:rsidRPr="00D60A86">
              <w:rPr>
                <w:rFonts w:ascii="Times New Roman" w:hAnsi="Times New Roman" w:cs="Times New Roman"/>
              </w:rPr>
              <w:t>собственности к общему объему бюджетных ассигнований, предусмотренных главному администратору бюджетных средств, меньше или равно 8 процентов.</w:t>
            </w:r>
          </w:p>
          <w:p w:rsidR="00162E48" w:rsidRPr="00D60A86" w:rsidRDefault="00162E48" w:rsidP="00A050E8">
            <w:pPr>
              <w:pStyle w:val="ConsPlusNormal"/>
              <w:rPr>
                <w:rFonts w:ascii="Times New Roman" w:hAnsi="Times New Roman" w:cs="Times New Roman"/>
              </w:rPr>
            </w:pPr>
            <w:r w:rsidRPr="00D60A86">
              <w:rPr>
                <w:rFonts w:ascii="Times New Roman" w:hAnsi="Times New Roman" w:cs="Times New Roman"/>
              </w:rPr>
              <w:t>Показатель рассчитывается за отчетный финансовый год</w:t>
            </w:r>
          </w:p>
        </w:tc>
      </w:tr>
      <w:tr w:rsidR="00162E4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3.3.</w:t>
            </w:r>
          </w:p>
        </w:tc>
        <w:tc>
          <w:tcPr>
            <w:tcW w:w="2778" w:type="dxa"/>
            <w:tcBorders>
              <w:top w:val="nil"/>
              <w:left w:val="nil"/>
              <w:bottom w:val="nil"/>
              <w:right w:val="nil"/>
            </w:tcBorders>
          </w:tcPr>
          <w:p w:rsidR="00162E48" w:rsidRPr="00D60A86" w:rsidRDefault="00162E48" w:rsidP="00A050E8">
            <w:pPr>
              <w:pStyle w:val="ConsPlusNormal"/>
              <w:rPr>
                <w:rFonts w:ascii="Times New Roman" w:hAnsi="Times New Roman" w:cs="Times New Roman"/>
              </w:rPr>
            </w:pPr>
            <w:r w:rsidRPr="00D60A86">
              <w:rPr>
                <w:rFonts w:ascii="Times New Roman" w:hAnsi="Times New Roman" w:cs="Times New Roman"/>
              </w:rPr>
              <w:t xml:space="preserve">Исполнение бюджетной росписи главного администратора бюджетных средств по расходам бюджета на капитальные вложения в объекты </w:t>
            </w:r>
            <w:r w:rsidR="00064BF4" w:rsidRPr="00D60A86">
              <w:rPr>
                <w:rFonts w:ascii="Times New Roman" w:hAnsi="Times New Roman" w:cs="Times New Roman"/>
              </w:rPr>
              <w:t>муниципальной</w:t>
            </w:r>
            <w:r w:rsidRPr="00D60A86">
              <w:rPr>
                <w:rFonts w:ascii="Times New Roman" w:hAnsi="Times New Roman" w:cs="Times New Roman"/>
              </w:rPr>
              <w:t xml:space="preserve"> собственности</w:t>
            </w:r>
          </w:p>
        </w:tc>
        <w:tc>
          <w:tcPr>
            <w:tcW w:w="2665" w:type="dxa"/>
            <w:tcBorders>
              <w:top w:val="nil"/>
              <w:left w:val="nil"/>
              <w:bottom w:val="nil"/>
              <w:right w:val="nil"/>
            </w:tcBorders>
          </w:tcPr>
          <w:p w:rsidR="00162E48" w:rsidRPr="00D60A86" w:rsidRDefault="003E5ED6">
            <w:pPr>
              <w:pStyle w:val="ConsPlusNormal"/>
              <w:jc w:val="center"/>
              <w:rPr>
                <w:rFonts w:ascii="Times New Roman" w:hAnsi="Times New Roman" w:cs="Times New Roman"/>
              </w:rPr>
            </w:pPr>
            <w:r>
              <w:rPr>
                <w:rFonts w:ascii="Times New Roman" w:hAnsi="Times New Roman" w:cs="Times New Roman"/>
                <w:position w:val="-22"/>
              </w:rPr>
              <w:pict>
                <v:shape id="_x0000_i1063" style="width:33pt;height:33.75pt" coordsize="" o:spt="100" adj="0,,0" path="" filled="f" stroked="f">
                  <v:stroke joinstyle="miter"/>
                  <v:imagedata r:id="rId39" o:title="base_23629_183710_32811"/>
                  <v:formulas/>
                  <v:path o:connecttype="segments"/>
                </v:shape>
              </w:pict>
            </w:r>
            <w:r w:rsidR="00162E48" w:rsidRPr="00D60A86">
              <w:rPr>
                <w:rFonts w:ascii="Times New Roman" w:hAnsi="Times New Roman" w:cs="Times New Roman"/>
              </w:rPr>
              <w:t>, где</w:t>
            </w:r>
          </w:p>
          <w:p w:rsidR="00162E48" w:rsidRPr="00D60A86" w:rsidRDefault="00162E48">
            <w:pPr>
              <w:pStyle w:val="ConsPlusNormal"/>
              <w:rPr>
                <w:rFonts w:ascii="Times New Roman" w:hAnsi="Times New Roman" w:cs="Times New Roman"/>
              </w:rPr>
            </w:pP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K - кассовое исполнение по расходам бюджета на капитальные вложения в объекты </w:t>
            </w:r>
            <w:r w:rsidR="00064BF4" w:rsidRPr="00D60A86">
              <w:rPr>
                <w:rFonts w:ascii="Times New Roman" w:hAnsi="Times New Roman" w:cs="Times New Roman"/>
              </w:rPr>
              <w:t>муниципальной</w:t>
            </w:r>
            <w:r w:rsidRPr="00D60A86">
              <w:rPr>
                <w:rFonts w:ascii="Times New Roman" w:hAnsi="Times New Roman" w:cs="Times New Roman"/>
              </w:rPr>
              <w:t xml:space="preserve"> собственности;</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V - </w:t>
            </w:r>
            <w:r w:rsidR="00DB6FC4" w:rsidRPr="00DB6FC4">
              <w:rPr>
                <w:rFonts w:ascii="Times New Roman" w:hAnsi="Times New Roman" w:cs="Times New Roman"/>
              </w:rPr>
              <w:t>объем бюджетных ассигнований на капитальные вложения в объекты муниципальной собственности, главным распорядителем которых являлся главный администратор бюджетных средств в отчетном финансовом году, согласно бюджетной росписи главного администратора бюджетных средств с учетом внесенных в нее изменений</w:t>
            </w:r>
          </w:p>
        </w:tc>
        <w:tc>
          <w:tcPr>
            <w:tcW w:w="3572"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E(P) = P</w:t>
            </w:r>
          </w:p>
        </w:tc>
        <w:tc>
          <w:tcPr>
            <w:tcW w:w="794"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0,3</w:t>
            </w:r>
          </w:p>
        </w:tc>
        <w:tc>
          <w:tcPr>
            <w:tcW w:w="2755"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целевым ориентиром является исполнение бюджетной росписи главного администратора бюджетных средств по расходам бюджета на капитальные вложения в объекты </w:t>
            </w:r>
            <w:r w:rsidR="00064BF4" w:rsidRPr="00D60A86">
              <w:rPr>
                <w:rFonts w:ascii="Times New Roman" w:hAnsi="Times New Roman" w:cs="Times New Roman"/>
              </w:rPr>
              <w:t>муниципальной</w:t>
            </w:r>
            <w:r w:rsidRPr="00D60A86">
              <w:rPr>
                <w:rFonts w:ascii="Times New Roman" w:hAnsi="Times New Roman" w:cs="Times New Roman"/>
              </w:rPr>
              <w:t xml:space="preserve"> собственности, равное 1.</w:t>
            </w:r>
          </w:p>
          <w:p w:rsidR="00162E48" w:rsidRPr="00D60A86" w:rsidRDefault="00162E48" w:rsidP="00357888">
            <w:pPr>
              <w:pStyle w:val="ConsPlusNormal"/>
              <w:rPr>
                <w:rFonts w:ascii="Times New Roman" w:hAnsi="Times New Roman" w:cs="Times New Roman"/>
              </w:rPr>
            </w:pPr>
            <w:r w:rsidRPr="00D60A86">
              <w:rPr>
                <w:rFonts w:ascii="Times New Roman" w:hAnsi="Times New Roman" w:cs="Times New Roman"/>
              </w:rPr>
              <w:t>Показатель рассчитывается за отчетный финансовый год</w:t>
            </w:r>
          </w:p>
        </w:tc>
      </w:tr>
      <w:tr w:rsidR="00162E4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3.4.</w:t>
            </w:r>
          </w:p>
        </w:tc>
        <w:tc>
          <w:tcPr>
            <w:tcW w:w="2778"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Равномерность осуществления расходов главным администратором бюджетных средств на капитальные вложения в объекты </w:t>
            </w:r>
            <w:r w:rsidR="00064BF4" w:rsidRPr="00D60A86">
              <w:rPr>
                <w:rFonts w:ascii="Times New Roman" w:hAnsi="Times New Roman" w:cs="Times New Roman"/>
              </w:rPr>
              <w:t>муниципальной</w:t>
            </w:r>
            <w:r w:rsidRPr="00D60A86">
              <w:rPr>
                <w:rFonts w:ascii="Times New Roman" w:hAnsi="Times New Roman" w:cs="Times New Roman"/>
              </w:rPr>
              <w:t xml:space="preserve"> собственности</w:t>
            </w:r>
          </w:p>
        </w:tc>
        <w:tc>
          <w:tcPr>
            <w:tcW w:w="2665" w:type="dxa"/>
            <w:tcBorders>
              <w:top w:val="nil"/>
              <w:left w:val="nil"/>
              <w:bottom w:val="nil"/>
              <w:right w:val="nil"/>
            </w:tcBorders>
          </w:tcPr>
          <w:p w:rsidR="00162E48" w:rsidRPr="00D60A86" w:rsidRDefault="003E5ED6">
            <w:pPr>
              <w:pStyle w:val="ConsPlusNormal"/>
              <w:jc w:val="center"/>
              <w:rPr>
                <w:rFonts w:ascii="Times New Roman" w:hAnsi="Times New Roman" w:cs="Times New Roman"/>
              </w:rPr>
            </w:pPr>
            <w:r>
              <w:rPr>
                <w:rFonts w:ascii="Times New Roman" w:hAnsi="Times New Roman" w:cs="Times New Roman"/>
                <w:position w:val="-25"/>
              </w:rPr>
              <w:pict>
                <v:shape id="_x0000_i1064" style="width:82.5pt;height:36.75pt" coordsize="" o:spt="100" adj="0,,0" path="" filled="f" stroked="f">
                  <v:stroke joinstyle="miter"/>
                  <v:imagedata r:id="rId31" o:title="base_23629_183710_32812"/>
                  <v:formulas/>
                  <v:path o:connecttype="segments"/>
                </v:shape>
              </w:pict>
            </w:r>
            <w:r w:rsidR="00162E48" w:rsidRPr="00D60A86">
              <w:rPr>
                <w:rFonts w:ascii="Times New Roman" w:hAnsi="Times New Roman" w:cs="Times New Roman"/>
              </w:rPr>
              <w:t>, где</w:t>
            </w:r>
          </w:p>
          <w:p w:rsidR="00162E48" w:rsidRPr="00D60A86" w:rsidRDefault="00162E48">
            <w:pPr>
              <w:pStyle w:val="ConsPlusNormal"/>
              <w:rPr>
                <w:rFonts w:ascii="Times New Roman" w:hAnsi="Times New Roman" w:cs="Times New Roman"/>
              </w:rPr>
            </w:pP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Е</w:t>
            </w:r>
            <w:r w:rsidR="00DB6FC4">
              <w:rPr>
                <w:rFonts w:ascii="Times New Roman" w:hAnsi="Times New Roman" w:cs="Times New Roman"/>
              </w:rPr>
              <w:t xml:space="preserve"> </w:t>
            </w:r>
            <w:r w:rsidRPr="00D60A86">
              <w:rPr>
                <w:rFonts w:ascii="Times New Roman" w:hAnsi="Times New Roman" w:cs="Times New Roman"/>
              </w:rPr>
              <w:t xml:space="preserve">- кассовые расходы главного администратора бюджетных средств на капитальные вложения в объекты </w:t>
            </w:r>
            <w:r w:rsidR="00064BF4" w:rsidRPr="00D60A86">
              <w:rPr>
                <w:rFonts w:ascii="Times New Roman" w:hAnsi="Times New Roman" w:cs="Times New Roman"/>
              </w:rPr>
              <w:t>муниципальной</w:t>
            </w:r>
            <w:r w:rsidRPr="00D60A86">
              <w:rPr>
                <w:rFonts w:ascii="Times New Roman" w:hAnsi="Times New Roman" w:cs="Times New Roman"/>
              </w:rPr>
              <w:t xml:space="preserve"> собственности в IV квартале отчетного финансового года;</w:t>
            </w:r>
          </w:p>
          <w:p w:rsidR="00162E48" w:rsidRPr="00D60A86" w:rsidRDefault="00162E48">
            <w:pPr>
              <w:pStyle w:val="ConsPlusNormal"/>
              <w:rPr>
                <w:rFonts w:ascii="Times New Roman" w:hAnsi="Times New Roman" w:cs="Times New Roman"/>
              </w:rPr>
            </w:pPr>
            <w:proofErr w:type="spellStart"/>
            <w:r w:rsidRPr="00D60A86">
              <w:rPr>
                <w:rFonts w:ascii="Times New Roman" w:hAnsi="Times New Roman" w:cs="Times New Roman"/>
              </w:rPr>
              <w:t>Еср</w:t>
            </w:r>
            <w:proofErr w:type="spellEnd"/>
            <w:r w:rsidRPr="00D60A86">
              <w:rPr>
                <w:rFonts w:ascii="Times New Roman" w:hAnsi="Times New Roman" w:cs="Times New Roman"/>
              </w:rPr>
              <w:t xml:space="preserve"> - средний объем кассовых расходов главного администратора бюджетных средств на капитальные вложения в объекты </w:t>
            </w:r>
            <w:r w:rsidR="00064BF4" w:rsidRPr="00D60A86">
              <w:rPr>
                <w:rFonts w:ascii="Times New Roman" w:hAnsi="Times New Roman" w:cs="Times New Roman"/>
              </w:rPr>
              <w:t>муниципальной</w:t>
            </w:r>
            <w:r w:rsidRPr="00D60A86">
              <w:rPr>
                <w:rFonts w:ascii="Times New Roman" w:hAnsi="Times New Roman" w:cs="Times New Roman"/>
              </w:rPr>
              <w:t xml:space="preserve"> собственности за I - III квартал отчетного финансового года</w:t>
            </w:r>
          </w:p>
        </w:tc>
        <w:tc>
          <w:tcPr>
            <w:tcW w:w="3572" w:type="dxa"/>
            <w:tcBorders>
              <w:top w:val="nil"/>
              <w:left w:val="nil"/>
              <w:bottom w:val="nil"/>
              <w:right w:val="nil"/>
            </w:tcBorders>
          </w:tcPr>
          <w:p w:rsidR="00162E48" w:rsidRPr="00D60A86" w:rsidRDefault="003E5ED6">
            <w:pPr>
              <w:pStyle w:val="ConsPlusNormal"/>
              <w:jc w:val="center"/>
              <w:rPr>
                <w:rFonts w:ascii="Times New Roman" w:hAnsi="Times New Roman" w:cs="Times New Roman"/>
              </w:rPr>
            </w:pPr>
            <w:r>
              <w:rPr>
                <w:rFonts w:ascii="Times New Roman" w:hAnsi="Times New Roman" w:cs="Times New Roman"/>
                <w:position w:val="-45"/>
              </w:rPr>
              <w:pict>
                <v:shape id="_x0000_i1065" style="width:158.25pt;height:57pt" coordsize="" o:spt="100" adj="0,,0" path="" filled="f" stroked="f">
                  <v:stroke joinstyle="miter"/>
                  <v:imagedata r:id="rId32" o:title="base_23629_183710_32813"/>
                  <v:formulas/>
                  <v:path o:connecttype="segments"/>
                </v:shape>
              </w:pict>
            </w:r>
          </w:p>
        </w:tc>
        <w:tc>
          <w:tcPr>
            <w:tcW w:w="794" w:type="dxa"/>
            <w:tcBorders>
              <w:top w:val="nil"/>
              <w:left w:val="nil"/>
              <w:bottom w:val="nil"/>
              <w:right w:val="nil"/>
            </w:tcBorders>
          </w:tcPr>
          <w:p w:rsidR="00162E48" w:rsidRPr="00D60A86" w:rsidRDefault="00162E48">
            <w:pPr>
              <w:pStyle w:val="ConsPlusNormal"/>
              <w:rPr>
                <w:rFonts w:ascii="Times New Roman" w:hAnsi="Times New Roman" w:cs="Times New Roman"/>
              </w:rPr>
            </w:pPr>
          </w:p>
        </w:tc>
        <w:tc>
          <w:tcPr>
            <w:tcW w:w="2755"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превышение кассовых расходов главного администратора бюджетных средств на капитальные вложения в объекты </w:t>
            </w:r>
            <w:r w:rsidR="00064BF4" w:rsidRPr="00D60A86">
              <w:rPr>
                <w:rFonts w:ascii="Times New Roman" w:hAnsi="Times New Roman" w:cs="Times New Roman"/>
              </w:rPr>
              <w:t>муниципальной</w:t>
            </w:r>
            <w:r w:rsidRPr="00D60A86">
              <w:rPr>
                <w:rFonts w:ascii="Times New Roman" w:hAnsi="Times New Roman" w:cs="Times New Roman"/>
              </w:rPr>
              <w:t xml:space="preserve"> собственности в IV квартале от среднего объема кассовых расходов главного администратора бюджетных средств по указанным расходам за I - III квартал должно быть менее 40 процентов. Показатель рассчитывается за отчетный финансовый год</w:t>
            </w:r>
          </w:p>
        </w:tc>
      </w:tr>
      <w:tr w:rsidR="00162E4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3.5.</w:t>
            </w:r>
          </w:p>
        </w:tc>
        <w:tc>
          <w:tcPr>
            <w:tcW w:w="2778" w:type="dxa"/>
            <w:tcBorders>
              <w:top w:val="nil"/>
              <w:left w:val="nil"/>
              <w:bottom w:val="nil"/>
              <w:right w:val="nil"/>
            </w:tcBorders>
          </w:tcPr>
          <w:p w:rsidR="00162E48" w:rsidRPr="00D60A86" w:rsidRDefault="00162E48" w:rsidP="00357888">
            <w:pPr>
              <w:pStyle w:val="ConsPlusNormal"/>
              <w:rPr>
                <w:rFonts w:ascii="Times New Roman" w:hAnsi="Times New Roman" w:cs="Times New Roman"/>
              </w:rPr>
            </w:pPr>
            <w:r w:rsidRPr="00D60A86">
              <w:rPr>
                <w:rFonts w:ascii="Times New Roman" w:hAnsi="Times New Roman" w:cs="Times New Roman"/>
              </w:rPr>
              <w:t xml:space="preserve">Отклонение кассового исполнения расходов бюджета на капитальные вложения в объекты </w:t>
            </w:r>
            <w:r w:rsidR="00064BF4" w:rsidRPr="00D60A86">
              <w:rPr>
                <w:rFonts w:ascii="Times New Roman" w:hAnsi="Times New Roman" w:cs="Times New Roman"/>
              </w:rPr>
              <w:t>муниципальной</w:t>
            </w:r>
            <w:r w:rsidRPr="00D60A86">
              <w:rPr>
                <w:rFonts w:ascii="Times New Roman" w:hAnsi="Times New Roman" w:cs="Times New Roman"/>
              </w:rPr>
              <w:t xml:space="preserve"> собственности от </w:t>
            </w:r>
            <w:r w:rsidR="003F0F22">
              <w:rPr>
                <w:rFonts w:ascii="Times New Roman" w:hAnsi="Times New Roman" w:cs="Times New Roman"/>
              </w:rPr>
              <w:t xml:space="preserve">первоначального </w:t>
            </w:r>
            <w:r w:rsidRPr="00D60A86">
              <w:rPr>
                <w:rFonts w:ascii="Times New Roman" w:hAnsi="Times New Roman" w:cs="Times New Roman"/>
              </w:rPr>
              <w:t>кассового плана на указанные расходы</w:t>
            </w:r>
          </w:p>
        </w:tc>
        <w:tc>
          <w:tcPr>
            <w:tcW w:w="2665" w:type="dxa"/>
            <w:tcBorders>
              <w:top w:val="nil"/>
              <w:left w:val="nil"/>
              <w:bottom w:val="nil"/>
              <w:right w:val="nil"/>
            </w:tcBorders>
          </w:tcPr>
          <w:p w:rsidR="00162E48" w:rsidRPr="00D60A86" w:rsidRDefault="003E5ED6">
            <w:pPr>
              <w:pStyle w:val="ConsPlusNormal"/>
              <w:jc w:val="center"/>
              <w:rPr>
                <w:rFonts w:ascii="Times New Roman" w:hAnsi="Times New Roman" w:cs="Times New Roman"/>
              </w:rPr>
            </w:pPr>
            <w:r>
              <w:rPr>
                <w:rFonts w:ascii="Times New Roman" w:hAnsi="Times New Roman" w:cs="Times New Roman"/>
                <w:position w:val="-32"/>
              </w:rPr>
              <w:pict>
                <v:shape id="_x0000_i1066" style="width:88.5pt;height:44.25pt" coordsize="" o:spt="100" adj="0,,0" path="" filled="f" stroked="f">
                  <v:stroke joinstyle="miter"/>
                  <v:imagedata r:id="rId18" o:title="base_23629_183710_32814"/>
                  <v:formulas/>
                  <v:path o:connecttype="segments"/>
                </v:shape>
              </w:pict>
            </w:r>
            <w:r w:rsidR="00162E48" w:rsidRPr="00D60A86">
              <w:rPr>
                <w:rFonts w:ascii="Times New Roman" w:hAnsi="Times New Roman" w:cs="Times New Roman"/>
              </w:rPr>
              <w:t>, где</w:t>
            </w:r>
          </w:p>
          <w:p w:rsidR="00162E48" w:rsidRPr="00D60A86" w:rsidRDefault="00162E48">
            <w:pPr>
              <w:pStyle w:val="ConsPlusNormal"/>
              <w:rPr>
                <w:rFonts w:ascii="Times New Roman" w:hAnsi="Times New Roman" w:cs="Times New Roman"/>
              </w:rPr>
            </w:pPr>
          </w:p>
          <w:p w:rsidR="00162E48" w:rsidRPr="00D60A86" w:rsidRDefault="003E5ED6">
            <w:pPr>
              <w:pStyle w:val="ConsPlusNormal"/>
              <w:rPr>
                <w:rFonts w:ascii="Times New Roman" w:hAnsi="Times New Roman" w:cs="Times New Roman"/>
              </w:rPr>
            </w:pPr>
            <w:r>
              <w:rPr>
                <w:rFonts w:ascii="Times New Roman" w:hAnsi="Times New Roman" w:cs="Times New Roman"/>
                <w:position w:val="-9"/>
              </w:rPr>
              <w:pict>
                <v:shape id="_x0000_i1067" style="width:17.25pt;height:21pt" coordsize="" o:spt="100" adj="0,,0" path="" filled="f" stroked="f">
                  <v:stroke joinstyle="miter"/>
                  <v:imagedata r:id="rId19" o:title="base_23629_183710_32815"/>
                  <v:formulas/>
                  <v:path o:connecttype="segments"/>
                </v:shape>
              </w:pict>
            </w:r>
            <w:r w:rsidR="00162E48" w:rsidRPr="00D60A86">
              <w:rPr>
                <w:rFonts w:ascii="Times New Roman" w:hAnsi="Times New Roman" w:cs="Times New Roman"/>
              </w:rPr>
              <w:t xml:space="preserve"> - кассовое исполнение расходов бюджета на капитальные вложения в объекты </w:t>
            </w:r>
            <w:r w:rsidR="00064BF4" w:rsidRPr="00D60A86">
              <w:rPr>
                <w:rFonts w:ascii="Times New Roman" w:hAnsi="Times New Roman" w:cs="Times New Roman"/>
              </w:rPr>
              <w:t xml:space="preserve">муниципальной </w:t>
            </w:r>
            <w:r w:rsidR="00162E48" w:rsidRPr="00D60A86">
              <w:rPr>
                <w:rFonts w:ascii="Times New Roman" w:hAnsi="Times New Roman" w:cs="Times New Roman"/>
              </w:rPr>
              <w:t xml:space="preserve">собственности в </w:t>
            </w:r>
            <w:r w:rsidR="00064BF4" w:rsidRPr="00D60A86">
              <w:rPr>
                <w:rFonts w:ascii="Times New Roman" w:hAnsi="Times New Roman" w:cs="Times New Roman"/>
              </w:rPr>
              <w:t>финансовом отчетном году</w:t>
            </w:r>
            <w:r w:rsidR="00162E48" w:rsidRPr="00D60A86">
              <w:rPr>
                <w:rFonts w:ascii="Times New Roman" w:hAnsi="Times New Roman" w:cs="Times New Roman"/>
              </w:rPr>
              <w:t>;</w:t>
            </w:r>
          </w:p>
          <w:p w:rsidR="00162E48" w:rsidRPr="00D60A86" w:rsidRDefault="003E5ED6" w:rsidP="00064BF4">
            <w:pPr>
              <w:pStyle w:val="ConsPlusNormal"/>
              <w:rPr>
                <w:rFonts w:ascii="Times New Roman" w:hAnsi="Times New Roman" w:cs="Times New Roman"/>
              </w:rPr>
            </w:pPr>
            <w:r>
              <w:rPr>
                <w:rFonts w:ascii="Times New Roman" w:hAnsi="Times New Roman" w:cs="Times New Roman"/>
                <w:position w:val="-11"/>
              </w:rPr>
              <w:pict>
                <v:shape id="_x0000_i1068" style="width:18.75pt;height:22.5pt" coordsize="" o:spt="100" adj="0,,0" path="" filled="f" stroked="f">
                  <v:stroke joinstyle="miter"/>
                  <v:imagedata r:id="rId40" o:title="base_23629_183710_32816"/>
                  <v:formulas/>
                  <v:path o:connecttype="segments"/>
                </v:shape>
              </w:pict>
            </w:r>
            <w:r w:rsidR="00162E48" w:rsidRPr="00D60A86">
              <w:rPr>
                <w:rFonts w:ascii="Times New Roman" w:hAnsi="Times New Roman" w:cs="Times New Roman"/>
              </w:rPr>
              <w:t xml:space="preserve"> - </w:t>
            </w:r>
            <w:r w:rsidR="003F0F22">
              <w:rPr>
                <w:rFonts w:ascii="Times New Roman" w:hAnsi="Times New Roman" w:cs="Times New Roman"/>
              </w:rPr>
              <w:t xml:space="preserve">первоначальный </w:t>
            </w:r>
            <w:r w:rsidR="00DB6FC4" w:rsidRPr="00DB6FC4">
              <w:rPr>
                <w:rFonts w:ascii="Times New Roman" w:hAnsi="Times New Roman" w:cs="Times New Roman"/>
              </w:rPr>
              <w:t>кассовый план расходов</w:t>
            </w:r>
            <w:r w:rsidR="00162E48" w:rsidRPr="00D60A86">
              <w:rPr>
                <w:rFonts w:ascii="Times New Roman" w:hAnsi="Times New Roman" w:cs="Times New Roman"/>
              </w:rPr>
              <w:t xml:space="preserve"> главного администратора бюджетных средств на капитальные вложения в объекты </w:t>
            </w:r>
            <w:r w:rsidR="00064BF4" w:rsidRPr="00D60A86">
              <w:rPr>
                <w:rFonts w:ascii="Times New Roman" w:hAnsi="Times New Roman" w:cs="Times New Roman"/>
              </w:rPr>
              <w:t>муниципальной</w:t>
            </w:r>
            <w:r w:rsidR="00162E48" w:rsidRPr="00D60A86">
              <w:rPr>
                <w:rFonts w:ascii="Times New Roman" w:hAnsi="Times New Roman" w:cs="Times New Roman"/>
              </w:rPr>
              <w:t xml:space="preserve"> собственности в отчетн</w:t>
            </w:r>
            <w:r w:rsidR="00064BF4" w:rsidRPr="00D60A86">
              <w:rPr>
                <w:rFonts w:ascii="Times New Roman" w:hAnsi="Times New Roman" w:cs="Times New Roman"/>
              </w:rPr>
              <w:t>ом</w:t>
            </w:r>
            <w:r w:rsidR="00162E48" w:rsidRPr="00D60A86">
              <w:rPr>
                <w:rFonts w:ascii="Times New Roman" w:hAnsi="Times New Roman" w:cs="Times New Roman"/>
              </w:rPr>
              <w:t xml:space="preserve"> финансов</w:t>
            </w:r>
            <w:r w:rsidR="00064BF4" w:rsidRPr="00D60A86">
              <w:rPr>
                <w:rFonts w:ascii="Times New Roman" w:hAnsi="Times New Roman" w:cs="Times New Roman"/>
              </w:rPr>
              <w:t>ом</w:t>
            </w:r>
            <w:r w:rsidR="00162E48" w:rsidRPr="00D60A86">
              <w:rPr>
                <w:rFonts w:ascii="Times New Roman" w:hAnsi="Times New Roman" w:cs="Times New Roman"/>
              </w:rPr>
              <w:t xml:space="preserve"> год</w:t>
            </w:r>
            <w:r w:rsidR="00064BF4" w:rsidRPr="00D60A86">
              <w:rPr>
                <w:rFonts w:ascii="Times New Roman" w:hAnsi="Times New Roman" w:cs="Times New Roman"/>
              </w:rPr>
              <w:t>у</w:t>
            </w:r>
          </w:p>
        </w:tc>
        <w:tc>
          <w:tcPr>
            <w:tcW w:w="3572" w:type="dxa"/>
            <w:tcBorders>
              <w:top w:val="nil"/>
              <w:left w:val="nil"/>
              <w:bottom w:val="nil"/>
              <w:right w:val="nil"/>
            </w:tcBorders>
          </w:tcPr>
          <w:p w:rsidR="00162E48" w:rsidRPr="00D60A86" w:rsidRDefault="003E5ED6">
            <w:pPr>
              <w:pStyle w:val="ConsPlusNormal"/>
              <w:jc w:val="center"/>
              <w:rPr>
                <w:rFonts w:ascii="Times New Roman" w:hAnsi="Times New Roman" w:cs="Times New Roman"/>
              </w:rPr>
            </w:pPr>
            <w:r>
              <w:rPr>
                <w:rFonts w:ascii="Times New Roman" w:hAnsi="Times New Roman" w:cs="Times New Roman"/>
                <w:position w:val="-44"/>
              </w:rPr>
              <w:pict>
                <v:shape id="_x0000_i1069" style="width:125.25pt;height:55.5pt" coordsize="" o:spt="100" adj="0,,0" path="" filled="f" stroked="f">
                  <v:stroke joinstyle="miter"/>
                  <v:imagedata r:id="rId34" o:title="base_23629_183710_32817"/>
                  <v:formulas/>
                  <v:path o:connecttype="segments"/>
                </v:shape>
              </w:pict>
            </w:r>
          </w:p>
          <w:p w:rsidR="00162E48" w:rsidRPr="00D60A86" w:rsidRDefault="00162E48">
            <w:pPr>
              <w:pStyle w:val="ConsPlusNormal"/>
              <w:rPr>
                <w:rFonts w:ascii="Times New Roman" w:hAnsi="Times New Roman" w:cs="Times New Roman"/>
              </w:rPr>
            </w:pP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n = 70, если отчетным периодом является отчетный финансовый год</w:t>
            </w:r>
          </w:p>
        </w:tc>
        <w:tc>
          <w:tcPr>
            <w:tcW w:w="794" w:type="dxa"/>
            <w:tcBorders>
              <w:top w:val="nil"/>
              <w:left w:val="nil"/>
              <w:bottom w:val="nil"/>
              <w:right w:val="nil"/>
            </w:tcBorders>
          </w:tcPr>
          <w:p w:rsidR="00162E48" w:rsidRPr="00D60A86" w:rsidRDefault="00162E48">
            <w:pPr>
              <w:pStyle w:val="ConsPlusNormal"/>
              <w:rPr>
                <w:rFonts w:ascii="Times New Roman" w:hAnsi="Times New Roman" w:cs="Times New Roman"/>
              </w:rPr>
            </w:pPr>
          </w:p>
        </w:tc>
        <w:tc>
          <w:tcPr>
            <w:tcW w:w="2755" w:type="dxa"/>
            <w:tcBorders>
              <w:top w:val="nil"/>
              <w:left w:val="nil"/>
              <w:bottom w:val="nil"/>
              <w:right w:val="nil"/>
            </w:tcBorders>
          </w:tcPr>
          <w:p w:rsidR="00162E48" w:rsidRPr="00D60A86" w:rsidRDefault="00162E48" w:rsidP="00064BF4">
            <w:pPr>
              <w:pStyle w:val="ConsPlusNormal"/>
              <w:rPr>
                <w:rFonts w:ascii="Times New Roman" w:hAnsi="Times New Roman" w:cs="Times New Roman"/>
              </w:rPr>
            </w:pPr>
            <w:r w:rsidRPr="00D60A86">
              <w:rPr>
                <w:rFonts w:ascii="Times New Roman" w:hAnsi="Times New Roman" w:cs="Times New Roman"/>
              </w:rPr>
              <w:t xml:space="preserve">сумма отклонений фактического исполнения расходов главного администратора бюджетных средств на капитальные вложения в объекты </w:t>
            </w:r>
            <w:r w:rsidR="00064BF4" w:rsidRPr="00D60A86">
              <w:rPr>
                <w:rFonts w:ascii="Times New Roman" w:hAnsi="Times New Roman" w:cs="Times New Roman"/>
              </w:rPr>
              <w:t>муниципальной</w:t>
            </w:r>
            <w:r w:rsidRPr="00D60A86">
              <w:rPr>
                <w:rFonts w:ascii="Times New Roman" w:hAnsi="Times New Roman" w:cs="Times New Roman"/>
              </w:rPr>
              <w:t xml:space="preserve"> собственности от </w:t>
            </w:r>
            <w:r w:rsidR="003F0F22">
              <w:rPr>
                <w:rFonts w:ascii="Times New Roman" w:hAnsi="Times New Roman" w:cs="Times New Roman"/>
              </w:rPr>
              <w:t xml:space="preserve">первоначального </w:t>
            </w:r>
            <w:r w:rsidRPr="00D60A86">
              <w:rPr>
                <w:rFonts w:ascii="Times New Roman" w:hAnsi="Times New Roman" w:cs="Times New Roman"/>
              </w:rPr>
              <w:t>кассового плана должна составлять</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за отчетный финансовый год &lt;= 50 процентов.</w:t>
            </w:r>
          </w:p>
          <w:p w:rsidR="00162E48" w:rsidRPr="00D60A86" w:rsidRDefault="00162E48" w:rsidP="00357888">
            <w:pPr>
              <w:pStyle w:val="ConsPlusNormal"/>
              <w:rPr>
                <w:rFonts w:ascii="Times New Roman" w:hAnsi="Times New Roman" w:cs="Times New Roman"/>
              </w:rPr>
            </w:pPr>
            <w:r w:rsidRPr="00D60A86">
              <w:rPr>
                <w:rFonts w:ascii="Times New Roman" w:hAnsi="Times New Roman" w:cs="Times New Roman"/>
              </w:rPr>
              <w:t>Показатель рассчитывается за отчетный финансовый год</w:t>
            </w:r>
          </w:p>
        </w:tc>
      </w:tr>
      <w:tr w:rsidR="00162E4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3.6.</w:t>
            </w:r>
          </w:p>
        </w:tc>
        <w:tc>
          <w:tcPr>
            <w:tcW w:w="2778"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Доля неиспользованных на конец года бюджетных ассигнований</w:t>
            </w:r>
          </w:p>
        </w:tc>
        <w:tc>
          <w:tcPr>
            <w:tcW w:w="2665" w:type="dxa"/>
            <w:tcBorders>
              <w:top w:val="nil"/>
              <w:left w:val="nil"/>
              <w:bottom w:val="nil"/>
              <w:right w:val="nil"/>
            </w:tcBorders>
          </w:tcPr>
          <w:p w:rsidR="00162E48" w:rsidRPr="00D60A86" w:rsidRDefault="003E5ED6">
            <w:pPr>
              <w:pStyle w:val="ConsPlusNormal"/>
              <w:jc w:val="center"/>
              <w:rPr>
                <w:rFonts w:ascii="Times New Roman" w:hAnsi="Times New Roman" w:cs="Times New Roman"/>
              </w:rPr>
            </w:pPr>
            <w:r>
              <w:rPr>
                <w:rFonts w:ascii="Times New Roman" w:hAnsi="Times New Roman" w:cs="Times New Roman"/>
                <w:position w:val="-26"/>
              </w:rPr>
              <w:pict>
                <v:shape id="_x0000_i1070" style="width:1in;height:37.5pt" coordsize="" o:spt="100" adj="0,,0" path="" filled="f" stroked="f">
                  <v:stroke joinstyle="miter"/>
                  <v:imagedata r:id="rId35" o:title="base_23629_183710_32818"/>
                  <v:formulas/>
                  <v:path o:connecttype="segments"/>
                </v:shape>
              </w:pict>
            </w:r>
            <w:r w:rsidR="00162E48" w:rsidRPr="00D60A86">
              <w:rPr>
                <w:rFonts w:ascii="Times New Roman" w:hAnsi="Times New Roman" w:cs="Times New Roman"/>
              </w:rPr>
              <w:t>, где</w:t>
            </w:r>
          </w:p>
          <w:p w:rsidR="00162E48" w:rsidRPr="00D60A86" w:rsidRDefault="00162E48">
            <w:pPr>
              <w:pStyle w:val="ConsPlusNormal"/>
              <w:rPr>
                <w:rFonts w:ascii="Times New Roman" w:hAnsi="Times New Roman" w:cs="Times New Roman"/>
              </w:rPr>
            </w:pPr>
          </w:p>
          <w:p w:rsidR="00162E48" w:rsidRPr="00D60A86" w:rsidRDefault="00162E48">
            <w:pPr>
              <w:pStyle w:val="ConsPlusNormal"/>
              <w:rPr>
                <w:rFonts w:ascii="Times New Roman" w:hAnsi="Times New Roman" w:cs="Times New Roman"/>
              </w:rPr>
            </w:pPr>
            <w:proofErr w:type="spellStart"/>
            <w:r w:rsidRPr="00D60A86">
              <w:rPr>
                <w:rFonts w:ascii="Times New Roman" w:hAnsi="Times New Roman" w:cs="Times New Roman"/>
              </w:rPr>
              <w:t>Sba</w:t>
            </w:r>
            <w:proofErr w:type="spellEnd"/>
            <w:r w:rsidRPr="00D60A86">
              <w:rPr>
                <w:rFonts w:ascii="Times New Roman" w:hAnsi="Times New Roman" w:cs="Times New Roman"/>
              </w:rPr>
              <w:t xml:space="preserve"> - объем бюджетных ассигнований, предусмотренных на капитальные вложения в объекты </w:t>
            </w:r>
            <w:r w:rsidR="00064BF4" w:rsidRPr="00D60A86">
              <w:rPr>
                <w:rFonts w:ascii="Times New Roman" w:hAnsi="Times New Roman" w:cs="Times New Roman"/>
              </w:rPr>
              <w:t>муниципальной</w:t>
            </w:r>
            <w:r w:rsidRPr="00D60A86">
              <w:rPr>
                <w:rFonts w:ascii="Times New Roman" w:hAnsi="Times New Roman" w:cs="Times New Roman"/>
              </w:rPr>
              <w:t xml:space="preserve"> собственности в отчетном финансовом году согласно бюджетной росписи главного администратора бюджетных средств с учетом внесенных в нее изменений;</w:t>
            </w:r>
          </w:p>
          <w:p w:rsidR="00162E48" w:rsidRPr="00D60A86" w:rsidRDefault="00162E48" w:rsidP="00357888">
            <w:pPr>
              <w:pStyle w:val="ConsPlusNormal"/>
              <w:rPr>
                <w:rFonts w:ascii="Times New Roman" w:hAnsi="Times New Roman" w:cs="Times New Roman"/>
              </w:rPr>
            </w:pPr>
            <w:proofErr w:type="spellStart"/>
            <w:r w:rsidRPr="00D60A86">
              <w:rPr>
                <w:rFonts w:ascii="Times New Roman" w:hAnsi="Times New Roman" w:cs="Times New Roman"/>
              </w:rPr>
              <w:t>Eba</w:t>
            </w:r>
            <w:proofErr w:type="spellEnd"/>
            <w:r w:rsidRPr="00D60A86">
              <w:rPr>
                <w:rFonts w:ascii="Times New Roman" w:hAnsi="Times New Roman" w:cs="Times New Roman"/>
              </w:rPr>
              <w:t xml:space="preserve"> - кассовое исполнение расходов бюджета на капитальные вложения в объекты </w:t>
            </w:r>
            <w:r w:rsidR="00064BF4" w:rsidRPr="00D60A86">
              <w:rPr>
                <w:rFonts w:ascii="Times New Roman" w:hAnsi="Times New Roman" w:cs="Times New Roman"/>
              </w:rPr>
              <w:t>муниципальной</w:t>
            </w:r>
            <w:r w:rsidRPr="00D60A86">
              <w:rPr>
                <w:rFonts w:ascii="Times New Roman" w:hAnsi="Times New Roman" w:cs="Times New Roman"/>
              </w:rPr>
              <w:t xml:space="preserve"> собственности в отчетном финансовом году</w:t>
            </w:r>
          </w:p>
        </w:tc>
        <w:tc>
          <w:tcPr>
            <w:tcW w:w="3572" w:type="dxa"/>
            <w:tcBorders>
              <w:top w:val="nil"/>
              <w:left w:val="nil"/>
              <w:bottom w:val="nil"/>
              <w:right w:val="nil"/>
            </w:tcBorders>
          </w:tcPr>
          <w:p w:rsidR="00162E48" w:rsidRPr="00D60A86" w:rsidRDefault="003E5ED6">
            <w:pPr>
              <w:pStyle w:val="ConsPlusNormal"/>
              <w:jc w:val="center"/>
              <w:rPr>
                <w:rFonts w:ascii="Times New Roman" w:hAnsi="Times New Roman" w:cs="Times New Roman"/>
              </w:rPr>
            </w:pPr>
            <w:r>
              <w:rPr>
                <w:rFonts w:ascii="Times New Roman" w:hAnsi="Times New Roman" w:cs="Times New Roman"/>
                <w:position w:val="-68"/>
              </w:rPr>
              <w:pict>
                <v:shape id="_x0000_i1071" style="width:168pt;height:79.5pt" coordsize="" o:spt="100" adj="0,,0" path="" filled="f" stroked="f">
                  <v:stroke joinstyle="miter"/>
                  <v:imagedata r:id="rId36" o:title="base_23629_183710_32819"/>
                  <v:formulas/>
                  <v:path o:connecttype="segments"/>
                </v:shape>
              </w:pict>
            </w:r>
          </w:p>
        </w:tc>
        <w:tc>
          <w:tcPr>
            <w:tcW w:w="794" w:type="dxa"/>
            <w:tcBorders>
              <w:top w:val="nil"/>
              <w:left w:val="nil"/>
              <w:bottom w:val="nil"/>
              <w:right w:val="nil"/>
            </w:tcBorders>
          </w:tcPr>
          <w:p w:rsidR="00162E48" w:rsidRPr="00D60A86" w:rsidRDefault="00162E48">
            <w:pPr>
              <w:pStyle w:val="ConsPlusNormal"/>
              <w:rPr>
                <w:rFonts w:ascii="Times New Roman" w:hAnsi="Times New Roman" w:cs="Times New Roman"/>
              </w:rPr>
            </w:pPr>
          </w:p>
        </w:tc>
        <w:tc>
          <w:tcPr>
            <w:tcW w:w="2755"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показатель характеризует качество планирования и исполнения главным администратором бюджетных средств бюджетных ассигнований, предусмотренных на капитальные вложения в объекты </w:t>
            </w:r>
            <w:r w:rsidR="00064BF4" w:rsidRPr="00D60A86">
              <w:rPr>
                <w:rFonts w:ascii="Times New Roman" w:hAnsi="Times New Roman" w:cs="Times New Roman"/>
              </w:rPr>
              <w:t xml:space="preserve">муниципальной </w:t>
            </w:r>
            <w:r w:rsidRPr="00D60A86">
              <w:rPr>
                <w:rFonts w:ascii="Times New Roman" w:hAnsi="Times New Roman" w:cs="Times New Roman"/>
              </w:rPr>
              <w:t>собственности. Негативно расценивается значительный объем не исполненных на конец года бюджетных ассигнований на указанные расходы.</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Показатель рассчитывается за отчетный финансовый год</w:t>
            </w:r>
          </w:p>
        </w:tc>
      </w:tr>
      <w:tr w:rsidR="00162E4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3.7.</w:t>
            </w:r>
          </w:p>
        </w:tc>
        <w:tc>
          <w:tcPr>
            <w:tcW w:w="2778"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Своевременность принятия бюджетных обязательств на капитальные вложения в объекты </w:t>
            </w:r>
            <w:r w:rsidR="00064BF4" w:rsidRPr="00D60A86">
              <w:rPr>
                <w:rFonts w:ascii="Times New Roman" w:hAnsi="Times New Roman" w:cs="Times New Roman"/>
              </w:rPr>
              <w:t>муниципальной</w:t>
            </w:r>
            <w:r w:rsidRPr="00D60A86">
              <w:rPr>
                <w:rFonts w:ascii="Times New Roman" w:hAnsi="Times New Roman" w:cs="Times New Roman"/>
              </w:rPr>
              <w:t xml:space="preserve"> собственности</w:t>
            </w:r>
          </w:p>
        </w:tc>
        <w:tc>
          <w:tcPr>
            <w:tcW w:w="2665" w:type="dxa"/>
            <w:tcBorders>
              <w:top w:val="nil"/>
              <w:left w:val="nil"/>
              <w:bottom w:val="nil"/>
              <w:right w:val="nil"/>
            </w:tcBorders>
          </w:tcPr>
          <w:p w:rsidR="00162E48" w:rsidRPr="00D60A86" w:rsidRDefault="003E5ED6">
            <w:pPr>
              <w:pStyle w:val="ConsPlusNormal"/>
              <w:jc w:val="center"/>
              <w:rPr>
                <w:rFonts w:ascii="Times New Roman" w:hAnsi="Times New Roman" w:cs="Times New Roman"/>
              </w:rPr>
            </w:pPr>
            <w:r>
              <w:rPr>
                <w:rFonts w:ascii="Times New Roman" w:hAnsi="Times New Roman" w:cs="Times New Roman"/>
                <w:position w:val="-22"/>
              </w:rPr>
              <w:pict>
                <v:shape id="_x0000_i1072" style="width:42pt;height:33.75pt" coordsize="" o:spt="100" adj="0,,0" path="" filled="f" stroked="f">
                  <v:stroke joinstyle="miter"/>
                  <v:imagedata r:id="rId23" o:title="base_23629_183710_32820"/>
                  <v:formulas/>
                  <v:path o:connecttype="segments"/>
                </v:shape>
              </w:pict>
            </w:r>
            <w:r w:rsidR="00162E48" w:rsidRPr="00D60A86">
              <w:rPr>
                <w:rFonts w:ascii="Times New Roman" w:hAnsi="Times New Roman" w:cs="Times New Roman"/>
              </w:rPr>
              <w:t>, где</w:t>
            </w:r>
          </w:p>
          <w:p w:rsidR="00162E48" w:rsidRPr="00D60A86" w:rsidRDefault="00162E48">
            <w:pPr>
              <w:pStyle w:val="ConsPlusNormal"/>
              <w:rPr>
                <w:rFonts w:ascii="Times New Roman" w:hAnsi="Times New Roman" w:cs="Times New Roman"/>
              </w:rPr>
            </w:pP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S - объем принятых бюджетных обязательств на капитальные вложения в объекты </w:t>
            </w:r>
            <w:r w:rsidR="00064BF4" w:rsidRPr="00D60A86">
              <w:rPr>
                <w:rFonts w:ascii="Times New Roman" w:hAnsi="Times New Roman" w:cs="Times New Roman"/>
              </w:rPr>
              <w:t>муниципальной</w:t>
            </w:r>
            <w:r w:rsidRPr="00D60A86">
              <w:rPr>
                <w:rFonts w:ascii="Times New Roman" w:hAnsi="Times New Roman" w:cs="Times New Roman"/>
              </w:rPr>
              <w:t xml:space="preserve"> собственности;</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L - лимиты бюджетных обязательств на капитальные вложения в объекты </w:t>
            </w:r>
            <w:r w:rsidR="00064BF4" w:rsidRPr="00D60A86">
              <w:rPr>
                <w:rFonts w:ascii="Times New Roman" w:hAnsi="Times New Roman" w:cs="Times New Roman"/>
              </w:rPr>
              <w:t>муниципальной</w:t>
            </w:r>
            <w:r w:rsidRPr="00D60A86">
              <w:rPr>
                <w:rFonts w:ascii="Times New Roman" w:hAnsi="Times New Roman" w:cs="Times New Roman"/>
              </w:rPr>
              <w:t xml:space="preserve"> собственности, доведенные главному администратору бюджетных средств в отчетном периоде</w:t>
            </w:r>
          </w:p>
        </w:tc>
        <w:tc>
          <w:tcPr>
            <w:tcW w:w="3572"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при проведении мониторинга качества финансового менеджмента:</w:t>
            </w:r>
          </w:p>
          <w:p w:rsidR="00162E48" w:rsidRPr="00D60A86" w:rsidRDefault="00162E48">
            <w:pPr>
              <w:pStyle w:val="ConsPlusNormal"/>
              <w:rPr>
                <w:rFonts w:ascii="Times New Roman" w:hAnsi="Times New Roman" w:cs="Times New Roman"/>
              </w:rPr>
            </w:pPr>
          </w:p>
          <w:p w:rsidR="00162E48" w:rsidRPr="00D60A86" w:rsidRDefault="00162E48">
            <w:pPr>
              <w:pStyle w:val="ConsPlusNormal"/>
              <w:jc w:val="center"/>
              <w:rPr>
                <w:rFonts w:ascii="Times New Roman" w:hAnsi="Times New Roman" w:cs="Times New Roman"/>
              </w:rPr>
            </w:pPr>
          </w:p>
          <w:p w:rsidR="00162E48" w:rsidRPr="00D60A86" w:rsidRDefault="00162E48">
            <w:pPr>
              <w:pStyle w:val="ConsPlusNormal"/>
              <w:rPr>
                <w:rFonts w:ascii="Times New Roman" w:hAnsi="Times New Roman" w:cs="Times New Roman"/>
              </w:rPr>
            </w:pP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за отчетный финансовый год:</w:t>
            </w:r>
          </w:p>
          <w:p w:rsidR="00162E48" w:rsidRPr="00D60A86" w:rsidRDefault="00162E48">
            <w:pPr>
              <w:pStyle w:val="ConsPlusNormal"/>
              <w:rPr>
                <w:rFonts w:ascii="Times New Roman" w:hAnsi="Times New Roman" w:cs="Times New Roman"/>
              </w:rPr>
            </w:pPr>
          </w:p>
          <w:p w:rsidR="00162E48" w:rsidRPr="00D60A86" w:rsidRDefault="003E5ED6">
            <w:pPr>
              <w:pStyle w:val="ConsPlusNormal"/>
              <w:jc w:val="center"/>
              <w:rPr>
                <w:rFonts w:ascii="Times New Roman" w:hAnsi="Times New Roman" w:cs="Times New Roman"/>
              </w:rPr>
            </w:pPr>
            <w:r>
              <w:rPr>
                <w:rFonts w:ascii="Times New Roman" w:hAnsi="Times New Roman" w:cs="Times New Roman"/>
                <w:position w:val="-28"/>
              </w:rPr>
              <w:pict>
                <v:shape id="_x0000_i1073" style="width:116.25pt;height:39.75pt" coordsize="" o:spt="100" adj="0,,0" path="" filled="f" stroked="f">
                  <v:stroke joinstyle="miter"/>
                  <v:imagedata r:id="rId37" o:title="base_23629_183710_32823"/>
                  <v:formulas/>
                  <v:path o:connecttype="segments"/>
                </v:shape>
              </w:pict>
            </w:r>
          </w:p>
          <w:p w:rsidR="00162E48" w:rsidRPr="00D60A86" w:rsidRDefault="00162E48">
            <w:pPr>
              <w:pStyle w:val="ConsPlusNormal"/>
              <w:rPr>
                <w:rFonts w:ascii="Times New Roman" w:hAnsi="Times New Roman" w:cs="Times New Roman"/>
              </w:rPr>
            </w:pP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E(P) = 0, если S &gt; L при проведении мониторинга качества финансового менеджмента за отчетный период</w:t>
            </w:r>
          </w:p>
        </w:tc>
        <w:tc>
          <w:tcPr>
            <w:tcW w:w="794" w:type="dxa"/>
            <w:tcBorders>
              <w:top w:val="nil"/>
              <w:left w:val="nil"/>
              <w:bottom w:val="nil"/>
              <w:right w:val="nil"/>
            </w:tcBorders>
          </w:tcPr>
          <w:p w:rsidR="00162E48" w:rsidRPr="00D60A86" w:rsidRDefault="00162E48">
            <w:pPr>
              <w:pStyle w:val="ConsPlusNormal"/>
              <w:rPr>
                <w:rFonts w:ascii="Times New Roman" w:hAnsi="Times New Roman" w:cs="Times New Roman"/>
              </w:rPr>
            </w:pPr>
          </w:p>
        </w:tc>
        <w:tc>
          <w:tcPr>
            <w:tcW w:w="2755"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показатель отражает риски неисполнения бюджетных ассигнований в текущем финансовом году в связи с несвоевременным принятием бюджетных обязательств.</w:t>
            </w:r>
          </w:p>
          <w:p w:rsidR="00162E48" w:rsidRPr="00D60A86" w:rsidRDefault="00162E48" w:rsidP="00357888">
            <w:pPr>
              <w:pStyle w:val="ConsPlusNormal"/>
              <w:rPr>
                <w:rFonts w:ascii="Times New Roman" w:hAnsi="Times New Roman" w:cs="Times New Roman"/>
              </w:rPr>
            </w:pPr>
            <w:r w:rsidRPr="00D60A86">
              <w:rPr>
                <w:rFonts w:ascii="Times New Roman" w:hAnsi="Times New Roman" w:cs="Times New Roman"/>
              </w:rPr>
              <w:t>Показатель рассчитывается за отчетный финансовый год</w:t>
            </w:r>
          </w:p>
        </w:tc>
      </w:tr>
      <w:tr w:rsidR="00162E4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3.8.</w:t>
            </w:r>
          </w:p>
        </w:tc>
        <w:tc>
          <w:tcPr>
            <w:tcW w:w="2778"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Эффективность управления кредиторской задолженностью по расчетам по принятым обязательствам за счет средств на капитальные вложения в объекты </w:t>
            </w:r>
            <w:r w:rsidR="00064BF4" w:rsidRPr="00D60A86">
              <w:rPr>
                <w:rFonts w:ascii="Times New Roman" w:hAnsi="Times New Roman" w:cs="Times New Roman"/>
              </w:rPr>
              <w:t>муниципальной</w:t>
            </w:r>
            <w:r w:rsidRPr="00D60A86">
              <w:rPr>
                <w:rFonts w:ascii="Times New Roman" w:hAnsi="Times New Roman" w:cs="Times New Roman"/>
              </w:rPr>
              <w:t xml:space="preserve"> собственности</w:t>
            </w:r>
          </w:p>
        </w:tc>
        <w:tc>
          <w:tcPr>
            <w:tcW w:w="2665" w:type="dxa"/>
            <w:tcBorders>
              <w:top w:val="nil"/>
              <w:left w:val="nil"/>
              <w:bottom w:val="nil"/>
              <w:right w:val="nil"/>
            </w:tcBorders>
          </w:tcPr>
          <w:p w:rsidR="00162E48" w:rsidRPr="00D60A86" w:rsidRDefault="003E5ED6">
            <w:pPr>
              <w:pStyle w:val="ConsPlusNormal"/>
              <w:jc w:val="center"/>
              <w:rPr>
                <w:rFonts w:ascii="Times New Roman" w:hAnsi="Times New Roman" w:cs="Times New Roman"/>
              </w:rPr>
            </w:pPr>
            <w:r>
              <w:rPr>
                <w:rFonts w:ascii="Times New Roman" w:hAnsi="Times New Roman" w:cs="Times New Roman"/>
                <w:position w:val="-22"/>
              </w:rPr>
              <w:pict>
                <v:shape id="_x0000_i1074" style="width:33pt;height:33.75pt" coordsize="" o:spt="100" adj="0,,0" path="" filled="f" stroked="f">
                  <v:stroke joinstyle="miter"/>
                  <v:imagedata r:id="rId41" o:title="base_23629_183710_32824"/>
                  <v:formulas/>
                  <v:path o:connecttype="segments"/>
                </v:shape>
              </w:pict>
            </w:r>
            <w:r w:rsidR="00162E48" w:rsidRPr="00D60A86">
              <w:rPr>
                <w:rFonts w:ascii="Times New Roman" w:hAnsi="Times New Roman" w:cs="Times New Roman"/>
              </w:rPr>
              <w:t>, где</w:t>
            </w:r>
          </w:p>
          <w:p w:rsidR="00162E48" w:rsidRPr="00D60A86" w:rsidRDefault="00162E48">
            <w:pPr>
              <w:pStyle w:val="ConsPlusNormal"/>
              <w:rPr>
                <w:rFonts w:ascii="Times New Roman" w:hAnsi="Times New Roman" w:cs="Times New Roman"/>
              </w:rPr>
            </w:pP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K - объем просроченной кредиторской задолженности по расчетам по принятым обязательствам по состоянию на 01 число месяца, следующего за отчетным периодом, за счет средств на капитальные вложения в объекты </w:t>
            </w:r>
            <w:r w:rsidR="00064BF4" w:rsidRPr="00D60A86">
              <w:rPr>
                <w:rFonts w:ascii="Times New Roman" w:hAnsi="Times New Roman" w:cs="Times New Roman"/>
              </w:rPr>
              <w:t xml:space="preserve">муниципальной </w:t>
            </w:r>
            <w:r w:rsidRPr="00D60A86">
              <w:rPr>
                <w:rFonts w:ascii="Times New Roman" w:hAnsi="Times New Roman" w:cs="Times New Roman"/>
              </w:rPr>
              <w:t>собственности;</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E - кассовое исполнение расходов на капитальные вложения в объекты </w:t>
            </w:r>
            <w:r w:rsidR="00064BF4" w:rsidRPr="00D60A86">
              <w:rPr>
                <w:rFonts w:ascii="Times New Roman" w:hAnsi="Times New Roman" w:cs="Times New Roman"/>
              </w:rPr>
              <w:t>муниципальной</w:t>
            </w:r>
            <w:r w:rsidRPr="00D60A86">
              <w:rPr>
                <w:rFonts w:ascii="Times New Roman" w:hAnsi="Times New Roman" w:cs="Times New Roman"/>
              </w:rPr>
              <w:t xml:space="preserve"> собственности в отчетном финансовом году</w:t>
            </w:r>
          </w:p>
        </w:tc>
        <w:tc>
          <w:tcPr>
            <w:tcW w:w="3572" w:type="dxa"/>
            <w:tcBorders>
              <w:top w:val="nil"/>
              <w:left w:val="nil"/>
              <w:bottom w:val="nil"/>
              <w:right w:val="nil"/>
            </w:tcBorders>
          </w:tcPr>
          <w:p w:rsidR="00162E48" w:rsidRPr="00D60A86" w:rsidRDefault="003E5ED6">
            <w:pPr>
              <w:pStyle w:val="ConsPlusNormal"/>
              <w:jc w:val="center"/>
              <w:rPr>
                <w:rFonts w:ascii="Times New Roman" w:hAnsi="Times New Roman" w:cs="Times New Roman"/>
              </w:rPr>
            </w:pPr>
            <w:r>
              <w:rPr>
                <w:rFonts w:ascii="Times New Roman" w:hAnsi="Times New Roman" w:cs="Times New Roman"/>
                <w:position w:val="-28"/>
              </w:rPr>
              <w:pict>
                <v:shape id="_x0000_i1075" style="width:117.75pt;height:39.75pt" coordsize="" o:spt="100" adj="0,,0" path="" filled="f" stroked="f">
                  <v:stroke joinstyle="miter"/>
                  <v:imagedata r:id="rId42" o:title="base_23629_183710_32825"/>
                  <v:formulas/>
                  <v:path o:connecttype="segments"/>
                </v:shape>
              </w:pict>
            </w:r>
          </w:p>
        </w:tc>
        <w:tc>
          <w:tcPr>
            <w:tcW w:w="794" w:type="dxa"/>
            <w:tcBorders>
              <w:top w:val="nil"/>
              <w:left w:val="nil"/>
              <w:bottom w:val="nil"/>
              <w:right w:val="nil"/>
            </w:tcBorders>
          </w:tcPr>
          <w:p w:rsidR="00162E48" w:rsidRPr="00D60A86" w:rsidRDefault="00162E48">
            <w:pPr>
              <w:pStyle w:val="ConsPlusNormal"/>
              <w:rPr>
                <w:rFonts w:ascii="Times New Roman" w:hAnsi="Times New Roman" w:cs="Times New Roman"/>
              </w:rPr>
            </w:pPr>
          </w:p>
        </w:tc>
        <w:tc>
          <w:tcPr>
            <w:tcW w:w="2755"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целевым ориентиром является отсутствие просроченной кредиторской задолженности по расчетам по принятым обязательствам.</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Показатель рассчитывается за отчетный финансовый год</w:t>
            </w:r>
          </w:p>
        </w:tc>
      </w:tr>
      <w:tr w:rsidR="00162E4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3.9.</w:t>
            </w:r>
          </w:p>
        </w:tc>
        <w:tc>
          <w:tcPr>
            <w:tcW w:w="2778"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Объем незавершенного строительства</w:t>
            </w:r>
          </w:p>
        </w:tc>
        <w:tc>
          <w:tcPr>
            <w:tcW w:w="2665" w:type="dxa"/>
            <w:tcBorders>
              <w:top w:val="nil"/>
              <w:left w:val="nil"/>
              <w:bottom w:val="nil"/>
              <w:right w:val="nil"/>
            </w:tcBorders>
          </w:tcPr>
          <w:p w:rsidR="00162E48" w:rsidRPr="00D60A86" w:rsidRDefault="003E5ED6">
            <w:pPr>
              <w:pStyle w:val="ConsPlusNormal"/>
              <w:jc w:val="center"/>
              <w:rPr>
                <w:rFonts w:ascii="Times New Roman" w:hAnsi="Times New Roman" w:cs="Times New Roman"/>
              </w:rPr>
            </w:pPr>
            <w:r>
              <w:rPr>
                <w:rFonts w:ascii="Times New Roman" w:hAnsi="Times New Roman" w:cs="Times New Roman"/>
                <w:position w:val="-22"/>
              </w:rPr>
              <w:pict>
                <v:shape id="_x0000_i1076" style="width:46.5pt;height:33.75pt" coordsize="" o:spt="100" adj="0,,0" path="" filled="f" stroked="f">
                  <v:stroke joinstyle="miter"/>
                  <v:imagedata r:id="rId43" o:title="base_23629_183710_32826"/>
                  <v:formulas/>
                  <v:path o:connecttype="segments"/>
                </v:shape>
              </w:pict>
            </w:r>
            <w:r w:rsidR="00162E48" w:rsidRPr="00D60A86">
              <w:rPr>
                <w:rFonts w:ascii="Times New Roman" w:hAnsi="Times New Roman" w:cs="Times New Roman"/>
              </w:rPr>
              <w:t>, где</w:t>
            </w:r>
          </w:p>
          <w:p w:rsidR="00162E48" w:rsidRPr="00D60A86" w:rsidRDefault="00162E48">
            <w:pPr>
              <w:pStyle w:val="ConsPlusNormal"/>
              <w:rPr>
                <w:rFonts w:ascii="Times New Roman" w:hAnsi="Times New Roman" w:cs="Times New Roman"/>
              </w:rPr>
            </w:pP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K - объем вложений в объекты недвижимого имущества, объекты незавершенного строительства по состоянию на 01 число месяца, следующего за отчетным периодом (форма 0503190 согласно приказу Министерства финансов Российской Федерации от 28 декабря 2010 г.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roofErr w:type="gramStart"/>
            <w:r w:rsidRPr="00D60A86">
              <w:rPr>
                <w:rFonts w:ascii="Times New Roman" w:hAnsi="Times New Roman" w:cs="Times New Roman"/>
              </w:rPr>
              <w:t>"</w:t>
            </w:r>
            <w:proofErr w:type="gramEnd"/>
            <w:r w:rsidRPr="00D60A86">
              <w:rPr>
                <w:rFonts w:ascii="Times New Roman" w:hAnsi="Times New Roman" w:cs="Times New Roman"/>
              </w:rPr>
              <w:t>;</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B - объем бюджетных ассигнований на капитальные вложения в объекты </w:t>
            </w:r>
            <w:r w:rsidR="00064BF4" w:rsidRPr="00D60A86">
              <w:rPr>
                <w:rFonts w:ascii="Times New Roman" w:hAnsi="Times New Roman" w:cs="Times New Roman"/>
              </w:rPr>
              <w:t>муниципальной</w:t>
            </w:r>
            <w:r w:rsidRPr="00D60A86">
              <w:rPr>
                <w:rFonts w:ascii="Times New Roman" w:hAnsi="Times New Roman" w:cs="Times New Roman"/>
              </w:rPr>
              <w:t xml:space="preserve"> собственности согласно бюджетной росписи главного администратора бюджетных средств с учетом внесенных в нее изменений по состоянию на конец отчетного периода</w:t>
            </w:r>
          </w:p>
        </w:tc>
        <w:tc>
          <w:tcPr>
            <w:tcW w:w="3572" w:type="dxa"/>
            <w:tcBorders>
              <w:top w:val="nil"/>
              <w:left w:val="nil"/>
              <w:bottom w:val="nil"/>
              <w:right w:val="nil"/>
            </w:tcBorders>
          </w:tcPr>
          <w:p w:rsidR="00162E48" w:rsidRPr="00D60A86" w:rsidRDefault="00B67917">
            <w:pPr>
              <w:pStyle w:val="ConsPlusNormal"/>
              <w:jc w:val="center"/>
              <w:rPr>
                <w:rFonts w:ascii="Times New Roman" w:hAnsi="Times New Roman" w:cs="Times New Roman"/>
              </w:rPr>
            </w:pPr>
            <w:r>
              <w:rPr>
                <w:rFonts w:ascii="Times New Roman" w:hAnsi="Times New Roman" w:cs="Times New Roman"/>
                <w:noProof/>
              </w:rPr>
              <mc:AlternateContent>
                <mc:Choice Requires="wpc">
                  <w:drawing>
                    <wp:inline distT="0" distB="0" distL="0" distR="0">
                      <wp:extent cx="1389818" cy="502920"/>
                      <wp:effectExtent l="0" t="0" r="1270" b="0"/>
                      <wp:docPr id="45" name="Полотно 4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6" name="Rectangle 116"/>
                              <wps:cNvSpPr>
                                <a:spLocks noChangeArrowheads="1"/>
                              </wps:cNvSpPr>
                              <wps:spPr bwMode="auto">
                                <a:xfrm>
                                  <a:off x="522605" y="20955"/>
                                  <a:ext cx="12446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72B9" w:rsidRDefault="007372B9">
                                    <w:r>
                                      <w:rPr>
                                        <w:color w:val="000000"/>
                                        <w:sz w:val="26"/>
                                        <w:szCs w:val="26"/>
                                        <w:lang w:val="en-US"/>
                                      </w:rPr>
                                      <w:t>1,</w:t>
                                    </w:r>
                                  </w:p>
                                </w:txbxContent>
                              </wps:txbx>
                              <wps:bodyPr rot="0" vert="horz" wrap="none" lIns="0" tIns="0" rIns="0" bIns="0" anchor="t" anchorCtr="0">
                                <a:spAutoFit/>
                              </wps:bodyPr>
                            </wps:wsp>
                            <wps:wsp>
                              <wps:cNvPr id="37" name="Rectangle 117"/>
                              <wps:cNvSpPr>
                                <a:spLocks noChangeArrowheads="1"/>
                              </wps:cNvSpPr>
                              <wps:spPr bwMode="auto">
                                <a:xfrm>
                                  <a:off x="625474" y="20955"/>
                                  <a:ext cx="75374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72B9" w:rsidRDefault="007372B9">
                                    <w:r>
                                      <w:rPr>
                                        <w:color w:val="000000"/>
                                        <w:sz w:val="26"/>
                                        <w:szCs w:val="26"/>
                                      </w:rPr>
                                      <w:t xml:space="preserve"> </w:t>
                                    </w:r>
                                    <w:proofErr w:type="spellStart"/>
                                    <w:r>
                                      <w:rPr>
                                        <w:color w:val="000000"/>
                                        <w:sz w:val="26"/>
                                        <w:szCs w:val="26"/>
                                        <w:lang w:val="en-US"/>
                                      </w:rPr>
                                      <w:t>если</w:t>
                                    </w:r>
                                    <w:proofErr w:type="spellEnd"/>
                                    <w:r>
                                      <w:rPr>
                                        <w:color w:val="000000"/>
                                        <w:sz w:val="26"/>
                                        <w:szCs w:val="26"/>
                                        <w:lang w:val="en-US"/>
                                      </w:rPr>
                                      <w:t xml:space="preserve"> P</w:t>
                                    </w:r>
                                  </w:p>
                                </w:txbxContent>
                              </wps:txbx>
                              <wps:bodyPr rot="0" vert="horz" wrap="square" lIns="0" tIns="0" rIns="0" bIns="0" anchor="t" anchorCtr="0">
                                <a:spAutoFit/>
                              </wps:bodyPr>
                            </wps:wsp>
                            <wps:wsp>
                              <wps:cNvPr id="38" name="Rectangle 118"/>
                              <wps:cNvSpPr>
                                <a:spLocks noChangeArrowheads="1"/>
                              </wps:cNvSpPr>
                              <wps:spPr bwMode="auto">
                                <a:xfrm>
                                  <a:off x="25400" y="144145"/>
                                  <a:ext cx="39624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72B9" w:rsidRDefault="007372B9">
                                    <w:r>
                                      <w:rPr>
                                        <w:color w:val="000000"/>
                                        <w:sz w:val="26"/>
                                        <w:szCs w:val="26"/>
                                        <w:lang w:val="en-US"/>
                                      </w:rPr>
                                      <w:t>E(P)=</w:t>
                                    </w:r>
                                  </w:p>
                                </w:txbxContent>
                              </wps:txbx>
                              <wps:bodyPr rot="0" vert="horz" wrap="none" lIns="0" tIns="0" rIns="0" bIns="0" anchor="t" anchorCtr="0">
                                <a:spAutoFit/>
                              </wps:bodyPr>
                            </wps:wsp>
                            <wps:wsp>
                              <wps:cNvPr id="39" name="Rectangle 119"/>
                              <wps:cNvSpPr>
                                <a:spLocks noChangeArrowheads="1"/>
                              </wps:cNvSpPr>
                              <wps:spPr bwMode="auto">
                                <a:xfrm>
                                  <a:off x="540679" y="272415"/>
                                  <a:ext cx="12446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72B9" w:rsidRDefault="007372B9">
                                    <w:r>
                                      <w:rPr>
                                        <w:color w:val="000000"/>
                                        <w:sz w:val="26"/>
                                        <w:szCs w:val="26"/>
                                      </w:rPr>
                                      <w:t>0</w:t>
                                    </w:r>
                                    <w:r>
                                      <w:rPr>
                                        <w:color w:val="000000"/>
                                        <w:sz w:val="26"/>
                                        <w:szCs w:val="26"/>
                                        <w:lang w:val="en-US"/>
                                      </w:rPr>
                                      <w:t>,</w:t>
                                    </w:r>
                                  </w:p>
                                </w:txbxContent>
                              </wps:txbx>
                              <wps:bodyPr rot="0" vert="horz" wrap="none" lIns="0" tIns="0" rIns="0" bIns="0" anchor="t" anchorCtr="0">
                                <a:spAutoFit/>
                              </wps:bodyPr>
                            </wps:wsp>
                            <wps:wsp>
                              <wps:cNvPr id="40" name="Rectangle 120"/>
                              <wps:cNvSpPr>
                                <a:spLocks noChangeArrowheads="1"/>
                              </wps:cNvSpPr>
                              <wps:spPr bwMode="auto">
                                <a:xfrm>
                                  <a:off x="653209" y="272415"/>
                                  <a:ext cx="6673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72B9" w:rsidRDefault="007372B9">
                                    <w:r>
                                      <w:rPr>
                                        <w:color w:val="000000"/>
                                        <w:sz w:val="26"/>
                                        <w:szCs w:val="26"/>
                                      </w:rPr>
                                      <w:t xml:space="preserve"> </w:t>
                                    </w:r>
                                    <w:proofErr w:type="spellStart"/>
                                    <w:r>
                                      <w:rPr>
                                        <w:color w:val="000000"/>
                                        <w:sz w:val="26"/>
                                        <w:szCs w:val="26"/>
                                        <w:lang w:val="en-US"/>
                                      </w:rPr>
                                      <w:t>если</w:t>
                                    </w:r>
                                    <w:proofErr w:type="spellEnd"/>
                                    <w:r>
                                      <w:rPr>
                                        <w:color w:val="000000"/>
                                        <w:sz w:val="26"/>
                                        <w:szCs w:val="26"/>
                                        <w:lang w:val="en-US"/>
                                      </w:rPr>
                                      <w:t xml:space="preserve"> P&gt;0</w:t>
                                    </w:r>
                                  </w:p>
                                </w:txbxContent>
                              </wps:txbx>
                              <wps:bodyPr rot="0" vert="horz" wrap="none" lIns="0" tIns="0" rIns="0" bIns="0" anchor="t" anchorCtr="0">
                                <a:spAutoFit/>
                              </wps:bodyPr>
                            </wps:wsp>
                            <wps:wsp>
                              <wps:cNvPr id="41" name="Rectangle 121"/>
                              <wps:cNvSpPr>
                                <a:spLocks noChangeArrowheads="1"/>
                              </wps:cNvSpPr>
                              <wps:spPr bwMode="auto">
                                <a:xfrm>
                                  <a:off x="1112520" y="1905"/>
                                  <a:ext cx="26670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72B9" w:rsidRPr="00B67917" w:rsidRDefault="007372B9">
                                    <w:r>
                                      <w:rPr>
                                        <w:rFonts w:ascii="Symbol" w:hAnsi="Symbol" w:cs="Symbol"/>
                                        <w:color w:val="000000"/>
                                        <w:sz w:val="26"/>
                                        <w:szCs w:val="26"/>
                                      </w:rPr>
                                      <w:t></w:t>
                                    </w:r>
                                    <w:r>
                                      <w:rPr>
                                        <w:rFonts w:ascii="Symbol" w:hAnsi="Symbol" w:cs="Symbol"/>
                                        <w:color w:val="000000"/>
                                        <w:sz w:val="26"/>
                                        <w:szCs w:val="26"/>
                                      </w:rPr>
                                      <w:t></w:t>
                                    </w:r>
                                    <w:r>
                                      <w:rPr>
                                        <w:rFonts w:ascii="Symbol" w:hAnsi="Symbol" w:cs="Symbol"/>
                                        <w:color w:val="000000"/>
                                        <w:sz w:val="26"/>
                                        <w:szCs w:val="26"/>
                                      </w:rPr>
                                      <w:t></w:t>
                                    </w:r>
                                  </w:p>
                                </w:txbxContent>
                              </wps:txbx>
                              <wps:bodyPr rot="0" vert="horz" wrap="square" lIns="0" tIns="0" rIns="0" bIns="0" anchor="t" anchorCtr="0">
                                <a:spAutoFit/>
                              </wps:bodyPr>
                            </wps:wsp>
                            <wps:wsp>
                              <wps:cNvPr id="42" name="Rectangle 122"/>
                              <wps:cNvSpPr>
                                <a:spLocks noChangeArrowheads="1"/>
                              </wps:cNvSpPr>
                              <wps:spPr bwMode="auto">
                                <a:xfrm>
                                  <a:off x="452755" y="15240"/>
                                  <a:ext cx="81915"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72B9" w:rsidRDefault="007372B9">
                                    <w:r>
                                      <w:rPr>
                                        <w:rFonts w:ascii="Symbol" w:hAnsi="Symbol" w:cs="Symbol"/>
                                        <w:color w:val="000000"/>
                                        <w:sz w:val="26"/>
                                        <w:szCs w:val="26"/>
                                        <w:lang w:val="en-US"/>
                                      </w:rPr>
                                      <w:t></w:t>
                                    </w:r>
                                  </w:p>
                                </w:txbxContent>
                              </wps:txbx>
                              <wps:bodyPr rot="0" vert="horz" wrap="none" lIns="0" tIns="0" rIns="0" bIns="0" anchor="t" anchorCtr="0">
                                <a:spAutoFit/>
                              </wps:bodyPr>
                            </wps:wsp>
                            <wps:wsp>
                              <wps:cNvPr id="43" name="Rectangle 123"/>
                              <wps:cNvSpPr>
                                <a:spLocks noChangeArrowheads="1"/>
                              </wps:cNvSpPr>
                              <wps:spPr bwMode="auto">
                                <a:xfrm>
                                  <a:off x="452755" y="153670"/>
                                  <a:ext cx="81915"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72B9" w:rsidRDefault="007372B9">
                                    <w:r>
                                      <w:rPr>
                                        <w:rFonts w:ascii="Symbol" w:hAnsi="Symbol" w:cs="Symbol"/>
                                        <w:color w:val="000000"/>
                                        <w:sz w:val="26"/>
                                        <w:szCs w:val="26"/>
                                        <w:lang w:val="en-US"/>
                                      </w:rPr>
                                      <w:t></w:t>
                                    </w:r>
                                  </w:p>
                                </w:txbxContent>
                              </wps:txbx>
                              <wps:bodyPr rot="0" vert="horz" wrap="none" lIns="0" tIns="0" rIns="0" bIns="0" anchor="t" anchorCtr="0">
                                <a:spAutoFit/>
                              </wps:bodyPr>
                            </wps:wsp>
                            <wps:wsp>
                              <wps:cNvPr id="44" name="Rectangle 124"/>
                              <wps:cNvSpPr>
                                <a:spLocks noChangeArrowheads="1"/>
                              </wps:cNvSpPr>
                              <wps:spPr bwMode="auto">
                                <a:xfrm>
                                  <a:off x="452755" y="292735"/>
                                  <a:ext cx="81915"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72B9" w:rsidRDefault="007372B9">
                                    <w:r>
                                      <w:rPr>
                                        <w:rFonts w:ascii="Symbol" w:hAnsi="Symbol" w:cs="Symbol"/>
                                        <w:color w:val="000000"/>
                                        <w:sz w:val="26"/>
                                        <w:szCs w:val="26"/>
                                        <w:lang w:val="en-US"/>
                                      </w:rPr>
                                      <w:t></w:t>
                                    </w:r>
                                  </w:p>
                                </w:txbxContent>
                              </wps:txbx>
                              <wps:bodyPr rot="0" vert="horz" wrap="none" lIns="0" tIns="0" rIns="0" bIns="0" anchor="t" anchorCtr="0">
                                <a:spAutoFit/>
                              </wps:bodyPr>
                            </wps:wsp>
                          </wpc:wpc>
                        </a:graphicData>
                      </a:graphic>
                    </wp:inline>
                  </w:drawing>
                </mc:Choice>
                <mc:Fallback>
                  <w:pict>
                    <v:group id="Полотно 45" o:spid="_x0000_s1034" editas="canvas" style="width:109.45pt;height:39.6pt;mso-position-horizontal-relative:char;mso-position-vertical-relative:line" coordsize="13893,5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">
                      <v:shape id="_x0000_s1035" type="#_x0000_t75" style="position:absolute;width:13893;height:5029;visibility:visible;mso-wrap-style:square">
                        <v:fill o:detectmouseclick="t"/>
                        <v:path o:connecttype="none"/>
                      </v:shape>
                      <v:rect id="Rectangle 116" o:spid="_x0000_s1036" style="position:absolute;left:5226;top:209;width:124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rsidR="007372B9" w:rsidRDefault="007372B9">
                              <w:r>
                                <w:rPr>
                                  <w:color w:val="000000"/>
                                  <w:sz w:val="26"/>
                                  <w:szCs w:val="26"/>
                                  <w:lang w:val="en-US"/>
                                </w:rPr>
                                <w:t>1,</w:t>
                              </w:r>
                            </w:p>
                          </w:txbxContent>
                        </v:textbox>
                      </v:rect>
                      <v:rect id="Rectangle 117" o:spid="_x0000_s1037" style="position:absolute;left:6254;top:209;width:753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" filled="f" stroked="f">
                        <v:textbox style="mso-fit-shape-to-text:t" inset="0,0,0,0">
                          <w:txbxContent>
                            <w:p w:rsidR="007372B9" w:rsidRDefault="007372B9">
                              <w:r>
                                <w:rPr>
                                  <w:color w:val="000000"/>
                                  <w:sz w:val="26"/>
                                  <w:szCs w:val="26"/>
                                </w:rPr>
                                <w:t xml:space="preserve"> </w:t>
                              </w:r>
                              <w:proofErr w:type="spellStart"/>
                              <w:r>
                                <w:rPr>
                                  <w:color w:val="000000"/>
                                  <w:sz w:val="26"/>
                                  <w:szCs w:val="26"/>
                                  <w:lang w:val="en-US"/>
                                </w:rPr>
                                <w:t>если</w:t>
                              </w:r>
                              <w:proofErr w:type="spellEnd"/>
                              <w:r>
                                <w:rPr>
                                  <w:color w:val="000000"/>
                                  <w:sz w:val="26"/>
                                  <w:szCs w:val="26"/>
                                  <w:lang w:val="en-US"/>
                                </w:rPr>
                                <w:t xml:space="preserve"> P</w:t>
                              </w:r>
                            </w:p>
                          </w:txbxContent>
                        </v:textbox>
                      </v:rect>
                      <v:rect id="Rectangle 118" o:spid="_x0000_s1038" style="position:absolute;left:254;top:1441;width:3962;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rsidR="007372B9" w:rsidRDefault="007372B9">
                              <w:r>
                                <w:rPr>
                                  <w:color w:val="000000"/>
                                  <w:sz w:val="26"/>
                                  <w:szCs w:val="26"/>
                                  <w:lang w:val="en-US"/>
                                </w:rPr>
                                <w:t>E(P)=</w:t>
                              </w:r>
                            </w:p>
                          </w:txbxContent>
                        </v:textbox>
                      </v:rect>
                      <v:rect id="Rectangle 119" o:spid="_x0000_s1039" style="position:absolute;left:5406;top:2724;width:1245;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rsidR="007372B9" w:rsidRDefault="007372B9">
                              <w:r>
                                <w:rPr>
                                  <w:color w:val="000000"/>
                                  <w:sz w:val="26"/>
                                  <w:szCs w:val="26"/>
                                </w:rPr>
                                <w:t>0</w:t>
                              </w:r>
                              <w:r>
                                <w:rPr>
                                  <w:color w:val="000000"/>
                                  <w:sz w:val="26"/>
                                  <w:szCs w:val="26"/>
                                  <w:lang w:val="en-US"/>
                                </w:rPr>
                                <w:t>,</w:t>
                              </w:r>
                            </w:p>
                          </w:txbxContent>
                        </v:textbox>
                      </v:rect>
                      <v:rect id="Rectangle 120" o:spid="_x0000_s1040" style="position:absolute;left:6532;top:2724;width:6673;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rsidR="007372B9" w:rsidRDefault="007372B9">
                              <w:r>
                                <w:rPr>
                                  <w:color w:val="000000"/>
                                  <w:sz w:val="26"/>
                                  <w:szCs w:val="26"/>
                                </w:rPr>
                                <w:t xml:space="preserve"> </w:t>
                              </w:r>
                              <w:proofErr w:type="spellStart"/>
                              <w:r>
                                <w:rPr>
                                  <w:color w:val="000000"/>
                                  <w:sz w:val="26"/>
                                  <w:szCs w:val="26"/>
                                  <w:lang w:val="en-US"/>
                                </w:rPr>
                                <w:t>если</w:t>
                              </w:r>
                              <w:proofErr w:type="spellEnd"/>
                              <w:r>
                                <w:rPr>
                                  <w:color w:val="000000"/>
                                  <w:sz w:val="26"/>
                                  <w:szCs w:val="26"/>
                                  <w:lang w:val="en-US"/>
                                </w:rPr>
                                <w:t xml:space="preserve"> P&gt;0</w:t>
                              </w:r>
                            </w:p>
                          </w:txbxContent>
                        </v:textbox>
                      </v:rect>
                      <v:rect id="Rectangle 121" o:spid="_x0000_s1041" style="position:absolute;left:11125;top:19;width:2667;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" filled="f" stroked="f">
                        <v:textbox style="mso-fit-shape-to-text:t" inset="0,0,0,0">
                          <w:txbxContent>
                            <w:p w:rsidR="007372B9" w:rsidRPr="00B67917" w:rsidRDefault="007372B9">
                              <w:r>
                                <w:rPr>
                                  <w:rFonts w:ascii="Symbol" w:hAnsi="Symbol" w:cs="Symbol"/>
                                  <w:color w:val="000000"/>
                                  <w:sz w:val="26"/>
                                  <w:szCs w:val="26"/>
                                </w:rPr>
                                <w:t></w:t>
                              </w:r>
                              <w:r>
                                <w:rPr>
                                  <w:rFonts w:ascii="Symbol" w:hAnsi="Symbol" w:cs="Symbol"/>
                                  <w:color w:val="000000"/>
                                  <w:sz w:val="26"/>
                                  <w:szCs w:val="26"/>
                                </w:rPr>
                                <w:t></w:t>
                              </w:r>
                              <w:r>
                                <w:rPr>
                                  <w:rFonts w:ascii="Symbol" w:hAnsi="Symbol" w:cs="Symbol"/>
                                  <w:color w:val="000000"/>
                                  <w:sz w:val="26"/>
                                  <w:szCs w:val="26"/>
                                </w:rPr>
                                <w:t></w:t>
                              </w:r>
                            </w:p>
                          </w:txbxContent>
                        </v:textbox>
                      </v:rect>
                      <v:rect id="Rectangle 122" o:spid="_x0000_s1042" style="position:absolute;left:4527;top:152;width:819;height:20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rsidR="007372B9" w:rsidRDefault="007372B9">
                              <w:r>
                                <w:rPr>
                                  <w:rFonts w:ascii="Symbol" w:hAnsi="Symbol" w:cs="Symbol"/>
                                  <w:color w:val="000000"/>
                                  <w:sz w:val="26"/>
                                  <w:szCs w:val="26"/>
                                  <w:lang w:val="en-US"/>
                                </w:rPr>
                                <w:t></w:t>
                              </w:r>
                            </w:p>
                          </w:txbxContent>
                        </v:textbox>
                      </v:rect>
                      <v:rect id="Rectangle 123" o:spid="_x0000_s1043" style="position:absolute;left:4527;top:1536;width:819;height:20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rsidR="007372B9" w:rsidRDefault="007372B9">
                              <w:r>
                                <w:rPr>
                                  <w:rFonts w:ascii="Symbol" w:hAnsi="Symbol" w:cs="Symbol"/>
                                  <w:color w:val="000000"/>
                                  <w:sz w:val="26"/>
                                  <w:szCs w:val="26"/>
                                  <w:lang w:val="en-US"/>
                                </w:rPr>
                                <w:t></w:t>
                              </w:r>
                            </w:p>
                          </w:txbxContent>
                        </v:textbox>
                      </v:rect>
                      <v:rect id="Rectangle 124" o:spid="_x0000_s1044" style="position:absolute;left:4527;top:2927;width:819;height:20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rsidR="007372B9" w:rsidRDefault="007372B9">
                              <w:r>
                                <w:rPr>
                                  <w:rFonts w:ascii="Symbol" w:hAnsi="Symbol" w:cs="Symbol"/>
                                  <w:color w:val="000000"/>
                                  <w:sz w:val="26"/>
                                  <w:szCs w:val="26"/>
                                  <w:lang w:val="en-US"/>
                                </w:rPr>
                                <w:t></w:t>
                              </w:r>
                            </w:p>
                          </w:txbxContent>
                        </v:textbox>
                      </v:rect>
                      <w10:anchorlock/>
                    </v:group>
                  </w:pict>
                </mc:Fallback>
              </mc:AlternateContent>
            </w:r>
          </w:p>
        </w:tc>
        <w:tc>
          <w:tcPr>
            <w:tcW w:w="794" w:type="dxa"/>
            <w:tcBorders>
              <w:top w:val="nil"/>
              <w:left w:val="nil"/>
              <w:bottom w:val="nil"/>
              <w:right w:val="nil"/>
            </w:tcBorders>
          </w:tcPr>
          <w:p w:rsidR="00162E48" w:rsidRPr="00D60A86" w:rsidRDefault="00162E48">
            <w:pPr>
              <w:pStyle w:val="ConsPlusNormal"/>
              <w:rPr>
                <w:rFonts w:ascii="Times New Roman" w:hAnsi="Times New Roman" w:cs="Times New Roman"/>
              </w:rPr>
            </w:pPr>
          </w:p>
        </w:tc>
        <w:tc>
          <w:tcPr>
            <w:tcW w:w="2755"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увеличение или сохранение объемов незавершенного строительства на конец отчетного периода при условии сохранения уровня бюджетных инвестиций свидетельствует о необходимости принятия мер, направленных на снижение объема незавершенного строительства. Ориентиром является устойчивая динамика снижения объема незавершенного строительства, в том числе при условии сохранения (не увеличения) уровня бюджетных инвестиций.</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Показатель рассчитывается за отчетный финансовый год</w:t>
            </w:r>
          </w:p>
        </w:tc>
      </w:tr>
      <w:tr w:rsidR="00162E48">
        <w:tblPrEx>
          <w:tblBorders>
            <w:left w:val="none" w:sz="0" w:space="0" w:color="auto"/>
            <w:right w:val="none" w:sz="0" w:space="0" w:color="auto"/>
            <w:insideH w:val="none" w:sz="0" w:space="0" w:color="auto"/>
            <w:insideV w:val="none" w:sz="0" w:space="0" w:color="auto"/>
          </w:tblBorders>
        </w:tblPrEx>
        <w:tc>
          <w:tcPr>
            <w:tcW w:w="13244" w:type="dxa"/>
            <w:gridSpan w:val="6"/>
            <w:tcBorders>
              <w:top w:val="nil"/>
              <w:left w:val="nil"/>
              <w:bottom w:val="nil"/>
              <w:right w:val="nil"/>
            </w:tcBorders>
          </w:tcPr>
          <w:p w:rsidR="00162E48" w:rsidRPr="00D60A86" w:rsidRDefault="00064BF4" w:rsidP="00064BF4">
            <w:pPr>
              <w:pStyle w:val="ConsPlusNormal"/>
              <w:jc w:val="center"/>
              <w:outlineLvl w:val="3"/>
              <w:rPr>
                <w:rFonts w:ascii="Times New Roman" w:hAnsi="Times New Roman" w:cs="Times New Roman"/>
              </w:rPr>
            </w:pPr>
            <w:r w:rsidRPr="00D60A86">
              <w:rPr>
                <w:rFonts w:ascii="Times New Roman" w:hAnsi="Times New Roman" w:cs="Times New Roman"/>
              </w:rPr>
              <w:t>4</w:t>
            </w:r>
            <w:r w:rsidR="00162E48" w:rsidRPr="00D60A86">
              <w:rPr>
                <w:rFonts w:ascii="Times New Roman" w:hAnsi="Times New Roman" w:cs="Times New Roman"/>
              </w:rPr>
              <w:t xml:space="preserve">. Показатели качества управления расходами бюджета на предоставление субсидий юридическим лицам (за исключением субсидий на осуществление капитальных вложений в объекты капитального строительства </w:t>
            </w:r>
            <w:r w:rsidRPr="00D60A86">
              <w:rPr>
                <w:rFonts w:ascii="Times New Roman" w:hAnsi="Times New Roman" w:cs="Times New Roman"/>
              </w:rPr>
              <w:t>муниципальной</w:t>
            </w:r>
            <w:r w:rsidR="00162E48" w:rsidRPr="00D60A86">
              <w:rPr>
                <w:rFonts w:ascii="Times New Roman" w:hAnsi="Times New Roman" w:cs="Times New Roman"/>
              </w:rPr>
              <w:t xml:space="preserve"> собственности или приобретение объектов недвижимого имущества в </w:t>
            </w:r>
            <w:r w:rsidRPr="00D60A86">
              <w:rPr>
                <w:rFonts w:ascii="Times New Roman" w:hAnsi="Times New Roman" w:cs="Times New Roman"/>
              </w:rPr>
              <w:t>муниципальную</w:t>
            </w:r>
            <w:r w:rsidR="00162E48" w:rsidRPr="00D60A86">
              <w:rPr>
                <w:rFonts w:ascii="Times New Roman" w:hAnsi="Times New Roman" w:cs="Times New Roman"/>
              </w:rPr>
              <w:t xml:space="preserve"> собственность) (далее - субсидии юридическим лицам)</w:t>
            </w:r>
          </w:p>
        </w:tc>
      </w:tr>
      <w:tr w:rsidR="00162E4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62E48" w:rsidRPr="00D60A86" w:rsidRDefault="00064BF4">
            <w:pPr>
              <w:pStyle w:val="ConsPlusNormal"/>
              <w:jc w:val="center"/>
              <w:rPr>
                <w:rFonts w:ascii="Times New Roman" w:hAnsi="Times New Roman" w:cs="Times New Roman"/>
              </w:rPr>
            </w:pPr>
            <w:r w:rsidRPr="00D60A86">
              <w:rPr>
                <w:rFonts w:ascii="Times New Roman" w:hAnsi="Times New Roman" w:cs="Times New Roman"/>
              </w:rPr>
              <w:t>4</w:t>
            </w:r>
            <w:r w:rsidR="00162E48" w:rsidRPr="00D60A86">
              <w:rPr>
                <w:rFonts w:ascii="Times New Roman" w:hAnsi="Times New Roman" w:cs="Times New Roman"/>
              </w:rPr>
              <w:t>.1.</w:t>
            </w:r>
          </w:p>
        </w:tc>
        <w:tc>
          <w:tcPr>
            <w:tcW w:w="2778" w:type="dxa"/>
            <w:tcBorders>
              <w:top w:val="nil"/>
              <w:left w:val="nil"/>
              <w:bottom w:val="nil"/>
              <w:right w:val="nil"/>
            </w:tcBorders>
          </w:tcPr>
          <w:p w:rsidR="00162E48" w:rsidRPr="00D60A86" w:rsidRDefault="00162E48" w:rsidP="004B1AF8">
            <w:pPr>
              <w:pStyle w:val="ConsPlusNormal"/>
              <w:rPr>
                <w:rFonts w:ascii="Times New Roman" w:hAnsi="Times New Roman" w:cs="Times New Roman"/>
              </w:rPr>
            </w:pPr>
            <w:r w:rsidRPr="00D60A86">
              <w:rPr>
                <w:rFonts w:ascii="Times New Roman" w:hAnsi="Times New Roman" w:cs="Times New Roman"/>
              </w:rPr>
              <w:t xml:space="preserve">Качество представления обоснований бюджетных ассигнований главным администратором бюджетных средств на очередной финансовый год и плановый период в </w:t>
            </w:r>
            <w:r w:rsidR="004B1AF8" w:rsidRPr="00D60A86">
              <w:rPr>
                <w:rFonts w:ascii="Times New Roman" w:hAnsi="Times New Roman" w:cs="Times New Roman"/>
              </w:rPr>
              <w:t>финансовое управление</w:t>
            </w:r>
            <w:r w:rsidRPr="00D60A86">
              <w:rPr>
                <w:rFonts w:ascii="Times New Roman" w:hAnsi="Times New Roman" w:cs="Times New Roman"/>
              </w:rPr>
              <w:t xml:space="preserve"> по расходам бюджета на предоставление субсидий юридическим лицам</w:t>
            </w:r>
          </w:p>
        </w:tc>
        <w:tc>
          <w:tcPr>
            <w:tcW w:w="2665"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P = N, где</w:t>
            </w:r>
          </w:p>
          <w:p w:rsidR="00162E48" w:rsidRPr="00D60A86" w:rsidRDefault="00162E48">
            <w:pPr>
              <w:pStyle w:val="ConsPlusNormal"/>
              <w:rPr>
                <w:rFonts w:ascii="Times New Roman" w:hAnsi="Times New Roman" w:cs="Times New Roman"/>
              </w:rPr>
            </w:pPr>
          </w:p>
          <w:p w:rsidR="00162E48" w:rsidRPr="00D60A86" w:rsidRDefault="00162E48" w:rsidP="004B1AF8">
            <w:pPr>
              <w:pStyle w:val="ConsPlusNormal"/>
              <w:rPr>
                <w:rFonts w:ascii="Times New Roman" w:hAnsi="Times New Roman" w:cs="Times New Roman"/>
              </w:rPr>
            </w:pPr>
            <w:r w:rsidRPr="00D60A86">
              <w:rPr>
                <w:rFonts w:ascii="Times New Roman" w:hAnsi="Times New Roman" w:cs="Times New Roman"/>
              </w:rPr>
              <w:t xml:space="preserve">N - количество доработанных вариантов обоснований бюджетных ассигнований, представленных главным администратором бюджетных средств на очередной финансовый год и плановый период в </w:t>
            </w:r>
            <w:r w:rsidR="004B1AF8" w:rsidRPr="00D60A86">
              <w:rPr>
                <w:rFonts w:ascii="Times New Roman" w:hAnsi="Times New Roman" w:cs="Times New Roman"/>
              </w:rPr>
              <w:t>финансовое управление по расходам</w:t>
            </w:r>
            <w:r w:rsidRPr="00D60A86">
              <w:rPr>
                <w:rFonts w:ascii="Times New Roman" w:hAnsi="Times New Roman" w:cs="Times New Roman"/>
              </w:rPr>
              <w:t xml:space="preserve"> бюджета на предоставление субсидий юридическим лицам для рассмотрения на заседании межведомственной комиссии</w:t>
            </w:r>
          </w:p>
        </w:tc>
        <w:tc>
          <w:tcPr>
            <w:tcW w:w="3572" w:type="dxa"/>
            <w:tcBorders>
              <w:top w:val="nil"/>
              <w:left w:val="nil"/>
              <w:bottom w:val="nil"/>
              <w:right w:val="nil"/>
            </w:tcBorders>
          </w:tcPr>
          <w:p w:rsidR="00162E48" w:rsidRPr="00D60A86" w:rsidRDefault="003E5ED6">
            <w:pPr>
              <w:pStyle w:val="ConsPlusNormal"/>
              <w:jc w:val="center"/>
              <w:rPr>
                <w:rFonts w:ascii="Times New Roman" w:hAnsi="Times New Roman" w:cs="Times New Roman"/>
              </w:rPr>
            </w:pPr>
            <w:r>
              <w:rPr>
                <w:rFonts w:ascii="Times New Roman" w:hAnsi="Times New Roman" w:cs="Times New Roman"/>
                <w:position w:val="-45"/>
              </w:rPr>
              <w:pict>
                <v:shape id="_x0000_i1077" style="width:124.5pt;height:57pt" coordsize="" o:spt="100" adj="0,,0" path="" filled="f" stroked="f">
                  <v:stroke joinstyle="miter"/>
                  <v:imagedata r:id="rId44" o:title="base_23629_183710_32838"/>
                  <v:formulas/>
                  <v:path o:connecttype="segments"/>
                </v:shape>
              </w:pict>
            </w:r>
          </w:p>
        </w:tc>
        <w:tc>
          <w:tcPr>
            <w:tcW w:w="794" w:type="dxa"/>
            <w:tcBorders>
              <w:top w:val="nil"/>
              <w:left w:val="nil"/>
              <w:bottom w:val="nil"/>
              <w:right w:val="nil"/>
            </w:tcBorders>
          </w:tcPr>
          <w:p w:rsidR="00162E48" w:rsidRPr="00D60A86" w:rsidRDefault="00162E48">
            <w:pPr>
              <w:pStyle w:val="ConsPlusNormal"/>
              <w:rPr>
                <w:rFonts w:ascii="Times New Roman" w:hAnsi="Times New Roman" w:cs="Times New Roman"/>
              </w:rPr>
            </w:pPr>
          </w:p>
        </w:tc>
        <w:tc>
          <w:tcPr>
            <w:tcW w:w="2755"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количество доработанных вариантов обоснований бюджетных ассигнований, представленных главным администратором бюджетных средств должно быть &lt;= 5.</w:t>
            </w:r>
          </w:p>
          <w:p w:rsidR="00162E48" w:rsidRPr="00D60A86" w:rsidRDefault="00162E48" w:rsidP="004B1AF8">
            <w:pPr>
              <w:pStyle w:val="ConsPlusNormal"/>
              <w:rPr>
                <w:rFonts w:ascii="Times New Roman" w:hAnsi="Times New Roman" w:cs="Times New Roman"/>
              </w:rPr>
            </w:pPr>
            <w:r w:rsidRPr="00D60A86">
              <w:rPr>
                <w:rFonts w:ascii="Times New Roman" w:hAnsi="Times New Roman" w:cs="Times New Roman"/>
              </w:rPr>
              <w:t>Показатель рассчитывается за отчетный финансовый год</w:t>
            </w:r>
          </w:p>
        </w:tc>
      </w:tr>
      <w:tr w:rsidR="00162E4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62E48" w:rsidRPr="00D60A86" w:rsidRDefault="002B284B">
            <w:pPr>
              <w:pStyle w:val="ConsPlusNormal"/>
              <w:jc w:val="center"/>
              <w:rPr>
                <w:rFonts w:ascii="Times New Roman" w:hAnsi="Times New Roman" w:cs="Times New Roman"/>
              </w:rPr>
            </w:pPr>
            <w:r w:rsidRPr="00D60A86">
              <w:rPr>
                <w:rFonts w:ascii="Times New Roman" w:hAnsi="Times New Roman" w:cs="Times New Roman"/>
              </w:rPr>
              <w:t>4</w:t>
            </w:r>
            <w:r w:rsidR="00162E48" w:rsidRPr="00D60A86">
              <w:rPr>
                <w:rFonts w:ascii="Times New Roman" w:hAnsi="Times New Roman" w:cs="Times New Roman"/>
              </w:rPr>
              <w:t>.2.</w:t>
            </w:r>
          </w:p>
        </w:tc>
        <w:tc>
          <w:tcPr>
            <w:tcW w:w="2778" w:type="dxa"/>
            <w:tcBorders>
              <w:top w:val="nil"/>
              <w:left w:val="nil"/>
              <w:bottom w:val="nil"/>
              <w:right w:val="nil"/>
            </w:tcBorders>
          </w:tcPr>
          <w:p w:rsidR="00162E48" w:rsidRPr="00D60A86" w:rsidRDefault="00162E48" w:rsidP="004B1AF8">
            <w:pPr>
              <w:pStyle w:val="ConsPlusNormal"/>
              <w:rPr>
                <w:rFonts w:ascii="Times New Roman" w:hAnsi="Times New Roman" w:cs="Times New Roman"/>
              </w:rPr>
            </w:pPr>
            <w:r w:rsidRPr="00D60A86">
              <w:rPr>
                <w:rFonts w:ascii="Times New Roman" w:hAnsi="Times New Roman" w:cs="Times New Roman"/>
              </w:rPr>
              <w:t>Объем изменений, вносимых в бюджетную роспись главного администратора бюджетных средств по расходам бюджета на предоставление субсидий юридическим лицам</w:t>
            </w:r>
          </w:p>
        </w:tc>
        <w:tc>
          <w:tcPr>
            <w:tcW w:w="2665" w:type="dxa"/>
            <w:tcBorders>
              <w:top w:val="nil"/>
              <w:left w:val="nil"/>
              <w:bottom w:val="nil"/>
              <w:right w:val="nil"/>
            </w:tcBorders>
          </w:tcPr>
          <w:p w:rsidR="00162E48" w:rsidRPr="00D60A86" w:rsidRDefault="003E5ED6">
            <w:pPr>
              <w:pStyle w:val="ConsPlusNormal"/>
              <w:jc w:val="center"/>
              <w:rPr>
                <w:rFonts w:ascii="Times New Roman" w:hAnsi="Times New Roman" w:cs="Times New Roman"/>
              </w:rPr>
            </w:pPr>
            <w:r>
              <w:rPr>
                <w:rFonts w:ascii="Times New Roman" w:hAnsi="Times New Roman" w:cs="Times New Roman"/>
                <w:position w:val="-22"/>
              </w:rPr>
              <w:pict>
                <v:shape id="_x0000_i1078" style="width:58.5pt;height:33.75pt" coordsize="" o:spt="100" adj="0,,0" path="" filled="f" stroked="f">
                  <v:stroke joinstyle="miter"/>
                  <v:imagedata r:id="rId45" o:title="base_23629_183710_32839"/>
                  <v:formulas/>
                  <v:path o:connecttype="segments"/>
                </v:shape>
              </w:pict>
            </w:r>
            <w:r w:rsidR="00162E48" w:rsidRPr="00D60A86">
              <w:rPr>
                <w:rFonts w:ascii="Times New Roman" w:hAnsi="Times New Roman" w:cs="Times New Roman"/>
              </w:rPr>
              <w:t>, где</w:t>
            </w:r>
          </w:p>
          <w:p w:rsidR="00162E48" w:rsidRPr="00D60A86" w:rsidRDefault="00162E48">
            <w:pPr>
              <w:pStyle w:val="ConsPlusNormal"/>
              <w:rPr>
                <w:rFonts w:ascii="Times New Roman" w:hAnsi="Times New Roman" w:cs="Times New Roman"/>
              </w:rPr>
            </w:pP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S - сумма изменений, внесенных в бюджетную роспись главного администратора бюджетных средств по расходам бюджета на предоставление субсидий юридическим лицам без учета уведомлений о внесении изменений, связанных с: внесением изменений в </w:t>
            </w:r>
            <w:r w:rsidR="002B284B" w:rsidRPr="00D60A86">
              <w:rPr>
                <w:rFonts w:ascii="Times New Roman" w:hAnsi="Times New Roman" w:cs="Times New Roman"/>
              </w:rPr>
              <w:t>решение</w:t>
            </w:r>
            <w:r w:rsidRPr="00D60A86">
              <w:rPr>
                <w:rFonts w:ascii="Times New Roman" w:hAnsi="Times New Roman" w:cs="Times New Roman"/>
              </w:rPr>
              <w:t xml:space="preserve"> о бюджете на очередной финансовый год и плановый период; отражением безвозмездных поступлений из других бюджетов бюджетной системы, от физических и юридических лиц; перераспределением нераспределенных расходов; реорганизацией главного администратора бюджетных средств (далее - сумма изменений на предоставление субсидий юридическим лицам);</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B - объем бюджетных ассигнований на предоставление субсидий юридическим лицам, главным распорядителем которых являлся главный администратор бюджетных средств в отчетном финансовом году, согласно бюджетной росписи главного администратора бюджетных</w:t>
            </w:r>
          </w:p>
          <w:p w:rsidR="00162E48" w:rsidRPr="00D60A86" w:rsidRDefault="00162E48">
            <w:pPr>
              <w:pStyle w:val="ConsPlusNormal"/>
              <w:jc w:val="both"/>
              <w:rPr>
                <w:rFonts w:ascii="Times New Roman" w:hAnsi="Times New Roman" w:cs="Times New Roman"/>
              </w:rPr>
            </w:pPr>
            <w:r w:rsidRPr="00D60A86">
              <w:rPr>
                <w:rFonts w:ascii="Times New Roman" w:hAnsi="Times New Roman" w:cs="Times New Roman"/>
              </w:rPr>
              <w:t>средств с учетом внесенных в нее изменений</w:t>
            </w:r>
          </w:p>
        </w:tc>
        <w:tc>
          <w:tcPr>
            <w:tcW w:w="3572" w:type="dxa"/>
            <w:tcBorders>
              <w:top w:val="nil"/>
              <w:left w:val="nil"/>
              <w:bottom w:val="nil"/>
              <w:right w:val="nil"/>
            </w:tcBorders>
          </w:tcPr>
          <w:p w:rsidR="00162E48" w:rsidRPr="00D60A86" w:rsidRDefault="003E5ED6">
            <w:pPr>
              <w:pStyle w:val="ConsPlusNormal"/>
              <w:jc w:val="center"/>
              <w:rPr>
                <w:rFonts w:ascii="Times New Roman" w:hAnsi="Times New Roman" w:cs="Times New Roman"/>
              </w:rPr>
            </w:pPr>
            <w:r>
              <w:rPr>
                <w:rFonts w:ascii="Times New Roman" w:hAnsi="Times New Roman" w:cs="Times New Roman"/>
                <w:position w:val="-45"/>
              </w:rPr>
              <w:pict>
                <v:shape id="_x0000_i1079" style="width:124.5pt;height:57pt" coordsize="" o:spt="100" adj="0,,0" path="" filled="f" stroked="f">
                  <v:stroke joinstyle="miter"/>
                  <v:imagedata r:id="rId46" o:title="base_23629_183710_32840"/>
                  <v:formulas/>
                  <v:path o:connecttype="segments"/>
                </v:shape>
              </w:pict>
            </w:r>
          </w:p>
        </w:tc>
        <w:tc>
          <w:tcPr>
            <w:tcW w:w="794" w:type="dxa"/>
            <w:tcBorders>
              <w:top w:val="nil"/>
              <w:left w:val="nil"/>
              <w:bottom w:val="nil"/>
              <w:right w:val="nil"/>
            </w:tcBorders>
          </w:tcPr>
          <w:p w:rsidR="00162E48" w:rsidRPr="00D60A86" w:rsidRDefault="00162E48">
            <w:pPr>
              <w:pStyle w:val="ConsPlusNormal"/>
              <w:rPr>
                <w:rFonts w:ascii="Times New Roman" w:hAnsi="Times New Roman" w:cs="Times New Roman"/>
              </w:rPr>
            </w:pPr>
          </w:p>
        </w:tc>
        <w:tc>
          <w:tcPr>
            <w:tcW w:w="2755"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целевым ориентиром является отношение суммы изменений на предоставление субсидий юридическим лицам к общему объему бюджетных ассигнований, предусмотренных главному администратору бюджетных средств на предоставление субсидий юридическим лицам, меньше или равно 8 процентов.</w:t>
            </w:r>
          </w:p>
          <w:p w:rsidR="00162E48" w:rsidRPr="00D60A86" w:rsidRDefault="00162E48" w:rsidP="004B1AF8">
            <w:pPr>
              <w:pStyle w:val="ConsPlusNormal"/>
              <w:rPr>
                <w:rFonts w:ascii="Times New Roman" w:hAnsi="Times New Roman" w:cs="Times New Roman"/>
              </w:rPr>
            </w:pPr>
            <w:r w:rsidRPr="00D60A86">
              <w:rPr>
                <w:rFonts w:ascii="Times New Roman" w:hAnsi="Times New Roman" w:cs="Times New Roman"/>
              </w:rPr>
              <w:t>Показатель рассчитывается за отчетный финансовый год</w:t>
            </w:r>
          </w:p>
        </w:tc>
      </w:tr>
      <w:tr w:rsidR="00162E4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62E48" w:rsidRPr="00D60A86" w:rsidRDefault="001C0118">
            <w:pPr>
              <w:pStyle w:val="ConsPlusNormal"/>
              <w:jc w:val="center"/>
              <w:rPr>
                <w:rFonts w:ascii="Times New Roman" w:hAnsi="Times New Roman" w:cs="Times New Roman"/>
              </w:rPr>
            </w:pPr>
            <w:r w:rsidRPr="00D60A86">
              <w:rPr>
                <w:rFonts w:ascii="Times New Roman" w:hAnsi="Times New Roman" w:cs="Times New Roman"/>
              </w:rPr>
              <w:t>4</w:t>
            </w:r>
            <w:r w:rsidR="00162E48" w:rsidRPr="00D60A86">
              <w:rPr>
                <w:rFonts w:ascii="Times New Roman" w:hAnsi="Times New Roman" w:cs="Times New Roman"/>
              </w:rPr>
              <w:t>.3.</w:t>
            </w:r>
          </w:p>
        </w:tc>
        <w:tc>
          <w:tcPr>
            <w:tcW w:w="2778" w:type="dxa"/>
            <w:tcBorders>
              <w:top w:val="nil"/>
              <w:left w:val="nil"/>
              <w:bottom w:val="nil"/>
              <w:right w:val="nil"/>
            </w:tcBorders>
          </w:tcPr>
          <w:p w:rsidR="00162E48" w:rsidRPr="00D60A86" w:rsidRDefault="00162E48" w:rsidP="004B1AF8">
            <w:pPr>
              <w:pStyle w:val="ConsPlusNormal"/>
              <w:rPr>
                <w:rFonts w:ascii="Times New Roman" w:hAnsi="Times New Roman" w:cs="Times New Roman"/>
              </w:rPr>
            </w:pPr>
            <w:r w:rsidRPr="00D60A86">
              <w:rPr>
                <w:rFonts w:ascii="Times New Roman" w:hAnsi="Times New Roman" w:cs="Times New Roman"/>
              </w:rPr>
              <w:t>Исполнение бюджетной росписи главного администратора бюджетных средств по расходам бюджета на предоставление субсидий юридическим лицам</w:t>
            </w:r>
          </w:p>
        </w:tc>
        <w:tc>
          <w:tcPr>
            <w:tcW w:w="2665" w:type="dxa"/>
            <w:tcBorders>
              <w:top w:val="nil"/>
              <w:left w:val="nil"/>
              <w:bottom w:val="nil"/>
              <w:right w:val="nil"/>
            </w:tcBorders>
          </w:tcPr>
          <w:p w:rsidR="00162E48" w:rsidRPr="00D60A86" w:rsidRDefault="003E5ED6">
            <w:pPr>
              <w:pStyle w:val="ConsPlusNormal"/>
              <w:jc w:val="center"/>
              <w:rPr>
                <w:rFonts w:ascii="Times New Roman" w:hAnsi="Times New Roman" w:cs="Times New Roman"/>
              </w:rPr>
            </w:pPr>
            <w:r>
              <w:rPr>
                <w:rFonts w:ascii="Times New Roman" w:hAnsi="Times New Roman" w:cs="Times New Roman"/>
                <w:position w:val="-22"/>
              </w:rPr>
              <w:pict>
                <v:shape id="_x0000_i1080" style="width:33pt;height:33.75pt" coordsize="" o:spt="100" adj="0,,0" path="" filled="f" stroked="f">
                  <v:stroke joinstyle="miter"/>
                  <v:imagedata r:id="rId47" o:title="base_23629_183710_32841"/>
                  <v:formulas/>
                  <v:path o:connecttype="segments"/>
                </v:shape>
              </w:pict>
            </w:r>
            <w:r w:rsidR="00162E48" w:rsidRPr="00D60A86">
              <w:rPr>
                <w:rFonts w:ascii="Times New Roman" w:hAnsi="Times New Roman" w:cs="Times New Roman"/>
              </w:rPr>
              <w:t>, где</w:t>
            </w:r>
          </w:p>
          <w:p w:rsidR="00162E48" w:rsidRPr="00D60A86" w:rsidRDefault="00162E48">
            <w:pPr>
              <w:pStyle w:val="ConsPlusNormal"/>
              <w:rPr>
                <w:rFonts w:ascii="Times New Roman" w:hAnsi="Times New Roman" w:cs="Times New Roman"/>
              </w:rPr>
            </w:pP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K - кассовое исполнение по расходам бюджета на предоставление субсидий юридическим лицам;</w:t>
            </w:r>
          </w:p>
          <w:p w:rsidR="00CB2260" w:rsidRPr="00CB2260" w:rsidRDefault="00162E48" w:rsidP="00CB2260">
            <w:pPr>
              <w:pStyle w:val="ConsPlusNormal"/>
              <w:rPr>
                <w:rFonts w:ascii="Times New Roman" w:hAnsi="Times New Roman" w:cs="Times New Roman"/>
              </w:rPr>
            </w:pPr>
            <w:r w:rsidRPr="00D60A86">
              <w:rPr>
                <w:rFonts w:ascii="Times New Roman" w:hAnsi="Times New Roman" w:cs="Times New Roman"/>
              </w:rPr>
              <w:t xml:space="preserve">V - </w:t>
            </w:r>
            <w:r w:rsidR="00CB2260" w:rsidRPr="00CB2260">
              <w:rPr>
                <w:rFonts w:ascii="Times New Roman" w:hAnsi="Times New Roman" w:cs="Times New Roman"/>
              </w:rPr>
              <w:t>объем бюджетных ассигнований на предоставление субсидий юридическим лицам, главным распорядителем которых являлся главный администратор бюджетных средств в отчетном финансовом году, согласно бюджетной росписи главного администратора бюджетных</w:t>
            </w:r>
          </w:p>
          <w:p w:rsidR="00162E48" w:rsidRPr="00D60A86" w:rsidRDefault="00CB2260" w:rsidP="00CB2260">
            <w:pPr>
              <w:pStyle w:val="ConsPlusNormal"/>
              <w:rPr>
                <w:rFonts w:ascii="Times New Roman" w:hAnsi="Times New Roman" w:cs="Times New Roman"/>
              </w:rPr>
            </w:pPr>
            <w:r w:rsidRPr="00CB2260">
              <w:rPr>
                <w:rFonts w:ascii="Times New Roman" w:hAnsi="Times New Roman" w:cs="Times New Roman"/>
              </w:rPr>
              <w:t>средств с учетом внесенных в нее изменений</w:t>
            </w:r>
          </w:p>
        </w:tc>
        <w:tc>
          <w:tcPr>
            <w:tcW w:w="3572"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E(P) = P</w:t>
            </w:r>
          </w:p>
        </w:tc>
        <w:tc>
          <w:tcPr>
            <w:tcW w:w="794" w:type="dxa"/>
            <w:tcBorders>
              <w:top w:val="nil"/>
              <w:left w:val="nil"/>
              <w:bottom w:val="nil"/>
              <w:right w:val="nil"/>
            </w:tcBorders>
          </w:tcPr>
          <w:p w:rsidR="00162E48" w:rsidRPr="00D60A86" w:rsidRDefault="00162E48">
            <w:pPr>
              <w:pStyle w:val="ConsPlusNormal"/>
              <w:rPr>
                <w:rFonts w:ascii="Times New Roman" w:hAnsi="Times New Roman" w:cs="Times New Roman"/>
              </w:rPr>
            </w:pPr>
          </w:p>
        </w:tc>
        <w:tc>
          <w:tcPr>
            <w:tcW w:w="2755"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целевым ориентиром является исполнение бюджетной росписи главного администратора бюджетных средств по расходам бюджета на предоставление субсидий юридическим лицам, равное 1.</w:t>
            </w:r>
          </w:p>
          <w:p w:rsidR="00162E48" w:rsidRPr="00D60A86" w:rsidRDefault="00162E48" w:rsidP="004B1AF8">
            <w:pPr>
              <w:pStyle w:val="ConsPlusNormal"/>
              <w:rPr>
                <w:rFonts w:ascii="Times New Roman" w:hAnsi="Times New Roman" w:cs="Times New Roman"/>
              </w:rPr>
            </w:pPr>
            <w:r w:rsidRPr="00D60A86">
              <w:rPr>
                <w:rFonts w:ascii="Times New Roman" w:hAnsi="Times New Roman" w:cs="Times New Roman"/>
              </w:rPr>
              <w:t>Показатель рассчитывается за отчетный финансовый год</w:t>
            </w:r>
          </w:p>
        </w:tc>
      </w:tr>
      <w:tr w:rsidR="00162E4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62E48" w:rsidRPr="00D60A86" w:rsidRDefault="001C0118">
            <w:pPr>
              <w:pStyle w:val="ConsPlusNormal"/>
              <w:jc w:val="center"/>
              <w:rPr>
                <w:rFonts w:ascii="Times New Roman" w:hAnsi="Times New Roman" w:cs="Times New Roman"/>
              </w:rPr>
            </w:pPr>
            <w:r w:rsidRPr="00D60A86">
              <w:rPr>
                <w:rFonts w:ascii="Times New Roman" w:hAnsi="Times New Roman" w:cs="Times New Roman"/>
              </w:rPr>
              <w:t>4</w:t>
            </w:r>
            <w:r w:rsidR="00162E48" w:rsidRPr="00D60A86">
              <w:rPr>
                <w:rFonts w:ascii="Times New Roman" w:hAnsi="Times New Roman" w:cs="Times New Roman"/>
              </w:rPr>
              <w:t>.4.</w:t>
            </w:r>
          </w:p>
        </w:tc>
        <w:tc>
          <w:tcPr>
            <w:tcW w:w="2778"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Равномерность осуществления расходов главным администратором бюджетных средств на предоставление субсидий юридическим лицам</w:t>
            </w:r>
          </w:p>
        </w:tc>
        <w:tc>
          <w:tcPr>
            <w:tcW w:w="2665" w:type="dxa"/>
            <w:tcBorders>
              <w:top w:val="nil"/>
              <w:left w:val="nil"/>
              <w:bottom w:val="nil"/>
              <w:right w:val="nil"/>
            </w:tcBorders>
          </w:tcPr>
          <w:p w:rsidR="00162E48" w:rsidRPr="00D60A86" w:rsidRDefault="00CB2260">
            <w:pPr>
              <w:pStyle w:val="ConsPlusNormal"/>
              <w:jc w:val="center"/>
              <w:rPr>
                <w:rFonts w:ascii="Times New Roman" w:hAnsi="Times New Roman" w:cs="Times New Roman"/>
              </w:rPr>
            </w:pPr>
            <w:r>
              <w:rPr>
                <w:rFonts w:ascii="Times New Roman" w:hAnsi="Times New Roman" w:cs="Times New Roman"/>
                <w:noProof/>
              </w:rPr>
              <mc:AlternateContent>
                <mc:Choice Requires="wpc">
                  <w:drawing>
                    <wp:inline distT="0" distB="0" distL="0" distR="0">
                      <wp:extent cx="1051560" cy="464820"/>
                      <wp:effectExtent l="0" t="0" r="15240" b="20955"/>
                      <wp:docPr id="8" name="Полотно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Line 102"/>
                              <wps:cNvCnPr>
                                <a:cxnSpLocks noChangeShapeType="1"/>
                              </wps:cNvCnPr>
                              <wps:spPr bwMode="auto">
                                <a:xfrm>
                                  <a:off x="577215" y="225425"/>
                                  <a:ext cx="434340" cy="0"/>
                                </a:xfrm>
                                <a:prstGeom prst="line">
                                  <a:avLst/>
                                </a:prstGeom>
                                <a:noFill/>
                                <a:ln w="825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Rectangle 103"/>
                              <wps:cNvSpPr>
                                <a:spLocks noChangeArrowheads="1"/>
                              </wps:cNvSpPr>
                              <wps:spPr bwMode="auto">
                                <a:xfrm>
                                  <a:off x="588010" y="10795"/>
                                  <a:ext cx="25717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72B9" w:rsidRDefault="007372B9">
                                    <w:r>
                                      <w:rPr>
                                        <w:color w:val="000000"/>
                                        <w:sz w:val="26"/>
                                        <w:szCs w:val="26"/>
                                        <w:lang w:val="en-US"/>
                                      </w:rPr>
                                      <w:t>E-E</w:t>
                                    </w:r>
                                  </w:p>
                                </w:txbxContent>
                              </wps:txbx>
                              <wps:bodyPr rot="0" vert="horz" wrap="none" lIns="0" tIns="0" rIns="0" bIns="0" anchor="t" anchorCtr="0">
                                <a:spAutoFit/>
                              </wps:bodyPr>
                            </wps:wsp>
                            <wps:wsp>
                              <wps:cNvPr id="4" name="Rectangle 104"/>
                              <wps:cNvSpPr>
                                <a:spLocks noChangeArrowheads="1"/>
                              </wps:cNvSpPr>
                              <wps:spPr bwMode="auto">
                                <a:xfrm>
                                  <a:off x="831850" y="10795"/>
                                  <a:ext cx="15621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72B9" w:rsidRDefault="007372B9">
                                    <w:proofErr w:type="spellStart"/>
                                    <w:r>
                                      <w:rPr>
                                        <w:color w:val="000000"/>
                                        <w:sz w:val="26"/>
                                        <w:szCs w:val="26"/>
                                        <w:lang w:val="en-US"/>
                                      </w:rPr>
                                      <w:t>ср</w:t>
                                    </w:r>
                                    <w:proofErr w:type="spellEnd"/>
                                  </w:p>
                                </w:txbxContent>
                              </wps:txbx>
                              <wps:bodyPr rot="0" vert="horz" wrap="none" lIns="0" tIns="0" rIns="0" bIns="0" anchor="t" anchorCtr="0">
                                <a:spAutoFit/>
                              </wps:bodyPr>
                            </wps:wsp>
                            <wps:wsp>
                              <wps:cNvPr id="5" name="Rectangle 105"/>
                              <wps:cNvSpPr>
                                <a:spLocks noChangeArrowheads="1"/>
                              </wps:cNvSpPr>
                              <wps:spPr bwMode="auto">
                                <a:xfrm>
                                  <a:off x="25400" y="116840"/>
                                  <a:ext cx="52578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72B9" w:rsidRDefault="007372B9">
                                    <w:r>
                                      <w:rPr>
                                        <w:color w:val="000000"/>
                                        <w:sz w:val="26"/>
                                        <w:szCs w:val="26"/>
                                        <w:lang w:val="en-US"/>
                                      </w:rPr>
                                      <w:t>P=100×</w:t>
                                    </w:r>
                                  </w:p>
                                </w:txbxContent>
                              </wps:txbx>
                              <wps:bodyPr rot="0" vert="horz" wrap="none" lIns="0" tIns="0" rIns="0" bIns="0" anchor="t" anchorCtr="0">
                                <a:spAutoFit/>
                              </wps:bodyPr>
                            </wps:wsp>
                            <wps:wsp>
                              <wps:cNvPr id="6" name="Rectangle 106"/>
                              <wps:cNvSpPr>
                                <a:spLocks noChangeArrowheads="1"/>
                              </wps:cNvSpPr>
                              <wps:spPr bwMode="auto">
                                <a:xfrm>
                                  <a:off x="702310" y="248920"/>
                                  <a:ext cx="10096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72B9" w:rsidRDefault="007372B9">
                                    <w:r>
                                      <w:rPr>
                                        <w:color w:val="000000"/>
                                        <w:sz w:val="26"/>
                                        <w:szCs w:val="26"/>
                                        <w:lang w:val="en-US"/>
                                      </w:rPr>
                                      <w:t>E</w:t>
                                    </w:r>
                                  </w:p>
                                </w:txbxContent>
                              </wps:txbx>
                              <wps:bodyPr rot="0" vert="horz" wrap="none" lIns="0" tIns="0" rIns="0" bIns="0" anchor="t" anchorCtr="0">
                                <a:spAutoFit/>
                              </wps:bodyPr>
                            </wps:wsp>
                            <wps:wsp>
                              <wps:cNvPr id="7" name="Rectangle 107"/>
                              <wps:cNvSpPr>
                                <a:spLocks noChangeArrowheads="1"/>
                              </wps:cNvSpPr>
                              <wps:spPr bwMode="auto">
                                <a:xfrm>
                                  <a:off x="778510" y="248920"/>
                                  <a:ext cx="15621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72B9" w:rsidRDefault="007372B9">
                                    <w:r>
                                      <w:rPr>
                                        <w:color w:val="000000"/>
                                        <w:sz w:val="26"/>
                                        <w:szCs w:val="26"/>
                                      </w:rPr>
                                      <w:t>с</w:t>
                                    </w:r>
                                    <w:r>
                                      <w:rPr>
                                        <w:color w:val="000000"/>
                                        <w:sz w:val="26"/>
                                        <w:szCs w:val="26"/>
                                        <w:lang w:val="en-US"/>
                                      </w:rPr>
                                      <w:t>р</w:t>
                                    </w:r>
                                  </w:p>
                                </w:txbxContent>
                              </wps:txbx>
                              <wps:bodyPr rot="0" vert="horz" wrap="none" lIns="0" tIns="0" rIns="0" bIns="0" anchor="t" anchorCtr="0">
                                <a:spAutoFit/>
                              </wps:bodyPr>
                            </wps:wsp>
                          </wpc:wpc>
                        </a:graphicData>
                      </a:graphic>
                    </wp:inline>
                  </w:drawing>
                </mc:Choice>
                <mc:Fallback>
                  <w:pict>
                    <v:group id="Полотно 8" o:spid="_x0000_s1045" editas="canvas" style="width:82.8pt;height:36.6pt;mso-position-horizontal-relative:char;mso-position-vertical-relative:line" coordsize="10515,4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">
                      <v:shape id="_x0000_s1046" type="#_x0000_t75" style="position:absolute;width:10515;height:4648;visibility:visible;mso-wrap-style:square">
                        <v:fill o:detectmouseclick="t"/>
                        <v:path o:connecttype="none"/>
                      </v:shape>
                      <v:line id="Line 102" o:spid="_x0000_s1047" style="position:absolute;visibility:visible;mso-wrap-style:square" from="5772,2254" to="10115,2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" strokeweight=".65pt"/>
                      <v:rect id="Rectangle 103" o:spid="_x0000_s1048" style="position:absolute;left:5880;top:107;width:2571;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rsidR="007372B9" w:rsidRDefault="007372B9">
                              <w:r>
                                <w:rPr>
                                  <w:color w:val="000000"/>
                                  <w:sz w:val="26"/>
                                  <w:szCs w:val="26"/>
                                  <w:lang w:val="en-US"/>
                                </w:rPr>
                                <w:t>E-E</w:t>
                              </w:r>
                            </w:p>
                          </w:txbxContent>
                        </v:textbox>
                      </v:rect>
                      <v:rect id="Rectangle 104" o:spid="_x0000_s1049" style="position:absolute;left:8318;top:107;width:1562;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rsidR="007372B9" w:rsidRDefault="007372B9">
                              <w:proofErr w:type="spellStart"/>
                              <w:r>
                                <w:rPr>
                                  <w:color w:val="000000"/>
                                  <w:sz w:val="26"/>
                                  <w:szCs w:val="26"/>
                                  <w:lang w:val="en-US"/>
                                </w:rPr>
                                <w:t>ср</w:t>
                              </w:r>
                              <w:proofErr w:type="spellEnd"/>
                            </w:p>
                          </w:txbxContent>
                        </v:textbox>
                      </v:rect>
                      <v:rect id="Rectangle 105" o:spid="_x0000_s1050" style="position:absolute;left:254;top:1168;width:5257;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rsidR="007372B9" w:rsidRDefault="007372B9">
                              <w:r>
                                <w:rPr>
                                  <w:color w:val="000000"/>
                                  <w:sz w:val="26"/>
                                  <w:szCs w:val="26"/>
                                  <w:lang w:val="en-US"/>
                                </w:rPr>
                                <w:t>P=100×</w:t>
                              </w:r>
                            </w:p>
                          </w:txbxContent>
                        </v:textbox>
                      </v:rect>
                      <v:rect id="Rectangle 106" o:spid="_x0000_s1051" style="position:absolute;left:7023;top:2489;width:1009;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rsidR="007372B9" w:rsidRDefault="007372B9">
                              <w:r>
                                <w:rPr>
                                  <w:color w:val="000000"/>
                                  <w:sz w:val="26"/>
                                  <w:szCs w:val="26"/>
                                  <w:lang w:val="en-US"/>
                                </w:rPr>
                                <w:t>E</w:t>
                              </w:r>
                            </w:p>
                          </w:txbxContent>
                        </v:textbox>
                      </v:rect>
                      <v:rect id="Rectangle 107" o:spid="_x0000_s1052" style="position:absolute;left:7785;top:2489;width:1562;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rsidR="007372B9" w:rsidRDefault="007372B9">
                              <w:r>
                                <w:rPr>
                                  <w:color w:val="000000"/>
                                  <w:sz w:val="26"/>
                                  <w:szCs w:val="26"/>
                                </w:rPr>
                                <w:t>с</w:t>
                              </w:r>
                              <w:r>
                                <w:rPr>
                                  <w:color w:val="000000"/>
                                  <w:sz w:val="26"/>
                                  <w:szCs w:val="26"/>
                                  <w:lang w:val="en-US"/>
                                </w:rPr>
                                <w:t>р</w:t>
                              </w:r>
                            </w:p>
                          </w:txbxContent>
                        </v:textbox>
                      </v:rect>
                      <w10:anchorlock/>
                    </v:group>
                  </w:pict>
                </mc:Fallback>
              </mc:AlternateContent>
            </w:r>
            <w:r w:rsidR="00162E48" w:rsidRPr="00D60A86">
              <w:rPr>
                <w:rFonts w:ascii="Times New Roman" w:hAnsi="Times New Roman" w:cs="Times New Roman"/>
              </w:rPr>
              <w:t>, где</w:t>
            </w:r>
          </w:p>
          <w:p w:rsidR="00162E48" w:rsidRPr="00D60A86" w:rsidRDefault="00162E48">
            <w:pPr>
              <w:pStyle w:val="ConsPlusNormal"/>
              <w:rPr>
                <w:rFonts w:ascii="Times New Roman" w:hAnsi="Times New Roman" w:cs="Times New Roman"/>
              </w:rPr>
            </w:pP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Е - кассовые расходы главного администратора бюджетных средств на предоставление субсидий юридическим лицам в IV квартале отчетного финансового года;</w:t>
            </w:r>
          </w:p>
          <w:p w:rsidR="00162E48" w:rsidRPr="00D60A86" w:rsidRDefault="00162E48">
            <w:pPr>
              <w:pStyle w:val="ConsPlusNormal"/>
              <w:rPr>
                <w:rFonts w:ascii="Times New Roman" w:hAnsi="Times New Roman" w:cs="Times New Roman"/>
              </w:rPr>
            </w:pPr>
            <w:proofErr w:type="spellStart"/>
            <w:r w:rsidRPr="00D60A86">
              <w:rPr>
                <w:rFonts w:ascii="Times New Roman" w:hAnsi="Times New Roman" w:cs="Times New Roman"/>
              </w:rPr>
              <w:t>Еср</w:t>
            </w:r>
            <w:proofErr w:type="spellEnd"/>
            <w:r w:rsidRPr="00D60A86">
              <w:rPr>
                <w:rFonts w:ascii="Times New Roman" w:hAnsi="Times New Roman" w:cs="Times New Roman"/>
              </w:rPr>
              <w:t xml:space="preserve"> - средний объем кассовых расходов главного администратора бюджетных средств на предоставление субсидий юридическим лицам за I - III квартал отчетного финансового года</w:t>
            </w:r>
          </w:p>
        </w:tc>
        <w:tc>
          <w:tcPr>
            <w:tcW w:w="3572" w:type="dxa"/>
            <w:tcBorders>
              <w:top w:val="nil"/>
              <w:left w:val="nil"/>
              <w:bottom w:val="nil"/>
              <w:right w:val="nil"/>
            </w:tcBorders>
          </w:tcPr>
          <w:p w:rsidR="00162E48" w:rsidRPr="00D60A86" w:rsidRDefault="003E5ED6">
            <w:pPr>
              <w:pStyle w:val="ConsPlusNormal"/>
              <w:jc w:val="center"/>
              <w:rPr>
                <w:rFonts w:ascii="Times New Roman" w:hAnsi="Times New Roman" w:cs="Times New Roman"/>
              </w:rPr>
            </w:pPr>
            <w:r>
              <w:rPr>
                <w:rFonts w:ascii="Times New Roman" w:hAnsi="Times New Roman" w:cs="Times New Roman"/>
                <w:position w:val="-45"/>
              </w:rPr>
              <w:pict>
                <v:shape id="_x0000_i1081" style="width:162.75pt;height:57pt" coordsize="" o:spt="100" adj="0,,0" path="" filled="f" stroked="f">
                  <v:stroke joinstyle="miter"/>
                  <v:imagedata r:id="rId48" o:title="base_23629_183710_32843"/>
                  <v:formulas/>
                  <v:path o:connecttype="segments"/>
                </v:shape>
              </w:pict>
            </w:r>
          </w:p>
        </w:tc>
        <w:tc>
          <w:tcPr>
            <w:tcW w:w="794" w:type="dxa"/>
            <w:tcBorders>
              <w:top w:val="nil"/>
              <w:left w:val="nil"/>
              <w:bottom w:val="nil"/>
              <w:right w:val="nil"/>
            </w:tcBorders>
          </w:tcPr>
          <w:p w:rsidR="00162E48" w:rsidRPr="00D60A86" w:rsidRDefault="00162E48">
            <w:pPr>
              <w:pStyle w:val="ConsPlusNormal"/>
              <w:rPr>
                <w:rFonts w:ascii="Times New Roman" w:hAnsi="Times New Roman" w:cs="Times New Roman"/>
              </w:rPr>
            </w:pPr>
          </w:p>
        </w:tc>
        <w:tc>
          <w:tcPr>
            <w:tcW w:w="2755"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превышение кассовых расходов главного администратора бюджетных средств на предоставление субсидий юридическим лицам в IV квартале от среднего объема кассовых расходов главного администратора бюджетных средств по указанным расходам за I - III квартал должно быть менее 40 процентов.</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Показатель рассчитывается за отчетный финансовый год</w:t>
            </w:r>
          </w:p>
        </w:tc>
      </w:tr>
      <w:tr w:rsidR="00162E4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62E48" w:rsidRPr="00D60A86" w:rsidRDefault="001C0118">
            <w:pPr>
              <w:pStyle w:val="ConsPlusNormal"/>
              <w:jc w:val="center"/>
              <w:rPr>
                <w:rFonts w:ascii="Times New Roman" w:hAnsi="Times New Roman" w:cs="Times New Roman"/>
              </w:rPr>
            </w:pPr>
            <w:r w:rsidRPr="00D60A86">
              <w:rPr>
                <w:rFonts w:ascii="Times New Roman" w:hAnsi="Times New Roman" w:cs="Times New Roman"/>
              </w:rPr>
              <w:t>4</w:t>
            </w:r>
            <w:r w:rsidR="00162E48" w:rsidRPr="00D60A86">
              <w:rPr>
                <w:rFonts w:ascii="Times New Roman" w:hAnsi="Times New Roman" w:cs="Times New Roman"/>
              </w:rPr>
              <w:t>.5.</w:t>
            </w:r>
          </w:p>
        </w:tc>
        <w:tc>
          <w:tcPr>
            <w:tcW w:w="2778" w:type="dxa"/>
            <w:tcBorders>
              <w:top w:val="nil"/>
              <w:left w:val="nil"/>
              <w:bottom w:val="nil"/>
              <w:right w:val="nil"/>
            </w:tcBorders>
          </w:tcPr>
          <w:p w:rsidR="00162E48" w:rsidRPr="00D60A86" w:rsidRDefault="00162E48" w:rsidP="004B1AF8">
            <w:pPr>
              <w:pStyle w:val="ConsPlusNormal"/>
              <w:rPr>
                <w:rFonts w:ascii="Times New Roman" w:hAnsi="Times New Roman" w:cs="Times New Roman"/>
              </w:rPr>
            </w:pPr>
            <w:r w:rsidRPr="00D60A86">
              <w:rPr>
                <w:rFonts w:ascii="Times New Roman" w:hAnsi="Times New Roman" w:cs="Times New Roman"/>
              </w:rPr>
              <w:t xml:space="preserve">Отклонение кассового исполнения расходов бюджета на предоставление субсидий юридическим лицам от </w:t>
            </w:r>
            <w:r w:rsidR="008B6404">
              <w:rPr>
                <w:rFonts w:ascii="Times New Roman" w:hAnsi="Times New Roman" w:cs="Times New Roman"/>
              </w:rPr>
              <w:t xml:space="preserve">первоначального </w:t>
            </w:r>
            <w:r w:rsidRPr="00D60A86">
              <w:rPr>
                <w:rFonts w:ascii="Times New Roman" w:hAnsi="Times New Roman" w:cs="Times New Roman"/>
              </w:rPr>
              <w:t>кассового плана на указанные расходы</w:t>
            </w:r>
          </w:p>
        </w:tc>
        <w:tc>
          <w:tcPr>
            <w:tcW w:w="2665" w:type="dxa"/>
            <w:tcBorders>
              <w:top w:val="nil"/>
              <w:left w:val="nil"/>
              <w:bottom w:val="nil"/>
              <w:right w:val="nil"/>
            </w:tcBorders>
          </w:tcPr>
          <w:p w:rsidR="00162E48" w:rsidRPr="00D60A86" w:rsidRDefault="003E5ED6">
            <w:pPr>
              <w:pStyle w:val="ConsPlusNormal"/>
              <w:jc w:val="center"/>
              <w:rPr>
                <w:rFonts w:ascii="Times New Roman" w:hAnsi="Times New Roman" w:cs="Times New Roman"/>
              </w:rPr>
            </w:pPr>
            <w:r>
              <w:rPr>
                <w:rFonts w:ascii="Times New Roman" w:hAnsi="Times New Roman" w:cs="Times New Roman"/>
                <w:position w:val="-32"/>
              </w:rPr>
              <w:pict>
                <v:shape id="_x0000_i1082" style="width:88.5pt;height:44.25pt" coordsize="" o:spt="100" adj="0,,0" path="" filled="f" stroked="f">
                  <v:stroke joinstyle="miter"/>
                  <v:imagedata r:id="rId18" o:title="base_23629_183710_32844"/>
                  <v:formulas/>
                  <v:path o:connecttype="segments"/>
                </v:shape>
              </w:pict>
            </w:r>
            <w:r w:rsidR="00162E48" w:rsidRPr="00D60A86">
              <w:rPr>
                <w:rFonts w:ascii="Times New Roman" w:hAnsi="Times New Roman" w:cs="Times New Roman"/>
              </w:rPr>
              <w:t>, где</w:t>
            </w:r>
          </w:p>
          <w:p w:rsidR="00162E48" w:rsidRPr="00D60A86" w:rsidRDefault="00162E48">
            <w:pPr>
              <w:pStyle w:val="ConsPlusNormal"/>
              <w:rPr>
                <w:rFonts w:ascii="Times New Roman" w:hAnsi="Times New Roman" w:cs="Times New Roman"/>
              </w:rPr>
            </w:pPr>
          </w:p>
          <w:p w:rsidR="00162E48" w:rsidRPr="00D60A86" w:rsidRDefault="003E5ED6">
            <w:pPr>
              <w:pStyle w:val="ConsPlusNormal"/>
              <w:rPr>
                <w:rFonts w:ascii="Times New Roman" w:hAnsi="Times New Roman" w:cs="Times New Roman"/>
              </w:rPr>
            </w:pPr>
            <w:r>
              <w:rPr>
                <w:rFonts w:ascii="Times New Roman" w:hAnsi="Times New Roman" w:cs="Times New Roman"/>
                <w:position w:val="-9"/>
              </w:rPr>
              <w:pict>
                <v:shape id="_x0000_i1083" style="width:17.25pt;height:21pt" coordsize="" o:spt="100" adj="0,,0" path="" filled="f" stroked="f">
                  <v:stroke joinstyle="miter"/>
                  <v:imagedata r:id="rId19" o:title="base_23629_183710_32845"/>
                  <v:formulas/>
                  <v:path o:connecttype="segments"/>
                </v:shape>
              </w:pict>
            </w:r>
            <w:r w:rsidR="00162E48" w:rsidRPr="00D60A86">
              <w:rPr>
                <w:rFonts w:ascii="Times New Roman" w:hAnsi="Times New Roman" w:cs="Times New Roman"/>
              </w:rPr>
              <w:t xml:space="preserve"> - кассовое исполнение расходов бюджета на предоставление субсидий юридическим лицам в </w:t>
            </w:r>
            <w:r w:rsidR="002B284B" w:rsidRPr="00D60A86">
              <w:rPr>
                <w:rFonts w:ascii="Times New Roman" w:hAnsi="Times New Roman" w:cs="Times New Roman"/>
              </w:rPr>
              <w:t>отчетном финансовом году</w:t>
            </w:r>
            <w:r w:rsidR="00162E48" w:rsidRPr="00D60A86">
              <w:rPr>
                <w:rFonts w:ascii="Times New Roman" w:hAnsi="Times New Roman" w:cs="Times New Roman"/>
              </w:rPr>
              <w:t>;</w:t>
            </w:r>
          </w:p>
          <w:p w:rsidR="00162E48" w:rsidRPr="00D60A86" w:rsidRDefault="003E5ED6" w:rsidP="002B284B">
            <w:pPr>
              <w:pStyle w:val="ConsPlusNormal"/>
              <w:rPr>
                <w:rFonts w:ascii="Times New Roman" w:hAnsi="Times New Roman" w:cs="Times New Roman"/>
              </w:rPr>
            </w:pPr>
            <w:r>
              <w:rPr>
                <w:rFonts w:ascii="Times New Roman" w:hAnsi="Times New Roman" w:cs="Times New Roman"/>
                <w:position w:val="-11"/>
              </w:rPr>
              <w:pict>
                <v:shape id="_x0000_i1084" style="width:18.75pt;height:22.5pt" coordsize="" o:spt="100" adj="0,,0" path="" filled="f" stroked="f">
                  <v:stroke joinstyle="miter"/>
                  <v:imagedata r:id="rId49" o:title="base_23629_183710_32846"/>
                  <v:formulas/>
                  <v:path o:connecttype="segments"/>
                </v:shape>
              </w:pict>
            </w:r>
            <w:r w:rsidR="00162E48" w:rsidRPr="00D60A86">
              <w:rPr>
                <w:rFonts w:ascii="Times New Roman" w:hAnsi="Times New Roman" w:cs="Times New Roman"/>
              </w:rPr>
              <w:t xml:space="preserve"> - </w:t>
            </w:r>
            <w:r w:rsidR="008B6404">
              <w:rPr>
                <w:rFonts w:ascii="Times New Roman" w:hAnsi="Times New Roman" w:cs="Times New Roman"/>
              </w:rPr>
              <w:t xml:space="preserve">первоначальный </w:t>
            </w:r>
            <w:r w:rsidR="00CB2260" w:rsidRPr="00CB2260">
              <w:rPr>
                <w:rFonts w:ascii="Times New Roman" w:hAnsi="Times New Roman" w:cs="Times New Roman"/>
              </w:rPr>
              <w:t>кассовый план расходов</w:t>
            </w:r>
            <w:r w:rsidR="00162E48" w:rsidRPr="00D60A86">
              <w:rPr>
                <w:rFonts w:ascii="Times New Roman" w:hAnsi="Times New Roman" w:cs="Times New Roman"/>
              </w:rPr>
              <w:t xml:space="preserve"> главного администратора бюджетных средств на предоставление субсидий юридическим лицам в отчетн</w:t>
            </w:r>
            <w:r w:rsidR="002B284B" w:rsidRPr="00D60A86">
              <w:rPr>
                <w:rFonts w:ascii="Times New Roman" w:hAnsi="Times New Roman" w:cs="Times New Roman"/>
              </w:rPr>
              <w:t>ом</w:t>
            </w:r>
            <w:r w:rsidR="00162E48" w:rsidRPr="00D60A86">
              <w:rPr>
                <w:rFonts w:ascii="Times New Roman" w:hAnsi="Times New Roman" w:cs="Times New Roman"/>
              </w:rPr>
              <w:t xml:space="preserve"> финансов</w:t>
            </w:r>
            <w:r w:rsidR="002B284B" w:rsidRPr="00D60A86">
              <w:rPr>
                <w:rFonts w:ascii="Times New Roman" w:hAnsi="Times New Roman" w:cs="Times New Roman"/>
              </w:rPr>
              <w:t>ом</w:t>
            </w:r>
            <w:r w:rsidR="00162E48" w:rsidRPr="00D60A86">
              <w:rPr>
                <w:rFonts w:ascii="Times New Roman" w:hAnsi="Times New Roman" w:cs="Times New Roman"/>
              </w:rPr>
              <w:t xml:space="preserve"> год</w:t>
            </w:r>
            <w:r w:rsidR="002B284B" w:rsidRPr="00D60A86">
              <w:rPr>
                <w:rFonts w:ascii="Times New Roman" w:hAnsi="Times New Roman" w:cs="Times New Roman"/>
              </w:rPr>
              <w:t>у</w:t>
            </w:r>
          </w:p>
        </w:tc>
        <w:tc>
          <w:tcPr>
            <w:tcW w:w="3572" w:type="dxa"/>
            <w:tcBorders>
              <w:top w:val="nil"/>
              <w:left w:val="nil"/>
              <w:bottom w:val="nil"/>
              <w:right w:val="nil"/>
            </w:tcBorders>
          </w:tcPr>
          <w:p w:rsidR="00162E48" w:rsidRPr="00D60A86" w:rsidRDefault="003E5ED6">
            <w:pPr>
              <w:pStyle w:val="ConsPlusNormal"/>
              <w:jc w:val="center"/>
              <w:rPr>
                <w:rFonts w:ascii="Times New Roman" w:hAnsi="Times New Roman" w:cs="Times New Roman"/>
              </w:rPr>
            </w:pPr>
            <w:r>
              <w:rPr>
                <w:rFonts w:ascii="Times New Roman" w:hAnsi="Times New Roman" w:cs="Times New Roman"/>
                <w:position w:val="-44"/>
              </w:rPr>
              <w:pict>
                <v:shape id="_x0000_i1085" style="width:125.25pt;height:55.5pt" coordsize="" o:spt="100" adj="0,,0" path="" filled="f" stroked="f">
                  <v:stroke joinstyle="miter"/>
                  <v:imagedata r:id="rId34" o:title="base_23629_183710_32847"/>
                  <v:formulas/>
                  <v:path o:connecttype="segments"/>
                </v:shape>
              </w:pict>
            </w:r>
          </w:p>
          <w:p w:rsidR="00162E48" w:rsidRPr="00D60A86" w:rsidRDefault="00162E48">
            <w:pPr>
              <w:pStyle w:val="ConsPlusNormal"/>
              <w:rPr>
                <w:rFonts w:ascii="Times New Roman" w:hAnsi="Times New Roman" w:cs="Times New Roman"/>
              </w:rPr>
            </w:pP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n = 50, если отчетным периодом является отчетный финансовый год</w:t>
            </w:r>
          </w:p>
        </w:tc>
        <w:tc>
          <w:tcPr>
            <w:tcW w:w="794" w:type="dxa"/>
            <w:tcBorders>
              <w:top w:val="nil"/>
              <w:left w:val="nil"/>
              <w:bottom w:val="nil"/>
              <w:right w:val="nil"/>
            </w:tcBorders>
          </w:tcPr>
          <w:p w:rsidR="00162E48" w:rsidRPr="00D60A86" w:rsidRDefault="00162E48">
            <w:pPr>
              <w:pStyle w:val="ConsPlusNormal"/>
              <w:rPr>
                <w:rFonts w:ascii="Times New Roman" w:hAnsi="Times New Roman" w:cs="Times New Roman"/>
              </w:rPr>
            </w:pPr>
          </w:p>
        </w:tc>
        <w:tc>
          <w:tcPr>
            <w:tcW w:w="2755"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сумма отклонений фактического исполнения расходов главного администратора бюджетных средств на предоставление субсидий юридическим лицам от </w:t>
            </w:r>
            <w:r w:rsidR="008B6404">
              <w:rPr>
                <w:rFonts w:ascii="Times New Roman" w:hAnsi="Times New Roman" w:cs="Times New Roman"/>
              </w:rPr>
              <w:t xml:space="preserve">первоначального </w:t>
            </w:r>
            <w:r w:rsidRPr="00D60A86">
              <w:rPr>
                <w:rFonts w:ascii="Times New Roman" w:hAnsi="Times New Roman" w:cs="Times New Roman"/>
              </w:rPr>
              <w:t>кассового плана должна составлять</w:t>
            </w:r>
            <w:r w:rsidR="002B284B" w:rsidRPr="00D60A86">
              <w:rPr>
                <w:rFonts w:ascii="Times New Roman" w:hAnsi="Times New Roman" w:cs="Times New Roman"/>
              </w:rPr>
              <w:t xml:space="preserve"> </w:t>
            </w:r>
            <w:r w:rsidRPr="00D60A86">
              <w:rPr>
                <w:rFonts w:ascii="Times New Roman" w:hAnsi="Times New Roman" w:cs="Times New Roman"/>
              </w:rPr>
              <w:t>за отчетный финансовый год &lt;= 50 процентов.</w:t>
            </w:r>
          </w:p>
          <w:p w:rsidR="00162E48" w:rsidRPr="00D60A86" w:rsidRDefault="00162E48" w:rsidP="004B1AF8">
            <w:pPr>
              <w:pStyle w:val="ConsPlusNormal"/>
              <w:rPr>
                <w:rFonts w:ascii="Times New Roman" w:hAnsi="Times New Roman" w:cs="Times New Roman"/>
              </w:rPr>
            </w:pPr>
            <w:r w:rsidRPr="00D60A86">
              <w:rPr>
                <w:rFonts w:ascii="Times New Roman" w:hAnsi="Times New Roman" w:cs="Times New Roman"/>
              </w:rPr>
              <w:t>Показатель рассчитывается за отчетный финансовый год</w:t>
            </w:r>
          </w:p>
        </w:tc>
      </w:tr>
      <w:tr w:rsidR="00162E4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62E48" w:rsidRPr="00D60A86" w:rsidRDefault="001C0118">
            <w:pPr>
              <w:pStyle w:val="ConsPlusNormal"/>
              <w:jc w:val="center"/>
              <w:rPr>
                <w:rFonts w:ascii="Times New Roman" w:hAnsi="Times New Roman" w:cs="Times New Roman"/>
              </w:rPr>
            </w:pPr>
            <w:r w:rsidRPr="00D60A86">
              <w:rPr>
                <w:rFonts w:ascii="Times New Roman" w:hAnsi="Times New Roman" w:cs="Times New Roman"/>
              </w:rPr>
              <w:t>4</w:t>
            </w:r>
            <w:r w:rsidR="00162E48" w:rsidRPr="00D60A86">
              <w:rPr>
                <w:rFonts w:ascii="Times New Roman" w:hAnsi="Times New Roman" w:cs="Times New Roman"/>
              </w:rPr>
              <w:t>.6.</w:t>
            </w:r>
          </w:p>
        </w:tc>
        <w:tc>
          <w:tcPr>
            <w:tcW w:w="2778" w:type="dxa"/>
            <w:tcBorders>
              <w:top w:val="nil"/>
              <w:left w:val="nil"/>
              <w:bottom w:val="nil"/>
              <w:right w:val="nil"/>
            </w:tcBorders>
          </w:tcPr>
          <w:p w:rsidR="00162E48" w:rsidRPr="00D60A86" w:rsidRDefault="00162E48" w:rsidP="002B284B">
            <w:pPr>
              <w:pStyle w:val="ConsPlusNormal"/>
              <w:rPr>
                <w:rFonts w:ascii="Times New Roman" w:hAnsi="Times New Roman" w:cs="Times New Roman"/>
              </w:rPr>
            </w:pPr>
            <w:r w:rsidRPr="00D60A86">
              <w:rPr>
                <w:rFonts w:ascii="Times New Roman" w:hAnsi="Times New Roman" w:cs="Times New Roman"/>
              </w:rPr>
              <w:t xml:space="preserve">Нарушение порядка формирования и (или) финансового обеспечения </w:t>
            </w:r>
            <w:r w:rsidR="002B284B" w:rsidRPr="00D60A86">
              <w:rPr>
                <w:rFonts w:ascii="Times New Roman" w:hAnsi="Times New Roman" w:cs="Times New Roman"/>
              </w:rPr>
              <w:t>муниципального</w:t>
            </w:r>
            <w:r w:rsidRPr="00D60A86">
              <w:rPr>
                <w:rFonts w:ascii="Times New Roman" w:hAnsi="Times New Roman" w:cs="Times New Roman"/>
              </w:rPr>
              <w:t xml:space="preserve"> задания</w:t>
            </w:r>
          </w:p>
        </w:tc>
        <w:tc>
          <w:tcPr>
            <w:tcW w:w="2665"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 xml:space="preserve">P = </w:t>
            </w:r>
            <w:proofErr w:type="spellStart"/>
            <w:r w:rsidRPr="00D60A86">
              <w:rPr>
                <w:rFonts w:ascii="Times New Roman" w:hAnsi="Times New Roman" w:cs="Times New Roman"/>
              </w:rPr>
              <w:t>Qgz</w:t>
            </w:r>
            <w:proofErr w:type="spellEnd"/>
            <w:r w:rsidRPr="00D60A86">
              <w:rPr>
                <w:rFonts w:ascii="Times New Roman" w:hAnsi="Times New Roman" w:cs="Times New Roman"/>
              </w:rPr>
              <w:t>, где</w:t>
            </w:r>
          </w:p>
          <w:p w:rsidR="00162E48" w:rsidRPr="00D60A86" w:rsidRDefault="00162E48">
            <w:pPr>
              <w:pStyle w:val="ConsPlusNormal"/>
              <w:rPr>
                <w:rFonts w:ascii="Times New Roman" w:hAnsi="Times New Roman" w:cs="Times New Roman"/>
              </w:rPr>
            </w:pPr>
          </w:p>
          <w:p w:rsidR="00162E48" w:rsidRPr="00D60A86" w:rsidRDefault="00162E48">
            <w:pPr>
              <w:pStyle w:val="ConsPlusNormal"/>
              <w:rPr>
                <w:rFonts w:ascii="Times New Roman" w:hAnsi="Times New Roman" w:cs="Times New Roman"/>
              </w:rPr>
            </w:pPr>
            <w:proofErr w:type="spellStart"/>
            <w:r w:rsidRPr="00D60A86">
              <w:rPr>
                <w:rFonts w:ascii="Times New Roman" w:hAnsi="Times New Roman" w:cs="Times New Roman"/>
              </w:rPr>
              <w:t>Qgz</w:t>
            </w:r>
            <w:proofErr w:type="spellEnd"/>
            <w:r w:rsidRPr="00D60A86">
              <w:rPr>
                <w:rFonts w:ascii="Times New Roman" w:hAnsi="Times New Roman" w:cs="Times New Roman"/>
              </w:rPr>
              <w:t xml:space="preserve"> - количество фактов нарушений порядка формирования и (или) финансового обеспечения </w:t>
            </w:r>
            <w:r w:rsidR="002B284B" w:rsidRPr="00D60A86">
              <w:rPr>
                <w:rFonts w:ascii="Times New Roman" w:hAnsi="Times New Roman" w:cs="Times New Roman"/>
              </w:rPr>
              <w:t>муниципального</w:t>
            </w:r>
            <w:r w:rsidRPr="00D60A86">
              <w:rPr>
                <w:rFonts w:ascii="Times New Roman" w:hAnsi="Times New Roman" w:cs="Times New Roman"/>
              </w:rPr>
              <w:t xml:space="preserve"> задания, допущенных главным администратором бюджетных средств</w:t>
            </w:r>
          </w:p>
        </w:tc>
        <w:tc>
          <w:tcPr>
            <w:tcW w:w="3572"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E(P) = 0, если выявлены нарушения порядка формирования и (или) финансового обеспечения </w:t>
            </w:r>
            <w:r w:rsidR="002B284B" w:rsidRPr="00D60A86">
              <w:rPr>
                <w:rFonts w:ascii="Times New Roman" w:hAnsi="Times New Roman" w:cs="Times New Roman"/>
              </w:rPr>
              <w:t>муниципального</w:t>
            </w:r>
            <w:r w:rsidRPr="00D60A86">
              <w:rPr>
                <w:rFonts w:ascii="Times New Roman" w:hAnsi="Times New Roman" w:cs="Times New Roman"/>
              </w:rPr>
              <w:t xml:space="preserve"> задания;</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E(P) = 1, если нарушения порядка формирования и (или) финансового обеспечения </w:t>
            </w:r>
            <w:r w:rsidR="002B284B" w:rsidRPr="00D60A86">
              <w:rPr>
                <w:rFonts w:ascii="Times New Roman" w:hAnsi="Times New Roman" w:cs="Times New Roman"/>
              </w:rPr>
              <w:t>муниципального</w:t>
            </w:r>
            <w:r w:rsidRPr="00D60A86">
              <w:rPr>
                <w:rFonts w:ascii="Times New Roman" w:hAnsi="Times New Roman" w:cs="Times New Roman"/>
              </w:rPr>
              <w:t xml:space="preserve"> задания не выявлены</w:t>
            </w:r>
          </w:p>
        </w:tc>
        <w:tc>
          <w:tcPr>
            <w:tcW w:w="794" w:type="dxa"/>
            <w:tcBorders>
              <w:top w:val="nil"/>
              <w:left w:val="nil"/>
              <w:bottom w:val="nil"/>
              <w:right w:val="nil"/>
            </w:tcBorders>
          </w:tcPr>
          <w:p w:rsidR="00162E48" w:rsidRPr="00D60A86" w:rsidRDefault="00162E48">
            <w:pPr>
              <w:pStyle w:val="ConsPlusNormal"/>
              <w:rPr>
                <w:rFonts w:ascii="Times New Roman" w:hAnsi="Times New Roman" w:cs="Times New Roman"/>
              </w:rPr>
            </w:pPr>
          </w:p>
        </w:tc>
        <w:tc>
          <w:tcPr>
            <w:tcW w:w="2755"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показатель отражает качество финансовой дисциплины главного администратора бюджетных средств, а также надежность внутреннего финансового контроля. Ориентиром является недопущение нарушений.</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Показатель рассчитывается за отчетный финансовый год</w:t>
            </w:r>
          </w:p>
        </w:tc>
      </w:tr>
      <w:tr w:rsidR="00162E4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62E48" w:rsidRPr="00D60A86" w:rsidRDefault="001C0118">
            <w:pPr>
              <w:pStyle w:val="ConsPlusNormal"/>
              <w:jc w:val="center"/>
              <w:rPr>
                <w:rFonts w:ascii="Times New Roman" w:hAnsi="Times New Roman" w:cs="Times New Roman"/>
              </w:rPr>
            </w:pPr>
            <w:r w:rsidRPr="00D60A86">
              <w:rPr>
                <w:rFonts w:ascii="Times New Roman" w:hAnsi="Times New Roman" w:cs="Times New Roman"/>
              </w:rPr>
              <w:t>4</w:t>
            </w:r>
            <w:r w:rsidR="00162E48" w:rsidRPr="00D60A86">
              <w:rPr>
                <w:rFonts w:ascii="Times New Roman" w:hAnsi="Times New Roman" w:cs="Times New Roman"/>
              </w:rPr>
              <w:t>.7.</w:t>
            </w:r>
          </w:p>
        </w:tc>
        <w:tc>
          <w:tcPr>
            <w:tcW w:w="2778"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B67917">
              <w:rPr>
                <w:rFonts w:ascii="Times New Roman" w:hAnsi="Times New Roman" w:cs="Times New Roman"/>
              </w:rPr>
              <w:t xml:space="preserve">Невыполнение </w:t>
            </w:r>
            <w:r w:rsidR="002B284B" w:rsidRPr="00B67917">
              <w:rPr>
                <w:rFonts w:ascii="Times New Roman" w:hAnsi="Times New Roman" w:cs="Times New Roman"/>
              </w:rPr>
              <w:t>муниципального</w:t>
            </w:r>
            <w:r w:rsidRPr="00B67917">
              <w:rPr>
                <w:rFonts w:ascii="Times New Roman" w:hAnsi="Times New Roman" w:cs="Times New Roman"/>
              </w:rPr>
              <w:t xml:space="preserve"> задания учреждениями, подведомственными главному администратору бюджетных средств</w:t>
            </w:r>
          </w:p>
        </w:tc>
        <w:tc>
          <w:tcPr>
            <w:tcW w:w="2665"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 xml:space="preserve">P = </w:t>
            </w:r>
            <w:proofErr w:type="spellStart"/>
            <w:r w:rsidRPr="00D60A86">
              <w:rPr>
                <w:rFonts w:ascii="Times New Roman" w:hAnsi="Times New Roman" w:cs="Times New Roman"/>
              </w:rPr>
              <w:t>Qngz</w:t>
            </w:r>
            <w:proofErr w:type="spellEnd"/>
            <w:r w:rsidRPr="00D60A86">
              <w:rPr>
                <w:rFonts w:ascii="Times New Roman" w:hAnsi="Times New Roman" w:cs="Times New Roman"/>
              </w:rPr>
              <w:t>, где</w:t>
            </w:r>
          </w:p>
          <w:p w:rsidR="00162E48" w:rsidRPr="00D60A86" w:rsidRDefault="00162E48">
            <w:pPr>
              <w:pStyle w:val="ConsPlusNormal"/>
              <w:rPr>
                <w:rFonts w:ascii="Times New Roman" w:hAnsi="Times New Roman" w:cs="Times New Roman"/>
              </w:rPr>
            </w:pPr>
          </w:p>
          <w:p w:rsidR="00162E48" w:rsidRPr="00D60A86" w:rsidRDefault="00162E48">
            <w:pPr>
              <w:pStyle w:val="ConsPlusNormal"/>
              <w:rPr>
                <w:rFonts w:ascii="Times New Roman" w:hAnsi="Times New Roman" w:cs="Times New Roman"/>
              </w:rPr>
            </w:pPr>
            <w:proofErr w:type="spellStart"/>
            <w:r w:rsidRPr="00D60A86">
              <w:rPr>
                <w:rFonts w:ascii="Times New Roman" w:hAnsi="Times New Roman" w:cs="Times New Roman"/>
              </w:rPr>
              <w:t>Qngz</w:t>
            </w:r>
            <w:proofErr w:type="spellEnd"/>
            <w:r w:rsidRPr="00D60A86">
              <w:rPr>
                <w:rFonts w:ascii="Times New Roman" w:hAnsi="Times New Roman" w:cs="Times New Roman"/>
              </w:rPr>
              <w:t xml:space="preserve"> - количество фактов невыполнения </w:t>
            </w:r>
            <w:r w:rsidR="002B284B" w:rsidRPr="00D60A86">
              <w:rPr>
                <w:rFonts w:ascii="Times New Roman" w:hAnsi="Times New Roman" w:cs="Times New Roman"/>
              </w:rPr>
              <w:t>муниципального</w:t>
            </w:r>
            <w:r w:rsidRPr="00D60A86">
              <w:rPr>
                <w:rFonts w:ascii="Times New Roman" w:hAnsi="Times New Roman" w:cs="Times New Roman"/>
              </w:rPr>
              <w:t xml:space="preserve"> задания учреждениями, подведомственными главному администратору бюджетных средств</w:t>
            </w:r>
          </w:p>
        </w:tc>
        <w:tc>
          <w:tcPr>
            <w:tcW w:w="3572"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E(P) = 0, если выявлены факты невыполнения </w:t>
            </w:r>
            <w:r w:rsidR="002B284B" w:rsidRPr="00D60A86">
              <w:rPr>
                <w:rFonts w:ascii="Times New Roman" w:hAnsi="Times New Roman" w:cs="Times New Roman"/>
              </w:rPr>
              <w:t>муниципального</w:t>
            </w:r>
            <w:r w:rsidRPr="00D60A86">
              <w:rPr>
                <w:rFonts w:ascii="Times New Roman" w:hAnsi="Times New Roman" w:cs="Times New Roman"/>
              </w:rPr>
              <w:t xml:space="preserve"> задания учреждениями, подведомственными главному администратору бюджетных средств;</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E(P) = 1, если не выявлены факты невыполнения </w:t>
            </w:r>
            <w:r w:rsidR="002B284B" w:rsidRPr="00D60A86">
              <w:rPr>
                <w:rFonts w:ascii="Times New Roman" w:hAnsi="Times New Roman" w:cs="Times New Roman"/>
              </w:rPr>
              <w:t>муниципального</w:t>
            </w:r>
            <w:r w:rsidRPr="00D60A86">
              <w:rPr>
                <w:rFonts w:ascii="Times New Roman" w:hAnsi="Times New Roman" w:cs="Times New Roman"/>
              </w:rPr>
              <w:t xml:space="preserve"> задания учреждениями, подведомственными главному администратору бюджетных средств</w:t>
            </w:r>
          </w:p>
        </w:tc>
        <w:tc>
          <w:tcPr>
            <w:tcW w:w="794" w:type="dxa"/>
            <w:tcBorders>
              <w:top w:val="nil"/>
              <w:left w:val="nil"/>
              <w:bottom w:val="nil"/>
              <w:right w:val="nil"/>
            </w:tcBorders>
          </w:tcPr>
          <w:p w:rsidR="00162E48" w:rsidRPr="00D60A86" w:rsidRDefault="00162E48">
            <w:pPr>
              <w:pStyle w:val="ConsPlusNormal"/>
              <w:rPr>
                <w:rFonts w:ascii="Times New Roman" w:hAnsi="Times New Roman" w:cs="Times New Roman"/>
              </w:rPr>
            </w:pPr>
          </w:p>
        </w:tc>
        <w:tc>
          <w:tcPr>
            <w:tcW w:w="2755"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показатель отражает надежность внутреннего финансового контроля главного администратора бюджетных средств в отношении расходов на предоставление субсидий юридическим лицам. Ориентиром является недопущение фактов невыполнения </w:t>
            </w:r>
            <w:r w:rsidR="002B284B" w:rsidRPr="00D60A86">
              <w:rPr>
                <w:rFonts w:ascii="Times New Roman" w:hAnsi="Times New Roman" w:cs="Times New Roman"/>
              </w:rPr>
              <w:t>муниципального</w:t>
            </w:r>
            <w:r w:rsidRPr="00D60A86">
              <w:rPr>
                <w:rFonts w:ascii="Times New Roman" w:hAnsi="Times New Roman" w:cs="Times New Roman"/>
              </w:rPr>
              <w:t xml:space="preserve"> задания учреждениями, подведомственными главному администратору бюджетных средств.</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Показатель рассчитывается за отчетный финансовый год</w:t>
            </w:r>
          </w:p>
        </w:tc>
      </w:tr>
      <w:tr w:rsidR="00162E4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62E48" w:rsidRPr="00D60A86" w:rsidRDefault="001C0118">
            <w:pPr>
              <w:pStyle w:val="ConsPlusNormal"/>
              <w:jc w:val="center"/>
              <w:rPr>
                <w:rFonts w:ascii="Times New Roman" w:hAnsi="Times New Roman" w:cs="Times New Roman"/>
              </w:rPr>
            </w:pPr>
            <w:r w:rsidRPr="00D60A86">
              <w:rPr>
                <w:rFonts w:ascii="Times New Roman" w:hAnsi="Times New Roman" w:cs="Times New Roman"/>
              </w:rPr>
              <w:t>4</w:t>
            </w:r>
            <w:r w:rsidR="00162E48" w:rsidRPr="00D60A86">
              <w:rPr>
                <w:rFonts w:ascii="Times New Roman" w:hAnsi="Times New Roman" w:cs="Times New Roman"/>
              </w:rPr>
              <w:t>.8.</w:t>
            </w:r>
          </w:p>
        </w:tc>
        <w:tc>
          <w:tcPr>
            <w:tcW w:w="2778"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Доля не использованных на конец года бюджетных ассигнований на предоставление субсидий юридическим лицам</w:t>
            </w:r>
          </w:p>
        </w:tc>
        <w:tc>
          <w:tcPr>
            <w:tcW w:w="2665" w:type="dxa"/>
            <w:tcBorders>
              <w:top w:val="nil"/>
              <w:left w:val="nil"/>
              <w:bottom w:val="nil"/>
              <w:right w:val="nil"/>
            </w:tcBorders>
          </w:tcPr>
          <w:p w:rsidR="00162E48" w:rsidRPr="00D60A86" w:rsidRDefault="003E5ED6">
            <w:pPr>
              <w:pStyle w:val="ConsPlusNormal"/>
              <w:jc w:val="center"/>
              <w:rPr>
                <w:rFonts w:ascii="Times New Roman" w:hAnsi="Times New Roman" w:cs="Times New Roman"/>
              </w:rPr>
            </w:pPr>
            <w:r>
              <w:rPr>
                <w:rFonts w:ascii="Times New Roman" w:hAnsi="Times New Roman" w:cs="Times New Roman"/>
                <w:position w:val="-26"/>
              </w:rPr>
              <w:pict>
                <v:shape id="_x0000_i1086" style="width:1in;height:37.5pt" coordsize="" o:spt="100" adj="0,,0" path="" filled="f" stroked="f">
                  <v:stroke joinstyle="miter"/>
                  <v:imagedata r:id="rId35" o:title="base_23629_183710_32848"/>
                  <v:formulas/>
                  <v:path o:connecttype="segments"/>
                </v:shape>
              </w:pict>
            </w:r>
            <w:r w:rsidR="00162E48" w:rsidRPr="00D60A86">
              <w:rPr>
                <w:rFonts w:ascii="Times New Roman" w:hAnsi="Times New Roman" w:cs="Times New Roman"/>
              </w:rPr>
              <w:t>, где</w:t>
            </w:r>
          </w:p>
          <w:p w:rsidR="00162E48" w:rsidRPr="00D60A86" w:rsidRDefault="00162E48">
            <w:pPr>
              <w:pStyle w:val="ConsPlusNormal"/>
              <w:rPr>
                <w:rFonts w:ascii="Times New Roman" w:hAnsi="Times New Roman" w:cs="Times New Roman"/>
              </w:rPr>
            </w:pPr>
          </w:p>
          <w:p w:rsidR="00162E48" w:rsidRPr="00D60A86" w:rsidRDefault="00162E48">
            <w:pPr>
              <w:pStyle w:val="ConsPlusNormal"/>
              <w:rPr>
                <w:rFonts w:ascii="Times New Roman" w:hAnsi="Times New Roman" w:cs="Times New Roman"/>
              </w:rPr>
            </w:pPr>
            <w:proofErr w:type="spellStart"/>
            <w:r w:rsidRPr="00D60A86">
              <w:rPr>
                <w:rFonts w:ascii="Times New Roman" w:hAnsi="Times New Roman" w:cs="Times New Roman"/>
              </w:rPr>
              <w:t>Sba</w:t>
            </w:r>
            <w:proofErr w:type="spellEnd"/>
            <w:r w:rsidRPr="00D60A86">
              <w:rPr>
                <w:rFonts w:ascii="Times New Roman" w:hAnsi="Times New Roman" w:cs="Times New Roman"/>
              </w:rPr>
              <w:t xml:space="preserve"> - объем бюджетных ассигнований, предусмотренных на предоставление субсидий юридическим лицам в отчетном финансовом году согласно бюджетной росписи главного администратора бюджетных средств с учетом внесенных в нее изменений;</w:t>
            </w:r>
          </w:p>
          <w:p w:rsidR="00162E48" w:rsidRPr="00D60A86" w:rsidRDefault="00162E48" w:rsidP="00287FE1">
            <w:pPr>
              <w:pStyle w:val="ConsPlusNormal"/>
              <w:rPr>
                <w:rFonts w:ascii="Times New Roman" w:hAnsi="Times New Roman" w:cs="Times New Roman"/>
              </w:rPr>
            </w:pPr>
            <w:proofErr w:type="spellStart"/>
            <w:r w:rsidRPr="00D60A86">
              <w:rPr>
                <w:rFonts w:ascii="Times New Roman" w:hAnsi="Times New Roman" w:cs="Times New Roman"/>
              </w:rPr>
              <w:t>Eba</w:t>
            </w:r>
            <w:proofErr w:type="spellEnd"/>
            <w:r w:rsidRPr="00D60A86">
              <w:rPr>
                <w:rFonts w:ascii="Times New Roman" w:hAnsi="Times New Roman" w:cs="Times New Roman"/>
              </w:rPr>
              <w:t xml:space="preserve"> - кассовое исполнение расходов бюджета на предоставление субсидий юридическим лицам в отчетном финансовом году</w:t>
            </w:r>
          </w:p>
        </w:tc>
        <w:tc>
          <w:tcPr>
            <w:tcW w:w="3572" w:type="dxa"/>
            <w:tcBorders>
              <w:top w:val="nil"/>
              <w:left w:val="nil"/>
              <w:bottom w:val="nil"/>
              <w:right w:val="nil"/>
            </w:tcBorders>
          </w:tcPr>
          <w:p w:rsidR="00162E48" w:rsidRPr="00D60A86" w:rsidRDefault="003E5ED6">
            <w:pPr>
              <w:pStyle w:val="ConsPlusNormal"/>
              <w:jc w:val="center"/>
              <w:rPr>
                <w:rFonts w:ascii="Times New Roman" w:hAnsi="Times New Roman" w:cs="Times New Roman"/>
              </w:rPr>
            </w:pPr>
            <w:r>
              <w:rPr>
                <w:rFonts w:ascii="Times New Roman" w:hAnsi="Times New Roman" w:cs="Times New Roman"/>
                <w:position w:val="-68"/>
              </w:rPr>
              <w:pict>
                <v:shape id="_x0000_i1087" style="width:168pt;height:79.5pt" coordsize="" o:spt="100" adj="0,,0" path="" filled="f" stroked="f">
                  <v:stroke joinstyle="miter"/>
                  <v:imagedata r:id="rId36" o:title="base_23629_183710_32849"/>
                  <v:formulas/>
                  <v:path o:connecttype="segments"/>
                </v:shape>
              </w:pict>
            </w:r>
          </w:p>
        </w:tc>
        <w:tc>
          <w:tcPr>
            <w:tcW w:w="794" w:type="dxa"/>
            <w:tcBorders>
              <w:top w:val="nil"/>
              <w:left w:val="nil"/>
              <w:bottom w:val="nil"/>
              <w:right w:val="nil"/>
            </w:tcBorders>
          </w:tcPr>
          <w:p w:rsidR="00162E48" w:rsidRPr="00D60A86" w:rsidRDefault="00162E48">
            <w:pPr>
              <w:pStyle w:val="ConsPlusNormal"/>
              <w:rPr>
                <w:rFonts w:ascii="Times New Roman" w:hAnsi="Times New Roman" w:cs="Times New Roman"/>
              </w:rPr>
            </w:pPr>
          </w:p>
        </w:tc>
        <w:tc>
          <w:tcPr>
            <w:tcW w:w="2755"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показатель характеризует качество планирования и исполнения главным администратором бюджетных средств бюджетных ассигнований, предусмотренных бюджетной росписью главного администратора бюджетных средств на предоставление субсидий юридическим лицам. Негативно расценивается значительный объем не исполненных на конец года бюджетных ассигнований.</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Показатель рассчитывается за отчетный финансовый год</w:t>
            </w:r>
          </w:p>
        </w:tc>
      </w:tr>
      <w:tr w:rsidR="00162E4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62E48" w:rsidRPr="00D60A86" w:rsidRDefault="001C0118">
            <w:pPr>
              <w:pStyle w:val="ConsPlusNormal"/>
              <w:jc w:val="center"/>
              <w:rPr>
                <w:rFonts w:ascii="Times New Roman" w:hAnsi="Times New Roman" w:cs="Times New Roman"/>
              </w:rPr>
            </w:pPr>
            <w:r w:rsidRPr="00D60A86">
              <w:rPr>
                <w:rFonts w:ascii="Times New Roman" w:hAnsi="Times New Roman" w:cs="Times New Roman"/>
              </w:rPr>
              <w:t>4</w:t>
            </w:r>
            <w:r w:rsidR="00162E48" w:rsidRPr="00D60A86">
              <w:rPr>
                <w:rFonts w:ascii="Times New Roman" w:hAnsi="Times New Roman" w:cs="Times New Roman"/>
              </w:rPr>
              <w:t>.9.</w:t>
            </w:r>
          </w:p>
        </w:tc>
        <w:tc>
          <w:tcPr>
            <w:tcW w:w="2778" w:type="dxa"/>
            <w:tcBorders>
              <w:top w:val="nil"/>
              <w:left w:val="nil"/>
              <w:bottom w:val="nil"/>
              <w:right w:val="nil"/>
            </w:tcBorders>
          </w:tcPr>
          <w:p w:rsidR="00162E48" w:rsidRPr="00D60A86" w:rsidRDefault="00162E48" w:rsidP="002B284B">
            <w:pPr>
              <w:pStyle w:val="ConsPlusNormal"/>
              <w:rPr>
                <w:rFonts w:ascii="Times New Roman" w:hAnsi="Times New Roman" w:cs="Times New Roman"/>
              </w:rPr>
            </w:pPr>
            <w:r w:rsidRPr="00D60A86">
              <w:rPr>
                <w:rFonts w:ascii="Times New Roman" w:hAnsi="Times New Roman" w:cs="Times New Roman"/>
              </w:rPr>
              <w:t xml:space="preserve">Доля </w:t>
            </w:r>
            <w:r w:rsidR="002B284B" w:rsidRPr="00D60A86">
              <w:rPr>
                <w:rFonts w:ascii="Times New Roman" w:hAnsi="Times New Roman" w:cs="Times New Roman"/>
              </w:rPr>
              <w:t>муниципальных</w:t>
            </w:r>
            <w:r w:rsidRPr="00D60A86">
              <w:rPr>
                <w:rFonts w:ascii="Times New Roman" w:hAnsi="Times New Roman" w:cs="Times New Roman"/>
              </w:rPr>
              <w:t xml:space="preserve"> учреждений, подведомственных главному администратору бюджетных средств, для которых установлены количественно измеримые финансовые санкции (штрафы, изъятия) за нарушение условий выполнения </w:t>
            </w:r>
            <w:r w:rsidR="002B284B" w:rsidRPr="00D60A86">
              <w:rPr>
                <w:rFonts w:ascii="Times New Roman" w:hAnsi="Times New Roman" w:cs="Times New Roman"/>
              </w:rPr>
              <w:t>муниципальных</w:t>
            </w:r>
            <w:r w:rsidRPr="00D60A86">
              <w:rPr>
                <w:rFonts w:ascii="Times New Roman" w:hAnsi="Times New Roman" w:cs="Times New Roman"/>
              </w:rPr>
              <w:t xml:space="preserve"> заданий</w:t>
            </w:r>
          </w:p>
        </w:tc>
        <w:tc>
          <w:tcPr>
            <w:tcW w:w="2665" w:type="dxa"/>
            <w:tcBorders>
              <w:top w:val="nil"/>
              <w:left w:val="nil"/>
              <w:bottom w:val="nil"/>
              <w:right w:val="nil"/>
            </w:tcBorders>
          </w:tcPr>
          <w:p w:rsidR="00162E48" w:rsidRPr="00D60A86" w:rsidRDefault="003E5ED6">
            <w:pPr>
              <w:pStyle w:val="ConsPlusNormal"/>
              <w:jc w:val="center"/>
              <w:rPr>
                <w:rFonts w:ascii="Times New Roman" w:hAnsi="Times New Roman" w:cs="Times New Roman"/>
              </w:rPr>
            </w:pPr>
            <w:r>
              <w:rPr>
                <w:rFonts w:ascii="Times New Roman" w:hAnsi="Times New Roman" w:cs="Times New Roman"/>
                <w:position w:val="-25"/>
              </w:rPr>
              <w:pict>
                <v:shape id="_x0000_i1088" style="width:44.25pt;height:36.75pt" coordsize="" o:spt="100" adj="0,,0" path="" filled="f" stroked="f">
                  <v:stroke joinstyle="miter"/>
                  <v:imagedata r:id="rId50" o:title="base_23629_183710_32850"/>
                  <v:formulas/>
                  <v:path o:connecttype="segments"/>
                </v:shape>
              </w:pict>
            </w:r>
            <w:r w:rsidR="00162E48" w:rsidRPr="00D60A86">
              <w:rPr>
                <w:rFonts w:ascii="Times New Roman" w:hAnsi="Times New Roman" w:cs="Times New Roman"/>
              </w:rPr>
              <w:t>, где</w:t>
            </w:r>
          </w:p>
          <w:p w:rsidR="00162E48" w:rsidRPr="00D60A86" w:rsidRDefault="00162E48">
            <w:pPr>
              <w:pStyle w:val="ConsPlusNormal"/>
              <w:rPr>
                <w:rFonts w:ascii="Times New Roman" w:hAnsi="Times New Roman" w:cs="Times New Roman"/>
              </w:rPr>
            </w:pPr>
          </w:p>
          <w:p w:rsidR="00162E48" w:rsidRPr="00D60A86" w:rsidRDefault="00162E48">
            <w:pPr>
              <w:pStyle w:val="ConsPlusNormal"/>
              <w:rPr>
                <w:rFonts w:ascii="Times New Roman" w:hAnsi="Times New Roman" w:cs="Times New Roman"/>
              </w:rPr>
            </w:pPr>
            <w:proofErr w:type="spellStart"/>
            <w:r w:rsidRPr="00D60A86">
              <w:rPr>
                <w:rFonts w:ascii="Times New Roman" w:hAnsi="Times New Roman" w:cs="Times New Roman"/>
              </w:rPr>
              <w:t>Кф</w:t>
            </w:r>
            <w:proofErr w:type="spellEnd"/>
            <w:r w:rsidRPr="00D60A86">
              <w:rPr>
                <w:rFonts w:ascii="Times New Roman" w:hAnsi="Times New Roman" w:cs="Times New Roman"/>
              </w:rPr>
              <w:t xml:space="preserve"> - количество </w:t>
            </w:r>
            <w:r w:rsidR="002B284B" w:rsidRPr="00D60A86">
              <w:rPr>
                <w:rFonts w:ascii="Times New Roman" w:hAnsi="Times New Roman" w:cs="Times New Roman"/>
              </w:rPr>
              <w:t>муниципальных</w:t>
            </w:r>
            <w:r w:rsidRPr="00D60A86">
              <w:rPr>
                <w:rFonts w:ascii="Times New Roman" w:hAnsi="Times New Roman" w:cs="Times New Roman"/>
              </w:rPr>
              <w:t xml:space="preserve"> учреждений, подведомственных главному администратору бюджетных средств, для которых установлены количественно измеримые финансовые санкции (штрафы, изъятия) за нарушение условий выполнения </w:t>
            </w:r>
            <w:r w:rsidR="002B284B" w:rsidRPr="00D60A86">
              <w:rPr>
                <w:rFonts w:ascii="Times New Roman" w:hAnsi="Times New Roman" w:cs="Times New Roman"/>
              </w:rPr>
              <w:t xml:space="preserve">муниципальных </w:t>
            </w:r>
            <w:r w:rsidRPr="00D60A86">
              <w:rPr>
                <w:rFonts w:ascii="Times New Roman" w:hAnsi="Times New Roman" w:cs="Times New Roman"/>
              </w:rPr>
              <w:t>заданий в отчетном финансовом году;</w:t>
            </w:r>
          </w:p>
          <w:p w:rsidR="00162E48" w:rsidRPr="00D60A86" w:rsidRDefault="00162E48">
            <w:pPr>
              <w:pStyle w:val="ConsPlusNormal"/>
              <w:rPr>
                <w:rFonts w:ascii="Times New Roman" w:hAnsi="Times New Roman" w:cs="Times New Roman"/>
              </w:rPr>
            </w:pPr>
            <w:proofErr w:type="spellStart"/>
            <w:r w:rsidRPr="00D60A86">
              <w:rPr>
                <w:rFonts w:ascii="Times New Roman" w:hAnsi="Times New Roman" w:cs="Times New Roman"/>
              </w:rPr>
              <w:t>Кгу</w:t>
            </w:r>
            <w:proofErr w:type="spellEnd"/>
            <w:r w:rsidRPr="00D60A86">
              <w:rPr>
                <w:rFonts w:ascii="Times New Roman" w:hAnsi="Times New Roman" w:cs="Times New Roman"/>
              </w:rPr>
              <w:t xml:space="preserve"> - общее количество </w:t>
            </w:r>
            <w:r w:rsidR="002B284B" w:rsidRPr="00D60A86">
              <w:rPr>
                <w:rFonts w:ascii="Times New Roman" w:hAnsi="Times New Roman" w:cs="Times New Roman"/>
              </w:rPr>
              <w:t xml:space="preserve">муниципальных </w:t>
            </w:r>
            <w:r w:rsidRPr="00D60A86">
              <w:rPr>
                <w:rFonts w:ascii="Times New Roman" w:hAnsi="Times New Roman" w:cs="Times New Roman"/>
              </w:rPr>
              <w:t xml:space="preserve">учреждений, подведомственных главному администратору бюджетных средств, которым установлены </w:t>
            </w:r>
            <w:r w:rsidR="002B284B" w:rsidRPr="00D60A86">
              <w:rPr>
                <w:rFonts w:ascii="Times New Roman" w:hAnsi="Times New Roman" w:cs="Times New Roman"/>
              </w:rPr>
              <w:t>муниципальных</w:t>
            </w:r>
            <w:r w:rsidRPr="00D60A86">
              <w:rPr>
                <w:rFonts w:ascii="Times New Roman" w:hAnsi="Times New Roman" w:cs="Times New Roman"/>
              </w:rPr>
              <w:t xml:space="preserve"> задания в отчетном финансовом году</w:t>
            </w:r>
          </w:p>
        </w:tc>
        <w:tc>
          <w:tcPr>
            <w:tcW w:w="3572" w:type="dxa"/>
            <w:tcBorders>
              <w:top w:val="nil"/>
              <w:left w:val="nil"/>
              <w:bottom w:val="nil"/>
              <w:right w:val="nil"/>
            </w:tcBorders>
          </w:tcPr>
          <w:p w:rsidR="00162E48" w:rsidRPr="00D60A86" w:rsidRDefault="003E5ED6">
            <w:pPr>
              <w:pStyle w:val="ConsPlusNormal"/>
              <w:jc w:val="center"/>
              <w:rPr>
                <w:rFonts w:ascii="Times New Roman" w:hAnsi="Times New Roman" w:cs="Times New Roman"/>
              </w:rPr>
            </w:pPr>
            <w:r>
              <w:rPr>
                <w:rFonts w:ascii="Times New Roman" w:hAnsi="Times New Roman" w:cs="Times New Roman"/>
                <w:position w:val="-28"/>
              </w:rPr>
              <w:pict>
                <v:shape id="_x0000_i1089" style="width:106.5pt;height:39.75pt" coordsize="" o:spt="100" adj="0,,0" path="" filled="f" stroked="f">
                  <v:stroke joinstyle="miter"/>
                  <v:imagedata r:id="rId51" o:title="base_23629_183710_32851"/>
                  <v:formulas/>
                  <v:path o:connecttype="segments"/>
                </v:shape>
              </w:pict>
            </w:r>
          </w:p>
        </w:tc>
        <w:tc>
          <w:tcPr>
            <w:tcW w:w="794" w:type="dxa"/>
            <w:tcBorders>
              <w:top w:val="nil"/>
              <w:left w:val="nil"/>
              <w:bottom w:val="nil"/>
              <w:right w:val="nil"/>
            </w:tcBorders>
          </w:tcPr>
          <w:p w:rsidR="00162E48" w:rsidRPr="00D60A86" w:rsidRDefault="00162E48">
            <w:pPr>
              <w:pStyle w:val="ConsPlusNormal"/>
              <w:rPr>
                <w:rFonts w:ascii="Times New Roman" w:hAnsi="Times New Roman" w:cs="Times New Roman"/>
              </w:rPr>
            </w:pPr>
          </w:p>
        </w:tc>
        <w:tc>
          <w:tcPr>
            <w:tcW w:w="2755"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показатель характеризует качество контроля главного администратора бюджетных средств за выполнением </w:t>
            </w:r>
            <w:r w:rsidR="002B284B" w:rsidRPr="00D60A86">
              <w:rPr>
                <w:rFonts w:ascii="Times New Roman" w:hAnsi="Times New Roman" w:cs="Times New Roman"/>
              </w:rPr>
              <w:t>муниципального</w:t>
            </w:r>
            <w:r w:rsidRPr="00D60A86">
              <w:rPr>
                <w:rFonts w:ascii="Times New Roman" w:hAnsi="Times New Roman" w:cs="Times New Roman"/>
              </w:rPr>
              <w:t xml:space="preserve"> задания.</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Показатель рассчитывается за отчетный финансовый год</w:t>
            </w:r>
          </w:p>
        </w:tc>
      </w:tr>
      <w:tr w:rsidR="00162E4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62E48" w:rsidRPr="00D60A86" w:rsidRDefault="001C0118">
            <w:pPr>
              <w:pStyle w:val="ConsPlusNormal"/>
              <w:jc w:val="center"/>
              <w:rPr>
                <w:rFonts w:ascii="Times New Roman" w:hAnsi="Times New Roman" w:cs="Times New Roman"/>
              </w:rPr>
            </w:pPr>
            <w:r w:rsidRPr="00D60A86">
              <w:rPr>
                <w:rFonts w:ascii="Times New Roman" w:hAnsi="Times New Roman" w:cs="Times New Roman"/>
              </w:rPr>
              <w:t>4</w:t>
            </w:r>
            <w:r w:rsidR="00162E48" w:rsidRPr="00D60A86">
              <w:rPr>
                <w:rFonts w:ascii="Times New Roman" w:hAnsi="Times New Roman" w:cs="Times New Roman"/>
              </w:rPr>
              <w:t>.10.</w:t>
            </w:r>
          </w:p>
        </w:tc>
        <w:tc>
          <w:tcPr>
            <w:tcW w:w="2778"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Качество правовой базы главного администратора бюджетных средств по порядку формирования и финансового обеспечения выполнения </w:t>
            </w:r>
            <w:r w:rsidR="002B284B" w:rsidRPr="00D60A86">
              <w:rPr>
                <w:rFonts w:ascii="Times New Roman" w:hAnsi="Times New Roman" w:cs="Times New Roman"/>
              </w:rPr>
              <w:t>муниципального</w:t>
            </w:r>
            <w:r w:rsidRPr="00D60A86">
              <w:rPr>
                <w:rFonts w:ascii="Times New Roman" w:hAnsi="Times New Roman" w:cs="Times New Roman"/>
              </w:rPr>
              <w:t xml:space="preserve"> задания на оказание </w:t>
            </w:r>
            <w:r w:rsidR="002B284B" w:rsidRPr="00D60A86">
              <w:rPr>
                <w:rFonts w:ascii="Times New Roman" w:hAnsi="Times New Roman" w:cs="Times New Roman"/>
              </w:rPr>
              <w:t>муниципальных</w:t>
            </w:r>
            <w:r w:rsidRPr="00D60A86">
              <w:rPr>
                <w:rFonts w:ascii="Times New Roman" w:hAnsi="Times New Roman" w:cs="Times New Roman"/>
              </w:rPr>
              <w:t xml:space="preserve"> услуг (выполнение работ)</w:t>
            </w:r>
          </w:p>
        </w:tc>
        <w:tc>
          <w:tcPr>
            <w:tcW w:w="2665"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наличие утвержденных: порядков расчета нормативных затрат на оказание </w:t>
            </w:r>
            <w:r w:rsidR="001C0118" w:rsidRPr="00D60A86">
              <w:rPr>
                <w:rFonts w:ascii="Times New Roman" w:hAnsi="Times New Roman" w:cs="Times New Roman"/>
              </w:rPr>
              <w:t>муниципальных</w:t>
            </w:r>
            <w:r w:rsidRPr="00D60A86">
              <w:rPr>
                <w:rFonts w:ascii="Times New Roman" w:hAnsi="Times New Roman" w:cs="Times New Roman"/>
              </w:rPr>
              <w:t xml:space="preserve"> услуг (выполнение работ); значений базовых нормативов затрат на оказание </w:t>
            </w:r>
            <w:r w:rsidR="001C0118" w:rsidRPr="00D60A86">
              <w:rPr>
                <w:rFonts w:ascii="Times New Roman" w:hAnsi="Times New Roman" w:cs="Times New Roman"/>
              </w:rPr>
              <w:t>муниципальных</w:t>
            </w:r>
            <w:r w:rsidRPr="00D60A86">
              <w:rPr>
                <w:rFonts w:ascii="Times New Roman" w:hAnsi="Times New Roman" w:cs="Times New Roman"/>
              </w:rPr>
              <w:t xml:space="preserve"> услуг и отраслевых корректирующих коэффициентов к ним; нормативных затрат на оказание </w:t>
            </w:r>
            <w:r w:rsidR="001C0118" w:rsidRPr="00D60A86">
              <w:rPr>
                <w:rFonts w:ascii="Times New Roman" w:hAnsi="Times New Roman" w:cs="Times New Roman"/>
              </w:rPr>
              <w:t>муниципальных</w:t>
            </w:r>
            <w:r w:rsidRPr="00D60A86">
              <w:rPr>
                <w:rFonts w:ascii="Times New Roman" w:hAnsi="Times New Roman" w:cs="Times New Roman"/>
              </w:rPr>
              <w:t xml:space="preserve"> услуг (выполнение работ).</w:t>
            </w:r>
          </w:p>
        </w:tc>
        <w:tc>
          <w:tcPr>
            <w:tcW w:w="3572"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E(P) = 1, если утверждены: порядки расчета нормативных затрат на оказание </w:t>
            </w:r>
            <w:r w:rsidR="001C0118" w:rsidRPr="00D60A86">
              <w:rPr>
                <w:rFonts w:ascii="Times New Roman" w:hAnsi="Times New Roman" w:cs="Times New Roman"/>
              </w:rPr>
              <w:t>муниципальных</w:t>
            </w:r>
            <w:r w:rsidRPr="00D60A86">
              <w:rPr>
                <w:rFonts w:ascii="Times New Roman" w:hAnsi="Times New Roman" w:cs="Times New Roman"/>
              </w:rPr>
              <w:t xml:space="preserve"> услуг (выполнение работ);</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значения базовых нормативов затрат на оказание </w:t>
            </w:r>
            <w:r w:rsidR="001C0118" w:rsidRPr="00D60A86">
              <w:rPr>
                <w:rFonts w:ascii="Times New Roman" w:hAnsi="Times New Roman" w:cs="Times New Roman"/>
              </w:rPr>
              <w:t>муниципальных</w:t>
            </w:r>
            <w:r w:rsidRPr="00D60A86">
              <w:rPr>
                <w:rFonts w:ascii="Times New Roman" w:hAnsi="Times New Roman" w:cs="Times New Roman"/>
              </w:rPr>
              <w:t xml:space="preserve"> услуг и отраслевых корректирующих коэффициентов к ним;</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нормативные затраты на оказание </w:t>
            </w:r>
            <w:r w:rsidR="001C0118" w:rsidRPr="00D60A86">
              <w:rPr>
                <w:rFonts w:ascii="Times New Roman" w:hAnsi="Times New Roman" w:cs="Times New Roman"/>
              </w:rPr>
              <w:t xml:space="preserve">муниципальных </w:t>
            </w:r>
            <w:r w:rsidRPr="00D60A86">
              <w:rPr>
                <w:rFonts w:ascii="Times New Roman" w:hAnsi="Times New Roman" w:cs="Times New Roman"/>
              </w:rPr>
              <w:t>услуг (выполнение работ).</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E(P) = 0,75, если утверждены только 2 позиции из 3, </w:t>
            </w:r>
            <w:r w:rsidR="001C0118" w:rsidRPr="00D60A86">
              <w:rPr>
                <w:rFonts w:ascii="Times New Roman" w:hAnsi="Times New Roman" w:cs="Times New Roman"/>
              </w:rPr>
              <w:t>указанные</w:t>
            </w:r>
            <w:r w:rsidRPr="00D60A86">
              <w:rPr>
                <w:rFonts w:ascii="Times New Roman" w:hAnsi="Times New Roman" w:cs="Times New Roman"/>
              </w:rPr>
              <w:t xml:space="preserve"> в графе 3 пункта 5.10.</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E(P) = 0,50, если утверждена только 1 позиция из 3, </w:t>
            </w:r>
            <w:r w:rsidR="001C0118" w:rsidRPr="00D60A86">
              <w:rPr>
                <w:rFonts w:ascii="Times New Roman" w:hAnsi="Times New Roman" w:cs="Times New Roman"/>
              </w:rPr>
              <w:t>указанные</w:t>
            </w:r>
            <w:r w:rsidRPr="00D60A86">
              <w:rPr>
                <w:rFonts w:ascii="Times New Roman" w:hAnsi="Times New Roman" w:cs="Times New Roman"/>
              </w:rPr>
              <w:t xml:space="preserve"> в графе 3 пункта 5.10.</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E(P) = 0, если не утверждены: порядки расчета нормативных затрат на оказание </w:t>
            </w:r>
            <w:r w:rsidR="001C0118" w:rsidRPr="00D60A86">
              <w:rPr>
                <w:rFonts w:ascii="Times New Roman" w:hAnsi="Times New Roman" w:cs="Times New Roman"/>
              </w:rPr>
              <w:t>муниципальных</w:t>
            </w:r>
            <w:r w:rsidRPr="00D60A86">
              <w:rPr>
                <w:rFonts w:ascii="Times New Roman" w:hAnsi="Times New Roman" w:cs="Times New Roman"/>
              </w:rPr>
              <w:t xml:space="preserve"> услуг (выполнение работ);</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значения базовых нормативов затрат на оказание </w:t>
            </w:r>
            <w:r w:rsidR="001C0118" w:rsidRPr="00D60A86">
              <w:rPr>
                <w:rFonts w:ascii="Times New Roman" w:hAnsi="Times New Roman" w:cs="Times New Roman"/>
              </w:rPr>
              <w:t>муниципальных</w:t>
            </w:r>
            <w:r w:rsidRPr="00D60A86">
              <w:rPr>
                <w:rFonts w:ascii="Times New Roman" w:hAnsi="Times New Roman" w:cs="Times New Roman"/>
              </w:rPr>
              <w:t xml:space="preserve"> услуг и отраслевых корректирующих коэффициентов к ним;</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нормативные затраты на оказание </w:t>
            </w:r>
            <w:r w:rsidR="001C0118" w:rsidRPr="00D60A86">
              <w:rPr>
                <w:rFonts w:ascii="Times New Roman" w:hAnsi="Times New Roman" w:cs="Times New Roman"/>
              </w:rPr>
              <w:t xml:space="preserve">муниципальных </w:t>
            </w:r>
            <w:r w:rsidRPr="00D60A86">
              <w:rPr>
                <w:rFonts w:ascii="Times New Roman" w:hAnsi="Times New Roman" w:cs="Times New Roman"/>
              </w:rPr>
              <w:t>услуг (выполнение работ)</w:t>
            </w:r>
          </w:p>
        </w:tc>
        <w:tc>
          <w:tcPr>
            <w:tcW w:w="794" w:type="dxa"/>
            <w:tcBorders>
              <w:top w:val="nil"/>
              <w:left w:val="nil"/>
              <w:bottom w:val="nil"/>
              <w:right w:val="nil"/>
            </w:tcBorders>
          </w:tcPr>
          <w:p w:rsidR="00162E48" w:rsidRPr="00D60A86" w:rsidRDefault="00162E48">
            <w:pPr>
              <w:pStyle w:val="ConsPlusNormal"/>
              <w:rPr>
                <w:rFonts w:ascii="Times New Roman" w:hAnsi="Times New Roman" w:cs="Times New Roman"/>
              </w:rPr>
            </w:pPr>
          </w:p>
        </w:tc>
        <w:tc>
          <w:tcPr>
            <w:tcW w:w="2755"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показатель характеризует качество обеспечения выполнения </w:t>
            </w:r>
            <w:r w:rsidR="001C0118" w:rsidRPr="00D60A86">
              <w:rPr>
                <w:rFonts w:ascii="Times New Roman" w:hAnsi="Times New Roman" w:cs="Times New Roman"/>
              </w:rPr>
              <w:t>муниципального</w:t>
            </w:r>
            <w:r w:rsidRPr="00D60A86">
              <w:rPr>
                <w:rFonts w:ascii="Times New Roman" w:hAnsi="Times New Roman" w:cs="Times New Roman"/>
              </w:rPr>
              <w:t xml:space="preserve"> задания на оказание </w:t>
            </w:r>
            <w:r w:rsidR="001C0118" w:rsidRPr="00D60A86">
              <w:rPr>
                <w:rFonts w:ascii="Times New Roman" w:hAnsi="Times New Roman" w:cs="Times New Roman"/>
              </w:rPr>
              <w:t>муниципальных</w:t>
            </w:r>
            <w:r w:rsidRPr="00D60A86">
              <w:rPr>
                <w:rFonts w:ascii="Times New Roman" w:hAnsi="Times New Roman" w:cs="Times New Roman"/>
              </w:rPr>
              <w:t xml:space="preserve"> услуг (выполнение работ).</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Показатель рассчитывается за отчетный финансовый год</w:t>
            </w:r>
          </w:p>
        </w:tc>
      </w:tr>
      <w:tr w:rsidR="00162E4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62E48" w:rsidRPr="00D60A86" w:rsidRDefault="001C0118">
            <w:pPr>
              <w:pStyle w:val="ConsPlusNormal"/>
              <w:jc w:val="center"/>
              <w:rPr>
                <w:rFonts w:ascii="Times New Roman" w:hAnsi="Times New Roman" w:cs="Times New Roman"/>
              </w:rPr>
            </w:pPr>
            <w:r w:rsidRPr="00D60A86">
              <w:rPr>
                <w:rFonts w:ascii="Times New Roman" w:hAnsi="Times New Roman" w:cs="Times New Roman"/>
              </w:rPr>
              <w:t>4</w:t>
            </w:r>
            <w:r w:rsidR="00162E48" w:rsidRPr="00D60A86">
              <w:rPr>
                <w:rFonts w:ascii="Times New Roman" w:hAnsi="Times New Roman" w:cs="Times New Roman"/>
              </w:rPr>
              <w:t>.11.</w:t>
            </w:r>
          </w:p>
        </w:tc>
        <w:tc>
          <w:tcPr>
            <w:tcW w:w="2778"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Наличие результатов контроля за исполнением </w:t>
            </w:r>
            <w:r w:rsidR="001C0118" w:rsidRPr="00D60A86">
              <w:rPr>
                <w:rFonts w:ascii="Times New Roman" w:hAnsi="Times New Roman" w:cs="Times New Roman"/>
              </w:rPr>
              <w:t>муниципальных</w:t>
            </w:r>
            <w:r w:rsidRPr="00D60A86">
              <w:rPr>
                <w:rFonts w:ascii="Times New Roman" w:hAnsi="Times New Roman" w:cs="Times New Roman"/>
              </w:rPr>
              <w:t xml:space="preserve"> заданий на оказание </w:t>
            </w:r>
            <w:r w:rsidR="001C0118" w:rsidRPr="00D60A86">
              <w:rPr>
                <w:rFonts w:ascii="Times New Roman" w:hAnsi="Times New Roman" w:cs="Times New Roman"/>
              </w:rPr>
              <w:t xml:space="preserve">муниципальных </w:t>
            </w:r>
            <w:r w:rsidRPr="00D60A86">
              <w:rPr>
                <w:rFonts w:ascii="Times New Roman" w:hAnsi="Times New Roman" w:cs="Times New Roman"/>
              </w:rPr>
              <w:t>услуг (выполнение работ)</w:t>
            </w:r>
          </w:p>
        </w:tc>
        <w:tc>
          <w:tcPr>
            <w:tcW w:w="2665"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осуществление контроля за исполнением </w:t>
            </w:r>
            <w:r w:rsidR="001C0118" w:rsidRPr="00D60A86">
              <w:rPr>
                <w:rFonts w:ascii="Times New Roman" w:hAnsi="Times New Roman" w:cs="Times New Roman"/>
              </w:rPr>
              <w:t xml:space="preserve">муниципальных </w:t>
            </w:r>
            <w:r w:rsidRPr="00D60A86">
              <w:rPr>
                <w:rFonts w:ascii="Times New Roman" w:hAnsi="Times New Roman" w:cs="Times New Roman"/>
              </w:rPr>
              <w:t xml:space="preserve">заданий на оказание </w:t>
            </w:r>
            <w:r w:rsidR="001C0118" w:rsidRPr="00D60A86">
              <w:rPr>
                <w:rFonts w:ascii="Times New Roman" w:hAnsi="Times New Roman" w:cs="Times New Roman"/>
              </w:rPr>
              <w:t xml:space="preserve">муниципальных </w:t>
            </w:r>
            <w:r w:rsidRPr="00D60A86">
              <w:rPr>
                <w:rFonts w:ascii="Times New Roman" w:hAnsi="Times New Roman" w:cs="Times New Roman"/>
              </w:rPr>
              <w:t>услуг (выполнением работ) и представление результатов контроля</w:t>
            </w:r>
          </w:p>
        </w:tc>
        <w:tc>
          <w:tcPr>
            <w:tcW w:w="3572"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E(P) = 1, если в отчетном финансовом году осуществлялся контроль за исполнением </w:t>
            </w:r>
            <w:r w:rsidR="001C0118" w:rsidRPr="00D60A86">
              <w:rPr>
                <w:rFonts w:ascii="Times New Roman" w:hAnsi="Times New Roman" w:cs="Times New Roman"/>
              </w:rPr>
              <w:t>муниципальных</w:t>
            </w:r>
            <w:r w:rsidRPr="00D60A86">
              <w:rPr>
                <w:rFonts w:ascii="Times New Roman" w:hAnsi="Times New Roman" w:cs="Times New Roman"/>
              </w:rPr>
              <w:t xml:space="preserve"> заданий на оказание </w:t>
            </w:r>
            <w:r w:rsidR="001C0118" w:rsidRPr="00D60A86">
              <w:rPr>
                <w:rFonts w:ascii="Times New Roman" w:hAnsi="Times New Roman" w:cs="Times New Roman"/>
              </w:rPr>
              <w:t>муниципальных</w:t>
            </w:r>
            <w:r w:rsidRPr="00D60A86">
              <w:rPr>
                <w:rFonts w:ascii="Times New Roman" w:hAnsi="Times New Roman" w:cs="Times New Roman"/>
              </w:rPr>
              <w:t xml:space="preserve"> услуг (выполнением работ) и представлены его результаты;</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E(P) = 0, если не представлены результаты контроля за исполнением</w:t>
            </w:r>
            <w:r w:rsidR="001C0118" w:rsidRPr="00D60A86">
              <w:rPr>
                <w:rFonts w:ascii="Times New Roman" w:hAnsi="Times New Roman" w:cs="Times New Roman"/>
              </w:rPr>
              <w:t xml:space="preserve"> муниципальных </w:t>
            </w:r>
            <w:r w:rsidRPr="00D60A86">
              <w:rPr>
                <w:rFonts w:ascii="Times New Roman" w:hAnsi="Times New Roman" w:cs="Times New Roman"/>
              </w:rPr>
              <w:t xml:space="preserve">заданий на оказание </w:t>
            </w:r>
            <w:r w:rsidR="001C0118" w:rsidRPr="00D60A86">
              <w:rPr>
                <w:rFonts w:ascii="Times New Roman" w:hAnsi="Times New Roman" w:cs="Times New Roman"/>
              </w:rPr>
              <w:t>муниципальных</w:t>
            </w:r>
            <w:r w:rsidRPr="00D60A86">
              <w:rPr>
                <w:rFonts w:ascii="Times New Roman" w:hAnsi="Times New Roman" w:cs="Times New Roman"/>
              </w:rPr>
              <w:t xml:space="preserve"> услуг (выполнение работ)</w:t>
            </w:r>
          </w:p>
        </w:tc>
        <w:tc>
          <w:tcPr>
            <w:tcW w:w="794" w:type="dxa"/>
            <w:tcBorders>
              <w:top w:val="nil"/>
              <w:left w:val="nil"/>
              <w:bottom w:val="nil"/>
              <w:right w:val="nil"/>
            </w:tcBorders>
          </w:tcPr>
          <w:p w:rsidR="00162E48" w:rsidRPr="00D60A86" w:rsidRDefault="00162E48">
            <w:pPr>
              <w:pStyle w:val="ConsPlusNormal"/>
              <w:rPr>
                <w:rFonts w:ascii="Times New Roman" w:hAnsi="Times New Roman" w:cs="Times New Roman"/>
              </w:rPr>
            </w:pPr>
          </w:p>
        </w:tc>
        <w:tc>
          <w:tcPr>
            <w:tcW w:w="2755"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показатель характеризует качество выполнения главным администратором бюджетных средств функций учредителя.</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Показатель рассчитывается за отчетный финансовый год</w:t>
            </w:r>
          </w:p>
        </w:tc>
      </w:tr>
      <w:tr w:rsidR="00162E48">
        <w:tblPrEx>
          <w:tblBorders>
            <w:left w:val="none" w:sz="0" w:space="0" w:color="auto"/>
            <w:right w:val="none" w:sz="0" w:space="0" w:color="auto"/>
            <w:insideH w:val="none" w:sz="0" w:space="0" w:color="auto"/>
            <w:insideV w:val="none" w:sz="0" w:space="0" w:color="auto"/>
          </w:tblBorders>
        </w:tblPrEx>
        <w:tc>
          <w:tcPr>
            <w:tcW w:w="13244" w:type="dxa"/>
            <w:gridSpan w:val="6"/>
            <w:tcBorders>
              <w:top w:val="nil"/>
              <w:left w:val="nil"/>
              <w:bottom w:val="nil"/>
              <w:right w:val="nil"/>
            </w:tcBorders>
          </w:tcPr>
          <w:p w:rsidR="00162E48" w:rsidRPr="00D60A86" w:rsidRDefault="001C0118">
            <w:pPr>
              <w:pStyle w:val="ConsPlusNormal"/>
              <w:jc w:val="center"/>
              <w:outlineLvl w:val="3"/>
              <w:rPr>
                <w:rFonts w:ascii="Times New Roman" w:hAnsi="Times New Roman" w:cs="Times New Roman"/>
              </w:rPr>
            </w:pPr>
            <w:r w:rsidRPr="00D60A86">
              <w:rPr>
                <w:rFonts w:ascii="Times New Roman" w:hAnsi="Times New Roman" w:cs="Times New Roman"/>
              </w:rPr>
              <w:t>5</w:t>
            </w:r>
            <w:r w:rsidR="00162E48" w:rsidRPr="00D60A86">
              <w:rPr>
                <w:rFonts w:ascii="Times New Roman" w:hAnsi="Times New Roman" w:cs="Times New Roman"/>
              </w:rPr>
              <w:t>. Показатели качества управления расходами бюджета на исполнение судебных актов</w:t>
            </w:r>
          </w:p>
        </w:tc>
      </w:tr>
      <w:tr w:rsidR="00162E4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62E48" w:rsidRPr="00D60A86" w:rsidRDefault="001C0118">
            <w:pPr>
              <w:pStyle w:val="ConsPlusNormal"/>
              <w:jc w:val="center"/>
              <w:rPr>
                <w:rFonts w:ascii="Times New Roman" w:hAnsi="Times New Roman" w:cs="Times New Roman"/>
              </w:rPr>
            </w:pPr>
            <w:r w:rsidRPr="00D60A86">
              <w:rPr>
                <w:rFonts w:ascii="Times New Roman" w:hAnsi="Times New Roman" w:cs="Times New Roman"/>
              </w:rPr>
              <w:t>5</w:t>
            </w:r>
            <w:r w:rsidR="00162E48" w:rsidRPr="00D60A86">
              <w:rPr>
                <w:rFonts w:ascii="Times New Roman" w:hAnsi="Times New Roman" w:cs="Times New Roman"/>
              </w:rPr>
              <w:t>.1.</w:t>
            </w:r>
          </w:p>
        </w:tc>
        <w:tc>
          <w:tcPr>
            <w:tcW w:w="2778"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Наличие исполнительных документов и решений налоговых органов, свидетельствующее о ненадлежащем исполнении функций, полномочий и обязательств главным администратором бюджетных средств</w:t>
            </w:r>
          </w:p>
        </w:tc>
        <w:tc>
          <w:tcPr>
            <w:tcW w:w="2665" w:type="dxa"/>
            <w:tcBorders>
              <w:top w:val="nil"/>
              <w:left w:val="nil"/>
              <w:bottom w:val="nil"/>
              <w:right w:val="nil"/>
            </w:tcBorders>
          </w:tcPr>
          <w:p w:rsidR="00162E48" w:rsidRPr="00D60A86" w:rsidRDefault="00162E48" w:rsidP="001C7663">
            <w:pPr>
              <w:pStyle w:val="ConsPlusNormal"/>
              <w:rPr>
                <w:rFonts w:ascii="Times New Roman" w:hAnsi="Times New Roman" w:cs="Times New Roman"/>
              </w:rPr>
            </w:pPr>
            <w:r w:rsidRPr="00D60A86">
              <w:rPr>
                <w:rFonts w:ascii="Times New Roman" w:hAnsi="Times New Roman" w:cs="Times New Roman"/>
              </w:rPr>
              <w:t xml:space="preserve">P - количество направленных </w:t>
            </w:r>
            <w:r w:rsidR="001C7663" w:rsidRPr="00D60A86">
              <w:rPr>
                <w:rFonts w:ascii="Times New Roman" w:hAnsi="Times New Roman" w:cs="Times New Roman"/>
              </w:rPr>
              <w:t>У</w:t>
            </w:r>
            <w:r w:rsidR="00E706D9" w:rsidRPr="00D60A86">
              <w:rPr>
                <w:rFonts w:ascii="Times New Roman" w:hAnsi="Times New Roman" w:cs="Times New Roman"/>
              </w:rPr>
              <w:t>правление</w:t>
            </w:r>
            <w:r w:rsidR="001C7663" w:rsidRPr="00D60A86">
              <w:rPr>
                <w:rFonts w:ascii="Times New Roman" w:hAnsi="Times New Roman" w:cs="Times New Roman"/>
              </w:rPr>
              <w:t>м</w:t>
            </w:r>
            <w:r w:rsidR="00E706D9" w:rsidRPr="00D60A86">
              <w:rPr>
                <w:rFonts w:ascii="Times New Roman" w:hAnsi="Times New Roman" w:cs="Times New Roman"/>
              </w:rPr>
              <w:t xml:space="preserve"> </w:t>
            </w:r>
            <w:r w:rsidR="001C7663" w:rsidRPr="00D60A86">
              <w:rPr>
                <w:rFonts w:ascii="Times New Roman" w:hAnsi="Times New Roman" w:cs="Times New Roman"/>
              </w:rPr>
              <w:t>Ф</w:t>
            </w:r>
            <w:r w:rsidR="00E706D9" w:rsidRPr="00D60A86">
              <w:rPr>
                <w:rFonts w:ascii="Times New Roman" w:hAnsi="Times New Roman" w:cs="Times New Roman"/>
              </w:rPr>
              <w:t>едерального казначейства по</w:t>
            </w:r>
            <w:r w:rsidR="0031705B" w:rsidRPr="00D60A86">
              <w:rPr>
                <w:rFonts w:ascii="Times New Roman" w:hAnsi="Times New Roman" w:cs="Times New Roman"/>
              </w:rPr>
              <w:t xml:space="preserve"> С</w:t>
            </w:r>
            <w:r w:rsidR="00E706D9" w:rsidRPr="00D60A86">
              <w:rPr>
                <w:rFonts w:ascii="Times New Roman" w:hAnsi="Times New Roman" w:cs="Times New Roman"/>
              </w:rPr>
              <w:t xml:space="preserve">тавропольскому краю </w:t>
            </w:r>
            <w:r w:rsidRPr="00D60A86">
              <w:rPr>
                <w:rFonts w:ascii="Times New Roman" w:hAnsi="Times New Roman" w:cs="Times New Roman"/>
              </w:rPr>
              <w:t xml:space="preserve"> уведомлений о поступлении исполнительных документов и решений налоговых органов, предусматривающих обращение взыскания на средства бюджета по денежным обязательствам главного администратора бюджетных средств</w:t>
            </w:r>
          </w:p>
        </w:tc>
        <w:tc>
          <w:tcPr>
            <w:tcW w:w="3572"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p>
          <w:p w:rsidR="00162E48" w:rsidRPr="00D60A86" w:rsidRDefault="00CE3C9A">
            <w:pPr>
              <w:pStyle w:val="ConsPlusNormal"/>
              <w:rPr>
                <w:rFonts w:ascii="Times New Roman" w:hAnsi="Times New Roman" w:cs="Times New Roman"/>
              </w:rPr>
            </w:pPr>
            <w:r>
              <w:rPr>
                <w:rFonts w:ascii="Times New Roman" w:hAnsi="Times New Roman" w:cs="Times New Roman"/>
              </w:rPr>
              <w:t xml:space="preserve">   </w:t>
            </w:r>
          </w:p>
          <w:p w:rsidR="00162E48" w:rsidRPr="00D60A86" w:rsidRDefault="00CE3C9A">
            <w:pPr>
              <w:pStyle w:val="ConsPlusNormal"/>
              <w:rPr>
                <w:rFonts w:ascii="Times New Roman" w:hAnsi="Times New Roman" w:cs="Times New Roman"/>
              </w:rPr>
            </w:pPr>
            <w:r>
              <w:rPr>
                <w:rFonts w:ascii="Times New Roman" w:hAnsi="Times New Roman" w:cs="Times New Roman"/>
                <w:noProof/>
              </w:rPr>
              <mc:AlternateContent>
                <mc:Choice Requires="wpc">
                  <w:drawing>
                    <wp:inline distT="0" distB="0" distL="0" distR="0" wp14:anchorId="33B4A36A" wp14:editId="33EDDC58">
                      <wp:extent cx="1389818" cy="502920"/>
                      <wp:effectExtent l="0" t="0" r="1270" b="0"/>
                      <wp:docPr id="99" name="Полотно 9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0" name="Rectangle 116"/>
                              <wps:cNvSpPr>
                                <a:spLocks noChangeArrowheads="1"/>
                              </wps:cNvSpPr>
                              <wps:spPr bwMode="auto">
                                <a:xfrm>
                                  <a:off x="522605" y="20955"/>
                                  <a:ext cx="12446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72B9" w:rsidRDefault="007372B9" w:rsidP="00CE3C9A">
                                    <w:r>
                                      <w:rPr>
                                        <w:color w:val="000000"/>
                                        <w:sz w:val="26"/>
                                        <w:szCs w:val="26"/>
                                        <w:lang w:val="en-US"/>
                                      </w:rPr>
                                      <w:t>1,</w:t>
                                    </w:r>
                                  </w:p>
                                </w:txbxContent>
                              </wps:txbx>
                              <wps:bodyPr rot="0" vert="horz" wrap="none" lIns="0" tIns="0" rIns="0" bIns="0" anchor="t" anchorCtr="0">
                                <a:spAutoFit/>
                              </wps:bodyPr>
                            </wps:wsp>
                            <wps:wsp>
                              <wps:cNvPr id="91" name="Rectangle 117"/>
                              <wps:cNvSpPr>
                                <a:spLocks noChangeArrowheads="1"/>
                              </wps:cNvSpPr>
                              <wps:spPr bwMode="auto">
                                <a:xfrm>
                                  <a:off x="625474" y="20955"/>
                                  <a:ext cx="75374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72B9" w:rsidRPr="00CE3C9A" w:rsidRDefault="007372B9" w:rsidP="00CE3C9A">
                                    <w:r>
                                      <w:rPr>
                                        <w:color w:val="000000"/>
                                        <w:sz w:val="26"/>
                                        <w:szCs w:val="26"/>
                                      </w:rPr>
                                      <w:t xml:space="preserve"> </w:t>
                                    </w:r>
                                    <w:proofErr w:type="spellStart"/>
                                    <w:r>
                                      <w:rPr>
                                        <w:color w:val="000000"/>
                                        <w:sz w:val="26"/>
                                        <w:szCs w:val="26"/>
                                        <w:lang w:val="en-US"/>
                                      </w:rPr>
                                      <w:t>если</w:t>
                                    </w:r>
                                    <w:proofErr w:type="spellEnd"/>
                                    <w:r>
                                      <w:rPr>
                                        <w:color w:val="000000"/>
                                        <w:sz w:val="26"/>
                                        <w:szCs w:val="26"/>
                                        <w:lang w:val="en-US"/>
                                      </w:rPr>
                                      <w:t xml:space="preserve"> P</w:t>
                                    </w:r>
                                  </w:p>
                                </w:txbxContent>
                              </wps:txbx>
                              <wps:bodyPr rot="0" vert="horz" wrap="square" lIns="0" tIns="0" rIns="0" bIns="0" anchor="t" anchorCtr="0">
                                <a:spAutoFit/>
                              </wps:bodyPr>
                            </wps:wsp>
                            <wps:wsp>
                              <wps:cNvPr id="92" name="Rectangle 118"/>
                              <wps:cNvSpPr>
                                <a:spLocks noChangeArrowheads="1"/>
                              </wps:cNvSpPr>
                              <wps:spPr bwMode="auto">
                                <a:xfrm>
                                  <a:off x="25400" y="144145"/>
                                  <a:ext cx="39624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72B9" w:rsidRDefault="007372B9" w:rsidP="00CE3C9A">
                                    <w:r>
                                      <w:rPr>
                                        <w:color w:val="000000"/>
                                        <w:sz w:val="26"/>
                                        <w:szCs w:val="26"/>
                                        <w:lang w:val="en-US"/>
                                      </w:rPr>
                                      <w:t>E(P)=</w:t>
                                    </w:r>
                                  </w:p>
                                </w:txbxContent>
                              </wps:txbx>
                              <wps:bodyPr rot="0" vert="horz" wrap="none" lIns="0" tIns="0" rIns="0" bIns="0" anchor="t" anchorCtr="0">
                                <a:spAutoFit/>
                              </wps:bodyPr>
                            </wps:wsp>
                            <wps:wsp>
                              <wps:cNvPr id="93" name="Rectangle 119"/>
                              <wps:cNvSpPr>
                                <a:spLocks noChangeArrowheads="1"/>
                              </wps:cNvSpPr>
                              <wps:spPr bwMode="auto">
                                <a:xfrm>
                                  <a:off x="540679" y="272415"/>
                                  <a:ext cx="12446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72B9" w:rsidRDefault="007372B9" w:rsidP="00CE3C9A">
                                    <w:r>
                                      <w:rPr>
                                        <w:color w:val="000000"/>
                                        <w:sz w:val="26"/>
                                        <w:szCs w:val="26"/>
                                      </w:rPr>
                                      <w:t>0</w:t>
                                    </w:r>
                                    <w:r>
                                      <w:rPr>
                                        <w:color w:val="000000"/>
                                        <w:sz w:val="26"/>
                                        <w:szCs w:val="26"/>
                                        <w:lang w:val="en-US"/>
                                      </w:rPr>
                                      <w:t>,</w:t>
                                    </w:r>
                                  </w:p>
                                </w:txbxContent>
                              </wps:txbx>
                              <wps:bodyPr rot="0" vert="horz" wrap="none" lIns="0" tIns="0" rIns="0" bIns="0" anchor="t" anchorCtr="0">
                                <a:spAutoFit/>
                              </wps:bodyPr>
                            </wps:wsp>
                            <wps:wsp>
                              <wps:cNvPr id="94" name="Rectangle 120"/>
                              <wps:cNvSpPr>
                                <a:spLocks noChangeArrowheads="1"/>
                              </wps:cNvSpPr>
                              <wps:spPr bwMode="auto">
                                <a:xfrm>
                                  <a:off x="653209" y="272415"/>
                                  <a:ext cx="6673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72B9" w:rsidRDefault="007372B9" w:rsidP="00CE3C9A">
                                    <w:r>
                                      <w:rPr>
                                        <w:color w:val="000000"/>
                                        <w:sz w:val="26"/>
                                        <w:szCs w:val="26"/>
                                      </w:rPr>
                                      <w:t xml:space="preserve"> </w:t>
                                    </w:r>
                                    <w:proofErr w:type="spellStart"/>
                                    <w:r>
                                      <w:rPr>
                                        <w:color w:val="000000"/>
                                        <w:sz w:val="26"/>
                                        <w:szCs w:val="26"/>
                                        <w:lang w:val="en-US"/>
                                      </w:rPr>
                                      <w:t>если</w:t>
                                    </w:r>
                                    <w:proofErr w:type="spellEnd"/>
                                    <w:r>
                                      <w:rPr>
                                        <w:color w:val="000000"/>
                                        <w:sz w:val="26"/>
                                        <w:szCs w:val="26"/>
                                        <w:lang w:val="en-US"/>
                                      </w:rPr>
                                      <w:t xml:space="preserve"> P&gt;0</w:t>
                                    </w:r>
                                  </w:p>
                                </w:txbxContent>
                              </wps:txbx>
                              <wps:bodyPr rot="0" vert="horz" wrap="none" lIns="0" tIns="0" rIns="0" bIns="0" anchor="t" anchorCtr="0">
                                <a:spAutoFit/>
                              </wps:bodyPr>
                            </wps:wsp>
                            <wps:wsp>
                              <wps:cNvPr id="95" name="Rectangle 121"/>
                              <wps:cNvSpPr>
                                <a:spLocks noChangeArrowheads="1"/>
                              </wps:cNvSpPr>
                              <wps:spPr bwMode="auto">
                                <a:xfrm>
                                  <a:off x="1112520" y="1905"/>
                                  <a:ext cx="26670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72B9" w:rsidRPr="00B67917" w:rsidRDefault="007372B9" w:rsidP="00CE3C9A">
                                    <w:r>
                                      <w:rPr>
                                        <w:rFonts w:ascii="Symbol" w:hAnsi="Symbol" w:cs="Symbol"/>
                                        <w:color w:val="000000"/>
                                        <w:sz w:val="26"/>
                                        <w:szCs w:val="26"/>
                                      </w:rPr>
                                      <w:t></w:t>
                                    </w:r>
                                    <w:r>
                                      <w:rPr>
                                        <w:rFonts w:ascii="Symbol" w:hAnsi="Symbol" w:cs="Symbol"/>
                                        <w:color w:val="000000"/>
                                        <w:sz w:val="26"/>
                                        <w:szCs w:val="26"/>
                                      </w:rPr>
                                      <w:t></w:t>
                                    </w:r>
                                    <w:r>
                                      <w:rPr>
                                        <w:rFonts w:ascii="Symbol" w:hAnsi="Symbol" w:cs="Symbol"/>
                                        <w:color w:val="000000"/>
                                        <w:sz w:val="26"/>
                                        <w:szCs w:val="26"/>
                                      </w:rPr>
                                      <w:t></w:t>
                                    </w:r>
                                  </w:p>
                                </w:txbxContent>
                              </wps:txbx>
                              <wps:bodyPr rot="0" vert="horz" wrap="square" lIns="0" tIns="0" rIns="0" bIns="0" anchor="t" anchorCtr="0">
                                <a:spAutoFit/>
                              </wps:bodyPr>
                            </wps:wsp>
                            <wps:wsp>
                              <wps:cNvPr id="96" name="Rectangle 122"/>
                              <wps:cNvSpPr>
                                <a:spLocks noChangeArrowheads="1"/>
                              </wps:cNvSpPr>
                              <wps:spPr bwMode="auto">
                                <a:xfrm>
                                  <a:off x="452755" y="15240"/>
                                  <a:ext cx="81915"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72B9" w:rsidRDefault="007372B9" w:rsidP="00CE3C9A">
                                    <w:r>
                                      <w:rPr>
                                        <w:rFonts w:ascii="Symbol" w:hAnsi="Symbol" w:cs="Symbol"/>
                                        <w:color w:val="000000"/>
                                        <w:sz w:val="26"/>
                                        <w:szCs w:val="26"/>
                                        <w:lang w:val="en-US"/>
                                      </w:rPr>
                                      <w:t></w:t>
                                    </w:r>
                                  </w:p>
                                </w:txbxContent>
                              </wps:txbx>
                              <wps:bodyPr rot="0" vert="horz" wrap="none" lIns="0" tIns="0" rIns="0" bIns="0" anchor="t" anchorCtr="0">
                                <a:spAutoFit/>
                              </wps:bodyPr>
                            </wps:wsp>
                            <wps:wsp>
                              <wps:cNvPr id="97" name="Rectangle 123"/>
                              <wps:cNvSpPr>
                                <a:spLocks noChangeArrowheads="1"/>
                              </wps:cNvSpPr>
                              <wps:spPr bwMode="auto">
                                <a:xfrm>
                                  <a:off x="452755" y="153670"/>
                                  <a:ext cx="81915"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72B9" w:rsidRDefault="007372B9" w:rsidP="00CE3C9A">
                                    <w:r>
                                      <w:rPr>
                                        <w:rFonts w:ascii="Symbol" w:hAnsi="Symbol" w:cs="Symbol"/>
                                        <w:color w:val="000000"/>
                                        <w:sz w:val="26"/>
                                        <w:szCs w:val="26"/>
                                        <w:lang w:val="en-US"/>
                                      </w:rPr>
                                      <w:t></w:t>
                                    </w:r>
                                  </w:p>
                                </w:txbxContent>
                              </wps:txbx>
                              <wps:bodyPr rot="0" vert="horz" wrap="none" lIns="0" tIns="0" rIns="0" bIns="0" anchor="t" anchorCtr="0">
                                <a:spAutoFit/>
                              </wps:bodyPr>
                            </wps:wsp>
                            <wps:wsp>
                              <wps:cNvPr id="98" name="Rectangle 124"/>
                              <wps:cNvSpPr>
                                <a:spLocks noChangeArrowheads="1"/>
                              </wps:cNvSpPr>
                              <wps:spPr bwMode="auto">
                                <a:xfrm>
                                  <a:off x="452755" y="292735"/>
                                  <a:ext cx="81915"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72B9" w:rsidRDefault="007372B9" w:rsidP="00CE3C9A">
                                    <w:r>
                                      <w:rPr>
                                        <w:rFonts w:ascii="Symbol" w:hAnsi="Symbol" w:cs="Symbol"/>
                                        <w:color w:val="000000"/>
                                        <w:sz w:val="26"/>
                                        <w:szCs w:val="26"/>
                                        <w:lang w:val="en-US"/>
                                      </w:rPr>
                                      <w:t></w:t>
                                    </w:r>
                                  </w:p>
                                </w:txbxContent>
                              </wps:txbx>
                              <wps:bodyPr rot="0" vert="horz" wrap="none" lIns="0" tIns="0" rIns="0" bIns="0" anchor="t" anchorCtr="0">
                                <a:spAutoFit/>
                              </wps:bodyPr>
                            </wps:wsp>
                          </wpc:wpc>
                        </a:graphicData>
                      </a:graphic>
                    </wp:inline>
                  </w:drawing>
                </mc:Choice>
                <mc:Fallback>
                  <w:pict>
                    <v:group w14:anchorId="33B4A36A" id="Полотно 99" o:spid="_x0000_s1053" editas="canvas" style="width:109.45pt;height:39.6pt;mso-position-horizontal-relative:char;mso-position-vertical-relative:line" coordsize="13893,5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">
                      <v:shape id="_x0000_s1054" type="#_x0000_t75" style="position:absolute;width:13893;height:5029;visibility:visible;mso-wrap-style:square">
                        <v:fill o:detectmouseclick="t"/>
                        <v:path o:connecttype="none"/>
                      </v:shape>
                      <v:rect id="Rectangle 116" o:spid="_x0000_s1055" style="position:absolute;left:5226;top:209;width:124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RXYvwAAANsAAAAPAAAAZHJzL2Rvd25yZXYueG1sRE9LasMw&#10;EN0XcgcxhexquV6E1L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A55RXYvwAAANsAAAAPAAAAAAAA&#10;AAAAAAAAAAcCAABkcnMvZG93bnJldi54bWxQSwUGAAAAAAMAAwC3AAAA8wIAAAAA&#10;" filled="f" stroked="f">
                        <v:textbox style="mso-fit-shape-to-text:t" inset="0,0,0,0">
                          <w:txbxContent>
                            <w:p w:rsidR="007372B9" w:rsidRDefault="007372B9" w:rsidP="00CE3C9A">
                              <w:r>
                                <w:rPr>
                                  <w:color w:val="000000"/>
                                  <w:sz w:val="26"/>
                                  <w:szCs w:val="26"/>
                                  <w:lang w:val="en-US"/>
                                </w:rPr>
                                <w:t>1,</w:t>
                              </w:r>
                            </w:p>
                          </w:txbxContent>
                        </v:textbox>
                      </v:rect>
                      <v:rect id="Rectangle 117" o:spid="_x0000_s1056" style="position:absolute;left:6254;top:209;width:753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" filled="f" stroked="f">
                        <v:textbox style="mso-fit-shape-to-text:t" inset="0,0,0,0">
                          <w:txbxContent>
                            <w:p w:rsidR="007372B9" w:rsidRPr="00CE3C9A" w:rsidRDefault="007372B9" w:rsidP="00CE3C9A">
                              <w:r>
                                <w:rPr>
                                  <w:color w:val="000000"/>
                                  <w:sz w:val="26"/>
                                  <w:szCs w:val="26"/>
                                </w:rPr>
                                <w:t xml:space="preserve"> </w:t>
                              </w:r>
                              <w:proofErr w:type="spellStart"/>
                              <w:r>
                                <w:rPr>
                                  <w:color w:val="000000"/>
                                  <w:sz w:val="26"/>
                                  <w:szCs w:val="26"/>
                                  <w:lang w:val="en-US"/>
                                </w:rPr>
                                <w:t>если</w:t>
                              </w:r>
                              <w:proofErr w:type="spellEnd"/>
                              <w:r>
                                <w:rPr>
                                  <w:color w:val="000000"/>
                                  <w:sz w:val="26"/>
                                  <w:szCs w:val="26"/>
                                  <w:lang w:val="en-US"/>
                                </w:rPr>
                                <w:t xml:space="preserve"> P</w:t>
                              </w:r>
                            </w:p>
                          </w:txbxContent>
                        </v:textbox>
                      </v:rect>
                      <v:rect id="Rectangle 118" o:spid="_x0000_s1057" style="position:absolute;left:254;top:1441;width:3962;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" filled="f" stroked="f">
                        <v:textbox style="mso-fit-shape-to-text:t" inset="0,0,0,0">
                          <w:txbxContent>
                            <w:p w:rsidR="007372B9" w:rsidRDefault="007372B9" w:rsidP="00CE3C9A">
                              <w:r>
                                <w:rPr>
                                  <w:color w:val="000000"/>
                                  <w:sz w:val="26"/>
                                  <w:szCs w:val="26"/>
                                  <w:lang w:val="en-US"/>
                                </w:rPr>
                                <w:t>E(P)=</w:t>
                              </w:r>
                            </w:p>
                          </w:txbxContent>
                        </v:textbox>
                      </v:rect>
                      <v:rect id="Rectangle 119" o:spid="_x0000_s1058" style="position:absolute;left:5406;top:2724;width:1245;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4uvwQAAANsAAAAPAAAAZHJzL2Rvd25yZXYueG1sRI/NigIx&#10;EITvC75DaMHbmlFh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Mk3i6/BAAAA2wAAAA8AAAAA&#10;AAAAAAAAAAAABwIAAGRycy9kb3ducmV2LnhtbFBLBQYAAAAAAwADALcAAAD1AgAAAAA=&#10;" filled="f" stroked="f">
                        <v:textbox style="mso-fit-shape-to-text:t" inset="0,0,0,0">
                          <w:txbxContent>
                            <w:p w:rsidR="007372B9" w:rsidRDefault="007372B9" w:rsidP="00CE3C9A">
                              <w:r>
                                <w:rPr>
                                  <w:color w:val="000000"/>
                                  <w:sz w:val="26"/>
                                  <w:szCs w:val="26"/>
                                </w:rPr>
                                <w:t>0</w:t>
                              </w:r>
                              <w:r>
                                <w:rPr>
                                  <w:color w:val="000000"/>
                                  <w:sz w:val="26"/>
                                  <w:szCs w:val="26"/>
                                  <w:lang w:val="en-US"/>
                                </w:rPr>
                                <w:t>,</w:t>
                              </w:r>
                            </w:p>
                          </w:txbxContent>
                        </v:textbox>
                      </v:rect>
                      <v:rect id="Rectangle 120" o:spid="_x0000_s1059" style="position:absolute;left:6532;top:2724;width:6673;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hPbwQAAANsAAAAPAAAAZHJzL2Rvd25yZXYueG1sRI/NigIx&#10;EITvC75DaMHbmlFk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EbeE9vBAAAA2wAAAA8AAAAA&#10;AAAAAAAAAAAABwIAAGRycy9kb3ducmV2LnhtbFBLBQYAAAAAAwADALcAAAD1AgAAAAA=&#10;" filled="f" stroked="f">
                        <v:textbox style="mso-fit-shape-to-text:t" inset="0,0,0,0">
                          <w:txbxContent>
                            <w:p w:rsidR="007372B9" w:rsidRDefault="007372B9" w:rsidP="00CE3C9A">
                              <w:r>
                                <w:rPr>
                                  <w:color w:val="000000"/>
                                  <w:sz w:val="26"/>
                                  <w:szCs w:val="26"/>
                                </w:rPr>
                                <w:t xml:space="preserve"> </w:t>
                              </w:r>
                              <w:proofErr w:type="spellStart"/>
                              <w:r>
                                <w:rPr>
                                  <w:color w:val="000000"/>
                                  <w:sz w:val="26"/>
                                  <w:szCs w:val="26"/>
                                  <w:lang w:val="en-US"/>
                                </w:rPr>
                                <w:t>если</w:t>
                              </w:r>
                              <w:proofErr w:type="spellEnd"/>
                              <w:r>
                                <w:rPr>
                                  <w:color w:val="000000"/>
                                  <w:sz w:val="26"/>
                                  <w:szCs w:val="26"/>
                                  <w:lang w:val="en-US"/>
                                </w:rPr>
                                <w:t xml:space="preserve"> P&gt;0</w:t>
                              </w:r>
                            </w:p>
                          </w:txbxContent>
                        </v:textbox>
                      </v:rect>
                      <v:rect id="Rectangle 121" o:spid="_x0000_s1060" style="position:absolute;left:11125;top:19;width:2667;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" filled="f" stroked="f">
                        <v:textbox style="mso-fit-shape-to-text:t" inset="0,0,0,0">
                          <w:txbxContent>
                            <w:p w:rsidR="007372B9" w:rsidRPr="00B67917" w:rsidRDefault="007372B9" w:rsidP="00CE3C9A">
                              <w:r>
                                <w:rPr>
                                  <w:rFonts w:ascii="Symbol" w:hAnsi="Symbol" w:cs="Symbol"/>
                                  <w:color w:val="000000"/>
                                  <w:sz w:val="26"/>
                                  <w:szCs w:val="26"/>
                                </w:rPr>
                                <w:t></w:t>
                              </w:r>
                              <w:r>
                                <w:rPr>
                                  <w:rFonts w:ascii="Symbol" w:hAnsi="Symbol" w:cs="Symbol"/>
                                  <w:color w:val="000000"/>
                                  <w:sz w:val="26"/>
                                  <w:szCs w:val="26"/>
                                </w:rPr>
                                <w:t></w:t>
                              </w:r>
                              <w:r>
                                <w:rPr>
                                  <w:rFonts w:ascii="Symbol" w:hAnsi="Symbol" w:cs="Symbol"/>
                                  <w:color w:val="000000"/>
                                  <w:sz w:val="26"/>
                                  <w:szCs w:val="26"/>
                                </w:rPr>
                                <w:t></w:t>
                              </w:r>
                            </w:p>
                          </w:txbxContent>
                        </v:textbox>
                      </v:rect>
                      <v:rect id="Rectangle 122" o:spid="_x0000_s1061" style="position:absolute;left:4527;top:152;width:819;height:20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Cg3wAAAANsAAAAPAAAAZHJzL2Rvd25yZXYueG1sRI/NigIx&#10;EITvC75DaMHbmtGDuK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2UAoN8AAAADbAAAADwAAAAAA&#10;AAAAAAAAAAAHAgAAZHJzL2Rvd25yZXYueG1sUEsFBgAAAAADAAMAtwAAAPQCAAAAAA==&#10;" filled="f" stroked="f">
                        <v:textbox style="mso-fit-shape-to-text:t" inset="0,0,0,0">
                          <w:txbxContent>
                            <w:p w:rsidR="007372B9" w:rsidRDefault="007372B9" w:rsidP="00CE3C9A">
                              <w:r>
                                <w:rPr>
                                  <w:rFonts w:ascii="Symbol" w:hAnsi="Symbol" w:cs="Symbol"/>
                                  <w:color w:val="000000"/>
                                  <w:sz w:val="26"/>
                                  <w:szCs w:val="26"/>
                                  <w:lang w:val="en-US"/>
                                </w:rPr>
                                <w:t></w:t>
                              </w:r>
                            </w:p>
                          </w:txbxContent>
                        </v:textbox>
                      </v:rect>
                      <v:rect id="Rectangle 123" o:spid="_x0000_s1062" style="position:absolute;left:4527;top:1536;width:819;height:20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" filled="f" stroked="f">
                        <v:textbox style="mso-fit-shape-to-text:t" inset="0,0,0,0">
                          <w:txbxContent>
                            <w:p w:rsidR="007372B9" w:rsidRDefault="007372B9" w:rsidP="00CE3C9A">
                              <w:r>
                                <w:rPr>
                                  <w:rFonts w:ascii="Symbol" w:hAnsi="Symbol" w:cs="Symbol"/>
                                  <w:color w:val="000000"/>
                                  <w:sz w:val="26"/>
                                  <w:szCs w:val="26"/>
                                  <w:lang w:val="en-US"/>
                                </w:rPr>
                                <w:t></w:t>
                              </w:r>
                            </w:p>
                          </w:txbxContent>
                        </v:textbox>
                      </v:rect>
                      <v:rect id="Rectangle 124" o:spid="_x0000_s1063" style="position:absolute;left:4527;top:2927;width:819;height:20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xnevwAAANsAAAAPAAAAZHJzL2Rvd25yZXYueG1sRE9LasMw&#10;EN0XcgcxhexquV6E1L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DHkxnevwAAANsAAAAPAAAAAAAA&#10;AAAAAAAAAAcCAABkcnMvZG93bnJldi54bWxQSwUGAAAAAAMAAwC3AAAA8wIAAAAA&#10;" filled="f" stroked="f">
                        <v:textbox style="mso-fit-shape-to-text:t" inset="0,0,0,0">
                          <w:txbxContent>
                            <w:p w:rsidR="007372B9" w:rsidRDefault="007372B9" w:rsidP="00CE3C9A">
                              <w:r>
                                <w:rPr>
                                  <w:rFonts w:ascii="Symbol" w:hAnsi="Symbol" w:cs="Symbol"/>
                                  <w:color w:val="000000"/>
                                  <w:sz w:val="26"/>
                                  <w:szCs w:val="26"/>
                                  <w:lang w:val="en-US"/>
                                </w:rPr>
                                <w:t></w:t>
                              </w:r>
                            </w:p>
                          </w:txbxContent>
                        </v:textbox>
                      </v:rect>
                      <w10:anchorlock/>
                    </v:group>
                  </w:pict>
                </mc:Fallback>
              </mc:AlternateContent>
            </w:r>
          </w:p>
        </w:tc>
        <w:tc>
          <w:tcPr>
            <w:tcW w:w="794" w:type="dxa"/>
            <w:tcBorders>
              <w:top w:val="nil"/>
              <w:left w:val="nil"/>
              <w:bottom w:val="nil"/>
              <w:right w:val="nil"/>
            </w:tcBorders>
          </w:tcPr>
          <w:p w:rsidR="00162E48" w:rsidRPr="00D60A86" w:rsidRDefault="00162E48">
            <w:pPr>
              <w:pStyle w:val="ConsPlusNormal"/>
              <w:rPr>
                <w:rFonts w:ascii="Times New Roman" w:hAnsi="Times New Roman" w:cs="Times New Roman"/>
              </w:rPr>
            </w:pPr>
          </w:p>
        </w:tc>
        <w:tc>
          <w:tcPr>
            <w:tcW w:w="2755" w:type="dxa"/>
            <w:tcBorders>
              <w:top w:val="nil"/>
              <w:left w:val="nil"/>
              <w:bottom w:val="nil"/>
              <w:right w:val="nil"/>
            </w:tcBorders>
          </w:tcPr>
          <w:p w:rsidR="00162E48" w:rsidRPr="00D60A86" w:rsidRDefault="00162E48" w:rsidP="00D05E4A">
            <w:pPr>
              <w:pStyle w:val="ConsPlusNormal"/>
              <w:rPr>
                <w:rFonts w:ascii="Times New Roman" w:hAnsi="Times New Roman" w:cs="Times New Roman"/>
              </w:rPr>
            </w:pPr>
            <w:r w:rsidRPr="00D60A86">
              <w:rPr>
                <w:rFonts w:ascii="Times New Roman" w:hAnsi="Times New Roman" w:cs="Times New Roman"/>
              </w:rPr>
              <w:t>негативно расценивается наличие исполнительных документов и решений налоговых органов, влекущих дополнительные расходы бюджета. Показатель рассчитывается за отчетный финансовый год</w:t>
            </w:r>
          </w:p>
        </w:tc>
      </w:tr>
      <w:tr w:rsidR="00162E4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62E48" w:rsidRPr="00D60A86" w:rsidRDefault="001C0118">
            <w:pPr>
              <w:pStyle w:val="ConsPlusNormal"/>
              <w:jc w:val="center"/>
              <w:rPr>
                <w:rFonts w:ascii="Times New Roman" w:hAnsi="Times New Roman" w:cs="Times New Roman"/>
              </w:rPr>
            </w:pPr>
            <w:r w:rsidRPr="00D60A86">
              <w:rPr>
                <w:rFonts w:ascii="Times New Roman" w:hAnsi="Times New Roman" w:cs="Times New Roman"/>
              </w:rPr>
              <w:t>5</w:t>
            </w:r>
            <w:r w:rsidR="00162E48" w:rsidRPr="00D60A86">
              <w:rPr>
                <w:rFonts w:ascii="Times New Roman" w:hAnsi="Times New Roman" w:cs="Times New Roman"/>
              </w:rPr>
              <w:t>.2.</w:t>
            </w:r>
          </w:p>
        </w:tc>
        <w:tc>
          <w:tcPr>
            <w:tcW w:w="2778" w:type="dxa"/>
            <w:tcBorders>
              <w:top w:val="nil"/>
              <w:left w:val="nil"/>
              <w:bottom w:val="nil"/>
              <w:right w:val="nil"/>
            </w:tcBorders>
          </w:tcPr>
          <w:p w:rsidR="00162E48" w:rsidRPr="00D60A86" w:rsidRDefault="00162E48" w:rsidP="004A2913">
            <w:pPr>
              <w:pStyle w:val="ConsPlusNormal"/>
              <w:rPr>
                <w:rFonts w:ascii="Times New Roman" w:hAnsi="Times New Roman" w:cs="Times New Roman"/>
              </w:rPr>
            </w:pPr>
            <w:r w:rsidRPr="00D60A86">
              <w:rPr>
                <w:rFonts w:ascii="Times New Roman" w:hAnsi="Times New Roman" w:cs="Times New Roman"/>
              </w:rPr>
              <w:t xml:space="preserve">Возмещение вреда, причиненного в результате незаконных действий (бездействия) органов </w:t>
            </w:r>
            <w:r w:rsidR="00E706D9" w:rsidRPr="00D60A86">
              <w:rPr>
                <w:rFonts w:ascii="Times New Roman" w:hAnsi="Times New Roman" w:cs="Times New Roman"/>
              </w:rPr>
              <w:t xml:space="preserve">местного самоуправления </w:t>
            </w:r>
            <w:proofErr w:type="spellStart"/>
            <w:r w:rsidR="00E706D9" w:rsidRPr="00D60A86">
              <w:rPr>
                <w:rFonts w:ascii="Times New Roman" w:hAnsi="Times New Roman" w:cs="Times New Roman"/>
              </w:rPr>
              <w:t>Новоалександровского</w:t>
            </w:r>
            <w:proofErr w:type="spellEnd"/>
            <w:r w:rsidR="00E706D9" w:rsidRPr="00D60A86">
              <w:rPr>
                <w:rFonts w:ascii="Times New Roman" w:hAnsi="Times New Roman" w:cs="Times New Roman"/>
              </w:rPr>
              <w:t xml:space="preserve"> </w:t>
            </w:r>
            <w:r w:rsidR="004A2913">
              <w:rPr>
                <w:rFonts w:ascii="Times New Roman" w:hAnsi="Times New Roman" w:cs="Times New Roman"/>
              </w:rPr>
              <w:t>муниципального</w:t>
            </w:r>
            <w:r w:rsidR="00E706D9" w:rsidRPr="00D60A86">
              <w:rPr>
                <w:rFonts w:ascii="Times New Roman" w:hAnsi="Times New Roman" w:cs="Times New Roman"/>
              </w:rPr>
              <w:t xml:space="preserve"> округа Ставропольского края</w:t>
            </w:r>
            <w:r w:rsidRPr="00D60A86">
              <w:rPr>
                <w:rFonts w:ascii="Times New Roman" w:hAnsi="Times New Roman" w:cs="Times New Roman"/>
              </w:rPr>
              <w:t xml:space="preserve"> либо должностных лиц этих органов, а также в результате деятельности </w:t>
            </w:r>
            <w:r w:rsidR="00E706D9" w:rsidRPr="00D60A86">
              <w:rPr>
                <w:rFonts w:ascii="Times New Roman" w:hAnsi="Times New Roman" w:cs="Times New Roman"/>
              </w:rPr>
              <w:t>муниципальных</w:t>
            </w:r>
            <w:r w:rsidRPr="00D60A86">
              <w:rPr>
                <w:rFonts w:ascii="Times New Roman" w:hAnsi="Times New Roman" w:cs="Times New Roman"/>
              </w:rPr>
              <w:t xml:space="preserve"> учреждений </w:t>
            </w:r>
            <w:proofErr w:type="spellStart"/>
            <w:r w:rsidR="00E706D9" w:rsidRPr="00D60A86">
              <w:rPr>
                <w:rFonts w:ascii="Times New Roman" w:hAnsi="Times New Roman" w:cs="Times New Roman"/>
              </w:rPr>
              <w:t>Новоалександровского</w:t>
            </w:r>
            <w:proofErr w:type="spellEnd"/>
            <w:r w:rsidR="00E706D9" w:rsidRPr="00D60A86">
              <w:rPr>
                <w:rFonts w:ascii="Times New Roman" w:hAnsi="Times New Roman" w:cs="Times New Roman"/>
              </w:rPr>
              <w:t xml:space="preserve"> </w:t>
            </w:r>
            <w:r w:rsidR="004A2913" w:rsidRPr="004A2913">
              <w:rPr>
                <w:rFonts w:ascii="Times New Roman" w:hAnsi="Times New Roman" w:cs="Times New Roman"/>
              </w:rPr>
              <w:t>муниципального</w:t>
            </w:r>
            <w:r w:rsidR="00E706D9" w:rsidRPr="00D60A86">
              <w:rPr>
                <w:rFonts w:ascii="Times New Roman" w:hAnsi="Times New Roman" w:cs="Times New Roman"/>
              </w:rPr>
              <w:t xml:space="preserve"> округа </w:t>
            </w:r>
            <w:r w:rsidRPr="00D60A86">
              <w:rPr>
                <w:rFonts w:ascii="Times New Roman" w:hAnsi="Times New Roman" w:cs="Times New Roman"/>
              </w:rPr>
              <w:t>Ставропольского края</w:t>
            </w:r>
          </w:p>
        </w:tc>
        <w:tc>
          <w:tcPr>
            <w:tcW w:w="2665"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P = 100 x S / E, где</w:t>
            </w:r>
          </w:p>
          <w:p w:rsidR="00162E48" w:rsidRPr="00D60A86" w:rsidRDefault="00162E48">
            <w:pPr>
              <w:pStyle w:val="ConsPlusNormal"/>
              <w:rPr>
                <w:rFonts w:ascii="Times New Roman" w:hAnsi="Times New Roman" w:cs="Times New Roman"/>
              </w:rPr>
            </w:pP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S - объем расходов бюджета, главным распорядителем которых является главный администратор бюджетных средств, направленных на:</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исполнение судебных актов Российской Федерации и мировых соглашений по возмещению причиненного вреда, отраженных по виду расходов 831 в соответствии с Указаниями о порядке применения бюджетной классификации Российской Федерации, утвержденными приказом Министерства Финансов Российской Федерации от </w:t>
            </w:r>
            <w:r w:rsidR="00191DFA">
              <w:rPr>
                <w:rFonts w:ascii="Times New Roman" w:hAnsi="Times New Roman" w:cs="Times New Roman"/>
              </w:rPr>
              <w:t>24</w:t>
            </w:r>
            <w:r w:rsidRPr="00D60A86">
              <w:rPr>
                <w:rFonts w:ascii="Times New Roman" w:hAnsi="Times New Roman" w:cs="Times New Roman"/>
              </w:rPr>
              <w:t xml:space="preserve"> </w:t>
            </w:r>
            <w:r w:rsidR="00191DFA">
              <w:rPr>
                <w:rFonts w:ascii="Times New Roman" w:hAnsi="Times New Roman" w:cs="Times New Roman"/>
              </w:rPr>
              <w:t>ма</w:t>
            </w:r>
            <w:r w:rsidRPr="00D60A86">
              <w:rPr>
                <w:rFonts w:ascii="Times New Roman" w:hAnsi="Times New Roman" w:cs="Times New Roman"/>
              </w:rPr>
              <w:t>я 20</w:t>
            </w:r>
            <w:r w:rsidR="00191DFA">
              <w:rPr>
                <w:rFonts w:ascii="Times New Roman" w:hAnsi="Times New Roman" w:cs="Times New Roman"/>
              </w:rPr>
              <w:t>22</w:t>
            </w:r>
            <w:r w:rsidRPr="00D60A86">
              <w:rPr>
                <w:rFonts w:ascii="Times New Roman" w:hAnsi="Times New Roman" w:cs="Times New Roman"/>
              </w:rPr>
              <w:t xml:space="preserve"> г. N 8</w:t>
            </w:r>
            <w:r w:rsidR="00191DFA">
              <w:rPr>
                <w:rFonts w:ascii="Times New Roman" w:hAnsi="Times New Roman" w:cs="Times New Roman"/>
              </w:rPr>
              <w:t>2</w:t>
            </w:r>
            <w:r w:rsidRPr="00D60A86">
              <w:rPr>
                <w:rFonts w:ascii="Times New Roman" w:hAnsi="Times New Roman" w:cs="Times New Roman"/>
              </w:rPr>
              <w:t>н;</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уплату государственной пошлины учреждением-ответчиком по решению суда; уплату исполнительских сборов (статья 112 Федерального закона от 2 октября 2007 года N 229-ФЗ "Об исполнительском производстве";</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уплату судебных штрафов (статья 119 Арбитражного процессуального кодекса Российской Федерации);</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уплату штрафов и сборов, наложенных актами других органов и должностных лиц по делам об административных правонарушениях;</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Е - кассовое исполнение расходов главного администратора бюджетных средств в отчетном периоде</w:t>
            </w:r>
          </w:p>
        </w:tc>
        <w:tc>
          <w:tcPr>
            <w:tcW w:w="3572" w:type="dxa"/>
            <w:tcBorders>
              <w:top w:val="nil"/>
              <w:left w:val="nil"/>
              <w:bottom w:val="nil"/>
              <w:right w:val="nil"/>
            </w:tcBorders>
          </w:tcPr>
          <w:p w:rsidR="00162E48" w:rsidRPr="00D60A86" w:rsidRDefault="003E5ED6">
            <w:pPr>
              <w:pStyle w:val="ConsPlusNormal"/>
              <w:jc w:val="center"/>
              <w:rPr>
                <w:rFonts w:ascii="Times New Roman" w:hAnsi="Times New Roman" w:cs="Times New Roman"/>
              </w:rPr>
            </w:pPr>
            <w:r>
              <w:rPr>
                <w:rFonts w:ascii="Times New Roman" w:hAnsi="Times New Roman" w:cs="Times New Roman"/>
                <w:position w:val="-44"/>
              </w:rPr>
              <w:pict>
                <v:shape id="_x0000_i1090" style="width:136.5pt;height:55.5pt" coordsize="" o:spt="100" adj="0,,0" path="" filled="f" stroked="f">
                  <v:stroke joinstyle="miter"/>
                  <v:imagedata r:id="rId52" o:title="base_23629_183710_32854"/>
                  <v:formulas/>
                  <v:path o:connecttype="segments"/>
                </v:shape>
              </w:pict>
            </w:r>
          </w:p>
        </w:tc>
        <w:tc>
          <w:tcPr>
            <w:tcW w:w="794" w:type="dxa"/>
            <w:tcBorders>
              <w:top w:val="nil"/>
              <w:left w:val="nil"/>
              <w:bottom w:val="nil"/>
              <w:right w:val="nil"/>
            </w:tcBorders>
          </w:tcPr>
          <w:p w:rsidR="00162E48" w:rsidRPr="00D60A86" w:rsidRDefault="00162E48">
            <w:pPr>
              <w:pStyle w:val="ConsPlusNormal"/>
              <w:rPr>
                <w:rFonts w:ascii="Times New Roman" w:hAnsi="Times New Roman" w:cs="Times New Roman"/>
              </w:rPr>
            </w:pPr>
          </w:p>
        </w:tc>
        <w:tc>
          <w:tcPr>
            <w:tcW w:w="2755"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показатель характеризует работу главного администратора в области правовой защиты при предъявлении исков о возмещении ущерба от незаконных действий или бездействия главного администратора бюджетных средств или его должностных лиц.</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Показатель рассчитывается за отчетный финансовый год</w:t>
            </w:r>
          </w:p>
        </w:tc>
      </w:tr>
      <w:tr w:rsidR="00162E4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62E48" w:rsidRPr="00D60A86" w:rsidRDefault="001C7663">
            <w:pPr>
              <w:pStyle w:val="ConsPlusNormal"/>
              <w:jc w:val="center"/>
              <w:rPr>
                <w:rFonts w:ascii="Times New Roman" w:hAnsi="Times New Roman" w:cs="Times New Roman"/>
              </w:rPr>
            </w:pPr>
            <w:r w:rsidRPr="00D60A86">
              <w:rPr>
                <w:rFonts w:ascii="Times New Roman" w:hAnsi="Times New Roman" w:cs="Times New Roman"/>
              </w:rPr>
              <w:t>5</w:t>
            </w:r>
            <w:r w:rsidR="00162E48" w:rsidRPr="00D60A86">
              <w:rPr>
                <w:rFonts w:ascii="Times New Roman" w:hAnsi="Times New Roman" w:cs="Times New Roman"/>
              </w:rPr>
              <w:t>.3.</w:t>
            </w:r>
          </w:p>
        </w:tc>
        <w:tc>
          <w:tcPr>
            <w:tcW w:w="2778"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Сумма средств, уплаченная по решениям налоговых органов на погашение пеней и штрафов</w:t>
            </w:r>
          </w:p>
        </w:tc>
        <w:tc>
          <w:tcPr>
            <w:tcW w:w="2665"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Р = S, где</w:t>
            </w:r>
          </w:p>
          <w:p w:rsidR="00162E48" w:rsidRPr="00D60A86" w:rsidRDefault="00162E48">
            <w:pPr>
              <w:pStyle w:val="ConsPlusNormal"/>
              <w:rPr>
                <w:rFonts w:ascii="Times New Roman" w:hAnsi="Times New Roman" w:cs="Times New Roman"/>
              </w:rPr>
            </w:pP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S - сумма средств, уплаченная по решениям налоговых органов на погашение пеней и штрафов в отчетном периоде</w:t>
            </w:r>
          </w:p>
        </w:tc>
        <w:tc>
          <w:tcPr>
            <w:tcW w:w="3572" w:type="dxa"/>
            <w:tcBorders>
              <w:top w:val="nil"/>
              <w:left w:val="nil"/>
              <w:bottom w:val="nil"/>
              <w:right w:val="nil"/>
            </w:tcBorders>
          </w:tcPr>
          <w:p w:rsidR="00162E48" w:rsidRPr="00D60A86" w:rsidRDefault="003E5ED6">
            <w:pPr>
              <w:pStyle w:val="ConsPlusNormal"/>
              <w:jc w:val="center"/>
              <w:rPr>
                <w:rFonts w:ascii="Times New Roman" w:hAnsi="Times New Roman" w:cs="Times New Roman"/>
              </w:rPr>
            </w:pPr>
            <w:r>
              <w:rPr>
                <w:rFonts w:ascii="Times New Roman" w:hAnsi="Times New Roman" w:cs="Times New Roman"/>
                <w:position w:val="-28"/>
              </w:rPr>
              <w:pict>
                <v:shape id="_x0000_i1091" style="width:108.75pt;height:39.75pt" coordsize="" o:spt="100" adj="0,,0" path="" filled="f" stroked="f">
                  <v:stroke joinstyle="miter"/>
                  <v:imagedata r:id="rId53" o:title="base_23629_183710_32855"/>
                  <v:formulas/>
                  <v:path o:connecttype="segments"/>
                </v:shape>
              </w:pict>
            </w:r>
          </w:p>
        </w:tc>
        <w:tc>
          <w:tcPr>
            <w:tcW w:w="794" w:type="dxa"/>
            <w:tcBorders>
              <w:top w:val="nil"/>
              <w:left w:val="nil"/>
              <w:bottom w:val="nil"/>
              <w:right w:val="nil"/>
            </w:tcBorders>
          </w:tcPr>
          <w:p w:rsidR="00162E48" w:rsidRPr="00D60A86" w:rsidRDefault="00162E48">
            <w:pPr>
              <w:pStyle w:val="ConsPlusNormal"/>
              <w:rPr>
                <w:rFonts w:ascii="Times New Roman" w:hAnsi="Times New Roman" w:cs="Times New Roman"/>
              </w:rPr>
            </w:pPr>
          </w:p>
        </w:tc>
        <w:tc>
          <w:tcPr>
            <w:tcW w:w="2755"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негативно расценивается наличие сумм, уплаченных по решениям налоговых органов на погашение пеней и штрафов, повлекших дополнительные расходы бюджета.</w:t>
            </w:r>
          </w:p>
          <w:p w:rsidR="00162E48" w:rsidRPr="00D60A86" w:rsidRDefault="00162E48" w:rsidP="00D05E4A">
            <w:pPr>
              <w:pStyle w:val="ConsPlusNormal"/>
              <w:rPr>
                <w:rFonts w:ascii="Times New Roman" w:hAnsi="Times New Roman" w:cs="Times New Roman"/>
              </w:rPr>
            </w:pPr>
            <w:r w:rsidRPr="00D60A86">
              <w:rPr>
                <w:rFonts w:ascii="Times New Roman" w:hAnsi="Times New Roman" w:cs="Times New Roman"/>
              </w:rPr>
              <w:t>Показатель рассчитывается за отчетный финансовый год</w:t>
            </w:r>
          </w:p>
        </w:tc>
      </w:tr>
      <w:tr w:rsidR="00162E4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p>
        </w:tc>
        <w:tc>
          <w:tcPr>
            <w:tcW w:w="2778" w:type="dxa"/>
            <w:tcBorders>
              <w:top w:val="nil"/>
              <w:left w:val="nil"/>
              <w:bottom w:val="nil"/>
              <w:right w:val="nil"/>
            </w:tcBorders>
          </w:tcPr>
          <w:p w:rsidR="00162E48" w:rsidRPr="00D60A86" w:rsidRDefault="00162E48" w:rsidP="00D05E4A">
            <w:pPr>
              <w:pStyle w:val="ConsPlusNormal"/>
              <w:rPr>
                <w:rFonts w:ascii="Times New Roman" w:hAnsi="Times New Roman" w:cs="Times New Roman"/>
              </w:rPr>
            </w:pPr>
          </w:p>
        </w:tc>
        <w:tc>
          <w:tcPr>
            <w:tcW w:w="2665" w:type="dxa"/>
            <w:tcBorders>
              <w:top w:val="nil"/>
              <w:left w:val="nil"/>
              <w:bottom w:val="nil"/>
              <w:right w:val="nil"/>
            </w:tcBorders>
          </w:tcPr>
          <w:p w:rsidR="00162E48" w:rsidRPr="00D60A86" w:rsidRDefault="00162E48" w:rsidP="00D05E4A">
            <w:pPr>
              <w:pStyle w:val="ConsPlusNormal"/>
              <w:rPr>
                <w:rFonts w:ascii="Times New Roman" w:hAnsi="Times New Roman" w:cs="Times New Roman"/>
              </w:rPr>
            </w:pPr>
          </w:p>
        </w:tc>
        <w:tc>
          <w:tcPr>
            <w:tcW w:w="3572"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p>
        </w:tc>
        <w:tc>
          <w:tcPr>
            <w:tcW w:w="794" w:type="dxa"/>
            <w:tcBorders>
              <w:top w:val="nil"/>
              <w:left w:val="nil"/>
              <w:bottom w:val="nil"/>
              <w:right w:val="nil"/>
            </w:tcBorders>
          </w:tcPr>
          <w:p w:rsidR="00162E48" w:rsidRPr="00D60A86" w:rsidRDefault="00162E48">
            <w:pPr>
              <w:pStyle w:val="ConsPlusNormal"/>
              <w:rPr>
                <w:rFonts w:ascii="Times New Roman" w:hAnsi="Times New Roman" w:cs="Times New Roman"/>
              </w:rPr>
            </w:pPr>
          </w:p>
        </w:tc>
        <w:tc>
          <w:tcPr>
            <w:tcW w:w="2755" w:type="dxa"/>
            <w:tcBorders>
              <w:top w:val="nil"/>
              <w:left w:val="nil"/>
              <w:bottom w:val="nil"/>
              <w:right w:val="nil"/>
            </w:tcBorders>
          </w:tcPr>
          <w:p w:rsidR="00162E48" w:rsidRPr="00D60A86" w:rsidRDefault="00162E48">
            <w:pPr>
              <w:pStyle w:val="ConsPlusNormal"/>
              <w:rPr>
                <w:rFonts w:ascii="Times New Roman" w:hAnsi="Times New Roman" w:cs="Times New Roman"/>
              </w:rPr>
            </w:pPr>
          </w:p>
        </w:tc>
      </w:tr>
      <w:tr w:rsidR="00162E4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62E48" w:rsidRPr="00D60A86" w:rsidRDefault="001C7663" w:rsidP="00CE3C9A">
            <w:pPr>
              <w:pStyle w:val="ConsPlusNormal"/>
              <w:jc w:val="center"/>
              <w:rPr>
                <w:rFonts w:ascii="Times New Roman" w:hAnsi="Times New Roman" w:cs="Times New Roman"/>
              </w:rPr>
            </w:pPr>
            <w:r w:rsidRPr="00D60A86">
              <w:rPr>
                <w:rFonts w:ascii="Times New Roman" w:hAnsi="Times New Roman" w:cs="Times New Roman"/>
              </w:rPr>
              <w:t>5</w:t>
            </w:r>
            <w:r w:rsidR="00162E48" w:rsidRPr="00D60A86">
              <w:rPr>
                <w:rFonts w:ascii="Times New Roman" w:hAnsi="Times New Roman" w:cs="Times New Roman"/>
              </w:rPr>
              <w:t>.</w:t>
            </w:r>
            <w:r w:rsidR="00CE3C9A">
              <w:rPr>
                <w:rFonts w:ascii="Times New Roman" w:hAnsi="Times New Roman" w:cs="Times New Roman"/>
              </w:rPr>
              <w:t>4</w:t>
            </w:r>
            <w:r w:rsidR="00162E48" w:rsidRPr="00D60A86">
              <w:rPr>
                <w:rFonts w:ascii="Times New Roman" w:hAnsi="Times New Roman" w:cs="Times New Roman"/>
              </w:rPr>
              <w:t>.</w:t>
            </w:r>
          </w:p>
        </w:tc>
        <w:tc>
          <w:tcPr>
            <w:tcW w:w="2778" w:type="dxa"/>
            <w:tcBorders>
              <w:top w:val="nil"/>
              <w:left w:val="nil"/>
              <w:bottom w:val="nil"/>
              <w:right w:val="nil"/>
            </w:tcBorders>
          </w:tcPr>
          <w:p w:rsidR="00162E48" w:rsidRPr="00D60A86" w:rsidRDefault="00162E48" w:rsidP="00D05E4A">
            <w:pPr>
              <w:pStyle w:val="ConsPlusNormal"/>
              <w:rPr>
                <w:rFonts w:ascii="Times New Roman" w:hAnsi="Times New Roman" w:cs="Times New Roman"/>
              </w:rPr>
            </w:pPr>
            <w:r w:rsidRPr="00D60A86">
              <w:rPr>
                <w:rFonts w:ascii="Times New Roman" w:hAnsi="Times New Roman" w:cs="Times New Roman"/>
              </w:rPr>
              <w:t xml:space="preserve">Приостановление операций по расходованию средств на лицевых счетах главного администратора бюджетных средств в связи с нарушением процедур исполнения судебных актов, предусматривающих обращение взыскания на средства бюджета по обязательствам </w:t>
            </w:r>
            <w:r w:rsidR="007725C6" w:rsidRPr="00D60A86">
              <w:rPr>
                <w:rFonts w:ascii="Times New Roman" w:hAnsi="Times New Roman" w:cs="Times New Roman"/>
              </w:rPr>
              <w:t>муниципальных</w:t>
            </w:r>
            <w:r w:rsidRPr="00D60A86">
              <w:rPr>
                <w:rFonts w:ascii="Times New Roman" w:hAnsi="Times New Roman" w:cs="Times New Roman"/>
              </w:rPr>
              <w:t xml:space="preserve"> казенных учреждений </w:t>
            </w:r>
          </w:p>
        </w:tc>
        <w:tc>
          <w:tcPr>
            <w:tcW w:w="2665"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 xml:space="preserve">P = </w:t>
            </w:r>
            <w:proofErr w:type="spellStart"/>
            <w:r w:rsidRPr="00D60A86">
              <w:rPr>
                <w:rFonts w:ascii="Times New Roman" w:hAnsi="Times New Roman" w:cs="Times New Roman"/>
              </w:rPr>
              <w:t>Po</w:t>
            </w:r>
            <w:proofErr w:type="spellEnd"/>
            <w:r w:rsidRPr="00D60A86">
              <w:rPr>
                <w:rFonts w:ascii="Times New Roman" w:hAnsi="Times New Roman" w:cs="Times New Roman"/>
              </w:rPr>
              <w:t>, где</w:t>
            </w:r>
          </w:p>
          <w:p w:rsidR="00162E48" w:rsidRPr="00D60A86" w:rsidRDefault="00162E48">
            <w:pPr>
              <w:pStyle w:val="ConsPlusNormal"/>
              <w:rPr>
                <w:rFonts w:ascii="Times New Roman" w:hAnsi="Times New Roman" w:cs="Times New Roman"/>
              </w:rPr>
            </w:pPr>
          </w:p>
          <w:p w:rsidR="00162E48" w:rsidRPr="00D60A86" w:rsidRDefault="00162E48" w:rsidP="001C7663">
            <w:pPr>
              <w:pStyle w:val="ConsPlusNormal"/>
              <w:rPr>
                <w:rFonts w:ascii="Times New Roman" w:hAnsi="Times New Roman" w:cs="Times New Roman"/>
              </w:rPr>
            </w:pPr>
            <w:proofErr w:type="spellStart"/>
            <w:r w:rsidRPr="00D60A86">
              <w:rPr>
                <w:rFonts w:ascii="Times New Roman" w:hAnsi="Times New Roman" w:cs="Times New Roman"/>
              </w:rPr>
              <w:t>Po</w:t>
            </w:r>
            <w:proofErr w:type="spellEnd"/>
            <w:r w:rsidRPr="00D60A86">
              <w:rPr>
                <w:rFonts w:ascii="Times New Roman" w:hAnsi="Times New Roman" w:cs="Times New Roman"/>
              </w:rPr>
              <w:t xml:space="preserve"> - количество направленных </w:t>
            </w:r>
            <w:r w:rsidR="001C7663" w:rsidRPr="00D60A86">
              <w:rPr>
                <w:rFonts w:ascii="Times New Roman" w:hAnsi="Times New Roman" w:cs="Times New Roman"/>
              </w:rPr>
              <w:t>У</w:t>
            </w:r>
            <w:r w:rsidR="007725C6" w:rsidRPr="00D60A86">
              <w:rPr>
                <w:rFonts w:ascii="Times New Roman" w:hAnsi="Times New Roman" w:cs="Times New Roman"/>
              </w:rPr>
              <w:t>правление</w:t>
            </w:r>
            <w:r w:rsidR="001C7663" w:rsidRPr="00D60A86">
              <w:rPr>
                <w:rFonts w:ascii="Times New Roman" w:hAnsi="Times New Roman" w:cs="Times New Roman"/>
              </w:rPr>
              <w:t>м</w:t>
            </w:r>
            <w:r w:rsidR="007725C6" w:rsidRPr="00D60A86">
              <w:rPr>
                <w:rFonts w:ascii="Times New Roman" w:hAnsi="Times New Roman" w:cs="Times New Roman"/>
              </w:rPr>
              <w:t xml:space="preserve"> </w:t>
            </w:r>
            <w:r w:rsidR="001C7663" w:rsidRPr="00D60A86">
              <w:rPr>
                <w:rFonts w:ascii="Times New Roman" w:hAnsi="Times New Roman" w:cs="Times New Roman"/>
              </w:rPr>
              <w:t xml:space="preserve">Федерального казначейства по </w:t>
            </w:r>
            <w:r w:rsidR="0031705B" w:rsidRPr="00D60A86">
              <w:rPr>
                <w:rFonts w:ascii="Times New Roman" w:hAnsi="Times New Roman" w:cs="Times New Roman"/>
              </w:rPr>
              <w:t>С</w:t>
            </w:r>
            <w:r w:rsidR="001C7663" w:rsidRPr="00D60A86">
              <w:rPr>
                <w:rFonts w:ascii="Times New Roman" w:hAnsi="Times New Roman" w:cs="Times New Roman"/>
              </w:rPr>
              <w:t>тавропольскому краю</w:t>
            </w:r>
            <w:r w:rsidRPr="00D60A86">
              <w:rPr>
                <w:rFonts w:ascii="Times New Roman" w:hAnsi="Times New Roman" w:cs="Times New Roman"/>
              </w:rPr>
              <w:t xml:space="preserve"> уведомлений о приостановлении операций по расходованию средств на лицевых счетах главного администратора бюджетных средств, открытых в </w:t>
            </w:r>
            <w:r w:rsidR="001C7663" w:rsidRPr="00D60A86">
              <w:rPr>
                <w:rFonts w:ascii="Times New Roman" w:hAnsi="Times New Roman" w:cs="Times New Roman"/>
              </w:rPr>
              <w:t>Управлении Федерального казначейства по Ставропольскому краю</w:t>
            </w:r>
            <w:r w:rsidRPr="00D60A86">
              <w:rPr>
                <w:rFonts w:ascii="Times New Roman" w:hAnsi="Times New Roman" w:cs="Times New Roman"/>
              </w:rPr>
              <w:t>, в связи с нарушением процедур исполнения судебных актов, предусматривающих обращение взыскания на средства бюджета, в отчетном периоде</w:t>
            </w:r>
          </w:p>
        </w:tc>
        <w:tc>
          <w:tcPr>
            <w:tcW w:w="3572" w:type="dxa"/>
            <w:tcBorders>
              <w:top w:val="nil"/>
              <w:left w:val="nil"/>
              <w:bottom w:val="nil"/>
              <w:right w:val="nil"/>
            </w:tcBorders>
          </w:tcPr>
          <w:p w:rsidR="00162E48" w:rsidRPr="00D60A86" w:rsidRDefault="003E5ED6">
            <w:pPr>
              <w:pStyle w:val="ConsPlusNormal"/>
              <w:jc w:val="center"/>
              <w:rPr>
                <w:rFonts w:ascii="Times New Roman" w:hAnsi="Times New Roman" w:cs="Times New Roman"/>
              </w:rPr>
            </w:pPr>
            <w:r>
              <w:rPr>
                <w:rFonts w:ascii="Times New Roman" w:hAnsi="Times New Roman" w:cs="Times New Roman"/>
                <w:position w:val="-28"/>
              </w:rPr>
              <w:pict>
                <v:shape id="_x0000_i1092" style="width:108.75pt;height:39.75pt" coordsize="" o:spt="100" adj="0,,0" path="" filled="f" stroked="f">
                  <v:stroke joinstyle="miter"/>
                  <v:imagedata r:id="rId53" o:title="base_23629_183710_32858"/>
                  <v:formulas/>
                  <v:path o:connecttype="segments"/>
                </v:shape>
              </w:pict>
            </w:r>
          </w:p>
        </w:tc>
        <w:tc>
          <w:tcPr>
            <w:tcW w:w="794" w:type="dxa"/>
            <w:tcBorders>
              <w:top w:val="nil"/>
              <w:left w:val="nil"/>
              <w:bottom w:val="nil"/>
              <w:right w:val="nil"/>
            </w:tcBorders>
          </w:tcPr>
          <w:p w:rsidR="00162E48" w:rsidRPr="00D60A86" w:rsidRDefault="00162E48">
            <w:pPr>
              <w:pStyle w:val="ConsPlusNormal"/>
              <w:rPr>
                <w:rFonts w:ascii="Times New Roman" w:hAnsi="Times New Roman" w:cs="Times New Roman"/>
              </w:rPr>
            </w:pPr>
          </w:p>
        </w:tc>
        <w:tc>
          <w:tcPr>
            <w:tcW w:w="2755"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факт приостановления операций по расходованию средств главным администратором бюджетных средств в связи с нарушением процедур исполнения судебных актов свидетельствует о низком качестве финансового менеджмента.</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Показатель рассчитывается за отчетный финансовый год</w:t>
            </w:r>
          </w:p>
        </w:tc>
      </w:tr>
    </w:tbl>
    <w:p w:rsidR="00162E48" w:rsidRDefault="00162E48">
      <w:pPr>
        <w:sectPr w:rsidR="00162E48">
          <w:pgSz w:w="16838" w:h="11905" w:orient="landscape"/>
          <w:pgMar w:top="1701" w:right="1134" w:bottom="850" w:left="1134" w:header="0" w:footer="0" w:gutter="0"/>
          <w:cols w:space="720"/>
        </w:sectPr>
      </w:pPr>
    </w:p>
    <w:p w:rsidR="00162E48" w:rsidRPr="00C70D29" w:rsidRDefault="00162E48" w:rsidP="00C70D29">
      <w:pPr>
        <w:pStyle w:val="ConsPlusNormal"/>
        <w:ind w:left="5103"/>
        <w:jc w:val="right"/>
        <w:outlineLvl w:val="1"/>
        <w:rPr>
          <w:rFonts w:ascii="Times New Roman" w:hAnsi="Times New Roman" w:cs="Times New Roman"/>
          <w:sz w:val="28"/>
          <w:szCs w:val="28"/>
        </w:rPr>
      </w:pPr>
      <w:r w:rsidRPr="00C70D29">
        <w:rPr>
          <w:rFonts w:ascii="Times New Roman" w:hAnsi="Times New Roman" w:cs="Times New Roman"/>
          <w:sz w:val="28"/>
          <w:szCs w:val="28"/>
        </w:rPr>
        <w:t>Приложение 3</w:t>
      </w:r>
    </w:p>
    <w:p w:rsidR="000471C5" w:rsidRPr="00C70D29" w:rsidRDefault="00162E48" w:rsidP="00C70D29">
      <w:pPr>
        <w:pStyle w:val="ConsPlusNormal"/>
        <w:ind w:left="5103"/>
        <w:jc w:val="right"/>
        <w:rPr>
          <w:rFonts w:ascii="Times New Roman" w:hAnsi="Times New Roman" w:cs="Times New Roman"/>
          <w:sz w:val="28"/>
          <w:szCs w:val="28"/>
        </w:rPr>
      </w:pPr>
      <w:r w:rsidRPr="00C70D29">
        <w:rPr>
          <w:rFonts w:ascii="Times New Roman" w:hAnsi="Times New Roman" w:cs="Times New Roman"/>
          <w:sz w:val="28"/>
          <w:szCs w:val="28"/>
        </w:rPr>
        <w:t xml:space="preserve">к </w:t>
      </w:r>
      <w:r w:rsidR="000471C5" w:rsidRPr="00C70D29">
        <w:rPr>
          <w:rFonts w:ascii="Times New Roman" w:hAnsi="Times New Roman" w:cs="Times New Roman"/>
          <w:sz w:val="28"/>
          <w:szCs w:val="28"/>
        </w:rPr>
        <w:t>Порядку</w:t>
      </w:r>
      <w:r w:rsidR="00C70D29">
        <w:rPr>
          <w:rFonts w:ascii="Times New Roman" w:hAnsi="Times New Roman" w:cs="Times New Roman"/>
          <w:sz w:val="28"/>
          <w:szCs w:val="28"/>
        </w:rPr>
        <w:t xml:space="preserve"> </w:t>
      </w:r>
      <w:r w:rsidR="000471C5" w:rsidRPr="00C70D29">
        <w:rPr>
          <w:rFonts w:ascii="Times New Roman" w:hAnsi="Times New Roman" w:cs="Times New Roman"/>
          <w:sz w:val="28"/>
          <w:szCs w:val="28"/>
        </w:rPr>
        <w:t>проведения финансовым управлением</w:t>
      </w:r>
    </w:p>
    <w:p w:rsidR="000471C5" w:rsidRPr="00C70D29" w:rsidRDefault="000471C5" w:rsidP="00C70D29">
      <w:pPr>
        <w:pStyle w:val="ConsPlusNormal"/>
        <w:ind w:left="5103"/>
        <w:jc w:val="right"/>
        <w:rPr>
          <w:rFonts w:ascii="Times New Roman" w:hAnsi="Times New Roman" w:cs="Times New Roman"/>
          <w:sz w:val="28"/>
          <w:szCs w:val="28"/>
        </w:rPr>
      </w:pPr>
      <w:r w:rsidRPr="00C70D29">
        <w:rPr>
          <w:rFonts w:ascii="Times New Roman" w:hAnsi="Times New Roman" w:cs="Times New Roman"/>
          <w:sz w:val="28"/>
          <w:szCs w:val="28"/>
        </w:rPr>
        <w:t xml:space="preserve"> администрации </w:t>
      </w:r>
      <w:proofErr w:type="spellStart"/>
      <w:r w:rsidRPr="00C70D29">
        <w:rPr>
          <w:rFonts w:ascii="Times New Roman" w:hAnsi="Times New Roman" w:cs="Times New Roman"/>
          <w:sz w:val="28"/>
          <w:szCs w:val="28"/>
        </w:rPr>
        <w:t>Новоалександровского</w:t>
      </w:r>
      <w:proofErr w:type="spellEnd"/>
    </w:p>
    <w:p w:rsidR="000471C5" w:rsidRPr="00C70D29" w:rsidRDefault="000471C5" w:rsidP="00C70D29">
      <w:pPr>
        <w:pStyle w:val="ConsPlusNormal"/>
        <w:ind w:left="5103"/>
        <w:jc w:val="right"/>
        <w:rPr>
          <w:rFonts w:ascii="Times New Roman" w:hAnsi="Times New Roman" w:cs="Times New Roman"/>
          <w:sz w:val="28"/>
          <w:szCs w:val="28"/>
        </w:rPr>
      </w:pPr>
      <w:r w:rsidRPr="00C70D29">
        <w:rPr>
          <w:rFonts w:ascii="Times New Roman" w:hAnsi="Times New Roman" w:cs="Times New Roman"/>
          <w:sz w:val="28"/>
          <w:szCs w:val="28"/>
        </w:rPr>
        <w:t xml:space="preserve"> </w:t>
      </w:r>
      <w:r w:rsidR="00511C0D">
        <w:rPr>
          <w:rFonts w:ascii="Times New Roman" w:hAnsi="Times New Roman" w:cs="Times New Roman"/>
          <w:sz w:val="28"/>
          <w:szCs w:val="28"/>
        </w:rPr>
        <w:t>муниципального</w:t>
      </w:r>
      <w:r w:rsidRPr="00C70D29">
        <w:rPr>
          <w:rFonts w:ascii="Times New Roman" w:hAnsi="Times New Roman" w:cs="Times New Roman"/>
          <w:sz w:val="28"/>
          <w:szCs w:val="28"/>
        </w:rPr>
        <w:t xml:space="preserve"> округа Ставропольского края</w:t>
      </w:r>
    </w:p>
    <w:p w:rsidR="000471C5" w:rsidRPr="00C70D29" w:rsidRDefault="000471C5" w:rsidP="00C70D29">
      <w:pPr>
        <w:pStyle w:val="ConsPlusNormal"/>
        <w:ind w:left="5103"/>
        <w:jc w:val="right"/>
        <w:rPr>
          <w:rFonts w:ascii="Times New Roman" w:hAnsi="Times New Roman" w:cs="Times New Roman"/>
          <w:sz w:val="28"/>
          <w:szCs w:val="28"/>
        </w:rPr>
      </w:pPr>
      <w:r w:rsidRPr="00C70D29">
        <w:rPr>
          <w:rFonts w:ascii="Times New Roman" w:hAnsi="Times New Roman" w:cs="Times New Roman"/>
          <w:sz w:val="28"/>
          <w:szCs w:val="28"/>
        </w:rPr>
        <w:t>мониторинга качества</w:t>
      </w:r>
    </w:p>
    <w:p w:rsidR="00162E48" w:rsidRPr="00D60A86" w:rsidRDefault="000471C5" w:rsidP="00C70D29">
      <w:pPr>
        <w:pStyle w:val="ConsPlusNormal"/>
        <w:ind w:left="5103"/>
        <w:jc w:val="right"/>
        <w:rPr>
          <w:rFonts w:ascii="Times New Roman" w:hAnsi="Times New Roman" w:cs="Times New Roman"/>
        </w:rPr>
      </w:pPr>
      <w:r w:rsidRPr="00C70D29">
        <w:rPr>
          <w:rFonts w:ascii="Times New Roman" w:hAnsi="Times New Roman" w:cs="Times New Roman"/>
          <w:sz w:val="28"/>
          <w:szCs w:val="28"/>
        </w:rPr>
        <w:t xml:space="preserve"> финансового менеджмента</w:t>
      </w:r>
    </w:p>
    <w:p w:rsidR="00C65283" w:rsidRDefault="00C65283">
      <w:pPr>
        <w:pStyle w:val="ConsPlusTitle"/>
        <w:jc w:val="center"/>
        <w:rPr>
          <w:rFonts w:ascii="Times New Roman" w:hAnsi="Times New Roman" w:cs="Times New Roman"/>
          <w:sz w:val="24"/>
          <w:szCs w:val="24"/>
        </w:rPr>
      </w:pPr>
      <w:bookmarkStart w:id="4" w:name="P831"/>
      <w:bookmarkEnd w:id="4"/>
    </w:p>
    <w:p w:rsidR="00C65283" w:rsidRDefault="00C65283">
      <w:pPr>
        <w:pStyle w:val="ConsPlusTitle"/>
        <w:jc w:val="center"/>
        <w:rPr>
          <w:rFonts w:ascii="Times New Roman" w:hAnsi="Times New Roman" w:cs="Times New Roman"/>
          <w:sz w:val="24"/>
          <w:szCs w:val="24"/>
        </w:rPr>
      </w:pPr>
    </w:p>
    <w:p w:rsidR="00C65283" w:rsidRDefault="00C65283">
      <w:pPr>
        <w:pStyle w:val="ConsPlusTitle"/>
        <w:jc w:val="center"/>
        <w:rPr>
          <w:rFonts w:ascii="Times New Roman" w:hAnsi="Times New Roman" w:cs="Times New Roman"/>
          <w:sz w:val="24"/>
          <w:szCs w:val="24"/>
        </w:rPr>
      </w:pPr>
    </w:p>
    <w:p w:rsidR="00C65283" w:rsidRDefault="00C65283">
      <w:pPr>
        <w:pStyle w:val="ConsPlusTitle"/>
        <w:jc w:val="center"/>
        <w:rPr>
          <w:rFonts w:ascii="Times New Roman" w:hAnsi="Times New Roman" w:cs="Times New Roman"/>
          <w:sz w:val="24"/>
          <w:szCs w:val="24"/>
        </w:rPr>
      </w:pPr>
    </w:p>
    <w:p w:rsidR="00162E48" w:rsidRPr="00C65283" w:rsidRDefault="00162E48" w:rsidP="002425E8">
      <w:pPr>
        <w:pStyle w:val="ConsPlusTitle"/>
        <w:spacing w:line="240" w:lineRule="exact"/>
        <w:jc w:val="center"/>
        <w:rPr>
          <w:rFonts w:ascii="Times New Roman" w:hAnsi="Times New Roman" w:cs="Times New Roman"/>
          <w:sz w:val="28"/>
          <w:szCs w:val="28"/>
        </w:rPr>
      </w:pPr>
      <w:r w:rsidRPr="00C65283">
        <w:rPr>
          <w:rFonts w:ascii="Times New Roman" w:hAnsi="Times New Roman" w:cs="Times New Roman"/>
          <w:sz w:val="28"/>
          <w:szCs w:val="28"/>
        </w:rPr>
        <w:t>РАСЧЕТ</w:t>
      </w:r>
    </w:p>
    <w:p w:rsidR="00162E48" w:rsidRPr="00C65283" w:rsidRDefault="00162E48" w:rsidP="002425E8">
      <w:pPr>
        <w:pStyle w:val="ConsPlusTitle"/>
        <w:spacing w:line="240" w:lineRule="exact"/>
        <w:jc w:val="center"/>
        <w:rPr>
          <w:rFonts w:ascii="Times New Roman" w:hAnsi="Times New Roman" w:cs="Times New Roman"/>
          <w:sz w:val="28"/>
          <w:szCs w:val="28"/>
        </w:rPr>
      </w:pPr>
      <w:r w:rsidRPr="00C65283">
        <w:rPr>
          <w:rFonts w:ascii="Times New Roman" w:hAnsi="Times New Roman" w:cs="Times New Roman"/>
          <w:sz w:val="28"/>
          <w:szCs w:val="28"/>
        </w:rPr>
        <w:t>ОЦЕНКИ КАЧЕСТВА УПРАВЛЕНИЯ ДОХОДАМИ БЮДЖЕТА</w:t>
      </w:r>
    </w:p>
    <w:p w:rsidR="00162E48" w:rsidRPr="00C65283" w:rsidRDefault="00162E48">
      <w:pPr>
        <w:pStyle w:val="ConsPlusNormal"/>
        <w:jc w:val="both"/>
        <w:rPr>
          <w:rFonts w:ascii="Times New Roman" w:hAnsi="Times New Roman" w:cs="Times New Roman"/>
          <w:sz w:val="28"/>
          <w:szCs w:val="28"/>
        </w:rPr>
      </w:pPr>
    </w:p>
    <w:p w:rsidR="00C65283" w:rsidRPr="00C65283" w:rsidRDefault="00C65283">
      <w:pPr>
        <w:pStyle w:val="ConsPlusNormal"/>
        <w:jc w:val="both"/>
        <w:rPr>
          <w:rFonts w:ascii="Times New Roman" w:hAnsi="Times New Roman" w:cs="Times New Roman"/>
          <w:sz w:val="28"/>
          <w:szCs w:val="28"/>
        </w:rPr>
      </w:pPr>
    </w:p>
    <w:p w:rsidR="00162E48" w:rsidRPr="00C65283" w:rsidRDefault="00162E48" w:rsidP="002425E8">
      <w:pPr>
        <w:pStyle w:val="ConsPlusNormal"/>
        <w:ind w:firstLine="709"/>
        <w:jc w:val="both"/>
        <w:rPr>
          <w:rFonts w:ascii="Times New Roman" w:hAnsi="Times New Roman" w:cs="Times New Roman"/>
          <w:sz w:val="28"/>
          <w:szCs w:val="28"/>
        </w:rPr>
      </w:pPr>
      <w:r w:rsidRPr="00C65283">
        <w:rPr>
          <w:rFonts w:ascii="Times New Roman" w:hAnsi="Times New Roman" w:cs="Times New Roman"/>
          <w:sz w:val="28"/>
          <w:szCs w:val="28"/>
        </w:rPr>
        <w:t>Оценка качества управления доходами бюджета рассчитывается по следующей формуле:</w:t>
      </w:r>
    </w:p>
    <w:p w:rsidR="00162E48" w:rsidRPr="00C65283" w:rsidRDefault="003E5ED6" w:rsidP="002425E8">
      <w:pPr>
        <w:pStyle w:val="ConsPlusNormal"/>
        <w:ind w:firstLine="709"/>
        <w:jc w:val="both"/>
        <w:rPr>
          <w:rFonts w:ascii="Times New Roman" w:hAnsi="Times New Roman" w:cs="Times New Roman"/>
          <w:sz w:val="28"/>
          <w:szCs w:val="28"/>
        </w:rPr>
      </w:pPr>
      <w:r>
        <w:rPr>
          <w:rFonts w:ascii="Times New Roman" w:hAnsi="Times New Roman" w:cs="Times New Roman"/>
          <w:position w:val="-27"/>
          <w:sz w:val="28"/>
          <w:szCs w:val="28"/>
        </w:rPr>
        <w:pict>
          <v:shape id="_x0000_i1093" style="width:103.5pt;height:39pt" coordsize="" o:spt="100" adj="0,,0" path="" filled="f" stroked="f">
            <v:stroke joinstyle="miter"/>
            <v:imagedata r:id="rId54" o:title="base_23629_183710_32859"/>
            <v:formulas/>
            <v:path o:connecttype="segments"/>
          </v:shape>
        </w:pict>
      </w:r>
      <w:r w:rsidR="00162E48" w:rsidRPr="00C65283">
        <w:rPr>
          <w:rFonts w:ascii="Times New Roman" w:hAnsi="Times New Roman" w:cs="Times New Roman"/>
          <w:sz w:val="28"/>
          <w:szCs w:val="28"/>
        </w:rPr>
        <w:t>, где</w:t>
      </w:r>
    </w:p>
    <w:p w:rsidR="00162E48" w:rsidRPr="00C65283" w:rsidRDefault="00162E48" w:rsidP="002425E8">
      <w:pPr>
        <w:pStyle w:val="ConsPlusNormal"/>
        <w:ind w:firstLine="709"/>
        <w:jc w:val="both"/>
        <w:rPr>
          <w:rFonts w:ascii="Times New Roman" w:hAnsi="Times New Roman" w:cs="Times New Roman"/>
          <w:sz w:val="28"/>
          <w:szCs w:val="28"/>
        </w:rPr>
      </w:pPr>
      <w:r w:rsidRPr="00C65283">
        <w:rPr>
          <w:rFonts w:ascii="Times New Roman" w:hAnsi="Times New Roman" w:cs="Times New Roman"/>
          <w:sz w:val="28"/>
          <w:szCs w:val="28"/>
        </w:rPr>
        <w:t>N - количество показателей качества управления доходами бюджета;</w:t>
      </w:r>
    </w:p>
    <w:p w:rsidR="00162E48" w:rsidRPr="00C65283" w:rsidRDefault="00162E48" w:rsidP="002425E8">
      <w:pPr>
        <w:pStyle w:val="ConsPlusNormal"/>
        <w:spacing w:before="220"/>
        <w:ind w:firstLine="709"/>
        <w:jc w:val="both"/>
        <w:rPr>
          <w:rFonts w:ascii="Times New Roman" w:hAnsi="Times New Roman" w:cs="Times New Roman"/>
          <w:sz w:val="28"/>
          <w:szCs w:val="28"/>
        </w:rPr>
      </w:pPr>
      <w:proofErr w:type="spellStart"/>
      <w:r w:rsidRPr="00C65283">
        <w:rPr>
          <w:rFonts w:ascii="Times New Roman" w:hAnsi="Times New Roman" w:cs="Times New Roman"/>
          <w:sz w:val="28"/>
          <w:szCs w:val="28"/>
        </w:rPr>
        <w:t>v</w:t>
      </w:r>
      <w:r w:rsidRPr="00C65283">
        <w:rPr>
          <w:rFonts w:ascii="Times New Roman" w:hAnsi="Times New Roman" w:cs="Times New Roman"/>
          <w:sz w:val="28"/>
          <w:szCs w:val="28"/>
          <w:vertAlign w:val="subscript"/>
        </w:rPr>
        <w:t>j</w:t>
      </w:r>
      <w:proofErr w:type="spellEnd"/>
      <w:r w:rsidRPr="00C65283">
        <w:rPr>
          <w:rFonts w:ascii="Times New Roman" w:hAnsi="Times New Roman" w:cs="Times New Roman"/>
          <w:sz w:val="28"/>
          <w:szCs w:val="28"/>
        </w:rPr>
        <w:t xml:space="preserve"> - вес j-</w:t>
      </w:r>
      <w:proofErr w:type="spellStart"/>
      <w:r w:rsidRPr="00C65283">
        <w:rPr>
          <w:rFonts w:ascii="Times New Roman" w:hAnsi="Times New Roman" w:cs="Times New Roman"/>
          <w:sz w:val="28"/>
          <w:szCs w:val="28"/>
        </w:rPr>
        <w:t>го</w:t>
      </w:r>
      <w:proofErr w:type="spellEnd"/>
      <w:r w:rsidRPr="00C65283">
        <w:rPr>
          <w:rFonts w:ascii="Times New Roman" w:hAnsi="Times New Roman" w:cs="Times New Roman"/>
          <w:sz w:val="28"/>
          <w:szCs w:val="28"/>
        </w:rPr>
        <w:t xml:space="preserve"> показателя качества управления доходами бюджета;</w:t>
      </w:r>
    </w:p>
    <w:p w:rsidR="00162E48" w:rsidRPr="00C65283" w:rsidRDefault="00162E48" w:rsidP="002425E8">
      <w:pPr>
        <w:pStyle w:val="ConsPlusNormal"/>
        <w:spacing w:before="220"/>
        <w:ind w:firstLine="709"/>
        <w:jc w:val="both"/>
        <w:rPr>
          <w:rFonts w:ascii="Times New Roman" w:hAnsi="Times New Roman" w:cs="Times New Roman"/>
          <w:sz w:val="28"/>
          <w:szCs w:val="28"/>
        </w:rPr>
      </w:pPr>
      <w:r w:rsidRPr="00C65283">
        <w:rPr>
          <w:rFonts w:ascii="Times New Roman" w:hAnsi="Times New Roman" w:cs="Times New Roman"/>
          <w:sz w:val="28"/>
          <w:szCs w:val="28"/>
        </w:rPr>
        <w:t>E(</w:t>
      </w:r>
      <w:proofErr w:type="spellStart"/>
      <w:r w:rsidRPr="00C65283">
        <w:rPr>
          <w:rFonts w:ascii="Times New Roman" w:hAnsi="Times New Roman" w:cs="Times New Roman"/>
          <w:sz w:val="28"/>
          <w:szCs w:val="28"/>
        </w:rPr>
        <w:t>P</w:t>
      </w:r>
      <w:r w:rsidRPr="00C65283">
        <w:rPr>
          <w:rFonts w:ascii="Times New Roman" w:hAnsi="Times New Roman" w:cs="Times New Roman"/>
          <w:sz w:val="28"/>
          <w:szCs w:val="28"/>
          <w:vertAlign w:val="subscript"/>
        </w:rPr>
        <w:t>j</w:t>
      </w:r>
      <w:proofErr w:type="spellEnd"/>
      <w:r w:rsidRPr="00C65283">
        <w:rPr>
          <w:rFonts w:ascii="Times New Roman" w:hAnsi="Times New Roman" w:cs="Times New Roman"/>
          <w:sz w:val="28"/>
          <w:szCs w:val="28"/>
        </w:rPr>
        <w:t>) - оценка по j-</w:t>
      </w:r>
      <w:proofErr w:type="spellStart"/>
      <w:r w:rsidRPr="00C65283">
        <w:rPr>
          <w:rFonts w:ascii="Times New Roman" w:hAnsi="Times New Roman" w:cs="Times New Roman"/>
          <w:sz w:val="28"/>
          <w:szCs w:val="28"/>
        </w:rPr>
        <w:t>му</w:t>
      </w:r>
      <w:proofErr w:type="spellEnd"/>
      <w:r w:rsidRPr="00C65283">
        <w:rPr>
          <w:rFonts w:ascii="Times New Roman" w:hAnsi="Times New Roman" w:cs="Times New Roman"/>
          <w:sz w:val="28"/>
          <w:szCs w:val="28"/>
        </w:rPr>
        <w:t xml:space="preserve"> показателю качества управления доходами бюджета, рассчитываемая в соответствии с приложением к Расчету оценки качества управления доходами бюджета.</w:t>
      </w:r>
    </w:p>
    <w:p w:rsidR="00162E48" w:rsidRPr="00E823FE" w:rsidRDefault="00162E48">
      <w:pPr>
        <w:pStyle w:val="ConsPlusNormal"/>
        <w:jc w:val="both"/>
        <w:rPr>
          <w:rFonts w:ascii="Times New Roman" w:hAnsi="Times New Roman" w:cs="Times New Roman"/>
          <w:sz w:val="24"/>
          <w:szCs w:val="24"/>
        </w:rPr>
      </w:pPr>
    </w:p>
    <w:p w:rsidR="00162E48" w:rsidRPr="00E823FE" w:rsidRDefault="00162E48">
      <w:pPr>
        <w:pStyle w:val="ConsPlusNormal"/>
        <w:jc w:val="both"/>
        <w:rPr>
          <w:rFonts w:ascii="Times New Roman" w:hAnsi="Times New Roman" w:cs="Times New Roman"/>
          <w:sz w:val="24"/>
          <w:szCs w:val="24"/>
        </w:rPr>
      </w:pPr>
    </w:p>
    <w:p w:rsidR="00162E48" w:rsidRPr="00D60A86" w:rsidRDefault="00162E48">
      <w:pPr>
        <w:pStyle w:val="ConsPlusNormal"/>
        <w:jc w:val="both"/>
        <w:rPr>
          <w:rFonts w:ascii="Times New Roman" w:hAnsi="Times New Roman" w:cs="Times New Roman"/>
        </w:rPr>
      </w:pPr>
    </w:p>
    <w:p w:rsidR="00162E48" w:rsidRPr="00D60A86" w:rsidRDefault="00162E48">
      <w:pPr>
        <w:pStyle w:val="ConsPlusNormal"/>
        <w:jc w:val="both"/>
        <w:rPr>
          <w:rFonts w:ascii="Times New Roman" w:hAnsi="Times New Roman" w:cs="Times New Roman"/>
        </w:rPr>
      </w:pPr>
    </w:p>
    <w:p w:rsidR="00162E48" w:rsidRPr="00D60A86" w:rsidRDefault="00162E48">
      <w:pPr>
        <w:pStyle w:val="ConsPlusNormal"/>
        <w:jc w:val="both"/>
        <w:rPr>
          <w:rFonts w:ascii="Times New Roman" w:hAnsi="Times New Roman" w:cs="Times New Roman"/>
        </w:rPr>
      </w:pPr>
    </w:p>
    <w:p w:rsidR="00162E48" w:rsidRPr="00617C5C" w:rsidRDefault="00162E48">
      <w:pPr>
        <w:pStyle w:val="ConsPlusNormal"/>
        <w:jc w:val="right"/>
        <w:outlineLvl w:val="2"/>
        <w:rPr>
          <w:rFonts w:ascii="Times New Roman" w:hAnsi="Times New Roman" w:cs="Times New Roman"/>
          <w:sz w:val="28"/>
          <w:szCs w:val="28"/>
        </w:rPr>
      </w:pPr>
      <w:r w:rsidRPr="00617C5C">
        <w:rPr>
          <w:rFonts w:ascii="Times New Roman" w:hAnsi="Times New Roman" w:cs="Times New Roman"/>
          <w:sz w:val="28"/>
          <w:szCs w:val="28"/>
        </w:rPr>
        <w:t>Приложение</w:t>
      </w:r>
    </w:p>
    <w:p w:rsidR="00162E48" w:rsidRPr="00617C5C" w:rsidRDefault="00162E48">
      <w:pPr>
        <w:pStyle w:val="ConsPlusNormal"/>
        <w:jc w:val="right"/>
        <w:rPr>
          <w:rFonts w:ascii="Times New Roman" w:hAnsi="Times New Roman" w:cs="Times New Roman"/>
          <w:sz w:val="28"/>
          <w:szCs w:val="28"/>
        </w:rPr>
      </w:pPr>
      <w:r w:rsidRPr="00617C5C">
        <w:rPr>
          <w:rFonts w:ascii="Times New Roman" w:hAnsi="Times New Roman" w:cs="Times New Roman"/>
          <w:sz w:val="28"/>
          <w:szCs w:val="28"/>
        </w:rPr>
        <w:t>к Расчету</w:t>
      </w:r>
    </w:p>
    <w:p w:rsidR="00162E48" w:rsidRPr="00617C5C" w:rsidRDefault="00162E48">
      <w:pPr>
        <w:pStyle w:val="ConsPlusNormal"/>
        <w:jc w:val="right"/>
        <w:rPr>
          <w:rFonts w:ascii="Times New Roman" w:hAnsi="Times New Roman" w:cs="Times New Roman"/>
          <w:sz w:val="28"/>
          <w:szCs w:val="28"/>
        </w:rPr>
      </w:pPr>
      <w:r w:rsidRPr="00617C5C">
        <w:rPr>
          <w:rFonts w:ascii="Times New Roman" w:hAnsi="Times New Roman" w:cs="Times New Roman"/>
          <w:sz w:val="28"/>
          <w:szCs w:val="28"/>
        </w:rPr>
        <w:t>оценки качества управления</w:t>
      </w:r>
    </w:p>
    <w:p w:rsidR="00162E48" w:rsidRPr="00617C5C" w:rsidRDefault="00162E48">
      <w:pPr>
        <w:pStyle w:val="ConsPlusNormal"/>
        <w:jc w:val="right"/>
        <w:rPr>
          <w:rFonts w:ascii="Times New Roman" w:hAnsi="Times New Roman" w:cs="Times New Roman"/>
          <w:sz w:val="28"/>
          <w:szCs w:val="28"/>
        </w:rPr>
      </w:pPr>
      <w:r w:rsidRPr="00617C5C">
        <w:rPr>
          <w:rFonts w:ascii="Times New Roman" w:hAnsi="Times New Roman" w:cs="Times New Roman"/>
          <w:sz w:val="28"/>
          <w:szCs w:val="28"/>
        </w:rPr>
        <w:t>доходами бюджета</w:t>
      </w:r>
    </w:p>
    <w:p w:rsidR="00162E48" w:rsidRDefault="00162E48">
      <w:pPr>
        <w:pStyle w:val="ConsPlusNormal"/>
        <w:jc w:val="both"/>
        <w:rPr>
          <w:rFonts w:ascii="Times New Roman" w:hAnsi="Times New Roman" w:cs="Times New Roman"/>
        </w:rPr>
      </w:pPr>
    </w:p>
    <w:p w:rsidR="00617C5C" w:rsidRDefault="00617C5C">
      <w:pPr>
        <w:pStyle w:val="ConsPlusNormal"/>
        <w:jc w:val="both"/>
        <w:rPr>
          <w:rFonts w:ascii="Times New Roman" w:hAnsi="Times New Roman" w:cs="Times New Roman"/>
        </w:rPr>
      </w:pPr>
    </w:p>
    <w:p w:rsidR="00617C5C" w:rsidRPr="00D60A86" w:rsidRDefault="00617C5C">
      <w:pPr>
        <w:pStyle w:val="ConsPlusNormal"/>
        <w:jc w:val="both"/>
        <w:rPr>
          <w:rFonts w:ascii="Times New Roman" w:hAnsi="Times New Roman" w:cs="Times New Roman"/>
        </w:rPr>
      </w:pPr>
    </w:p>
    <w:p w:rsidR="00162E48" w:rsidRPr="00C65283" w:rsidRDefault="00162E48">
      <w:pPr>
        <w:pStyle w:val="ConsPlusTitle"/>
        <w:jc w:val="center"/>
        <w:rPr>
          <w:rFonts w:ascii="Times New Roman" w:hAnsi="Times New Roman" w:cs="Times New Roman"/>
          <w:sz w:val="28"/>
          <w:szCs w:val="28"/>
        </w:rPr>
      </w:pPr>
      <w:bookmarkStart w:id="5" w:name="P851"/>
      <w:bookmarkEnd w:id="5"/>
      <w:r w:rsidRPr="00C65283">
        <w:rPr>
          <w:rFonts w:ascii="Times New Roman" w:hAnsi="Times New Roman" w:cs="Times New Roman"/>
          <w:sz w:val="28"/>
          <w:szCs w:val="28"/>
        </w:rPr>
        <w:t>ПОКАЗАТЕЛИ</w:t>
      </w:r>
    </w:p>
    <w:p w:rsidR="00162E48" w:rsidRPr="00C65283" w:rsidRDefault="00162E48">
      <w:pPr>
        <w:pStyle w:val="ConsPlusTitle"/>
        <w:jc w:val="center"/>
        <w:rPr>
          <w:rFonts w:ascii="Times New Roman" w:hAnsi="Times New Roman" w:cs="Times New Roman"/>
          <w:sz w:val="28"/>
          <w:szCs w:val="28"/>
        </w:rPr>
      </w:pPr>
      <w:r w:rsidRPr="00C65283">
        <w:rPr>
          <w:rFonts w:ascii="Times New Roman" w:hAnsi="Times New Roman" w:cs="Times New Roman"/>
          <w:sz w:val="28"/>
          <w:szCs w:val="28"/>
        </w:rPr>
        <w:t>ОЦЕНКИ КАЧЕСТВА УПРАВЛЕНИЯ ДОХОДАМИ БЮДЖЕТА</w:t>
      </w:r>
    </w:p>
    <w:p w:rsidR="00162E48" w:rsidRPr="00C65283" w:rsidRDefault="00162E48">
      <w:pPr>
        <w:pStyle w:val="ConsPlusNormal"/>
        <w:jc w:val="both"/>
        <w:rPr>
          <w:rFonts w:ascii="Times New Roman" w:hAnsi="Times New Roman" w:cs="Times New Roman"/>
          <w:sz w:val="28"/>
          <w:szCs w:val="28"/>
        </w:rPr>
      </w:pPr>
    </w:p>
    <w:p w:rsidR="00162E48" w:rsidRPr="00D60A86" w:rsidRDefault="00162E48">
      <w:pPr>
        <w:sectPr w:rsidR="00162E48" w:rsidRPr="00D60A86">
          <w:pgSz w:w="11905" w:h="16838"/>
          <w:pgMar w:top="1134" w:right="850" w:bottom="1134" w:left="1701" w:header="0" w:footer="0" w:gutter="0"/>
          <w:cols w:space="720"/>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494"/>
        <w:gridCol w:w="2665"/>
        <w:gridCol w:w="5443"/>
        <w:gridCol w:w="794"/>
        <w:gridCol w:w="2755"/>
      </w:tblGrid>
      <w:tr w:rsidR="00162E48" w:rsidRPr="00D60A86">
        <w:tc>
          <w:tcPr>
            <w:tcW w:w="680" w:type="dxa"/>
            <w:tcBorders>
              <w:top w:val="single" w:sz="4" w:space="0" w:color="auto"/>
              <w:bottom w:val="single" w:sz="4" w:space="0" w:color="auto"/>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 xml:space="preserve">N </w:t>
            </w:r>
            <w:proofErr w:type="spellStart"/>
            <w:r w:rsidRPr="00D60A86">
              <w:rPr>
                <w:rFonts w:ascii="Times New Roman" w:hAnsi="Times New Roman" w:cs="Times New Roman"/>
              </w:rPr>
              <w:t>п.п</w:t>
            </w:r>
            <w:proofErr w:type="spellEnd"/>
            <w:r w:rsidRPr="00D60A86">
              <w:rPr>
                <w:rFonts w:ascii="Times New Roman" w:hAnsi="Times New Roman" w:cs="Times New Roman"/>
              </w:rPr>
              <w:t>.</w:t>
            </w:r>
          </w:p>
        </w:tc>
        <w:tc>
          <w:tcPr>
            <w:tcW w:w="2494" w:type="dxa"/>
            <w:tcBorders>
              <w:top w:val="single" w:sz="4" w:space="0" w:color="auto"/>
              <w:bottom w:val="single" w:sz="4" w:space="0" w:color="auto"/>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Наименование показателя</w:t>
            </w:r>
          </w:p>
        </w:tc>
        <w:tc>
          <w:tcPr>
            <w:tcW w:w="2665" w:type="dxa"/>
            <w:tcBorders>
              <w:top w:val="single" w:sz="4" w:space="0" w:color="auto"/>
              <w:bottom w:val="single" w:sz="4" w:space="0" w:color="auto"/>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Расчет значения показателя (Р)</w:t>
            </w:r>
          </w:p>
        </w:tc>
        <w:tc>
          <w:tcPr>
            <w:tcW w:w="5443" w:type="dxa"/>
            <w:tcBorders>
              <w:top w:val="single" w:sz="4" w:space="0" w:color="auto"/>
              <w:bottom w:val="single" w:sz="4" w:space="0" w:color="auto"/>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Оценка показателя Е(Р)</w:t>
            </w:r>
          </w:p>
        </w:tc>
        <w:tc>
          <w:tcPr>
            <w:tcW w:w="794" w:type="dxa"/>
            <w:tcBorders>
              <w:top w:val="single" w:sz="4" w:space="0" w:color="auto"/>
              <w:bottom w:val="single" w:sz="4" w:space="0" w:color="auto"/>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Весовой коэффициент</w:t>
            </w:r>
          </w:p>
        </w:tc>
        <w:tc>
          <w:tcPr>
            <w:tcW w:w="2755" w:type="dxa"/>
            <w:tcBorders>
              <w:top w:val="single" w:sz="4" w:space="0" w:color="auto"/>
              <w:bottom w:val="single" w:sz="4" w:space="0" w:color="auto"/>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Комментарий</w:t>
            </w:r>
          </w:p>
        </w:tc>
      </w:tr>
      <w:tr w:rsidR="00162E48" w:rsidRPr="00D60A86">
        <w:tc>
          <w:tcPr>
            <w:tcW w:w="680" w:type="dxa"/>
            <w:tcBorders>
              <w:top w:val="single" w:sz="4" w:space="0" w:color="auto"/>
              <w:bottom w:val="single" w:sz="4" w:space="0" w:color="auto"/>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1</w:t>
            </w:r>
          </w:p>
        </w:tc>
        <w:tc>
          <w:tcPr>
            <w:tcW w:w="2494" w:type="dxa"/>
            <w:tcBorders>
              <w:top w:val="single" w:sz="4" w:space="0" w:color="auto"/>
              <w:bottom w:val="single" w:sz="4" w:space="0" w:color="auto"/>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2</w:t>
            </w:r>
          </w:p>
        </w:tc>
        <w:tc>
          <w:tcPr>
            <w:tcW w:w="2665" w:type="dxa"/>
            <w:tcBorders>
              <w:top w:val="single" w:sz="4" w:space="0" w:color="auto"/>
              <w:bottom w:val="single" w:sz="4" w:space="0" w:color="auto"/>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3</w:t>
            </w:r>
          </w:p>
        </w:tc>
        <w:tc>
          <w:tcPr>
            <w:tcW w:w="5443" w:type="dxa"/>
            <w:tcBorders>
              <w:top w:val="single" w:sz="4" w:space="0" w:color="auto"/>
              <w:bottom w:val="single" w:sz="4" w:space="0" w:color="auto"/>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4</w:t>
            </w:r>
          </w:p>
        </w:tc>
        <w:tc>
          <w:tcPr>
            <w:tcW w:w="794" w:type="dxa"/>
            <w:tcBorders>
              <w:top w:val="single" w:sz="4" w:space="0" w:color="auto"/>
              <w:bottom w:val="single" w:sz="4" w:space="0" w:color="auto"/>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5</w:t>
            </w:r>
          </w:p>
        </w:tc>
        <w:tc>
          <w:tcPr>
            <w:tcW w:w="2755" w:type="dxa"/>
            <w:tcBorders>
              <w:top w:val="single" w:sz="4" w:space="0" w:color="auto"/>
              <w:bottom w:val="single" w:sz="4" w:space="0" w:color="auto"/>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6</w:t>
            </w:r>
          </w:p>
        </w:tc>
      </w:tr>
      <w:tr w:rsidR="00162E48" w:rsidRPr="00D60A86">
        <w:tblPrEx>
          <w:tblBorders>
            <w:left w:val="none" w:sz="0" w:space="0" w:color="auto"/>
            <w:right w:val="none" w:sz="0" w:space="0" w:color="auto"/>
            <w:insideH w:val="none" w:sz="0" w:space="0" w:color="auto"/>
            <w:insideV w:val="none" w:sz="0" w:space="0" w:color="auto"/>
          </w:tblBorders>
        </w:tblPrEx>
        <w:tc>
          <w:tcPr>
            <w:tcW w:w="680" w:type="dxa"/>
            <w:tcBorders>
              <w:top w:val="single" w:sz="4" w:space="0" w:color="auto"/>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1.</w:t>
            </w:r>
          </w:p>
        </w:tc>
        <w:tc>
          <w:tcPr>
            <w:tcW w:w="2494" w:type="dxa"/>
            <w:tcBorders>
              <w:top w:val="single" w:sz="4" w:space="0" w:color="auto"/>
              <w:left w:val="nil"/>
              <w:bottom w:val="nil"/>
              <w:right w:val="nil"/>
            </w:tcBorders>
          </w:tcPr>
          <w:p w:rsidR="00162E48" w:rsidRPr="00D60A86" w:rsidRDefault="00162E48" w:rsidP="001C7663">
            <w:pPr>
              <w:pStyle w:val="ConsPlusNormal"/>
              <w:rPr>
                <w:rFonts w:ascii="Times New Roman" w:hAnsi="Times New Roman" w:cs="Times New Roman"/>
              </w:rPr>
            </w:pPr>
            <w:r w:rsidRPr="00D60A86">
              <w:rPr>
                <w:rFonts w:ascii="Times New Roman" w:hAnsi="Times New Roman" w:cs="Times New Roman"/>
              </w:rPr>
              <w:t xml:space="preserve">Качество планирования поступлений доходов (за исключением средств, поступающих из </w:t>
            </w:r>
            <w:r w:rsidR="001C7663" w:rsidRPr="00D60A86">
              <w:rPr>
                <w:rFonts w:ascii="Times New Roman" w:hAnsi="Times New Roman" w:cs="Times New Roman"/>
              </w:rPr>
              <w:t>краевого</w:t>
            </w:r>
            <w:r w:rsidRPr="00D60A86">
              <w:rPr>
                <w:rFonts w:ascii="Times New Roman" w:hAnsi="Times New Roman" w:cs="Times New Roman"/>
              </w:rPr>
              <w:t xml:space="preserve"> бюджета)</w:t>
            </w:r>
          </w:p>
        </w:tc>
        <w:tc>
          <w:tcPr>
            <w:tcW w:w="2665" w:type="dxa"/>
            <w:tcBorders>
              <w:top w:val="single" w:sz="4" w:space="0" w:color="auto"/>
              <w:left w:val="nil"/>
              <w:bottom w:val="nil"/>
              <w:right w:val="nil"/>
            </w:tcBorders>
          </w:tcPr>
          <w:p w:rsidR="00162E48" w:rsidRPr="00D60A86" w:rsidRDefault="003E5ED6">
            <w:pPr>
              <w:pStyle w:val="ConsPlusNormal"/>
              <w:jc w:val="center"/>
              <w:rPr>
                <w:rFonts w:ascii="Times New Roman" w:hAnsi="Times New Roman" w:cs="Times New Roman"/>
              </w:rPr>
            </w:pPr>
            <w:r>
              <w:rPr>
                <w:rFonts w:ascii="Times New Roman" w:hAnsi="Times New Roman" w:cs="Times New Roman"/>
                <w:position w:val="-32"/>
              </w:rPr>
              <w:pict>
                <v:shape id="_x0000_i1094" style="width:88.5pt;height:44.25pt" coordsize="" o:spt="100" adj="0,,0" path="" filled="f" stroked="f">
                  <v:stroke joinstyle="miter"/>
                  <v:imagedata r:id="rId55" o:title="base_23629_183710_32860"/>
                  <v:formulas/>
                  <v:path o:connecttype="segments"/>
                </v:shape>
              </w:pict>
            </w:r>
            <w:r w:rsidR="00162E48" w:rsidRPr="00D60A86">
              <w:rPr>
                <w:rFonts w:ascii="Times New Roman" w:hAnsi="Times New Roman" w:cs="Times New Roman"/>
              </w:rPr>
              <w:t>, где</w:t>
            </w:r>
          </w:p>
          <w:p w:rsidR="00162E48" w:rsidRPr="00D60A86" w:rsidRDefault="00162E48">
            <w:pPr>
              <w:pStyle w:val="ConsPlusNormal"/>
              <w:rPr>
                <w:rFonts w:ascii="Times New Roman" w:hAnsi="Times New Roman" w:cs="Times New Roman"/>
              </w:rPr>
            </w:pPr>
          </w:p>
          <w:p w:rsidR="00162E48" w:rsidRPr="00D60A86" w:rsidRDefault="00162E48">
            <w:pPr>
              <w:pStyle w:val="ConsPlusNormal"/>
              <w:rPr>
                <w:rFonts w:ascii="Times New Roman" w:hAnsi="Times New Roman" w:cs="Times New Roman"/>
              </w:rPr>
            </w:pPr>
            <w:proofErr w:type="spellStart"/>
            <w:r w:rsidRPr="00D60A86">
              <w:rPr>
                <w:rFonts w:ascii="Times New Roman" w:hAnsi="Times New Roman" w:cs="Times New Roman"/>
              </w:rPr>
              <w:t>Rf</w:t>
            </w:r>
            <w:proofErr w:type="spellEnd"/>
            <w:r w:rsidRPr="00D60A86">
              <w:rPr>
                <w:rFonts w:ascii="Times New Roman" w:hAnsi="Times New Roman" w:cs="Times New Roman"/>
              </w:rPr>
              <w:t xml:space="preserve"> - кассовое исполнение доходов бюджета по главному администратору </w:t>
            </w:r>
            <w:r w:rsidR="00F47F29">
              <w:rPr>
                <w:rFonts w:ascii="Times New Roman" w:hAnsi="Times New Roman" w:cs="Times New Roman"/>
              </w:rPr>
              <w:t>бюджетных средств</w:t>
            </w:r>
            <w:r w:rsidR="001C7663" w:rsidRPr="00D60A86">
              <w:rPr>
                <w:rFonts w:ascii="Times New Roman" w:hAnsi="Times New Roman" w:cs="Times New Roman"/>
              </w:rPr>
              <w:t xml:space="preserve"> </w:t>
            </w:r>
            <w:r w:rsidRPr="00D60A86">
              <w:rPr>
                <w:rFonts w:ascii="Times New Roman" w:hAnsi="Times New Roman" w:cs="Times New Roman"/>
              </w:rPr>
              <w:t xml:space="preserve">в отчетном финансовом году (за исключением средств, поступающих из </w:t>
            </w:r>
            <w:r w:rsidR="001C7663" w:rsidRPr="00D60A86">
              <w:rPr>
                <w:rFonts w:ascii="Times New Roman" w:hAnsi="Times New Roman" w:cs="Times New Roman"/>
              </w:rPr>
              <w:t>краевого</w:t>
            </w:r>
            <w:r w:rsidRPr="00D60A86">
              <w:rPr>
                <w:rFonts w:ascii="Times New Roman" w:hAnsi="Times New Roman" w:cs="Times New Roman"/>
              </w:rPr>
              <w:t xml:space="preserve"> бюджета);</w:t>
            </w:r>
          </w:p>
          <w:p w:rsidR="00162E48" w:rsidRPr="00D60A86" w:rsidRDefault="00162E48" w:rsidP="00F47F29">
            <w:pPr>
              <w:pStyle w:val="ConsPlusNormal"/>
              <w:rPr>
                <w:rFonts w:ascii="Times New Roman" w:hAnsi="Times New Roman" w:cs="Times New Roman"/>
              </w:rPr>
            </w:pPr>
            <w:proofErr w:type="spellStart"/>
            <w:r w:rsidRPr="00D60A86">
              <w:rPr>
                <w:rFonts w:ascii="Times New Roman" w:hAnsi="Times New Roman" w:cs="Times New Roman"/>
              </w:rPr>
              <w:t>Rp</w:t>
            </w:r>
            <w:proofErr w:type="spellEnd"/>
            <w:r w:rsidRPr="00D60A86">
              <w:rPr>
                <w:rFonts w:ascii="Times New Roman" w:hAnsi="Times New Roman" w:cs="Times New Roman"/>
              </w:rPr>
              <w:t xml:space="preserve"> - прогноз поступлений по доходам для </w:t>
            </w:r>
            <w:r w:rsidR="00F47F29" w:rsidRPr="00F47F29">
              <w:rPr>
                <w:rFonts w:ascii="Times New Roman" w:hAnsi="Times New Roman" w:cs="Times New Roman"/>
              </w:rPr>
              <w:t>главно</w:t>
            </w:r>
            <w:r w:rsidR="00F47F29">
              <w:rPr>
                <w:rFonts w:ascii="Times New Roman" w:hAnsi="Times New Roman" w:cs="Times New Roman"/>
              </w:rPr>
              <w:t>го</w:t>
            </w:r>
            <w:r w:rsidR="00F47F29" w:rsidRPr="00F47F29">
              <w:rPr>
                <w:rFonts w:ascii="Times New Roman" w:hAnsi="Times New Roman" w:cs="Times New Roman"/>
              </w:rPr>
              <w:t xml:space="preserve"> администратор</w:t>
            </w:r>
            <w:r w:rsidR="00F47F29">
              <w:rPr>
                <w:rFonts w:ascii="Times New Roman" w:hAnsi="Times New Roman" w:cs="Times New Roman"/>
              </w:rPr>
              <w:t>а</w:t>
            </w:r>
            <w:r w:rsidR="00F47F29" w:rsidRPr="00F47F29">
              <w:rPr>
                <w:rFonts w:ascii="Times New Roman" w:hAnsi="Times New Roman" w:cs="Times New Roman"/>
              </w:rPr>
              <w:t xml:space="preserve"> бюджетных средств</w:t>
            </w:r>
            <w:r w:rsidRPr="00D60A86">
              <w:rPr>
                <w:rFonts w:ascii="Times New Roman" w:hAnsi="Times New Roman" w:cs="Times New Roman"/>
              </w:rPr>
              <w:t xml:space="preserve"> в отчетном финансовом году (за исключением средств, поступающих из </w:t>
            </w:r>
            <w:r w:rsidR="001C7663" w:rsidRPr="00D60A86">
              <w:rPr>
                <w:rFonts w:ascii="Times New Roman" w:hAnsi="Times New Roman" w:cs="Times New Roman"/>
              </w:rPr>
              <w:t>краевого</w:t>
            </w:r>
            <w:r w:rsidRPr="00D60A86">
              <w:rPr>
                <w:rFonts w:ascii="Times New Roman" w:hAnsi="Times New Roman" w:cs="Times New Roman"/>
              </w:rPr>
              <w:t xml:space="preserve"> бюджета)</w:t>
            </w:r>
          </w:p>
        </w:tc>
        <w:tc>
          <w:tcPr>
            <w:tcW w:w="5443" w:type="dxa"/>
            <w:tcBorders>
              <w:top w:val="single" w:sz="4" w:space="0" w:color="auto"/>
              <w:left w:val="nil"/>
              <w:bottom w:val="nil"/>
              <w:right w:val="nil"/>
            </w:tcBorders>
          </w:tcPr>
          <w:p w:rsidR="00162E48" w:rsidRPr="00D60A86" w:rsidRDefault="003E5ED6">
            <w:pPr>
              <w:pStyle w:val="ConsPlusNormal"/>
              <w:jc w:val="center"/>
              <w:rPr>
                <w:rFonts w:ascii="Times New Roman" w:hAnsi="Times New Roman" w:cs="Times New Roman"/>
              </w:rPr>
            </w:pPr>
            <w:r>
              <w:rPr>
                <w:rFonts w:ascii="Times New Roman" w:hAnsi="Times New Roman" w:cs="Times New Roman"/>
                <w:position w:val="-101"/>
              </w:rPr>
              <w:pict>
                <v:shape id="_x0000_i1095" style="width:253.5pt;height:112.5pt" coordsize="" o:spt="100" adj="0,,0" path="" filled="f" stroked="f">
                  <v:stroke joinstyle="miter"/>
                  <v:imagedata r:id="rId56" o:title="base_23629_183710_32861"/>
                  <v:formulas/>
                  <v:path o:connecttype="segments"/>
                </v:shape>
              </w:pict>
            </w:r>
          </w:p>
        </w:tc>
        <w:tc>
          <w:tcPr>
            <w:tcW w:w="794" w:type="dxa"/>
            <w:tcBorders>
              <w:top w:val="single" w:sz="4" w:space="0" w:color="auto"/>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0,3</w:t>
            </w:r>
          </w:p>
        </w:tc>
        <w:tc>
          <w:tcPr>
            <w:tcW w:w="2755" w:type="dxa"/>
            <w:tcBorders>
              <w:top w:val="single" w:sz="4" w:space="0" w:color="auto"/>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данный показатель характеризует отклонение кассового исполнения доходов бюджета от прогноза по </w:t>
            </w:r>
            <w:r w:rsidR="00F47F29" w:rsidRPr="00F47F29">
              <w:rPr>
                <w:rFonts w:ascii="Times New Roman" w:hAnsi="Times New Roman" w:cs="Times New Roman"/>
              </w:rPr>
              <w:t>главному администратору бюджетных средств</w:t>
            </w:r>
            <w:r w:rsidRPr="00D60A86">
              <w:rPr>
                <w:rFonts w:ascii="Times New Roman" w:hAnsi="Times New Roman" w:cs="Times New Roman"/>
              </w:rPr>
              <w:t xml:space="preserve"> (за исключением средств, поступающих из </w:t>
            </w:r>
            <w:r w:rsidR="001C7663" w:rsidRPr="00D60A86">
              <w:rPr>
                <w:rFonts w:ascii="Times New Roman" w:hAnsi="Times New Roman" w:cs="Times New Roman"/>
              </w:rPr>
              <w:t>краевого</w:t>
            </w:r>
            <w:r w:rsidRPr="00D60A86">
              <w:rPr>
                <w:rFonts w:ascii="Times New Roman" w:hAnsi="Times New Roman" w:cs="Times New Roman"/>
              </w:rPr>
              <w:t xml:space="preserve"> бюджета).</w:t>
            </w:r>
          </w:p>
          <w:p w:rsidR="00162E48" w:rsidRPr="00D60A86" w:rsidRDefault="00162E48" w:rsidP="000471C5">
            <w:pPr>
              <w:pStyle w:val="ConsPlusNormal"/>
              <w:rPr>
                <w:rFonts w:ascii="Times New Roman" w:hAnsi="Times New Roman" w:cs="Times New Roman"/>
              </w:rPr>
            </w:pPr>
            <w:r w:rsidRPr="00D60A86">
              <w:rPr>
                <w:rFonts w:ascii="Times New Roman" w:hAnsi="Times New Roman" w:cs="Times New Roman"/>
              </w:rPr>
              <w:t>Показатель рассчитывается за отчетный финансовый год</w:t>
            </w:r>
          </w:p>
        </w:tc>
      </w:tr>
      <w:tr w:rsidR="00162E48" w:rsidRPr="00D60A86">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2.</w:t>
            </w:r>
          </w:p>
        </w:tc>
        <w:tc>
          <w:tcPr>
            <w:tcW w:w="2494" w:type="dxa"/>
            <w:tcBorders>
              <w:top w:val="nil"/>
              <w:left w:val="nil"/>
              <w:bottom w:val="nil"/>
              <w:right w:val="nil"/>
            </w:tcBorders>
          </w:tcPr>
          <w:p w:rsidR="00162E48" w:rsidRPr="00D60A86" w:rsidRDefault="00162E48" w:rsidP="00FC2BF6">
            <w:pPr>
              <w:pStyle w:val="ConsPlusNormal"/>
              <w:rPr>
                <w:rFonts w:ascii="Times New Roman" w:hAnsi="Times New Roman" w:cs="Times New Roman"/>
              </w:rPr>
            </w:pPr>
            <w:r w:rsidRPr="00D60A86">
              <w:rPr>
                <w:rFonts w:ascii="Times New Roman" w:hAnsi="Times New Roman" w:cs="Times New Roman"/>
              </w:rPr>
              <w:t xml:space="preserve">Доля невыясненных поступлений, зачисленных в </w:t>
            </w:r>
            <w:r w:rsidR="001D068C" w:rsidRPr="001D068C">
              <w:rPr>
                <w:rFonts w:ascii="Times New Roman" w:hAnsi="Times New Roman" w:cs="Times New Roman"/>
              </w:rPr>
              <w:t xml:space="preserve">бюджет </w:t>
            </w:r>
            <w:r w:rsidR="00FC2BF6">
              <w:rPr>
                <w:rFonts w:ascii="Times New Roman" w:hAnsi="Times New Roman" w:cs="Times New Roman"/>
              </w:rPr>
              <w:t>муниципального</w:t>
            </w:r>
            <w:r w:rsidR="001D068C" w:rsidRPr="001D068C">
              <w:rPr>
                <w:rFonts w:ascii="Times New Roman" w:hAnsi="Times New Roman" w:cs="Times New Roman"/>
              </w:rPr>
              <w:t xml:space="preserve"> округа </w:t>
            </w:r>
            <w:r w:rsidRPr="00D60A86">
              <w:rPr>
                <w:rFonts w:ascii="Times New Roman" w:hAnsi="Times New Roman" w:cs="Times New Roman"/>
              </w:rPr>
              <w:t xml:space="preserve">по </w:t>
            </w:r>
            <w:r w:rsidR="00F47F29" w:rsidRPr="00F47F29">
              <w:rPr>
                <w:rFonts w:ascii="Times New Roman" w:hAnsi="Times New Roman" w:cs="Times New Roman"/>
              </w:rPr>
              <w:t>главному администратору бюджетных средств</w:t>
            </w:r>
          </w:p>
        </w:tc>
        <w:tc>
          <w:tcPr>
            <w:tcW w:w="2665" w:type="dxa"/>
            <w:tcBorders>
              <w:top w:val="nil"/>
              <w:left w:val="nil"/>
              <w:bottom w:val="nil"/>
              <w:right w:val="nil"/>
            </w:tcBorders>
          </w:tcPr>
          <w:p w:rsidR="00162E48" w:rsidRPr="00D60A86" w:rsidRDefault="003E5ED6">
            <w:pPr>
              <w:pStyle w:val="ConsPlusNormal"/>
              <w:jc w:val="center"/>
              <w:rPr>
                <w:rFonts w:ascii="Times New Roman" w:hAnsi="Times New Roman" w:cs="Times New Roman"/>
              </w:rPr>
            </w:pPr>
            <w:r>
              <w:rPr>
                <w:rFonts w:ascii="Times New Roman" w:hAnsi="Times New Roman" w:cs="Times New Roman"/>
                <w:position w:val="-26"/>
              </w:rPr>
              <w:pict>
                <v:shape id="_x0000_i1096" style="width:66pt;height:37.5pt" coordsize="" o:spt="100" adj="0,,0" path="" filled="f" stroked="f">
                  <v:stroke joinstyle="miter"/>
                  <v:imagedata r:id="rId57" o:title="base_23629_183710_32862"/>
                  <v:formulas/>
                  <v:path o:connecttype="segments"/>
                </v:shape>
              </w:pict>
            </w:r>
            <w:r w:rsidR="00162E48" w:rsidRPr="00D60A86">
              <w:rPr>
                <w:rFonts w:ascii="Times New Roman" w:hAnsi="Times New Roman" w:cs="Times New Roman"/>
              </w:rPr>
              <w:t>, где</w:t>
            </w:r>
          </w:p>
          <w:p w:rsidR="00162E48" w:rsidRPr="00D60A86" w:rsidRDefault="00162E48">
            <w:pPr>
              <w:pStyle w:val="ConsPlusNormal"/>
              <w:rPr>
                <w:rFonts w:ascii="Times New Roman" w:hAnsi="Times New Roman" w:cs="Times New Roman"/>
              </w:rPr>
            </w:pPr>
          </w:p>
          <w:p w:rsidR="00162E48" w:rsidRPr="00D60A86" w:rsidRDefault="00162E48">
            <w:pPr>
              <w:pStyle w:val="ConsPlusNormal"/>
              <w:rPr>
                <w:rFonts w:ascii="Times New Roman" w:hAnsi="Times New Roman" w:cs="Times New Roman"/>
              </w:rPr>
            </w:pPr>
            <w:proofErr w:type="spellStart"/>
            <w:r w:rsidRPr="00D60A86">
              <w:rPr>
                <w:rFonts w:ascii="Times New Roman" w:hAnsi="Times New Roman" w:cs="Times New Roman"/>
              </w:rPr>
              <w:t>Rh</w:t>
            </w:r>
            <w:proofErr w:type="spellEnd"/>
            <w:r w:rsidRPr="00D60A86">
              <w:rPr>
                <w:rFonts w:ascii="Times New Roman" w:hAnsi="Times New Roman" w:cs="Times New Roman"/>
              </w:rPr>
              <w:t xml:space="preserve"> - объем невыясненных поступлений, зачисленных в </w:t>
            </w:r>
            <w:r w:rsidR="001D068C" w:rsidRPr="001D068C">
              <w:rPr>
                <w:rFonts w:ascii="Times New Roman" w:hAnsi="Times New Roman" w:cs="Times New Roman"/>
              </w:rPr>
              <w:t xml:space="preserve">бюджет </w:t>
            </w:r>
            <w:r w:rsidR="00FC2BF6" w:rsidRPr="00FC2BF6">
              <w:rPr>
                <w:rFonts w:ascii="Times New Roman" w:hAnsi="Times New Roman" w:cs="Times New Roman"/>
              </w:rPr>
              <w:t>муниципального</w:t>
            </w:r>
            <w:r w:rsidR="001D068C" w:rsidRPr="001D068C">
              <w:rPr>
                <w:rFonts w:ascii="Times New Roman" w:hAnsi="Times New Roman" w:cs="Times New Roman"/>
              </w:rPr>
              <w:t xml:space="preserve"> округа</w:t>
            </w:r>
            <w:r w:rsidRPr="00D60A86">
              <w:rPr>
                <w:rFonts w:ascii="Times New Roman" w:hAnsi="Times New Roman" w:cs="Times New Roman"/>
              </w:rPr>
              <w:t xml:space="preserve"> в отчетном периоде по </w:t>
            </w:r>
            <w:r w:rsidR="00F47F29" w:rsidRPr="00F47F29">
              <w:rPr>
                <w:rFonts w:ascii="Times New Roman" w:hAnsi="Times New Roman" w:cs="Times New Roman"/>
              </w:rPr>
              <w:t>главному администратору бюджетных средств</w:t>
            </w:r>
            <w:r w:rsidRPr="00D60A86">
              <w:rPr>
                <w:rFonts w:ascii="Times New Roman" w:hAnsi="Times New Roman" w:cs="Times New Roman"/>
              </w:rPr>
              <w:t>;</w:t>
            </w:r>
          </w:p>
          <w:p w:rsidR="00162E48" w:rsidRPr="00D60A86" w:rsidRDefault="00162E48" w:rsidP="00B82C4D">
            <w:pPr>
              <w:pStyle w:val="ConsPlusNormal"/>
              <w:rPr>
                <w:rFonts w:ascii="Times New Roman" w:hAnsi="Times New Roman" w:cs="Times New Roman"/>
              </w:rPr>
            </w:pPr>
            <w:proofErr w:type="spellStart"/>
            <w:r w:rsidRPr="00D60A86">
              <w:rPr>
                <w:rFonts w:ascii="Times New Roman" w:hAnsi="Times New Roman" w:cs="Times New Roman"/>
              </w:rPr>
              <w:t>Rf</w:t>
            </w:r>
            <w:proofErr w:type="spellEnd"/>
            <w:r w:rsidRPr="00D60A86">
              <w:rPr>
                <w:rFonts w:ascii="Times New Roman" w:hAnsi="Times New Roman" w:cs="Times New Roman"/>
              </w:rPr>
              <w:t xml:space="preserve"> - кассовое исполнение по доходам по </w:t>
            </w:r>
            <w:r w:rsidR="00F47F29" w:rsidRPr="00F47F29">
              <w:rPr>
                <w:rFonts w:ascii="Times New Roman" w:hAnsi="Times New Roman" w:cs="Times New Roman"/>
              </w:rPr>
              <w:t>главному администратору бюджетных средств</w:t>
            </w:r>
          </w:p>
        </w:tc>
        <w:tc>
          <w:tcPr>
            <w:tcW w:w="5443" w:type="dxa"/>
            <w:tcBorders>
              <w:top w:val="nil"/>
              <w:left w:val="nil"/>
              <w:bottom w:val="nil"/>
              <w:right w:val="nil"/>
            </w:tcBorders>
          </w:tcPr>
          <w:p w:rsidR="00162E48" w:rsidRPr="00D60A86" w:rsidRDefault="003E5ED6">
            <w:pPr>
              <w:pStyle w:val="ConsPlusNormal"/>
              <w:jc w:val="center"/>
              <w:rPr>
                <w:rFonts w:ascii="Times New Roman" w:hAnsi="Times New Roman" w:cs="Times New Roman"/>
              </w:rPr>
            </w:pPr>
            <w:r>
              <w:rPr>
                <w:rFonts w:ascii="Times New Roman" w:hAnsi="Times New Roman" w:cs="Times New Roman"/>
                <w:position w:val="-28"/>
              </w:rPr>
              <w:pict>
                <v:shape id="_x0000_i1097" style="width:117.75pt;height:39.75pt" coordsize="" o:spt="100" adj="0,,0" path="" filled="f" stroked="f">
                  <v:stroke joinstyle="miter"/>
                  <v:imagedata r:id="rId58" o:title="base_23629_183710_32863"/>
                  <v:formulas/>
                  <v:path o:connecttype="segments"/>
                </v:shape>
              </w:pict>
            </w:r>
          </w:p>
        </w:tc>
        <w:tc>
          <w:tcPr>
            <w:tcW w:w="794"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0,3</w:t>
            </w:r>
          </w:p>
        </w:tc>
        <w:tc>
          <w:tcPr>
            <w:tcW w:w="2755"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отношение объема невыясненных поступлений, зачисленных в </w:t>
            </w:r>
            <w:r w:rsidR="001D068C" w:rsidRPr="001D068C">
              <w:rPr>
                <w:rFonts w:ascii="Times New Roman" w:hAnsi="Times New Roman" w:cs="Times New Roman"/>
              </w:rPr>
              <w:t xml:space="preserve">бюджет </w:t>
            </w:r>
            <w:r w:rsidR="00FC2BF6" w:rsidRPr="00FC2BF6">
              <w:rPr>
                <w:rFonts w:ascii="Times New Roman" w:hAnsi="Times New Roman" w:cs="Times New Roman"/>
              </w:rPr>
              <w:t>муниципального</w:t>
            </w:r>
            <w:r w:rsidR="001D068C" w:rsidRPr="001D068C">
              <w:rPr>
                <w:rFonts w:ascii="Times New Roman" w:hAnsi="Times New Roman" w:cs="Times New Roman"/>
              </w:rPr>
              <w:t xml:space="preserve"> округа</w:t>
            </w:r>
            <w:r w:rsidRPr="00D60A86">
              <w:rPr>
                <w:rFonts w:ascii="Times New Roman" w:hAnsi="Times New Roman" w:cs="Times New Roman"/>
              </w:rPr>
              <w:t xml:space="preserve"> в отчетном периоде по </w:t>
            </w:r>
            <w:r w:rsidR="00F47F29" w:rsidRPr="00F47F29">
              <w:rPr>
                <w:rFonts w:ascii="Times New Roman" w:hAnsi="Times New Roman" w:cs="Times New Roman"/>
              </w:rPr>
              <w:t>главному администратору бюджетных средств</w:t>
            </w:r>
            <w:r w:rsidRPr="00D60A86">
              <w:rPr>
                <w:rFonts w:ascii="Times New Roman" w:hAnsi="Times New Roman" w:cs="Times New Roman"/>
              </w:rPr>
              <w:t xml:space="preserve"> к кассовому исполнению по доходам по </w:t>
            </w:r>
            <w:r w:rsidR="00F47F29" w:rsidRPr="00F47F29">
              <w:rPr>
                <w:rFonts w:ascii="Times New Roman" w:hAnsi="Times New Roman" w:cs="Times New Roman"/>
              </w:rPr>
              <w:t>главному администратору бюджетных средств</w:t>
            </w:r>
            <w:r w:rsidRPr="00D60A86">
              <w:rPr>
                <w:rFonts w:ascii="Times New Roman" w:hAnsi="Times New Roman" w:cs="Times New Roman"/>
              </w:rPr>
              <w:t xml:space="preserve"> в отчетном периоде должно быть меньше или равно 1 проценту.</w:t>
            </w:r>
          </w:p>
          <w:p w:rsidR="00162E48" w:rsidRPr="00D60A86" w:rsidRDefault="00162E48" w:rsidP="00B82C4D">
            <w:pPr>
              <w:pStyle w:val="ConsPlusNormal"/>
              <w:rPr>
                <w:rFonts w:ascii="Times New Roman" w:hAnsi="Times New Roman" w:cs="Times New Roman"/>
              </w:rPr>
            </w:pPr>
            <w:r w:rsidRPr="00D60A86">
              <w:rPr>
                <w:rFonts w:ascii="Times New Roman" w:hAnsi="Times New Roman" w:cs="Times New Roman"/>
              </w:rPr>
              <w:t>Показатель рассчитывается за отчетный финансовый год</w:t>
            </w:r>
          </w:p>
        </w:tc>
      </w:tr>
      <w:tr w:rsidR="00162E48" w:rsidRPr="00D60A86">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3.</w:t>
            </w:r>
          </w:p>
        </w:tc>
        <w:tc>
          <w:tcPr>
            <w:tcW w:w="2494"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Наличие просроченной дебиторской задолженности</w:t>
            </w:r>
          </w:p>
        </w:tc>
        <w:tc>
          <w:tcPr>
            <w:tcW w:w="2665" w:type="dxa"/>
            <w:tcBorders>
              <w:top w:val="nil"/>
              <w:left w:val="nil"/>
              <w:bottom w:val="nil"/>
              <w:right w:val="nil"/>
            </w:tcBorders>
          </w:tcPr>
          <w:p w:rsidR="00162E48" w:rsidRPr="00D60A86" w:rsidRDefault="003E5ED6">
            <w:pPr>
              <w:pStyle w:val="ConsPlusNormal"/>
              <w:jc w:val="center"/>
              <w:rPr>
                <w:rFonts w:ascii="Times New Roman" w:hAnsi="Times New Roman" w:cs="Times New Roman"/>
              </w:rPr>
            </w:pPr>
            <w:r>
              <w:rPr>
                <w:rFonts w:ascii="Times New Roman" w:hAnsi="Times New Roman" w:cs="Times New Roman"/>
                <w:position w:val="-22"/>
              </w:rPr>
              <w:pict>
                <v:shape id="_x0000_i1098" style="width:33pt;height:33.75pt" coordsize="" o:spt="100" adj="0,,0" path="" filled="f" stroked="f">
                  <v:stroke joinstyle="miter"/>
                  <v:imagedata r:id="rId59" o:title="base_23629_183710_32864"/>
                  <v:formulas/>
                  <v:path o:connecttype="segments"/>
                </v:shape>
              </w:pict>
            </w:r>
            <w:r w:rsidR="00162E48" w:rsidRPr="00D60A86">
              <w:rPr>
                <w:rFonts w:ascii="Times New Roman" w:hAnsi="Times New Roman" w:cs="Times New Roman"/>
              </w:rPr>
              <w:t>, где</w:t>
            </w:r>
          </w:p>
          <w:p w:rsidR="00162E48" w:rsidRPr="00D60A86" w:rsidRDefault="00162E48">
            <w:pPr>
              <w:pStyle w:val="ConsPlusNormal"/>
              <w:rPr>
                <w:rFonts w:ascii="Times New Roman" w:hAnsi="Times New Roman" w:cs="Times New Roman"/>
              </w:rPr>
            </w:pP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D - объем просроченной дебиторской задолженности главного администратора бюджетных средств в отчетном финансовом году по состоянию на 01 января года, следующего за отчетным;</w:t>
            </w:r>
          </w:p>
          <w:p w:rsidR="00162E48" w:rsidRPr="00D60A86" w:rsidRDefault="00162E48" w:rsidP="00B82C4D">
            <w:pPr>
              <w:pStyle w:val="ConsPlusNormal"/>
              <w:rPr>
                <w:rFonts w:ascii="Times New Roman" w:hAnsi="Times New Roman" w:cs="Times New Roman"/>
              </w:rPr>
            </w:pPr>
            <w:r w:rsidRPr="00D60A86">
              <w:rPr>
                <w:rFonts w:ascii="Times New Roman" w:hAnsi="Times New Roman" w:cs="Times New Roman"/>
              </w:rPr>
              <w:t xml:space="preserve">K - кассовое исполнение по доходам по </w:t>
            </w:r>
            <w:r w:rsidR="00F47F29" w:rsidRPr="00F47F29">
              <w:rPr>
                <w:rFonts w:ascii="Times New Roman" w:hAnsi="Times New Roman" w:cs="Times New Roman"/>
              </w:rPr>
              <w:t>главному администратору бюджетных средств</w:t>
            </w:r>
            <w:r w:rsidRPr="00D60A86">
              <w:rPr>
                <w:rFonts w:ascii="Times New Roman" w:hAnsi="Times New Roman" w:cs="Times New Roman"/>
              </w:rPr>
              <w:t xml:space="preserve"> в отчетном периоде</w:t>
            </w:r>
          </w:p>
        </w:tc>
        <w:tc>
          <w:tcPr>
            <w:tcW w:w="5443" w:type="dxa"/>
            <w:tcBorders>
              <w:top w:val="nil"/>
              <w:left w:val="nil"/>
              <w:bottom w:val="nil"/>
              <w:right w:val="nil"/>
            </w:tcBorders>
          </w:tcPr>
          <w:p w:rsidR="00162E48" w:rsidRPr="00D60A86" w:rsidRDefault="003E5ED6">
            <w:pPr>
              <w:pStyle w:val="ConsPlusNormal"/>
              <w:jc w:val="center"/>
              <w:rPr>
                <w:rFonts w:ascii="Times New Roman" w:hAnsi="Times New Roman" w:cs="Times New Roman"/>
              </w:rPr>
            </w:pPr>
            <w:r>
              <w:rPr>
                <w:rFonts w:ascii="Times New Roman" w:hAnsi="Times New Roman" w:cs="Times New Roman"/>
                <w:position w:val="-28"/>
              </w:rPr>
              <w:pict>
                <v:shape id="_x0000_i1099" style="width:116.25pt;height:39.75pt" coordsize="" o:spt="100" adj="0,,0" path="" filled="f" stroked="f">
                  <v:stroke joinstyle="miter"/>
                  <v:imagedata r:id="rId60" o:title="base_23629_183710_32865"/>
                  <v:formulas/>
                  <v:path o:connecttype="segments"/>
                </v:shape>
              </w:pict>
            </w:r>
          </w:p>
        </w:tc>
        <w:tc>
          <w:tcPr>
            <w:tcW w:w="794"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0,2</w:t>
            </w:r>
          </w:p>
        </w:tc>
        <w:tc>
          <w:tcPr>
            <w:tcW w:w="2755"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негативным считается факт накопления объема просроченной задолженности по доходам в отчетном финансовом году по состоянию на 01 января года, следующего за отчетным.</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Показатель рассчитывается за отчетный финансовый год</w:t>
            </w:r>
          </w:p>
        </w:tc>
      </w:tr>
      <w:tr w:rsidR="00162E48" w:rsidRPr="00D60A86">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4.</w:t>
            </w:r>
          </w:p>
        </w:tc>
        <w:tc>
          <w:tcPr>
            <w:tcW w:w="2494" w:type="dxa"/>
            <w:tcBorders>
              <w:top w:val="nil"/>
              <w:left w:val="nil"/>
              <w:bottom w:val="nil"/>
              <w:right w:val="nil"/>
            </w:tcBorders>
          </w:tcPr>
          <w:p w:rsidR="00162E48" w:rsidRPr="00D60A86" w:rsidRDefault="00162E48" w:rsidP="009E0805">
            <w:pPr>
              <w:pStyle w:val="ConsPlusNormal"/>
              <w:rPr>
                <w:rFonts w:ascii="Times New Roman" w:hAnsi="Times New Roman" w:cs="Times New Roman"/>
              </w:rPr>
            </w:pPr>
            <w:r w:rsidRPr="00D60A86">
              <w:rPr>
                <w:rFonts w:ascii="Times New Roman" w:hAnsi="Times New Roman" w:cs="Times New Roman"/>
              </w:rPr>
              <w:t xml:space="preserve">Принятие правовой базы главным </w:t>
            </w:r>
            <w:r w:rsidR="009E0805" w:rsidRPr="009E0805">
              <w:rPr>
                <w:rFonts w:ascii="Times New Roman" w:hAnsi="Times New Roman" w:cs="Times New Roman"/>
              </w:rPr>
              <w:t>администратор</w:t>
            </w:r>
            <w:r w:rsidR="009E0805">
              <w:rPr>
                <w:rFonts w:ascii="Times New Roman" w:hAnsi="Times New Roman" w:cs="Times New Roman"/>
              </w:rPr>
              <w:t>ом</w:t>
            </w:r>
            <w:r w:rsidR="009E0805" w:rsidRPr="009E0805">
              <w:rPr>
                <w:rFonts w:ascii="Times New Roman" w:hAnsi="Times New Roman" w:cs="Times New Roman"/>
              </w:rPr>
              <w:t xml:space="preserve"> бюджетных средств</w:t>
            </w:r>
            <w:r w:rsidRPr="00D60A86">
              <w:rPr>
                <w:rFonts w:ascii="Times New Roman" w:hAnsi="Times New Roman" w:cs="Times New Roman"/>
              </w:rPr>
              <w:t xml:space="preserve"> по администрированию доходов в отчетном периоде</w:t>
            </w:r>
          </w:p>
        </w:tc>
        <w:tc>
          <w:tcPr>
            <w:tcW w:w="2665"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P = T, где</w:t>
            </w:r>
          </w:p>
          <w:p w:rsidR="00162E48" w:rsidRPr="00D60A86" w:rsidRDefault="00162E48">
            <w:pPr>
              <w:pStyle w:val="ConsPlusNormal"/>
              <w:rPr>
                <w:rFonts w:ascii="Times New Roman" w:hAnsi="Times New Roman" w:cs="Times New Roman"/>
              </w:rPr>
            </w:pP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T - расчет и методика расчета прогноза поступлений, администрируемых доходов бюджета в очередном финансовом году и плановом периоде в сроки, установленные </w:t>
            </w:r>
            <w:r w:rsidRPr="00550A7D">
              <w:rPr>
                <w:rFonts w:ascii="Times New Roman" w:hAnsi="Times New Roman" w:cs="Times New Roman"/>
              </w:rPr>
              <w:t xml:space="preserve">постановлением </w:t>
            </w:r>
            <w:r w:rsidR="00B82C4D" w:rsidRPr="00550A7D">
              <w:rPr>
                <w:rFonts w:ascii="Times New Roman" w:hAnsi="Times New Roman" w:cs="Times New Roman"/>
              </w:rPr>
              <w:t>администрации</w:t>
            </w:r>
            <w:r w:rsidRPr="00550A7D">
              <w:rPr>
                <w:rFonts w:ascii="Times New Roman" w:hAnsi="Times New Roman" w:cs="Times New Roman"/>
              </w:rPr>
              <w:t xml:space="preserve"> от </w:t>
            </w:r>
            <w:r w:rsidR="00550A7D" w:rsidRPr="00550A7D">
              <w:rPr>
                <w:rFonts w:ascii="Times New Roman" w:hAnsi="Times New Roman" w:cs="Times New Roman"/>
              </w:rPr>
              <w:t>7</w:t>
            </w:r>
            <w:r w:rsidRPr="00550A7D">
              <w:rPr>
                <w:rFonts w:ascii="Times New Roman" w:hAnsi="Times New Roman" w:cs="Times New Roman"/>
              </w:rPr>
              <w:t xml:space="preserve"> </w:t>
            </w:r>
            <w:r w:rsidR="00550A7D" w:rsidRPr="00550A7D">
              <w:rPr>
                <w:rFonts w:ascii="Times New Roman" w:hAnsi="Times New Roman" w:cs="Times New Roman"/>
              </w:rPr>
              <w:t>декабря</w:t>
            </w:r>
            <w:r w:rsidRPr="00550A7D">
              <w:rPr>
                <w:rFonts w:ascii="Times New Roman" w:hAnsi="Times New Roman" w:cs="Times New Roman"/>
              </w:rPr>
              <w:t xml:space="preserve"> 20</w:t>
            </w:r>
            <w:r w:rsidR="00550A7D" w:rsidRPr="00550A7D">
              <w:rPr>
                <w:rFonts w:ascii="Times New Roman" w:hAnsi="Times New Roman" w:cs="Times New Roman"/>
              </w:rPr>
              <w:t>23</w:t>
            </w:r>
            <w:r w:rsidRPr="00550A7D">
              <w:rPr>
                <w:rFonts w:ascii="Times New Roman" w:hAnsi="Times New Roman" w:cs="Times New Roman"/>
              </w:rPr>
              <w:t xml:space="preserve"> г. </w:t>
            </w:r>
            <w:r w:rsidR="00B82C4D" w:rsidRPr="00550A7D">
              <w:rPr>
                <w:rFonts w:ascii="Times New Roman" w:hAnsi="Times New Roman" w:cs="Times New Roman"/>
              </w:rPr>
              <w:t>№</w:t>
            </w:r>
            <w:r w:rsidRPr="00550A7D">
              <w:rPr>
                <w:rFonts w:ascii="Times New Roman" w:hAnsi="Times New Roman" w:cs="Times New Roman"/>
              </w:rPr>
              <w:t xml:space="preserve"> </w:t>
            </w:r>
            <w:r w:rsidR="00550A7D" w:rsidRPr="00550A7D">
              <w:rPr>
                <w:rFonts w:ascii="Times New Roman" w:hAnsi="Times New Roman" w:cs="Times New Roman"/>
              </w:rPr>
              <w:t>1605</w:t>
            </w:r>
            <w:r w:rsidR="00B82C4D" w:rsidRPr="00550A7D">
              <w:rPr>
                <w:rFonts w:ascii="Times New Roman" w:hAnsi="Times New Roman" w:cs="Times New Roman"/>
              </w:rPr>
              <w:t xml:space="preserve"> </w:t>
            </w:r>
            <w:r w:rsidRPr="00550A7D">
              <w:rPr>
                <w:rFonts w:ascii="Times New Roman" w:hAnsi="Times New Roman" w:cs="Times New Roman"/>
              </w:rPr>
              <w:t xml:space="preserve"> "</w:t>
            </w:r>
            <w:r w:rsidR="00550A7D" w:rsidRPr="00550A7D">
              <w:rPr>
                <w:rFonts w:ascii="Times New Roman" w:hAnsi="Times New Roman" w:cs="Times New Roman"/>
              </w:rPr>
              <w:t xml:space="preserve">Об утверждении Порядка осуществления органами местного самоуправления </w:t>
            </w:r>
            <w:proofErr w:type="spellStart"/>
            <w:r w:rsidR="00550A7D" w:rsidRPr="00550A7D">
              <w:rPr>
                <w:rFonts w:ascii="Times New Roman" w:hAnsi="Times New Roman" w:cs="Times New Roman"/>
              </w:rPr>
              <w:t>Новоалександровского</w:t>
            </w:r>
            <w:proofErr w:type="spellEnd"/>
            <w:r w:rsidR="00550A7D" w:rsidRPr="00550A7D">
              <w:rPr>
                <w:rFonts w:ascii="Times New Roman" w:hAnsi="Times New Roman" w:cs="Times New Roman"/>
              </w:rPr>
              <w:t xml:space="preserve"> муниципального округа Ставропольского края, отраслевыми (функциональными) и территориальными органами администрации </w:t>
            </w:r>
            <w:proofErr w:type="spellStart"/>
            <w:r w:rsidR="00550A7D" w:rsidRPr="00550A7D">
              <w:rPr>
                <w:rFonts w:ascii="Times New Roman" w:hAnsi="Times New Roman" w:cs="Times New Roman"/>
              </w:rPr>
              <w:t>Новоалександровского</w:t>
            </w:r>
            <w:proofErr w:type="spellEnd"/>
            <w:r w:rsidR="00550A7D" w:rsidRPr="00550A7D">
              <w:rPr>
                <w:rFonts w:ascii="Times New Roman" w:hAnsi="Times New Roman" w:cs="Times New Roman"/>
              </w:rPr>
              <w:t xml:space="preserve"> муниципального округа Ставропольского края и (или) находящимися в их ведении казенными учреждениями, бюджетных полномочий главных администраторов доходов бюджета </w:t>
            </w:r>
            <w:proofErr w:type="spellStart"/>
            <w:r w:rsidR="00550A7D" w:rsidRPr="00550A7D">
              <w:rPr>
                <w:rFonts w:ascii="Times New Roman" w:hAnsi="Times New Roman" w:cs="Times New Roman"/>
              </w:rPr>
              <w:t>Новоалександровского</w:t>
            </w:r>
            <w:proofErr w:type="spellEnd"/>
            <w:r w:rsidR="00550A7D" w:rsidRPr="00550A7D">
              <w:rPr>
                <w:rFonts w:ascii="Times New Roman" w:hAnsi="Times New Roman" w:cs="Times New Roman"/>
              </w:rPr>
              <w:t xml:space="preserve"> муниципального округа Ставропольского края</w:t>
            </w:r>
            <w:r w:rsidRPr="00550A7D">
              <w:rPr>
                <w:rFonts w:ascii="Times New Roman" w:hAnsi="Times New Roman" w:cs="Times New Roman"/>
              </w:rPr>
              <w:t xml:space="preserve">" (далее - Постановление </w:t>
            </w:r>
            <w:r w:rsidR="00B82C4D" w:rsidRPr="00550A7D">
              <w:rPr>
                <w:rFonts w:ascii="Times New Roman" w:hAnsi="Times New Roman" w:cs="Times New Roman"/>
              </w:rPr>
              <w:t>№</w:t>
            </w:r>
            <w:r w:rsidRPr="00550A7D">
              <w:rPr>
                <w:rFonts w:ascii="Times New Roman" w:hAnsi="Times New Roman" w:cs="Times New Roman"/>
              </w:rPr>
              <w:t xml:space="preserve"> </w:t>
            </w:r>
            <w:r w:rsidR="00550A7D" w:rsidRPr="00550A7D">
              <w:rPr>
                <w:rFonts w:ascii="Times New Roman" w:hAnsi="Times New Roman" w:cs="Times New Roman"/>
              </w:rPr>
              <w:t>1605</w:t>
            </w:r>
            <w:r w:rsidRPr="00550A7D">
              <w:rPr>
                <w:rFonts w:ascii="Times New Roman" w:hAnsi="Times New Roman" w:cs="Times New Roman"/>
              </w:rPr>
              <w:t>).</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T = 1, если утверждены расчет и методика расчета прогноза поступлений, администрируемых доходов бюджета в очередном финансовом году и плановом периоде в сроки, установленные </w:t>
            </w:r>
            <w:r w:rsidRPr="00550A7D">
              <w:rPr>
                <w:rFonts w:ascii="Times New Roman" w:hAnsi="Times New Roman" w:cs="Times New Roman"/>
              </w:rPr>
              <w:t xml:space="preserve">Постановлением </w:t>
            </w:r>
            <w:r w:rsidR="00B82C4D" w:rsidRPr="00550A7D">
              <w:rPr>
                <w:rFonts w:ascii="Times New Roman" w:hAnsi="Times New Roman" w:cs="Times New Roman"/>
              </w:rPr>
              <w:t xml:space="preserve">№ </w:t>
            </w:r>
            <w:r w:rsidR="00550A7D" w:rsidRPr="00550A7D">
              <w:rPr>
                <w:rFonts w:ascii="Times New Roman" w:hAnsi="Times New Roman" w:cs="Times New Roman"/>
              </w:rPr>
              <w:t>1605</w:t>
            </w:r>
            <w:r w:rsidRPr="00550A7D">
              <w:rPr>
                <w:rFonts w:ascii="Times New Roman" w:hAnsi="Times New Roman" w:cs="Times New Roman"/>
              </w:rPr>
              <w:t>;</w:t>
            </w:r>
          </w:p>
          <w:p w:rsidR="00162E48" w:rsidRPr="00D60A86" w:rsidRDefault="00162E48" w:rsidP="00550A7D">
            <w:pPr>
              <w:pStyle w:val="ConsPlusNormal"/>
              <w:rPr>
                <w:rFonts w:ascii="Times New Roman" w:hAnsi="Times New Roman" w:cs="Times New Roman"/>
              </w:rPr>
            </w:pPr>
            <w:r w:rsidRPr="00D60A86">
              <w:rPr>
                <w:rFonts w:ascii="Times New Roman" w:hAnsi="Times New Roman" w:cs="Times New Roman"/>
              </w:rPr>
              <w:t xml:space="preserve">T = 0, если не утверждены расчет и методика расчета прогноза поступлений, администрируемых доходов бюджета в очередном финансовом году и плановом периоде в сроки, установленные </w:t>
            </w:r>
            <w:r w:rsidRPr="00550A7D">
              <w:rPr>
                <w:rFonts w:ascii="Times New Roman" w:hAnsi="Times New Roman" w:cs="Times New Roman"/>
              </w:rPr>
              <w:t xml:space="preserve">Постановлением </w:t>
            </w:r>
            <w:r w:rsidR="00B82C4D" w:rsidRPr="00550A7D">
              <w:rPr>
                <w:rFonts w:ascii="Times New Roman" w:hAnsi="Times New Roman" w:cs="Times New Roman"/>
              </w:rPr>
              <w:t xml:space="preserve">№ </w:t>
            </w:r>
            <w:r w:rsidR="00550A7D" w:rsidRPr="00550A7D">
              <w:rPr>
                <w:rFonts w:ascii="Times New Roman" w:hAnsi="Times New Roman" w:cs="Times New Roman"/>
              </w:rPr>
              <w:t>1605</w:t>
            </w:r>
          </w:p>
        </w:tc>
        <w:tc>
          <w:tcPr>
            <w:tcW w:w="5443"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E(P) = P</w:t>
            </w:r>
          </w:p>
        </w:tc>
        <w:tc>
          <w:tcPr>
            <w:tcW w:w="794"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0,1</w:t>
            </w:r>
          </w:p>
        </w:tc>
        <w:tc>
          <w:tcPr>
            <w:tcW w:w="2755"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данный показатель оценивает наличие и полноту принятия правовых актов по администрированию доходов бюджета.</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Показатель рассчитывается за отчетный финансовый год</w:t>
            </w:r>
          </w:p>
        </w:tc>
      </w:tr>
    </w:tbl>
    <w:p w:rsidR="00162E48" w:rsidRPr="00D60A86" w:rsidRDefault="00162E48">
      <w:pPr>
        <w:sectPr w:rsidR="00162E48" w:rsidRPr="00D60A86">
          <w:pgSz w:w="16838" w:h="11905" w:orient="landscape"/>
          <w:pgMar w:top="1701" w:right="1134" w:bottom="850" w:left="1134" w:header="0" w:footer="0" w:gutter="0"/>
          <w:cols w:space="720"/>
        </w:sectPr>
      </w:pPr>
    </w:p>
    <w:p w:rsidR="00162E48" w:rsidRPr="00C70D29" w:rsidRDefault="00162E48" w:rsidP="00C70D29">
      <w:pPr>
        <w:pStyle w:val="ConsPlusNormal"/>
        <w:ind w:left="5103"/>
        <w:jc w:val="right"/>
        <w:outlineLvl w:val="1"/>
        <w:rPr>
          <w:rFonts w:ascii="Times New Roman" w:hAnsi="Times New Roman" w:cs="Times New Roman"/>
          <w:sz w:val="28"/>
          <w:szCs w:val="28"/>
        </w:rPr>
      </w:pPr>
      <w:r w:rsidRPr="00C70D29">
        <w:rPr>
          <w:rFonts w:ascii="Times New Roman" w:hAnsi="Times New Roman" w:cs="Times New Roman"/>
          <w:sz w:val="28"/>
          <w:szCs w:val="28"/>
        </w:rPr>
        <w:t>Приложение 4</w:t>
      </w:r>
    </w:p>
    <w:p w:rsidR="00B82C4D" w:rsidRPr="00C70D29" w:rsidRDefault="00162E48" w:rsidP="00C70D29">
      <w:pPr>
        <w:pStyle w:val="ConsPlusNormal"/>
        <w:ind w:left="5103"/>
        <w:jc w:val="right"/>
        <w:rPr>
          <w:rFonts w:ascii="Times New Roman" w:hAnsi="Times New Roman" w:cs="Times New Roman"/>
          <w:sz w:val="28"/>
          <w:szCs w:val="28"/>
        </w:rPr>
      </w:pPr>
      <w:r w:rsidRPr="00C70D29">
        <w:rPr>
          <w:rFonts w:ascii="Times New Roman" w:hAnsi="Times New Roman" w:cs="Times New Roman"/>
          <w:sz w:val="28"/>
          <w:szCs w:val="28"/>
        </w:rPr>
        <w:t xml:space="preserve">к </w:t>
      </w:r>
      <w:r w:rsidR="00B82C4D" w:rsidRPr="00C70D29">
        <w:rPr>
          <w:rFonts w:ascii="Times New Roman" w:hAnsi="Times New Roman" w:cs="Times New Roman"/>
          <w:sz w:val="28"/>
          <w:szCs w:val="28"/>
        </w:rPr>
        <w:t>Порядку</w:t>
      </w:r>
      <w:r w:rsidR="00C70D29">
        <w:rPr>
          <w:rFonts w:ascii="Times New Roman" w:hAnsi="Times New Roman" w:cs="Times New Roman"/>
          <w:sz w:val="28"/>
          <w:szCs w:val="28"/>
        </w:rPr>
        <w:t xml:space="preserve"> </w:t>
      </w:r>
      <w:r w:rsidR="00B82C4D" w:rsidRPr="00C70D29">
        <w:rPr>
          <w:rFonts w:ascii="Times New Roman" w:hAnsi="Times New Roman" w:cs="Times New Roman"/>
          <w:sz w:val="28"/>
          <w:szCs w:val="28"/>
        </w:rPr>
        <w:t xml:space="preserve">проведения финансовым управлением администрации </w:t>
      </w:r>
      <w:proofErr w:type="spellStart"/>
      <w:r w:rsidR="00B82C4D" w:rsidRPr="00C70D29">
        <w:rPr>
          <w:rFonts w:ascii="Times New Roman" w:hAnsi="Times New Roman" w:cs="Times New Roman"/>
          <w:sz w:val="28"/>
          <w:szCs w:val="28"/>
        </w:rPr>
        <w:t>Новоалександровского</w:t>
      </w:r>
      <w:proofErr w:type="spellEnd"/>
    </w:p>
    <w:p w:rsidR="00B82C4D" w:rsidRPr="00C70D29" w:rsidRDefault="00B82C4D" w:rsidP="00C70D29">
      <w:pPr>
        <w:pStyle w:val="ConsPlusNormal"/>
        <w:ind w:left="5103"/>
        <w:jc w:val="right"/>
        <w:rPr>
          <w:rFonts w:ascii="Times New Roman" w:hAnsi="Times New Roman" w:cs="Times New Roman"/>
          <w:sz w:val="28"/>
          <w:szCs w:val="28"/>
        </w:rPr>
      </w:pPr>
      <w:r w:rsidRPr="00C70D29">
        <w:rPr>
          <w:rFonts w:ascii="Times New Roman" w:hAnsi="Times New Roman" w:cs="Times New Roman"/>
          <w:sz w:val="28"/>
          <w:szCs w:val="28"/>
        </w:rPr>
        <w:t xml:space="preserve"> </w:t>
      </w:r>
      <w:r w:rsidR="007372B9">
        <w:rPr>
          <w:rFonts w:ascii="Times New Roman" w:hAnsi="Times New Roman" w:cs="Times New Roman"/>
          <w:sz w:val="28"/>
          <w:szCs w:val="28"/>
        </w:rPr>
        <w:t>муниципального</w:t>
      </w:r>
      <w:r w:rsidRPr="00C70D29">
        <w:rPr>
          <w:rFonts w:ascii="Times New Roman" w:hAnsi="Times New Roman" w:cs="Times New Roman"/>
          <w:sz w:val="28"/>
          <w:szCs w:val="28"/>
        </w:rPr>
        <w:t xml:space="preserve"> округа Ставропольского края</w:t>
      </w:r>
    </w:p>
    <w:p w:rsidR="00B82C4D" w:rsidRPr="00C70D29" w:rsidRDefault="00B82C4D" w:rsidP="00C70D29">
      <w:pPr>
        <w:pStyle w:val="ConsPlusNormal"/>
        <w:ind w:left="5103"/>
        <w:jc w:val="right"/>
        <w:rPr>
          <w:rFonts w:ascii="Times New Roman" w:hAnsi="Times New Roman" w:cs="Times New Roman"/>
          <w:sz w:val="28"/>
          <w:szCs w:val="28"/>
        </w:rPr>
      </w:pPr>
      <w:r w:rsidRPr="00C70D29">
        <w:rPr>
          <w:rFonts w:ascii="Times New Roman" w:hAnsi="Times New Roman" w:cs="Times New Roman"/>
          <w:sz w:val="28"/>
          <w:szCs w:val="28"/>
        </w:rPr>
        <w:t>мониторинга качества</w:t>
      </w:r>
    </w:p>
    <w:p w:rsidR="00162E48" w:rsidRPr="00D60A86" w:rsidRDefault="00B82C4D" w:rsidP="00C70D29">
      <w:pPr>
        <w:pStyle w:val="ConsPlusNormal"/>
        <w:ind w:left="5103"/>
        <w:jc w:val="right"/>
        <w:rPr>
          <w:rFonts w:ascii="Times New Roman" w:hAnsi="Times New Roman" w:cs="Times New Roman"/>
        </w:rPr>
      </w:pPr>
      <w:r w:rsidRPr="00C70D29">
        <w:rPr>
          <w:rFonts w:ascii="Times New Roman" w:hAnsi="Times New Roman" w:cs="Times New Roman"/>
          <w:sz w:val="28"/>
          <w:szCs w:val="28"/>
        </w:rPr>
        <w:t xml:space="preserve"> финансового менеджмента</w:t>
      </w:r>
    </w:p>
    <w:p w:rsidR="00C65283" w:rsidRDefault="00C65283">
      <w:pPr>
        <w:pStyle w:val="ConsPlusTitle"/>
        <w:jc w:val="center"/>
        <w:rPr>
          <w:rFonts w:ascii="Times New Roman" w:hAnsi="Times New Roman" w:cs="Times New Roman"/>
          <w:sz w:val="24"/>
          <w:szCs w:val="24"/>
        </w:rPr>
      </w:pPr>
      <w:bookmarkStart w:id="6" w:name="P918"/>
      <w:bookmarkEnd w:id="6"/>
    </w:p>
    <w:p w:rsidR="00C65283" w:rsidRDefault="00C65283">
      <w:pPr>
        <w:pStyle w:val="ConsPlusTitle"/>
        <w:jc w:val="center"/>
        <w:rPr>
          <w:rFonts w:ascii="Times New Roman" w:hAnsi="Times New Roman" w:cs="Times New Roman"/>
          <w:sz w:val="24"/>
          <w:szCs w:val="24"/>
        </w:rPr>
      </w:pPr>
    </w:p>
    <w:p w:rsidR="00C65283" w:rsidRDefault="00C65283">
      <w:pPr>
        <w:pStyle w:val="ConsPlusTitle"/>
        <w:jc w:val="center"/>
        <w:rPr>
          <w:rFonts w:ascii="Times New Roman" w:hAnsi="Times New Roman" w:cs="Times New Roman"/>
          <w:sz w:val="24"/>
          <w:szCs w:val="24"/>
        </w:rPr>
      </w:pPr>
    </w:p>
    <w:p w:rsidR="00C65283" w:rsidRDefault="00C65283">
      <w:pPr>
        <w:pStyle w:val="ConsPlusTitle"/>
        <w:jc w:val="center"/>
        <w:rPr>
          <w:rFonts w:ascii="Times New Roman" w:hAnsi="Times New Roman" w:cs="Times New Roman"/>
          <w:sz w:val="24"/>
          <w:szCs w:val="24"/>
        </w:rPr>
      </w:pPr>
    </w:p>
    <w:p w:rsidR="00162E48" w:rsidRPr="00C65283" w:rsidRDefault="00162E48" w:rsidP="002425E8">
      <w:pPr>
        <w:pStyle w:val="ConsPlusTitle"/>
        <w:spacing w:line="240" w:lineRule="exact"/>
        <w:jc w:val="center"/>
        <w:rPr>
          <w:rFonts w:ascii="Times New Roman" w:hAnsi="Times New Roman" w:cs="Times New Roman"/>
          <w:sz w:val="28"/>
          <w:szCs w:val="28"/>
        </w:rPr>
      </w:pPr>
      <w:r w:rsidRPr="00C65283">
        <w:rPr>
          <w:rFonts w:ascii="Times New Roman" w:hAnsi="Times New Roman" w:cs="Times New Roman"/>
          <w:sz w:val="28"/>
          <w:szCs w:val="28"/>
        </w:rPr>
        <w:t>РАСЧЕТ</w:t>
      </w:r>
    </w:p>
    <w:p w:rsidR="00162E48" w:rsidRPr="00C65283" w:rsidRDefault="00162E48" w:rsidP="002425E8">
      <w:pPr>
        <w:pStyle w:val="ConsPlusTitle"/>
        <w:spacing w:line="240" w:lineRule="exact"/>
        <w:jc w:val="center"/>
        <w:rPr>
          <w:rFonts w:ascii="Times New Roman" w:hAnsi="Times New Roman" w:cs="Times New Roman"/>
          <w:sz w:val="28"/>
          <w:szCs w:val="28"/>
        </w:rPr>
      </w:pPr>
      <w:r w:rsidRPr="00C65283">
        <w:rPr>
          <w:rFonts w:ascii="Times New Roman" w:hAnsi="Times New Roman" w:cs="Times New Roman"/>
          <w:sz w:val="28"/>
          <w:szCs w:val="28"/>
        </w:rPr>
        <w:t>ОЦЕНКИ КАЧЕСТВА ВЕДЕНИЯ БЮДЖЕТНОГО УЧЕТА И СОСТАВЛЕНИЯ</w:t>
      </w:r>
      <w:r w:rsidR="002425E8">
        <w:rPr>
          <w:rFonts w:ascii="Times New Roman" w:hAnsi="Times New Roman" w:cs="Times New Roman"/>
          <w:sz w:val="28"/>
          <w:szCs w:val="28"/>
        </w:rPr>
        <w:t xml:space="preserve"> </w:t>
      </w:r>
      <w:r w:rsidRPr="00C65283">
        <w:rPr>
          <w:rFonts w:ascii="Times New Roman" w:hAnsi="Times New Roman" w:cs="Times New Roman"/>
          <w:sz w:val="28"/>
          <w:szCs w:val="28"/>
        </w:rPr>
        <w:t>БЮДЖЕТНОЙ ОТЧЕТНОСТИ</w:t>
      </w:r>
    </w:p>
    <w:p w:rsidR="00162E48" w:rsidRPr="00C65283" w:rsidRDefault="00162E48">
      <w:pPr>
        <w:pStyle w:val="ConsPlusNormal"/>
        <w:jc w:val="both"/>
        <w:rPr>
          <w:rFonts w:ascii="Times New Roman" w:hAnsi="Times New Roman" w:cs="Times New Roman"/>
          <w:sz w:val="28"/>
          <w:szCs w:val="28"/>
        </w:rPr>
      </w:pPr>
    </w:p>
    <w:p w:rsidR="00162E48" w:rsidRPr="00C65283" w:rsidRDefault="00162E48" w:rsidP="002425E8">
      <w:pPr>
        <w:pStyle w:val="ConsPlusNormal"/>
        <w:ind w:firstLine="709"/>
        <w:jc w:val="both"/>
        <w:rPr>
          <w:rFonts w:ascii="Times New Roman" w:hAnsi="Times New Roman" w:cs="Times New Roman"/>
          <w:sz w:val="28"/>
          <w:szCs w:val="28"/>
        </w:rPr>
      </w:pPr>
      <w:r w:rsidRPr="00C65283">
        <w:rPr>
          <w:rFonts w:ascii="Times New Roman" w:hAnsi="Times New Roman" w:cs="Times New Roman"/>
          <w:sz w:val="28"/>
          <w:szCs w:val="28"/>
        </w:rPr>
        <w:t>Оценка качества ведения бюджетного учета и составления бюджетной отчетности рассчитывается по следующей формуле:</w:t>
      </w:r>
    </w:p>
    <w:p w:rsidR="00162E48" w:rsidRPr="00C65283" w:rsidRDefault="003E5ED6" w:rsidP="002425E8">
      <w:pPr>
        <w:pStyle w:val="ConsPlusNormal"/>
        <w:ind w:firstLine="709"/>
        <w:jc w:val="both"/>
        <w:rPr>
          <w:rFonts w:ascii="Times New Roman" w:hAnsi="Times New Roman" w:cs="Times New Roman"/>
          <w:sz w:val="28"/>
          <w:szCs w:val="28"/>
        </w:rPr>
      </w:pPr>
      <w:r>
        <w:rPr>
          <w:rFonts w:ascii="Times New Roman" w:hAnsi="Times New Roman" w:cs="Times New Roman"/>
          <w:position w:val="-27"/>
          <w:sz w:val="28"/>
          <w:szCs w:val="28"/>
        </w:rPr>
        <w:pict>
          <v:shape id="_x0000_i1100" style="width:103.5pt;height:39pt" coordsize="" o:spt="100" adj="0,,0" path="" filled="f" stroked="f">
            <v:stroke joinstyle="miter"/>
            <v:imagedata r:id="rId54" o:title="base_23629_183710_32866"/>
            <v:formulas/>
            <v:path o:connecttype="segments"/>
          </v:shape>
        </w:pict>
      </w:r>
      <w:r w:rsidR="00162E48" w:rsidRPr="00C65283">
        <w:rPr>
          <w:rFonts w:ascii="Times New Roman" w:hAnsi="Times New Roman" w:cs="Times New Roman"/>
          <w:sz w:val="28"/>
          <w:szCs w:val="28"/>
        </w:rPr>
        <w:t>, где</w:t>
      </w:r>
    </w:p>
    <w:p w:rsidR="00162E48" w:rsidRPr="00C65283" w:rsidRDefault="00162E48" w:rsidP="002425E8">
      <w:pPr>
        <w:pStyle w:val="ConsPlusNormal"/>
        <w:ind w:firstLine="709"/>
        <w:jc w:val="both"/>
        <w:rPr>
          <w:rFonts w:ascii="Times New Roman" w:hAnsi="Times New Roman" w:cs="Times New Roman"/>
          <w:sz w:val="28"/>
          <w:szCs w:val="28"/>
        </w:rPr>
      </w:pPr>
      <w:r w:rsidRPr="00C65283">
        <w:rPr>
          <w:rFonts w:ascii="Times New Roman" w:hAnsi="Times New Roman" w:cs="Times New Roman"/>
          <w:sz w:val="28"/>
          <w:szCs w:val="28"/>
        </w:rPr>
        <w:t>N - количество показателей качества ведения бюджетного учета и составления бюджетной отчетности;</w:t>
      </w:r>
    </w:p>
    <w:p w:rsidR="00162E48" w:rsidRPr="00C65283" w:rsidRDefault="00162E48" w:rsidP="002425E8">
      <w:pPr>
        <w:pStyle w:val="ConsPlusNormal"/>
        <w:spacing w:before="220"/>
        <w:ind w:firstLine="709"/>
        <w:jc w:val="both"/>
        <w:rPr>
          <w:rFonts w:ascii="Times New Roman" w:hAnsi="Times New Roman" w:cs="Times New Roman"/>
          <w:sz w:val="28"/>
          <w:szCs w:val="28"/>
        </w:rPr>
      </w:pPr>
      <w:proofErr w:type="spellStart"/>
      <w:r w:rsidRPr="00C65283">
        <w:rPr>
          <w:rFonts w:ascii="Times New Roman" w:hAnsi="Times New Roman" w:cs="Times New Roman"/>
          <w:sz w:val="28"/>
          <w:szCs w:val="28"/>
        </w:rPr>
        <w:t>v</w:t>
      </w:r>
      <w:r w:rsidRPr="00C65283">
        <w:rPr>
          <w:rFonts w:ascii="Times New Roman" w:hAnsi="Times New Roman" w:cs="Times New Roman"/>
          <w:sz w:val="28"/>
          <w:szCs w:val="28"/>
          <w:vertAlign w:val="subscript"/>
        </w:rPr>
        <w:t>j</w:t>
      </w:r>
      <w:proofErr w:type="spellEnd"/>
      <w:r w:rsidRPr="00C65283">
        <w:rPr>
          <w:rFonts w:ascii="Times New Roman" w:hAnsi="Times New Roman" w:cs="Times New Roman"/>
          <w:sz w:val="28"/>
          <w:szCs w:val="28"/>
        </w:rPr>
        <w:t xml:space="preserve"> - вес j-</w:t>
      </w:r>
      <w:proofErr w:type="spellStart"/>
      <w:r w:rsidRPr="00C65283">
        <w:rPr>
          <w:rFonts w:ascii="Times New Roman" w:hAnsi="Times New Roman" w:cs="Times New Roman"/>
          <w:sz w:val="28"/>
          <w:szCs w:val="28"/>
        </w:rPr>
        <w:t>го</w:t>
      </w:r>
      <w:proofErr w:type="spellEnd"/>
      <w:r w:rsidRPr="00C65283">
        <w:rPr>
          <w:rFonts w:ascii="Times New Roman" w:hAnsi="Times New Roman" w:cs="Times New Roman"/>
          <w:sz w:val="28"/>
          <w:szCs w:val="28"/>
        </w:rPr>
        <w:t xml:space="preserve"> показателя качества ведения бюджетного учета и составления бюджетной отчетности;</w:t>
      </w:r>
    </w:p>
    <w:p w:rsidR="00162E48" w:rsidRPr="00C65283" w:rsidRDefault="00162E48" w:rsidP="002425E8">
      <w:pPr>
        <w:pStyle w:val="ConsPlusNormal"/>
        <w:spacing w:before="220"/>
        <w:ind w:firstLine="709"/>
        <w:jc w:val="both"/>
        <w:rPr>
          <w:rFonts w:ascii="Times New Roman" w:hAnsi="Times New Roman" w:cs="Times New Roman"/>
          <w:sz w:val="28"/>
          <w:szCs w:val="28"/>
        </w:rPr>
      </w:pPr>
      <w:r w:rsidRPr="00C65283">
        <w:rPr>
          <w:rFonts w:ascii="Times New Roman" w:hAnsi="Times New Roman" w:cs="Times New Roman"/>
          <w:sz w:val="28"/>
          <w:szCs w:val="28"/>
        </w:rPr>
        <w:t>E(</w:t>
      </w:r>
      <w:proofErr w:type="spellStart"/>
      <w:r w:rsidRPr="00C65283">
        <w:rPr>
          <w:rFonts w:ascii="Times New Roman" w:hAnsi="Times New Roman" w:cs="Times New Roman"/>
          <w:sz w:val="28"/>
          <w:szCs w:val="28"/>
        </w:rPr>
        <w:t>P</w:t>
      </w:r>
      <w:r w:rsidRPr="00C65283">
        <w:rPr>
          <w:rFonts w:ascii="Times New Roman" w:hAnsi="Times New Roman" w:cs="Times New Roman"/>
          <w:sz w:val="28"/>
          <w:szCs w:val="28"/>
          <w:vertAlign w:val="subscript"/>
        </w:rPr>
        <w:t>j</w:t>
      </w:r>
      <w:proofErr w:type="spellEnd"/>
      <w:r w:rsidRPr="00C65283">
        <w:rPr>
          <w:rFonts w:ascii="Times New Roman" w:hAnsi="Times New Roman" w:cs="Times New Roman"/>
          <w:sz w:val="28"/>
          <w:szCs w:val="28"/>
        </w:rPr>
        <w:t>) - оценка по j-</w:t>
      </w:r>
      <w:proofErr w:type="spellStart"/>
      <w:r w:rsidRPr="00C65283">
        <w:rPr>
          <w:rFonts w:ascii="Times New Roman" w:hAnsi="Times New Roman" w:cs="Times New Roman"/>
          <w:sz w:val="28"/>
          <w:szCs w:val="28"/>
        </w:rPr>
        <w:t>му</w:t>
      </w:r>
      <w:proofErr w:type="spellEnd"/>
      <w:r w:rsidRPr="00C65283">
        <w:rPr>
          <w:rFonts w:ascii="Times New Roman" w:hAnsi="Times New Roman" w:cs="Times New Roman"/>
          <w:sz w:val="28"/>
          <w:szCs w:val="28"/>
        </w:rPr>
        <w:t xml:space="preserve"> показателю качества ведения бюджетного учета и составления бюджетной отчетности, рассчитываемая в соответствии с приложением к Расчету оценки качества ведения бюджетного учета и составления бюджетной отчетности.</w:t>
      </w:r>
    </w:p>
    <w:p w:rsidR="00162E48" w:rsidRPr="00E823FE" w:rsidRDefault="00162E48" w:rsidP="002425E8">
      <w:pPr>
        <w:pStyle w:val="ConsPlusNormal"/>
        <w:ind w:firstLine="709"/>
        <w:jc w:val="both"/>
        <w:rPr>
          <w:rFonts w:ascii="Times New Roman" w:hAnsi="Times New Roman" w:cs="Times New Roman"/>
          <w:sz w:val="24"/>
          <w:szCs w:val="24"/>
        </w:rPr>
      </w:pPr>
    </w:p>
    <w:p w:rsidR="00162E48" w:rsidRPr="00D60A86" w:rsidRDefault="00162E48">
      <w:pPr>
        <w:pStyle w:val="ConsPlusNormal"/>
        <w:jc w:val="both"/>
        <w:rPr>
          <w:rFonts w:ascii="Times New Roman" w:hAnsi="Times New Roman" w:cs="Times New Roman"/>
        </w:rPr>
      </w:pPr>
    </w:p>
    <w:p w:rsidR="00162E48" w:rsidRPr="00D60A86" w:rsidRDefault="00162E48">
      <w:pPr>
        <w:pStyle w:val="ConsPlusNormal"/>
        <w:jc w:val="both"/>
        <w:rPr>
          <w:rFonts w:ascii="Times New Roman" w:hAnsi="Times New Roman" w:cs="Times New Roman"/>
        </w:rPr>
      </w:pPr>
    </w:p>
    <w:p w:rsidR="00162E48" w:rsidRPr="00D60A86" w:rsidRDefault="00162E48">
      <w:pPr>
        <w:pStyle w:val="ConsPlusNormal"/>
        <w:jc w:val="both"/>
        <w:rPr>
          <w:rFonts w:ascii="Times New Roman" w:hAnsi="Times New Roman" w:cs="Times New Roman"/>
        </w:rPr>
      </w:pPr>
    </w:p>
    <w:p w:rsidR="00162E48" w:rsidRPr="00D60A86" w:rsidRDefault="00162E48">
      <w:pPr>
        <w:pStyle w:val="ConsPlusNormal"/>
        <w:jc w:val="both"/>
        <w:rPr>
          <w:rFonts w:ascii="Times New Roman" w:hAnsi="Times New Roman" w:cs="Times New Roman"/>
        </w:rPr>
      </w:pPr>
    </w:p>
    <w:p w:rsidR="00162E48" w:rsidRPr="00617C5C" w:rsidRDefault="00162E48" w:rsidP="00617C5C">
      <w:pPr>
        <w:pStyle w:val="ConsPlusNormal"/>
        <w:ind w:left="5387"/>
        <w:jc w:val="right"/>
        <w:outlineLvl w:val="2"/>
        <w:rPr>
          <w:rFonts w:ascii="Times New Roman" w:hAnsi="Times New Roman" w:cs="Times New Roman"/>
          <w:sz w:val="28"/>
          <w:szCs w:val="28"/>
        </w:rPr>
      </w:pPr>
      <w:r w:rsidRPr="00617C5C">
        <w:rPr>
          <w:rFonts w:ascii="Times New Roman" w:hAnsi="Times New Roman" w:cs="Times New Roman"/>
          <w:sz w:val="28"/>
          <w:szCs w:val="28"/>
        </w:rPr>
        <w:t>Приложение</w:t>
      </w:r>
    </w:p>
    <w:p w:rsidR="00162E48" w:rsidRPr="00617C5C" w:rsidRDefault="00162E48" w:rsidP="00617C5C">
      <w:pPr>
        <w:pStyle w:val="ConsPlusNormal"/>
        <w:ind w:left="5387"/>
        <w:jc w:val="right"/>
        <w:rPr>
          <w:rFonts w:ascii="Times New Roman" w:hAnsi="Times New Roman" w:cs="Times New Roman"/>
          <w:sz w:val="28"/>
          <w:szCs w:val="28"/>
        </w:rPr>
      </w:pPr>
      <w:r w:rsidRPr="00617C5C">
        <w:rPr>
          <w:rFonts w:ascii="Times New Roman" w:hAnsi="Times New Roman" w:cs="Times New Roman"/>
          <w:sz w:val="28"/>
          <w:szCs w:val="28"/>
        </w:rPr>
        <w:t>к Расчету</w:t>
      </w:r>
      <w:r w:rsidR="00617C5C">
        <w:rPr>
          <w:rFonts w:ascii="Times New Roman" w:hAnsi="Times New Roman" w:cs="Times New Roman"/>
          <w:sz w:val="28"/>
          <w:szCs w:val="28"/>
        </w:rPr>
        <w:t xml:space="preserve"> </w:t>
      </w:r>
      <w:r w:rsidRPr="00617C5C">
        <w:rPr>
          <w:rFonts w:ascii="Times New Roman" w:hAnsi="Times New Roman" w:cs="Times New Roman"/>
          <w:sz w:val="28"/>
          <w:szCs w:val="28"/>
        </w:rPr>
        <w:t>оценки качества ведения бюджетного</w:t>
      </w:r>
      <w:r w:rsidR="00617C5C">
        <w:rPr>
          <w:rFonts w:ascii="Times New Roman" w:hAnsi="Times New Roman" w:cs="Times New Roman"/>
          <w:sz w:val="28"/>
          <w:szCs w:val="28"/>
        </w:rPr>
        <w:t xml:space="preserve"> </w:t>
      </w:r>
      <w:r w:rsidRPr="00617C5C">
        <w:rPr>
          <w:rFonts w:ascii="Times New Roman" w:hAnsi="Times New Roman" w:cs="Times New Roman"/>
          <w:sz w:val="28"/>
          <w:szCs w:val="28"/>
        </w:rPr>
        <w:t>учета и составления бюджетной</w:t>
      </w:r>
      <w:r w:rsidR="00617C5C">
        <w:rPr>
          <w:rFonts w:ascii="Times New Roman" w:hAnsi="Times New Roman" w:cs="Times New Roman"/>
          <w:sz w:val="28"/>
          <w:szCs w:val="28"/>
        </w:rPr>
        <w:t xml:space="preserve"> </w:t>
      </w:r>
      <w:r w:rsidRPr="00617C5C">
        <w:rPr>
          <w:rFonts w:ascii="Times New Roman" w:hAnsi="Times New Roman" w:cs="Times New Roman"/>
          <w:sz w:val="28"/>
          <w:szCs w:val="28"/>
        </w:rPr>
        <w:t>отчетности</w:t>
      </w:r>
    </w:p>
    <w:p w:rsidR="00162E48" w:rsidRDefault="00162E48">
      <w:pPr>
        <w:pStyle w:val="ConsPlusNormal"/>
        <w:jc w:val="both"/>
        <w:rPr>
          <w:rFonts w:ascii="Times New Roman" w:hAnsi="Times New Roman" w:cs="Times New Roman"/>
        </w:rPr>
      </w:pPr>
    </w:p>
    <w:p w:rsidR="00617C5C" w:rsidRDefault="00617C5C">
      <w:pPr>
        <w:pStyle w:val="ConsPlusNormal"/>
        <w:jc w:val="both"/>
        <w:rPr>
          <w:rFonts w:ascii="Times New Roman" w:hAnsi="Times New Roman" w:cs="Times New Roman"/>
        </w:rPr>
      </w:pPr>
    </w:p>
    <w:p w:rsidR="00617C5C" w:rsidRDefault="00617C5C">
      <w:pPr>
        <w:pStyle w:val="ConsPlusNormal"/>
        <w:jc w:val="both"/>
        <w:rPr>
          <w:rFonts w:ascii="Times New Roman" w:hAnsi="Times New Roman" w:cs="Times New Roman"/>
        </w:rPr>
      </w:pPr>
    </w:p>
    <w:p w:rsidR="00617C5C" w:rsidRPr="00D60A86" w:rsidRDefault="00617C5C">
      <w:pPr>
        <w:pStyle w:val="ConsPlusNormal"/>
        <w:jc w:val="both"/>
        <w:rPr>
          <w:rFonts w:ascii="Times New Roman" w:hAnsi="Times New Roman" w:cs="Times New Roman"/>
        </w:rPr>
      </w:pPr>
    </w:p>
    <w:p w:rsidR="00162E48" w:rsidRPr="00C65283" w:rsidRDefault="00162E48" w:rsidP="002425E8">
      <w:pPr>
        <w:pStyle w:val="ConsPlusTitle"/>
        <w:spacing w:line="240" w:lineRule="exact"/>
        <w:jc w:val="center"/>
        <w:rPr>
          <w:rFonts w:ascii="Times New Roman" w:hAnsi="Times New Roman" w:cs="Times New Roman"/>
          <w:sz w:val="28"/>
          <w:szCs w:val="28"/>
        </w:rPr>
      </w:pPr>
      <w:bookmarkStart w:id="7" w:name="P940"/>
      <w:bookmarkEnd w:id="7"/>
      <w:r w:rsidRPr="00C65283">
        <w:rPr>
          <w:rFonts w:ascii="Times New Roman" w:hAnsi="Times New Roman" w:cs="Times New Roman"/>
          <w:sz w:val="28"/>
          <w:szCs w:val="28"/>
        </w:rPr>
        <w:t>ПОКАЗАТЕЛИ</w:t>
      </w:r>
    </w:p>
    <w:p w:rsidR="00162E48" w:rsidRPr="00C65283" w:rsidRDefault="00162E48" w:rsidP="002425E8">
      <w:pPr>
        <w:pStyle w:val="ConsPlusTitle"/>
        <w:spacing w:line="240" w:lineRule="exact"/>
        <w:jc w:val="center"/>
        <w:rPr>
          <w:rFonts w:ascii="Times New Roman" w:hAnsi="Times New Roman" w:cs="Times New Roman"/>
          <w:sz w:val="28"/>
          <w:szCs w:val="28"/>
        </w:rPr>
      </w:pPr>
      <w:r w:rsidRPr="00C65283">
        <w:rPr>
          <w:rFonts w:ascii="Times New Roman" w:hAnsi="Times New Roman" w:cs="Times New Roman"/>
          <w:sz w:val="28"/>
          <w:szCs w:val="28"/>
        </w:rPr>
        <w:t>ОЦЕНКИ КАЧЕСТВА ВЕДЕНИЯ БЮДЖЕТНОГО УЧЕТА И СОСТАВЛЕНИЯ</w:t>
      </w:r>
      <w:r w:rsidR="00C65283">
        <w:rPr>
          <w:rFonts w:ascii="Times New Roman" w:hAnsi="Times New Roman" w:cs="Times New Roman"/>
          <w:sz w:val="28"/>
          <w:szCs w:val="28"/>
        </w:rPr>
        <w:t xml:space="preserve"> </w:t>
      </w:r>
      <w:r w:rsidRPr="00C65283">
        <w:rPr>
          <w:rFonts w:ascii="Times New Roman" w:hAnsi="Times New Roman" w:cs="Times New Roman"/>
          <w:sz w:val="28"/>
          <w:szCs w:val="28"/>
        </w:rPr>
        <w:t>БЮДЖЕТНОЙ ОТЧЕТНОСТИ</w:t>
      </w:r>
    </w:p>
    <w:p w:rsidR="00162E48" w:rsidRPr="00E823FE" w:rsidRDefault="00162E48">
      <w:pPr>
        <w:pStyle w:val="ConsPlusNormal"/>
        <w:jc w:val="both"/>
        <w:rPr>
          <w:rFonts w:ascii="Times New Roman" w:hAnsi="Times New Roman" w:cs="Times New Roman"/>
          <w:sz w:val="24"/>
          <w:szCs w:val="24"/>
        </w:rPr>
      </w:pPr>
    </w:p>
    <w:p w:rsidR="00162E48" w:rsidRPr="00D60A86" w:rsidRDefault="00162E48">
      <w:pPr>
        <w:sectPr w:rsidR="00162E48" w:rsidRPr="00D60A86">
          <w:pgSz w:w="11905" w:h="16838"/>
          <w:pgMar w:top="1134" w:right="850" w:bottom="1134" w:left="1701" w:header="0" w:footer="0" w:gutter="0"/>
          <w:cols w:space="720"/>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494"/>
        <w:gridCol w:w="2665"/>
        <w:gridCol w:w="3572"/>
        <w:gridCol w:w="794"/>
        <w:gridCol w:w="2755"/>
      </w:tblGrid>
      <w:tr w:rsidR="00162E48" w:rsidRPr="00D60A86">
        <w:tc>
          <w:tcPr>
            <w:tcW w:w="624" w:type="dxa"/>
            <w:tcBorders>
              <w:top w:val="single" w:sz="4" w:space="0" w:color="auto"/>
              <w:bottom w:val="single" w:sz="4" w:space="0" w:color="auto"/>
            </w:tcBorders>
            <w:vAlign w:val="center"/>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 xml:space="preserve">N </w:t>
            </w:r>
            <w:proofErr w:type="spellStart"/>
            <w:r w:rsidRPr="00D60A86">
              <w:rPr>
                <w:rFonts w:ascii="Times New Roman" w:hAnsi="Times New Roman" w:cs="Times New Roman"/>
              </w:rPr>
              <w:t>п.п</w:t>
            </w:r>
            <w:proofErr w:type="spellEnd"/>
            <w:r w:rsidRPr="00D60A86">
              <w:rPr>
                <w:rFonts w:ascii="Times New Roman" w:hAnsi="Times New Roman" w:cs="Times New Roman"/>
              </w:rPr>
              <w:t>.</w:t>
            </w:r>
          </w:p>
        </w:tc>
        <w:tc>
          <w:tcPr>
            <w:tcW w:w="2494" w:type="dxa"/>
            <w:tcBorders>
              <w:top w:val="single" w:sz="4" w:space="0" w:color="auto"/>
              <w:bottom w:val="single" w:sz="4" w:space="0" w:color="auto"/>
            </w:tcBorders>
            <w:vAlign w:val="center"/>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Наименование показателя</w:t>
            </w:r>
          </w:p>
        </w:tc>
        <w:tc>
          <w:tcPr>
            <w:tcW w:w="2665" w:type="dxa"/>
            <w:tcBorders>
              <w:top w:val="single" w:sz="4" w:space="0" w:color="auto"/>
              <w:bottom w:val="single" w:sz="4" w:space="0" w:color="auto"/>
            </w:tcBorders>
            <w:vAlign w:val="center"/>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Расчет значения показателя (Р)</w:t>
            </w:r>
          </w:p>
        </w:tc>
        <w:tc>
          <w:tcPr>
            <w:tcW w:w="3572" w:type="dxa"/>
            <w:tcBorders>
              <w:top w:val="single" w:sz="4" w:space="0" w:color="auto"/>
              <w:bottom w:val="single" w:sz="4" w:space="0" w:color="auto"/>
            </w:tcBorders>
            <w:vAlign w:val="center"/>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Оценка показателя Е(Р)</w:t>
            </w:r>
          </w:p>
        </w:tc>
        <w:tc>
          <w:tcPr>
            <w:tcW w:w="794" w:type="dxa"/>
            <w:tcBorders>
              <w:top w:val="single" w:sz="4" w:space="0" w:color="auto"/>
              <w:bottom w:val="single" w:sz="4" w:space="0" w:color="auto"/>
            </w:tcBorders>
            <w:vAlign w:val="center"/>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Весовой коэффициент</w:t>
            </w:r>
          </w:p>
        </w:tc>
        <w:tc>
          <w:tcPr>
            <w:tcW w:w="2755" w:type="dxa"/>
            <w:tcBorders>
              <w:top w:val="single" w:sz="4" w:space="0" w:color="auto"/>
              <w:bottom w:val="single" w:sz="4" w:space="0" w:color="auto"/>
            </w:tcBorders>
            <w:vAlign w:val="center"/>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Комментарий</w:t>
            </w:r>
          </w:p>
        </w:tc>
      </w:tr>
      <w:tr w:rsidR="00162E48" w:rsidRPr="00D60A86">
        <w:tc>
          <w:tcPr>
            <w:tcW w:w="624" w:type="dxa"/>
            <w:tcBorders>
              <w:top w:val="single" w:sz="4" w:space="0" w:color="auto"/>
              <w:bottom w:val="single" w:sz="4" w:space="0" w:color="auto"/>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1</w:t>
            </w:r>
          </w:p>
        </w:tc>
        <w:tc>
          <w:tcPr>
            <w:tcW w:w="2494" w:type="dxa"/>
            <w:tcBorders>
              <w:top w:val="single" w:sz="4" w:space="0" w:color="auto"/>
              <w:bottom w:val="single" w:sz="4" w:space="0" w:color="auto"/>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2</w:t>
            </w:r>
          </w:p>
        </w:tc>
        <w:tc>
          <w:tcPr>
            <w:tcW w:w="2665" w:type="dxa"/>
            <w:tcBorders>
              <w:top w:val="single" w:sz="4" w:space="0" w:color="auto"/>
              <w:bottom w:val="single" w:sz="4" w:space="0" w:color="auto"/>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3</w:t>
            </w:r>
          </w:p>
        </w:tc>
        <w:tc>
          <w:tcPr>
            <w:tcW w:w="3572" w:type="dxa"/>
            <w:tcBorders>
              <w:top w:val="single" w:sz="4" w:space="0" w:color="auto"/>
              <w:bottom w:val="single" w:sz="4" w:space="0" w:color="auto"/>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4</w:t>
            </w:r>
          </w:p>
        </w:tc>
        <w:tc>
          <w:tcPr>
            <w:tcW w:w="794" w:type="dxa"/>
            <w:tcBorders>
              <w:top w:val="single" w:sz="4" w:space="0" w:color="auto"/>
              <w:bottom w:val="single" w:sz="4" w:space="0" w:color="auto"/>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5</w:t>
            </w:r>
          </w:p>
        </w:tc>
        <w:tc>
          <w:tcPr>
            <w:tcW w:w="2755" w:type="dxa"/>
            <w:tcBorders>
              <w:top w:val="single" w:sz="4" w:space="0" w:color="auto"/>
              <w:bottom w:val="single" w:sz="4" w:space="0" w:color="auto"/>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6</w:t>
            </w:r>
          </w:p>
        </w:tc>
      </w:tr>
      <w:tr w:rsidR="00162E48" w:rsidRPr="00D60A86">
        <w:tblPrEx>
          <w:tblBorders>
            <w:left w:val="none" w:sz="0" w:space="0" w:color="auto"/>
            <w:right w:val="none" w:sz="0" w:space="0" w:color="auto"/>
            <w:insideH w:val="none" w:sz="0" w:space="0" w:color="auto"/>
            <w:insideV w:val="none" w:sz="0" w:space="0" w:color="auto"/>
          </w:tblBorders>
        </w:tblPrEx>
        <w:tc>
          <w:tcPr>
            <w:tcW w:w="624" w:type="dxa"/>
            <w:tcBorders>
              <w:top w:val="single" w:sz="4" w:space="0" w:color="auto"/>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1.</w:t>
            </w:r>
          </w:p>
        </w:tc>
        <w:tc>
          <w:tcPr>
            <w:tcW w:w="2494" w:type="dxa"/>
            <w:tcBorders>
              <w:top w:val="single" w:sz="4" w:space="0" w:color="auto"/>
              <w:left w:val="nil"/>
              <w:bottom w:val="nil"/>
              <w:right w:val="nil"/>
            </w:tcBorders>
          </w:tcPr>
          <w:p w:rsidR="00162E48" w:rsidRPr="00D60A86" w:rsidRDefault="00162E48" w:rsidP="001950AE">
            <w:pPr>
              <w:pStyle w:val="ConsPlusNormal"/>
              <w:rPr>
                <w:rFonts w:ascii="Times New Roman" w:hAnsi="Times New Roman" w:cs="Times New Roman"/>
              </w:rPr>
            </w:pPr>
            <w:r w:rsidRPr="00D60A86">
              <w:rPr>
                <w:rFonts w:ascii="Times New Roman" w:hAnsi="Times New Roman" w:cs="Times New Roman"/>
              </w:rPr>
              <w:t xml:space="preserve">Своевременность представления главным администратором бюджетных средств отчетности об исполнении бюджета в </w:t>
            </w:r>
            <w:r w:rsidR="001950AE" w:rsidRPr="00D60A86">
              <w:rPr>
                <w:rFonts w:ascii="Times New Roman" w:hAnsi="Times New Roman" w:cs="Times New Roman"/>
              </w:rPr>
              <w:t>финансовое управление</w:t>
            </w:r>
          </w:p>
        </w:tc>
        <w:tc>
          <w:tcPr>
            <w:tcW w:w="2665" w:type="dxa"/>
            <w:tcBorders>
              <w:top w:val="single" w:sz="4" w:space="0" w:color="auto"/>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P = N, где</w:t>
            </w:r>
          </w:p>
          <w:p w:rsidR="00162E48" w:rsidRPr="00D60A86" w:rsidRDefault="00162E48">
            <w:pPr>
              <w:pStyle w:val="ConsPlusNormal"/>
              <w:rPr>
                <w:rFonts w:ascii="Times New Roman" w:hAnsi="Times New Roman" w:cs="Times New Roman"/>
              </w:rPr>
            </w:pPr>
          </w:p>
          <w:p w:rsidR="00162E48" w:rsidRPr="00D60A86" w:rsidRDefault="00162E48" w:rsidP="001950AE">
            <w:pPr>
              <w:pStyle w:val="ConsPlusNormal"/>
              <w:rPr>
                <w:rFonts w:ascii="Times New Roman" w:hAnsi="Times New Roman" w:cs="Times New Roman"/>
              </w:rPr>
            </w:pPr>
            <w:r w:rsidRPr="00D60A86">
              <w:rPr>
                <w:rFonts w:ascii="Times New Roman" w:hAnsi="Times New Roman" w:cs="Times New Roman"/>
              </w:rPr>
              <w:t xml:space="preserve">N - количество случаев представления главным администратором бюджетных средств отчетности (месячной, квартальной, годовой) об исполнении бюджета в </w:t>
            </w:r>
            <w:r w:rsidR="001950AE" w:rsidRPr="00D60A86">
              <w:rPr>
                <w:rFonts w:ascii="Times New Roman" w:hAnsi="Times New Roman" w:cs="Times New Roman"/>
              </w:rPr>
              <w:t>финансовое управление</w:t>
            </w:r>
            <w:r w:rsidRPr="00D60A86">
              <w:rPr>
                <w:rFonts w:ascii="Times New Roman" w:hAnsi="Times New Roman" w:cs="Times New Roman"/>
              </w:rPr>
              <w:t xml:space="preserve"> с опозданием в отчетном финансовом году</w:t>
            </w:r>
          </w:p>
        </w:tc>
        <w:tc>
          <w:tcPr>
            <w:tcW w:w="3572" w:type="dxa"/>
            <w:tcBorders>
              <w:top w:val="single" w:sz="4" w:space="0" w:color="auto"/>
              <w:left w:val="nil"/>
              <w:bottom w:val="nil"/>
              <w:right w:val="nil"/>
            </w:tcBorders>
          </w:tcPr>
          <w:p w:rsidR="00162E48" w:rsidRPr="00D60A86" w:rsidRDefault="003E5ED6">
            <w:pPr>
              <w:pStyle w:val="ConsPlusNormal"/>
              <w:jc w:val="center"/>
              <w:rPr>
                <w:rFonts w:ascii="Times New Roman" w:hAnsi="Times New Roman" w:cs="Times New Roman"/>
              </w:rPr>
            </w:pPr>
            <w:r>
              <w:rPr>
                <w:rFonts w:ascii="Times New Roman" w:hAnsi="Times New Roman" w:cs="Times New Roman"/>
                <w:position w:val="-45"/>
              </w:rPr>
              <w:pict>
                <v:shape id="_x0000_i1101" style="width:124.5pt;height:57pt" coordsize="" o:spt="100" adj="0,,0" path="" filled="f" stroked="f">
                  <v:stroke joinstyle="miter"/>
                  <v:imagedata r:id="rId61" o:title="base_23629_183710_32867"/>
                  <v:formulas/>
                  <v:path o:connecttype="segments"/>
                </v:shape>
              </w:pict>
            </w:r>
          </w:p>
        </w:tc>
        <w:tc>
          <w:tcPr>
            <w:tcW w:w="794" w:type="dxa"/>
            <w:tcBorders>
              <w:top w:val="single" w:sz="4" w:space="0" w:color="auto"/>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0,3</w:t>
            </w:r>
          </w:p>
        </w:tc>
        <w:tc>
          <w:tcPr>
            <w:tcW w:w="2755" w:type="dxa"/>
            <w:tcBorders>
              <w:top w:val="single" w:sz="4" w:space="0" w:color="auto"/>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целевым ориентиром является отсутствие случаев представления главным администратором бюджетных средств отчетности (месячной, квартальной, годовой) об исполнении бюджета в </w:t>
            </w:r>
            <w:r w:rsidR="001950AE" w:rsidRPr="00D60A86">
              <w:rPr>
                <w:rFonts w:ascii="Times New Roman" w:hAnsi="Times New Roman" w:cs="Times New Roman"/>
              </w:rPr>
              <w:t>финансовое управление</w:t>
            </w:r>
            <w:r w:rsidRPr="00D60A86">
              <w:rPr>
                <w:rFonts w:ascii="Times New Roman" w:hAnsi="Times New Roman" w:cs="Times New Roman"/>
              </w:rPr>
              <w:t xml:space="preserve"> с опозданием в отчетном финансовом году.</w:t>
            </w:r>
          </w:p>
          <w:p w:rsidR="00162E48" w:rsidRPr="00D60A86" w:rsidRDefault="00162E48" w:rsidP="001950AE">
            <w:pPr>
              <w:pStyle w:val="ConsPlusNormal"/>
              <w:rPr>
                <w:rFonts w:ascii="Times New Roman" w:hAnsi="Times New Roman" w:cs="Times New Roman"/>
              </w:rPr>
            </w:pPr>
            <w:r w:rsidRPr="00D60A86">
              <w:rPr>
                <w:rFonts w:ascii="Times New Roman" w:hAnsi="Times New Roman" w:cs="Times New Roman"/>
              </w:rPr>
              <w:t>Показатель рассчитывается за отчетный финансовый год</w:t>
            </w:r>
          </w:p>
        </w:tc>
      </w:tr>
      <w:tr w:rsidR="00162E48" w:rsidRPr="00D60A86">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162E48" w:rsidRPr="00D60A86" w:rsidRDefault="002F69C0">
            <w:pPr>
              <w:pStyle w:val="ConsPlusNormal"/>
              <w:jc w:val="center"/>
              <w:rPr>
                <w:rFonts w:ascii="Times New Roman" w:hAnsi="Times New Roman" w:cs="Times New Roman"/>
              </w:rPr>
            </w:pPr>
            <w:r>
              <w:rPr>
                <w:rFonts w:ascii="Times New Roman" w:hAnsi="Times New Roman" w:cs="Times New Roman"/>
              </w:rPr>
              <w:t>2</w:t>
            </w:r>
            <w:r w:rsidR="00162E48" w:rsidRPr="00D60A86">
              <w:rPr>
                <w:rFonts w:ascii="Times New Roman" w:hAnsi="Times New Roman" w:cs="Times New Roman"/>
              </w:rPr>
              <w:t>.</w:t>
            </w:r>
          </w:p>
        </w:tc>
        <w:tc>
          <w:tcPr>
            <w:tcW w:w="2494" w:type="dxa"/>
            <w:tcBorders>
              <w:top w:val="nil"/>
              <w:left w:val="nil"/>
              <w:bottom w:val="nil"/>
              <w:right w:val="nil"/>
            </w:tcBorders>
          </w:tcPr>
          <w:p w:rsidR="00162E48" w:rsidRPr="00D60A86" w:rsidRDefault="00162E48" w:rsidP="001950AE">
            <w:pPr>
              <w:pStyle w:val="ConsPlusNormal"/>
              <w:rPr>
                <w:rFonts w:ascii="Times New Roman" w:hAnsi="Times New Roman" w:cs="Times New Roman"/>
              </w:rPr>
            </w:pPr>
            <w:r w:rsidRPr="00D60A86">
              <w:rPr>
                <w:rFonts w:ascii="Times New Roman" w:hAnsi="Times New Roman" w:cs="Times New Roman"/>
              </w:rPr>
              <w:t xml:space="preserve">Количество возвратов главному администратору бюджетных средств форм отчетности об исполнении бюджета и форм бухгалтерской отчетности </w:t>
            </w:r>
            <w:r w:rsidR="00F25C58" w:rsidRPr="00D60A86">
              <w:rPr>
                <w:rFonts w:ascii="Times New Roman" w:hAnsi="Times New Roman" w:cs="Times New Roman"/>
              </w:rPr>
              <w:t>муниципальных</w:t>
            </w:r>
            <w:r w:rsidRPr="00D60A86">
              <w:rPr>
                <w:rFonts w:ascii="Times New Roman" w:hAnsi="Times New Roman" w:cs="Times New Roman"/>
              </w:rPr>
              <w:t xml:space="preserve"> бюджетных и автономных учреждений на доработку</w:t>
            </w:r>
          </w:p>
        </w:tc>
        <w:tc>
          <w:tcPr>
            <w:tcW w:w="2665"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P = N, где</w:t>
            </w:r>
          </w:p>
          <w:p w:rsidR="00162E48" w:rsidRPr="00D60A86" w:rsidRDefault="00162E48">
            <w:pPr>
              <w:pStyle w:val="ConsPlusNormal"/>
              <w:rPr>
                <w:rFonts w:ascii="Times New Roman" w:hAnsi="Times New Roman" w:cs="Times New Roman"/>
              </w:rPr>
            </w:pPr>
          </w:p>
          <w:p w:rsidR="00162E48" w:rsidRPr="00D60A86" w:rsidRDefault="00162E48" w:rsidP="001950AE">
            <w:pPr>
              <w:pStyle w:val="ConsPlusNormal"/>
              <w:rPr>
                <w:rFonts w:ascii="Times New Roman" w:hAnsi="Times New Roman" w:cs="Times New Roman"/>
              </w:rPr>
            </w:pPr>
            <w:r w:rsidRPr="00D60A86">
              <w:rPr>
                <w:rFonts w:ascii="Times New Roman" w:hAnsi="Times New Roman" w:cs="Times New Roman"/>
              </w:rPr>
              <w:t xml:space="preserve">N - количество возвратов главному администратору бюджетных средств форм годовой отчетности об исполнении бюджета и форм годовой бухгалтерской отчетности </w:t>
            </w:r>
            <w:r w:rsidR="00F25C58" w:rsidRPr="00D60A86">
              <w:rPr>
                <w:rFonts w:ascii="Times New Roman" w:hAnsi="Times New Roman" w:cs="Times New Roman"/>
              </w:rPr>
              <w:t>муниципальных</w:t>
            </w:r>
            <w:r w:rsidRPr="00D60A86">
              <w:rPr>
                <w:rFonts w:ascii="Times New Roman" w:hAnsi="Times New Roman" w:cs="Times New Roman"/>
              </w:rPr>
              <w:t xml:space="preserve"> бюджетных и автономных учреждений на доработку (</w:t>
            </w:r>
            <w:r w:rsidRPr="009E0805">
              <w:rPr>
                <w:rFonts w:ascii="Times New Roman" w:hAnsi="Times New Roman" w:cs="Times New Roman"/>
              </w:rPr>
              <w:t>формы 0503130</w:t>
            </w:r>
            <w:r w:rsidRPr="006C5760">
              <w:rPr>
                <w:rFonts w:ascii="Times New Roman" w:hAnsi="Times New Roman" w:cs="Times New Roman"/>
              </w:rPr>
              <w:t xml:space="preserve">, 0503121, 0503123 </w:t>
            </w:r>
            <w:r w:rsidRPr="00D60A86">
              <w:rPr>
                <w:rFonts w:ascii="Times New Roman" w:hAnsi="Times New Roman" w:cs="Times New Roman"/>
              </w:rPr>
              <w:t>согласно приказу Министерства финансов Российской Федерации от 28 декабря 2010 г.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Pr="006C5760">
              <w:rPr>
                <w:rFonts w:ascii="Times New Roman" w:hAnsi="Times New Roman" w:cs="Times New Roman"/>
              </w:rPr>
              <w:t xml:space="preserve">", формы 0503730, 0503721, 0503723 </w:t>
            </w:r>
            <w:r w:rsidRPr="00D60A86">
              <w:rPr>
                <w:rFonts w:ascii="Times New Roman" w:hAnsi="Times New Roman" w:cs="Times New Roman"/>
              </w:rPr>
              <w:t>согласно приказу Министерства финансов Российской Федерации от 25 марта 2011 г. N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tc>
        <w:tc>
          <w:tcPr>
            <w:tcW w:w="3572" w:type="dxa"/>
            <w:tcBorders>
              <w:top w:val="nil"/>
              <w:left w:val="nil"/>
              <w:bottom w:val="nil"/>
              <w:right w:val="nil"/>
            </w:tcBorders>
          </w:tcPr>
          <w:p w:rsidR="00162E48" w:rsidRPr="00D60A86" w:rsidRDefault="003E5ED6">
            <w:pPr>
              <w:pStyle w:val="ConsPlusNormal"/>
              <w:jc w:val="center"/>
              <w:rPr>
                <w:rFonts w:ascii="Times New Roman" w:hAnsi="Times New Roman" w:cs="Times New Roman"/>
              </w:rPr>
            </w:pPr>
            <w:r>
              <w:rPr>
                <w:rFonts w:ascii="Times New Roman" w:hAnsi="Times New Roman" w:cs="Times New Roman"/>
                <w:position w:val="-45"/>
              </w:rPr>
              <w:pict>
                <v:shape id="_x0000_i1102" style="width:124.5pt;height:57pt" coordsize="" o:spt="100" adj="0,,0" path="" filled="f" stroked="f">
                  <v:stroke joinstyle="miter"/>
                  <v:imagedata r:id="rId61" o:title="base_23629_183710_32869"/>
                  <v:formulas/>
                  <v:path o:connecttype="segments"/>
                </v:shape>
              </w:pict>
            </w:r>
          </w:p>
        </w:tc>
        <w:tc>
          <w:tcPr>
            <w:tcW w:w="794"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0,2</w:t>
            </w:r>
          </w:p>
        </w:tc>
        <w:tc>
          <w:tcPr>
            <w:tcW w:w="2755"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целевым ориентиром является отсутствие возвратов главному администратору бюджетных средств форм годовой отчетности об исполнении бюджета и форм годовой бухгалтерской отчетности </w:t>
            </w:r>
            <w:r w:rsidR="00F25C58" w:rsidRPr="00D60A86">
              <w:rPr>
                <w:rFonts w:ascii="Times New Roman" w:hAnsi="Times New Roman" w:cs="Times New Roman"/>
              </w:rPr>
              <w:t>муниципальных</w:t>
            </w:r>
            <w:r w:rsidRPr="00D60A86">
              <w:rPr>
                <w:rFonts w:ascii="Times New Roman" w:hAnsi="Times New Roman" w:cs="Times New Roman"/>
              </w:rPr>
              <w:t xml:space="preserve"> бюджетных и автономных учреждений на доработку.</w:t>
            </w:r>
          </w:p>
          <w:p w:rsidR="00162E48" w:rsidRPr="00D60A86" w:rsidRDefault="00162E48" w:rsidP="00C31917">
            <w:pPr>
              <w:pStyle w:val="ConsPlusNormal"/>
              <w:rPr>
                <w:rFonts w:ascii="Times New Roman" w:hAnsi="Times New Roman" w:cs="Times New Roman"/>
              </w:rPr>
            </w:pPr>
            <w:r w:rsidRPr="00D60A86">
              <w:rPr>
                <w:rFonts w:ascii="Times New Roman" w:hAnsi="Times New Roman" w:cs="Times New Roman"/>
              </w:rPr>
              <w:t>Показатель рассчитывается за отчетный финансовый год</w:t>
            </w:r>
          </w:p>
        </w:tc>
      </w:tr>
      <w:tr w:rsidR="00162E48" w:rsidRPr="006C576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162E48" w:rsidRPr="006C5760" w:rsidRDefault="00162E48">
            <w:pPr>
              <w:pStyle w:val="ConsPlusNormal"/>
              <w:jc w:val="center"/>
              <w:rPr>
                <w:rFonts w:ascii="Times New Roman" w:hAnsi="Times New Roman" w:cs="Times New Roman"/>
                <w:highlight w:val="yellow"/>
              </w:rPr>
            </w:pPr>
          </w:p>
        </w:tc>
        <w:tc>
          <w:tcPr>
            <w:tcW w:w="2494" w:type="dxa"/>
            <w:tcBorders>
              <w:top w:val="nil"/>
              <w:left w:val="nil"/>
              <w:bottom w:val="nil"/>
              <w:right w:val="nil"/>
            </w:tcBorders>
          </w:tcPr>
          <w:p w:rsidR="00162E48" w:rsidRPr="006C5760" w:rsidRDefault="00162E48">
            <w:pPr>
              <w:pStyle w:val="ConsPlusNormal"/>
              <w:rPr>
                <w:rFonts w:ascii="Times New Roman" w:hAnsi="Times New Roman" w:cs="Times New Roman"/>
                <w:highlight w:val="yellow"/>
              </w:rPr>
            </w:pPr>
          </w:p>
        </w:tc>
        <w:tc>
          <w:tcPr>
            <w:tcW w:w="2665" w:type="dxa"/>
            <w:tcBorders>
              <w:top w:val="nil"/>
              <w:left w:val="nil"/>
              <w:bottom w:val="nil"/>
              <w:right w:val="nil"/>
            </w:tcBorders>
          </w:tcPr>
          <w:p w:rsidR="00162E48" w:rsidRPr="006C5760" w:rsidRDefault="00162E48" w:rsidP="00C31917">
            <w:pPr>
              <w:pStyle w:val="ConsPlusNormal"/>
              <w:rPr>
                <w:rFonts w:ascii="Times New Roman" w:hAnsi="Times New Roman" w:cs="Times New Roman"/>
                <w:highlight w:val="yellow"/>
              </w:rPr>
            </w:pPr>
          </w:p>
        </w:tc>
        <w:tc>
          <w:tcPr>
            <w:tcW w:w="3572" w:type="dxa"/>
            <w:tcBorders>
              <w:top w:val="nil"/>
              <w:left w:val="nil"/>
              <w:bottom w:val="nil"/>
              <w:right w:val="nil"/>
            </w:tcBorders>
          </w:tcPr>
          <w:p w:rsidR="00162E48" w:rsidRPr="006C5760" w:rsidRDefault="00162E48">
            <w:pPr>
              <w:pStyle w:val="ConsPlusNormal"/>
              <w:jc w:val="center"/>
              <w:rPr>
                <w:rFonts w:ascii="Times New Roman" w:hAnsi="Times New Roman" w:cs="Times New Roman"/>
                <w:highlight w:val="yellow"/>
              </w:rPr>
            </w:pPr>
          </w:p>
        </w:tc>
        <w:tc>
          <w:tcPr>
            <w:tcW w:w="794" w:type="dxa"/>
            <w:tcBorders>
              <w:top w:val="nil"/>
              <w:left w:val="nil"/>
              <w:bottom w:val="nil"/>
              <w:right w:val="nil"/>
            </w:tcBorders>
          </w:tcPr>
          <w:p w:rsidR="00162E48" w:rsidRPr="006C5760" w:rsidRDefault="00162E48">
            <w:pPr>
              <w:pStyle w:val="ConsPlusNormal"/>
              <w:jc w:val="center"/>
              <w:rPr>
                <w:rFonts w:ascii="Times New Roman" w:hAnsi="Times New Roman" w:cs="Times New Roman"/>
                <w:highlight w:val="yellow"/>
              </w:rPr>
            </w:pPr>
          </w:p>
        </w:tc>
        <w:tc>
          <w:tcPr>
            <w:tcW w:w="2755" w:type="dxa"/>
            <w:tcBorders>
              <w:top w:val="nil"/>
              <w:left w:val="nil"/>
              <w:bottom w:val="nil"/>
              <w:right w:val="nil"/>
            </w:tcBorders>
          </w:tcPr>
          <w:p w:rsidR="00162E48" w:rsidRPr="006C5760" w:rsidRDefault="00162E48" w:rsidP="00C31917">
            <w:pPr>
              <w:pStyle w:val="ConsPlusNormal"/>
              <w:rPr>
                <w:rFonts w:ascii="Times New Roman" w:hAnsi="Times New Roman" w:cs="Times New Roman"/>
                <w:highlight w:val="yellow"/>
              </w:rPr>
            </w:pPr>
          </w:p>
        </w:tc>
      </w:tr>
      <w:tr w:rsidR="00162E48" w:rsidRPr="006C576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162E48" w:rsidRPr="006C5760" w:rsidRDefault="00162E48">
            <w:pPr>
              <w:pStyle w:val="ConsPlusNormal"/>
              <w:jc w:val="center"/>
              <w:rPr>
                <w:rFonts w:ascii="Times New Roman" w:hAnsi="Times New Roman" w:cs="Times New Roman"/>
                <w:highlight w:val="yellow"/>
              </w:rPr>
            </w:pPr>
          </w:p>
        </w:tc>
        <w:tc>
          <w:tcPr>
            <w:tcW w:w="2494" w:type="dxa"/>
            <w:tcBorders>
              <w:top w:val="nil"/>
              <w:left w:val="nil"/>
              <w:bottom w:val="nil"/>
              <w:right w:val="nil"/>
            </w:tcBorders>
          </w:tcPr>
          <w:p w:rsidR="00162E48" w:rsidRPr="006C5760" w:rsidRDefault="00162E48">
            <w:pPr>
              <w:pStyle w:val="ConsPlusNormal"/>
              <w:rPr>
                <w:rFonts w:ascii="Times New Roman" w:hAnsi="Times New Roman" w:cs="Times New Roman"/>
                <w:highlight w:val="yellow"/>
              </w:rPr>
            </w:pPr>
          </w:p>
        </w:tc>
        <w:tc>
          <w:tcPr>
            <w:tcW w:w="2665" w:type="dxa"/>
            <w:tcBorders>
              <w:top w:val="nil"/>
              <w:left w:val="nil"/>
              <w:bottom w:val="nil"/>
              <w:right w:val="nil"/>
            </w:tcBorders>
          </w:tcPr>
          <w:p w:rsidR="00162E48" w:rsidRPr="006C5760" w:rsidRDefault="00162E48">
            <w:pPr>
              <w:pStyle w:val="ConsPlusNormal"/>
              <w:rPr>
                <w:rFonts w:ascii="Times New Roman" w:hAnsi="Times New Roman" w:cs="Times New Roman"/>
                <w:highlight w:val="yellow"/>
              </w:rPr>
            </w:pPr>
          </w:p>
        </w:tc>
        <w:tc>
          <w:tcPr>
            <w:tcW w:w="3572" w:type="dxa"/>
            <w:tcBorders>
              <w:top w:val="nil"/>
              <w:left w:val="nil"/>
              <w:bottom w:val="nil"/>
              <w:right w:val="nil"/>
            </w:tcBorders>
          </w:tcPr>
          <w:p w:rsidR="00162E48" w:rsidRPr="006C5760" w:rsidRDefault="00162E48">
            <w:pPr>
              <w:pStyle w:val="ConsPlusNormal"/>
              <w:jc w:val="center"/>
              <w:rPr>
                <w:rFonts w:ascii="Times New Roman" w:hAnsi="Times New Roman" w:cs="Times New Roman"/>
                <w:highlight w:val="yellow"/>
              </w:rPr>
            </w:pPr>
          </w:p>
        </w:tc>
        <w:tc>
          <w:tcPr>
            <w:tcW w:w="794" w:type="dxa"/>
            <w:tcBorders>
              <w:top w:val="nil"/>
              <w:left w:val="nil"/>
              <w:bottom w:val="nil"/>
              <w:right w:val="nil"/>
            </w:tcBorders>
          </w:tcPr>
          <w:p w:rsidR="00162E48" w:rsidRPr="006C5760" w:rsidRDefault="00162E48">
            <w:pPr>
              <w:pStyle w:val="ConsPlusNormal"/>
              <w:jc w:val="center"/>
              <w:rPr>
                <w:rFonts w:ascii="Times New Roman" w:hAnsi="Times New Roman" w:cs="Times New Roman"/>
                <w:highlight w:val="yellow"/>
              </w:rPr>
            </w:pPr>
          </w:p>
        </w:tc>
        <w:tc>
          <w:tcPr>
            <w:tcW w:w="2755" w:type="dxa"/>
            <w:tcBorders>
              <w:top w:val="nil"/>
              <w:left w:val="nil"/>
              <w:bottom w:val="nil"/>
              <w:right w:val="nil"/>
            </w:tcBorders>
          </w:tcPr>
          <w:p w:rsidR="00162E48" w:rsidRPr="006C5760" w:rsidRDefault="00162E48" w:rsidP="00C31917">
            <w:pPr>
              <w:pStyle w:val="ConsPlusNormal"/>
              <w:rPr>
                <w:rFonts w:ascii="Times New Roman" w:hAnsi="Times New Roman" w:cs="Times New Roman"/>
                <w:highlight w:val="yellow"/>
              </w:rPr>
            </w:pPr>
          </w:p>
        </w:tc>
      </w:tr>
    </w:tbl>
    <w:p w:rsidR="00162E48" w:rsidRDefault="00162E48">
      <w:pPr>
        <w:sectPr w:rsidR="00162E48">
          <w:pgSz w:w="16838" w:h="11905" w:orient="landscape"/>
          <w:pgMar w:top="1701" w:right="1134" w:bottom="850" w:left="1134" w:header="0" w:footer="0" w:gutter="0"/>
          <w:cols w:space="720"/>
        </w:sectPr>
      </w:pPr>
    </w:p>
    <w:p w:rsidR="00162E48" w:rsidRPr="00C70D29" w:rsidRDefault="00162E48" w:rsidP="00617C5C">
      <w:pPr>
        <w:pStyle w:val="ConsPlusNormal"/>
        <w:ind w:left="5387"/>
        <w:jc w:val="right"/>
        <w:outlineLvl w:val="1"/>
        <w:rPr>
          <w:rFonts w:ascii="Times New Roman" w:hAnsi="Times New Roman" w:cs="Times New Roman"/>
          <w:sz w:val="28"/>
          <w:szCs w:val="28"/>
        </w:rPr>
      </w:pPr>
      <w:r w:rsidRPr="00C70D29">
        <w:rPr>
          <w:rFonts w:ascii="Times New Roman" w:hAnsi="Times New Roman" w:cs="Times New Roman"/>
          <w:sz w:val="28"/>
          <w:szCs w:val="28"/>
        </w:rPr>
        <w:t>Приложение 5</w:t>
      </w:r>
    </w:p>
    <w:p w:rsidR="00C31917" w:rsidRPr="00C70D29" w:rsidRDefault="00162E48" w:rsidP="00617C5C">
      <w:pPr>
        <w:pStyle w:val="ConsPlusNormal"/>
        <w:ind w:left="5387"/>
        <w:jc w:val="right"/>
        <w:rPr>
          <w:rFonts w:ascii="Times New Roman" w:hAnsi="Times New Roman" w:cs="Times New Roman"/>
          <w:sz w:val="28"/>
          <w:szCs w:val="28"/>
        </w:rPr>
      </w:pPr>
      <w:r w:rsidRPr="00C70D29">
        <w:rPr>
          <w:rFonts w:ascii="Times New Roman" w:hAnsi="Times New Roman" w:cs="Times New Roman"/>
          <w:sz w:val="28"/>
          <w:szCs w:val="28"/>
        </w:rPr>
        <w:t xml:space="preserve">к </w:t>
      </w:r>
      <w:r w:rsidR="00C31917" w:rsidRPr="00C70D29">
        <w:rPr>
          <w:rFonts w:ascii="Times New Roman" w:hAnsi="Times New Roman" w:cs="Times New Roman"/>
          <w:sz w:val="28"/>
          <w:szCs w:val="28"/>
        </w:rPr>
        <w:t>Порядку</w:t>
      </w:r>
      <w:r w:rsidR="00C70D29">
        <w:rPr>
          <w:rFonts w:ascii="Times New Roman" w:hAnsi="Times New Roman" w:cs="Times New Roman"/>
          <w:sz w:val="28"/>
          <w:szCs w:val="28"/>
        </w:rPr>
        <w:t xml:space="preserve"> </w:t>
      </w:r>
      <w:r w:rsidR="00C31917" w:rsidRPr="00C70D29">
        <w:rPr>
          <w:rFonts w:ascii="Times New Roman" w:hAnsi="Times New Roman" w:cs="Times New Roman"/>
          <w:sz w:val="28"/>
          <w:szCs w:val="28"/>
        </w:rPr>
        <w:t>проведения финансовым управлением</w:t>
      </w:r>
    </w:p>
    <w:p w:rsidR="00C31917" w:rsidRPr="00C70D29" w:rsidRDefault="00C31917" w:rsidP="00617C5C">
      <w:pPr>
        <w:pStyle w:val="ConsPlusNormal"/>
        <w:ind w:left="5387"/>
        <w:jc w:val="right"/>
        <w:rPr>
          <w:rFonts w:ascii="Times New Roman" w:hAnsi="Times New Roman" w:cs="Times New Roman"/>
          <w:sz w:val="28"/>
          <w:szCs w:val="28"/>
        </w:rPr>
      </w:pPr>
      <w:r w:rsidRPr="00C70D29">
        <w:rPr>
          <w:rFonts w:ascii="Times New Roman" w:hAnsi="Times New Roman" w:cs="Times New Roman"/>
          <w:sz w:val="28"/>
          <w:szCs w:val="28"/>
        </w:rPr>
        <w:t xml:space="preserve"> администрации </w:t>
      </w:r>
      <w:proofErr w:type="spellStart"/>
      <w:r w:rsidRPr="00C70D29">
        <w:rPr>
          <w:rFonts w:ascii="Times New Roman" w:hAnsi="Times New Roman" w:cs="Times New Roman"/>
          <w:sz w:val="28"/>
          <w:szCs w:val="28"/>
        </w:rPr>
        <w:t>Новоалександровского</w:t>
      </w:r>
      <w:proofErr w:type="spellEnd"/>
    </w:p>
    <w:p w:rsidR="00C31917" w:rsidRPr="00C70D29" w:rsidRDefault="00C31917" w:rsidP="00617C5C">
      <w:pPr>
        <w:pStyle w:val="ConsPlusNormal"/>
        <w:ind w:left="5387"/>
        <w:jc w:val="right"/>
        <w:rPr>
          <w:rFonts w:ascii="Times New Roman" w:hAnsi="Times New Roman" w:cs="Times New Roman"/>
          <w:sz w:val="28"/>
          <w:szCs w:val="28"/>
        </w:rPr>
      </w:pPr>
      <w:r w:rsidRPr="00C70D29">
        <w:rPr>
          <w:rFonts w:ascii="Times New Roman" w:hAnsi="Times New Roman" w:cs="Times New Roman"/>
          <w:sz w:val="28"/>
          <w:szCs w:val="28"/>
        </w:rPr>
        <w:t xml:space="preserve"> </w:t>
      </w:r>
      <w:r w:rsidR="007372B9">
        <w:rPr>
          <w:rFonts w:ascii="Times New Roman" w:hAnsi="Times New Roman" w:cs="Times New Roman"/>
          <w:sz w:val="28"/>
          <w:szCs w:val="28"/>
        </w:rPr>
        <w:t>муниципального</w:t>
      </w:r>
      <w:r w:rsidRPr="00C70D29">
        <w:rPr>
          <w:rFonts w:ascii="Times New Roman" w:hAnsi="Times New Roman" w:cs="Times New Roman"/>
          <w:sz w:val="28"/>
          <w:szCs w:val="28"/>
        </w:rPr>
        <w:t xml:space="preserve"> округа Ставропольского края</w:t>
      </w:r>
    </w:p>
    <w:p w:rsidR="00C31917" w:rsidRPr="00C70D29" w:rsidRDefault="00C31917" w:rsidP="00617C5C">
      <w:pPr>
        <w:pStyle w:val="ConsPlusNormal"/>
        <w:ind w:left="5387"/>
        <w:jc w:val="right"/>
        <w:rPr>
          <w:rFonts w:ascii="Times New Roman" w:hAnsi="Times New Roman" w:cs="Times New Roman"/>
          <w:sz w:val="28"/>
          <w:szCs w:val="28"/>
        </w:rPr>
      </w:pPr>
      <w:r w:rsidRPr="00C70D29">
        <w:rPr>
          <w:rFonts w:ascii="Times New Roman" w:hAnsi="Times New Roman" w:cs="Times New Roman"/>
          <w:sz w:val="28"/>
          <w:szCs w:val="28"/>
        </w:rPr>
        <w:t>мониторинга качества</w:t>
      </w:r>
    </w:p>
    <w:p w:rsidR="00162E48" w:rsidRPr="00C70D29" w:rsidRDefault="00C31917" w:rsidP="00617C5C">
      <w:pPr>
        <w:pStyle w:val="ConsPlusNormal"/>
        <w:ind w:left="5387"/>
        <w:jc w:val="right"/>
        <w:rPr>
          <w:rFonts w:ascii="Times New Roman" w:hAnsi="Times New Roman" w:cs="Times New Roman"/>
          <w:sz w:val="28"/>
          <w:szCs w:val="28"/>
        </w:rPr>
      </w:pPr>
      <w:r w:rsidRPr="00C70D29">
        <w:rPr>
          <w:rFonts w:ascii="Times New Roman" w:hAnsi="Times New Roman" w:cs="Times New Roman"/>
          <w:sz w:val="28"/>
          <w:szCs w:val="28"/>
        </w:rPr>
        <w:t xml:space="preserve"> финансового менеджмента</w:t>
      </w:r>
    </w:p>
    <w:p w:rsidR="00C65283" w:rsidRDefault="00C65283">
      <w:pPr>
        <w:pStyle w:val="ConsPlusTitle"/>
        <w:jc w:val="center"/>
        <w:rPr>
          <w:rFonts w:ascii="Times New Roman" w:hAnsi="Times New Roman" w:cs="Times New Roman"/>
          <w:sz w:val="24"/>
          <w:szCs w:val="24"/>
        </w:rPr>
      </w:pPr>
      <w:bookmarkStart w:id="8" w:name="P1012"/>
      <w:bookmarkEnd w:id="8"/>
    </w:p>
    <w:p w:rsidR="00C65283" w:rsidRDefault="00C65283">
      <w:pPr>
        <w:pStyle w:val="ConsPlusTitle"/>
        <w:jc w:val="center"/>
        <w:rPr>
          <w:rFonts w:ascii="Times New Roman" w:hAnsi="Times New Roman" w:cs="Times New Roman"/>
          <w:sz w:val="24"/>
          <w:szCs w:val="24"/>
        </w:rPr>
      </w:pPr>
    </w:p>
    <w:p w:rsidR="00C65283" w:rsidRDefault="00C65283">
      <w:pPr>
        <w:pStyle w:val="ConsPlusTitle"/>
        <w:jc w:val="center"/>
        <w:rPr>
          <w:rFonts w:ascii="Times New Roman" w:hAnsi="Times New Roman" w:cs="Times New Roman"/>
          <w:sz w:val="24"/>
          <w:szCs w:val="24"/>
        </w:rPr>
      </w:pPr>
    </w:p>
    <w:p w:rsidR="00C65283" w:rsidRDefault="00C65283">
      <w:pPr>
        <w:pStyle w:val="ConsPlusTitle"/>
        <w:jc w:val="center"/>
        <w:rPr>
          <w:rFonts w:ascii="Times New Roman" w:hAnsi="Times New Roman" w:cs="Times New Roman"/>
          <w:sz w:val="24"/>
          <w:szCs w:val="24"/>
        </w:rPr>
      </w:pPr>
    </w:p>
    <w:p w:rsidR="00162E48" w:rsidRPr="00C65283" w:rsidRDefault="00162E48" w:rsidP="002425E8">
      <w:pPr>
        <w:pStyle w:val="ConsPlusTitle"/>
        <w:spacing w:line="240" w:lineRule="exact"/>
        <w:jc w:val="center"/>
        <w:rPr>
          <w:rFonts w:ascii="Times New Roman" w:hAnsi="Times New Roman" w:cs="Times New Roman"/>
          <w:sz w:val="28"/>
          <w:szCs w:val="28"/>
        </w:rPr>
      </w:pPr>
      <w:r w:rsidRPr="00C65283">
        <w:rPr>
          <w:rFonts w:ascii="Times New Roman" w:hAnsi="Times New Roman" w:cs="Times New Roman"/>
          <w:sz w:val="28"/>
          <w:szCs w:val="28"/>
        </w:rPr>
        <w:t>РАСЧЕТ</w:t>
      </w:r>
    </w:p>
    <w:p w:rsidR="00162E48" w:rsidRPr="00C65283" w:rsidRDefault="00162E48" w:rsidP="002425E8">
      <w:pPr>
        <w:pStyle w:val="ConsPlusTitle"/>
        <w:spacing w:line="240" w:lineRule="exact"/>
        <w:jc w:val="center"/>
        <w:rPr>
          <w:rFonts w:ascii="Times New Roman" w:hAnsi="Times New Roman" w:cs="Times New Roman"/>
          <w:sz w:val="28"/>
          <w:szCs w:val="28"/>
        </w:rPr>
      </w:pPr>
      <w:r w:rsidRPr="00C65283">
        <w:rPr>
          <w:rFonts w:ascii="Times New Roman" w:hAnsi="Times New Roman" w:cs="Times New Roman"/>
          <w:sz w:val="28"/>
          <w:szCs w:val="28"/>
        </w:rPr>
        <w:t>ОЦЕНКИ КАЧЕСТВА ОРГАНИЗАЦИИ И ОСУЩЕСТВЛЕНИЯ ВНУТРЕННЕГО</w:t>
      </w:r>
      <w:r w:rsidR="002425E8">
        <w:rPr>
          <w:rFonts w:ascii="Times New Roman" w:hAnsi="Times New Roman" w:cs="Times New Roman"/>
          <w:sz w:val="28"/>
          <w:szCs w:val="28"/>
        </w:rPr>
        <w:t xml:space="preserve"> </w:t>
      </w:r>
      <w:r w:rsidRPr="00C65283">
        <w:rPr>
          <w:rFonts w:ascii="Times New Roman" w:hAnsi="Times New Roman" w:cs="Times New Roman"/>
          <w:sz w:val="28"/>
          <w:szCs w:val="28"/>
        </w:rPr>
        <w:t>ФИНАНСОВОГО АУДИТА</w:t>
      </w:r>
    </w:p>
    <w:p w:rsidR="00162E48" w:rsidRPr="00C65283" w:rsidRDefault="00C65283" w:rsidP="002425E8">
      <w:pPr>
        <w:pStyle w:val="ConsPlusNormal"/>
        <w:ind w:firstLine="709"/>
        <w:jc w:val="both"/>
        <w:rPr>
          <w:rFonts w:ascii="Times New Roman" w:hAnsi="Times New Roman" w:cs="Times New Roman"/>
          <w:sz w:val="28"/>
          <w:szCs w:val="28"/>
        </w:rPr>
      </w:pPr>
      <w:r w:rsidRPr="00C65283">
        <w:rPr>
          <w:rFonts w:ascii="Times New Roman" w:hAnsi="Times New Roman" w:cs="Times New Roman"/>
          <w:sz w:val="28"/>
          <w:szCs w:val="28"/>
        </w:rPr>
        <w:t xml:space="preserve"> </w:t>
      </w:r>
    </w:p>
    <w:p w:rsidR="00C65283" w:rsidRPr="00C65283" w:rsidRDefault="00C65283" w:rsidP="002425E8">
      <w:pPr>
        <w:pStyle w:val="ConsPlusNormal"/>
        <w:ind w:firstLine="709"/>
        <w:jc w:val="both"/>
        <w:rPr>
          <w:rFonts w:ascii="Times New Roman" w:hAnsi="Times New Roman" w:cs="Times New Roman"/>
          <w:sz w:val="28"/>
          <w:szCs w:val="28"/>
        </w:rPr>
      </w:pPr>
    </w:p>
    <w:p w:rsidR="00162E48" w:rsidRPr="00C65283" w:rsidRDefault="00162E48" w:rsidP="002425E8">
      <w:pPr>
        <w:pStyle w:val="ConsPlusNormal"/>
        <w:ind w:firstLine="709"/>
        <w:jc w:val="both"/>
        <w:rPr>
          <w:rFonts w:ascii="Times New Roman" w:hAnsi="Times New Roman" w:cs="Times New Roman"/>
          <w:sz w:val="28"/>
          <w:szCs w:val="28"/>
        </w:rPr>
      </w:pPr>
      <w:r w:rsidRPr="00C65283">
        <w:rPr>
          <w:rFonts w:ascii="Times New Roman" w:hAnsi="Times New Roman" w:cs="Times New Roman"/>
          <w:sz w:val="28"/>
          <w:szCs w:val="28"/>
        </w:rPr>
        <w:t>Оценка качества организации и осуществления внутреннего финансового аудита рассчитывается по следующей формуле:</w:t>
      </w:r>
    </w:p>
    <w:p w:rsidR="00162E48" w:rsidRPr="00C65283" w:rsidRDefault="003E5ED6" w:rsidP="002425E8">
      <w:pPr>
        <w:pStyle w:val="ConsPlusNormal"/>
        <w:ind w:firstLine="709"/>
        <w:jc w:val="both"/>
        <w:rPr>
          <w:rFonts w:ascii="Times New Roman" w:hAnsi="Times New Roman" w:cs="Times New Roman"/>
          <w:sz w:val="28"/>
          <w:szCs w:val="28"/>
        </w:rPr>
      </w:pPr>
      <w:r>
        <w:rPr>
          <w:rFonts w:ascii="Times New Roman" w:hAnsi="Times New Roman" w:cs="Times New Roman"/>
          <w:position w:val="-27"/>
          <w:sz w:val="28"/>
          <w:szCs w:val="28"/>
        </w:rPr>
        <w:pict>
          <v:shape id="_x0000_i1103" style="width:103.5pt;height:39pt" coordsize="" o:spt="100" adj="0,,0" path="" filled="f" stroked="f">
            <v:stroke joinstyle="miter"/>
            <v:imagedata r:id="rId54" o:title="base_23629_183710_32872"/>
            <v:formulas/>
            <v:path o:connecttype="segments"/>
          </v:shape>
        </w:pict>
      </w:r>
      <w:r w:rsidR="00162E48" w:rsidRPr="00C65283">
        <w:rPr>
          <w:rFonts w:ascii="Times New Roman" w:hAnsi="Times New Roman" w:cs="Times New Roman"/>
          <w:sz w:val="28"/>
          <w:szCs w:val="28"/>
        </w:rPr>
        <w:t>, где</w:t>
      </w:r>
    </w:p>
    <w:p w:rsidR="00162E48" w:rsidRPr="00C65283" w:rsidRDefault="00162E48" w:rsidP="002425E8">
      <w:pPr>
        <w:pStyle w:val="ConsPlusNormal"/>
        <w:ind w:firstLine="709"/>
        <w:jc w:val="both"/>
        <w:rPr>
          <w:rFonts w:ascii="Times New Roman" w:hAnsi="Times New Roman" w:cs="Times New Roman"/>
          <w:sz w:val="28"/>
          <w:szCs w:val="28"/>
        </w:rPr>
      </w:pPr>
      <w:r w:rsidRPr="00C65283">
        <w:rPr>
          <w:rFonts w:ascii="Times New Roman" w:hAnsi="Times New Roman" w:cs="Times New Roman"/>
          <w:sz w:val="28"/>
          <w:szCs w:val="28"/>
        </w:rPr>
        <w:t>N - количество показателей качества организации и осуществления внутреннего финансового аудита;</w:t>
      </w:r>
    </w:p>
    <w:p w:rsidR="00162E48" w:rsidRPr="00C65283" w:rsidRDefault="00162E48" w:rsidP="002425E8">
      <w:pPr>
        <w:pStyle w:val="ConsPlusNormal"/>
        <w:spacing w:before="220"/>
        <w:ind w:firstLine="709"/>
        <w:jc w:val="both"/>
        <w:rPr>
          <w:rFonts w:ascii="Times New Roman" w:hAnsi="Times New Roman" w:cs="Times New Roman"/>
          <w:sz w:val="28"/>
          <w:szCs w:val="28"/>
        </w:rPr>
      </w:pPr>
      <w:proofErr w:type="spellStart"/>
      <w:r w:rsidRPr="00C65283">
        <w:rPr>
          <w:rFonts w:ascii="Times New Roman" w:hAnsi="Times New Roman" w:cs="Times New Roman"/>
          <w:sz w:val="28"/>
          <w:szCs w:val="28"/>
        </w:rPr>
        <w:t>v</w:t>
      </w:r>
      <w:r w:rsidRPr="00C65283">
        <w:rPr>
          <w:rFonts w:ascii="Times New Roman" w:hAnsi="Times New Roman" w:cs="Times New Roman"/>
          <w:sz w:val="28"/>
          <w:szCs w:val="28"/>
          <w:vertAlign w:val="subscript"/>
        </w:rPr>
        <w:t>j</w:t>
      </w:r>
      <w:proofErr w:type="spellEnd"/>
      <w:r w:rsidRPr="00C65283">
        <w:rPr>
          <w:rFonts w:ascii="Times New Roman" w:hAnsi="Times New Roman" w:cs="Times New Roman"/>
          <w:sz w:val="28"/>
          <w:szCs w:val="28"/>
        </w:rPr>
        <w:t xml:space="preserve"> - вес j-</w:t>
      </w:r>
      <w:proofErr w:type="spellStart"/>
      <w:r w:rsidRPr="00C65283">
        <w:rPr>
          <w:rFonts w:ascii="Times New Roman" w:hAnsi="Times New Roman" w:cs="Times New Roman"/>
          <w:sz w:val="28"/>
          <w:szCs w:val="28"/>
        </w:rPr>
        <w:t>го</w:t>
      </w:r>
      <w:proofErr w:type="spellEnd"/>
      <w:r w:rsidRPr="00C65283">
        <w:rPr>
          <w:rFonts w:ascii="Times New Roman" w:hAnsi="Times New Roman" w:cs="Times New Roman"/>
          <w:sz w:val="28"/>
          <w:szCs w:val="28"/>
        </w:rPr>
        <w:t xml:space="preserve"> показателя качества организации и осуществления внутреннего финансового аудита;</w:t>
      </w:r>
    </w:p>
    <w:p w:rsidR="00162E48" w:rsidRPr="00C65283" w:rsidRDefault="00162E48" w:rsidP="002425E8">
      <w:pPr>
        <w:pStyle w:val="ConsPlusNormal"/>
        <w:spacing w:before="220"/>
        <w:ind w:firstLine="709"/>
        <w:jc w:val="both"/>
        <w:rPr>
          <w:rFonts w:ascii="Times New Roman" w:hAnsi="Times New Roman" w:cs="Times New Roman"/>
          <w:sz w:val="28"/>
          <w:szCs w:val="28"/>
        </w:rPr>
      </w:pPr>
      <w:r w:rsidRPr="00C65283">
        <w:rPr>
          <w:rFonts w:ascii="Times New Roman" w:hAnsi="Times New Roman" w:cs="Times New Roman"/>
          <w:sz w:val="28"/>
          <w:szCs w:val="28"/>
        </w:rPr>
        <w:t>E(</w:t>
      </w:r>
      <w:proofErr w:type="spellStart"/>
      <w:r w:rsidRPr="00C65283">
        <w:rPr>
          <w:rFonts w:ascii="Times New Roman" w:hAnsi="Times New Roman" w:cs="Times New Roman"/>
          <w:sz w:val="28"/>
          <w:szCs w:val="28"/>
        </w:rPr>
        <w:t>P</w:t>
      </w:r>
      <w:r w:rsidRPr="00C65283">
        <w:rPr>
          <w:rFonts w:ascii="Times New Roman" w:hAnsi="Times New Roman" w:cs="Times New Roman"/>
          <w:sz w:val="28"/>
          <w:szCs w:val="28"/>
          <w:vertAlign w:val="subscript"/>
        </w:rPr>
        <w:t>j</w:t>
      </w:r>
      <w:proofErr w:type="spellEnd"/>
      <w:r w:rsidRPr="00C65283">
        <w:rPr>
          <w:rFonts w:ascii="Times New Roman" w:hAnsi="Times New Roman" w:cs="Times New Roman"/>
          <w:sz w:val="28"/>
          <w:szCs w:val="28"/>
        </w:rPr>
        <w:t>) - оценка по j-</w:t>
      </w:r>
      <w:proofErr w:type="spellStart"/>
      <w:r w:rsidRPr="00C65283">
        <w:rPr>
          <w:rFonts w:ascii="Times New Roman" w:hAnsi="Times New Roman" w:cs="Times New Roman"/>
          <w:sz w:val="28"/>
          <w:szCs w:val="28"/>
        </w:rPr>
        <w:t>му</w:t>
      </w:r>
      <w:proofErr w:type="spellEnd"/>
      <w:r w:rsidRPr="00C65283">
        <w:rPr>
          <w:rFonts w:ascii="Times New Roman" w:hAnsi="Times New Roman" w:cs="Times New Roman"/>
          <w:sz w:val="28"/>
          <w:szCs w:val="28"/>
        </w:rPr>
        <w:t xml:space="preserve"> показателю качества организации и осуществления внутреннего финансового аудита, рассчитываемая в соответствии с приложением к Расчету оценки качества организации и осуществления внутреннего финансового аудита.</w:t>
      </w:r>
    </w:p>
    <w:p w:rsidR="00162E48" w:rsidRPr="00C65283" w:rsidRDefault="00162E48">
      <w:pPr>
        <w:pStyle w:val="ConsPlusNormal"/>
        <w:jc w:val="both"/>
        <w:rPr>
          <w:rFonts w:ascii="Times New Roman" w:hAnsi="Times New Roman" w:cs="Times New Roman"/>
          <w:sz w:val="28"/>
          <w:szCs w:val="28"/>
        </w:rPr>
      </w:pPr>
    </w:p>
    <w:p w:rsidR="00162E48" w:rsidRPr="00C65283" w:rsidRDefault="00162E48">
      <w:pPr>
        <w:pStyle w:val="ConsPlusNormal"/>
        <w:jc w:val="both"/>
        <w:rPr>
          <w:rFonts w:ascii="Times New Roman" w:hAnsi="Times New Roman" w:cs="Times New Roman"/>
          <w:sz w:val="28"/>
          <w:szCs w:val="28"/>
        </w:rPr>
      </w:pPr>
    </w:p>
    <w:p w:rsidR="00162E48" w:rsidRPr="00C65283" w:rsidRDefault="00162E48">
      <w:pPr>
        <w:pStyle w:val="ConsPlusNormal"/>
        <w:jc w:val="both"/>
        <w:rPr>
          <w:rFonts w:ascii="Times New Roman" w:hAnsi="Times New Roman" w:cs="Times New Roman"/>
          <w:sz w:val="28"/>
          <w:szCs w:val="28"/>
        </w:rPr>
      </w:pPr>
    </w:p>
    <w:p w:rsidR="00162E48" w:rsidRPr="00D60A86" w:rsidRDefault="00162E48">
      <w:pPr>
        <w:pStyle w:val="ConsPlusNormal"/>
        <w:jc w:val="both"/>
        <w:rPr>
          <w:rFonts w:ascii="Times New Roman" w:hAnsi="Times New Roman" w:cs="Times New Roman"/>
        </w:rPr>
      </w:pPr>
    </w:p>
    <w:p w:rsidR="00162E48" w:rsidRPr="00D60A86" w:rsidRDefault="00162E48">
      <w:pPr>
        <w:pStyle w:val="ConsPlusNormal"/>
        <w:jc w:val="both"/>
        <w:rPr>
          <w:rFonts w:ascii="Times New Roman" w:hAnsi="Times New Roman" w:cs="Times New Roman"/>
        </w:rPr>
      </w:pPr>
    </w:p>
    <w:p w:rsidR="00162E48" w:rsidRPr="00617C5C" w:rsidRDefault="00162E48">
      <w:pPr>
        <w:pStyle w:val="ConsPlusNormal"/>
        <w:jc w:val="right"/>
        <w:outlineLvl w:val="2"/>
        <w:rPr>
          <w:rFonts w:ascii="Times New Roman" w:hAnsi="Times New Roman" w:cs="Times New Roman"/>
          <w:sz w:val="28"/>
          <w:szCs w:val="28"/>
        </w:rPr>
      </w:pPr>
      <w:r w:rsidRPr="00617C5C">
        <w:rPr>
          <w:rFonts w:ascii="Times New Roman" w:hAnsi="Times New Roman" w:cs="Times New Roman"/>
          <w:sz w:val="28"/>
          <w:szCs w:val="28"/>
        </w:rPr>
        <w:t>Приложение</w:t>
      </w:r>
    </w:p>
    <w:p w:rsidR="00162E48" w:rsidRPr="00617C5C" w:rsidRDefault="00162E48">
      <w:pPr>
        <w:pStyle w:val="ConsPlusNormal"/>
        <w:jc w:val="right"/>
        <w:rPr>
          <w:rFonts w:ascii="Times New Roman" w:hAnsi="Times New Roman" w:cs="Times New Roman"/>
          <w:sz w:val="28"/>
          <w:szCs w:val="28"/>
        </w:rPr>
      </w:pPr>
      <w:r w:rsidRPr="00617C5C">
        <w:rPr>
          <w:rFonts w:ascii="Times New Roman" w:hAnsi="Times New Roman" w:cs="Times New Roman"/>
          <w:sz w:val="28"/>
          <w:szCs w:val="28"/>
        </w:rPr>
        <w:t>к Расчету</w:t>
      </w:r>
    </w:p>
    <w:p w:rsidR="00162E48" w:rsidRPr="00617C5C" w:rsidRDefault="00162E48">
      <w:pPr>
        <w:pStyle w:val="ConsPlusNormal"/>
        <w:jc w:val="right"/>
        <w:rPr>
          <w:rFonts w:ascii="Times New Roman" w:hAnsi="Times New Roman" w:cs="Times New Roman"/>
          <w:sz w:val="28"/>
          <w:szCs w:val="28"/>
        </w:rPr>
      </w:pPr>
      <w:r w:rsidRPr="00617C5C">
        <w:rPr>
          <w:rFonts w:ascii="Times New Roman" w:hAnsi="Times New Roman" w:cs="Times New Roman"/>
          <w:sz w:val="28"/>
          <w:szCs w:val="28"/>
        </w:rPr>
        <w:t>оценки качества организации</w:t>
      </w:r>
    </w:p>
    <w:p w:rsidR="00162E48" w:rsidRPr="00617C5C" w:rsidRDefault="00162E48">
      <w:pPr>
        <w:pStyle w:val="ConsPlusNormal"/>
        <w:jc w:val="right"/>
        <w:rPr>
          <w:rFonts w:ascii="Times New Roman" w:hAnsi="Times New Roman" w:cs="Times New Roman"/>
          <w:sz w:val="28"/>
          <w:szCs w:val="28"/>
        </w:rPr>
      </w:pPr>
      <w:r w:rsidRPr="00617C5C">
        <w:rPr>
          <w:rFonts w:ascii="Times New Roman" w:hAnsi="Times New Roman" w:cs="Times New Roman"/>
          <w:sz w:val="28"/>
          <w:szCs w:val="28"/>
        </w:rPr>
        <w:t>и осуществления внутреннего</w:t>
      </w:r>
    </w:p>
    <w:p w:rsidR="00162E48" w:rsidRPr="00617C5C" w:rsidRDefault="00162E48">
      <w:pPr>
        <w:pStyle w:val="ConsPlusNormal"/>
        <w:jc w:val="right"/>
        <w:rPr>
          <w:rFonts w:ascii="Times New Roman" w:hAnsi="Times New Roman" w:cs="Times New Roman"/>
          <w:sz w:val="28"/>
          <w:szCs w:val="28"/>
        </w:rPr>
      </w:pPr>
      <w:r w:rsidRPr="00617C5C">
        <w:rPr>
          <w:rFonts w:ascii="Times New Roman" w:hAnsi="Times New Roman" w:cs="Times New Roman"/>
          <w:sz w:val="28"/>
          <w:szCs w:val="28"/>
        </w:rPr>
        <w:t>финансового аудита</w:t>
      </w:r>
    </w:p>
    <w:p w:rsidR="00162E48" w:rsidRDefault="00162E48">
      <w:pPr>
        <w:pStyle w:val="ConsPlusNormal"/>
        <w:jc w:val="both"/>
        <w:rPr>
          <w:rFonts w:ascii="Times New Roman" w:hAnsi="Times New Roman" w:cs="Times New Roman"/>
          <w:sz w:val="28"/>
          <w:szCs w:val="28"/>
        </w:rPr>
      </w:pPr>
    </w:p>
    <w:p w:rsidR="00617C5C" w:rsidRDefault="00617C5C">
      <w:pPr>
        <w:pStyle w:val="ConsPlusNormal"/>
        <w:jc w:val="both"/>
        <w:rPr>
          <w:rFonts w:ascii="Times New Roman" w:hAnsi="Times New Roman" w:cs="Times New Roman"/>
          <w:sz w:val="28"/>
          <w:szCs w:val="28"/>
        </w:rPr>
      </w:pPr>
    </w:p>
    <w:p w:rsidR="00617C5C" w:rsidRDefault="00617C5C">
      <w:pPr>
        <w:pStyle w:val="ConsPlusNormal"/>
        <w:jc w:val="both"/>
        <w:rPr>
          <w:rFonts w:ascii="Times New Roman" w:hAnsi="Times New Roman" w:cs="Times New Roman"/>
          <w:sz w:val="28"/>
          <w:szCs w:val="28"/>
        </w:rPr>
      </w:pPr>
    </w:p>
    <w:p w:rsidR="00617C5C" w:rsidRDefault="00617C5C">
      <w:pPr>
        <w:pStyle w:val="ConsPlusNormal"/>
        <w:jc w:val="both"/>
        <w:rPr>
          <w:rFonts w:ascii="Times New Roman" w:hAnsi="Times New Roman" w:cs="Times New Roman"/>
          <w:sz w:val="28"/>
          <w:szCs w:val="28"/>
        </w:rPr>
      </w:pPr>
    </w:p>
    <w:p w:rsidR="00617C5C" w:rsidRPr="00617C5C" w:rsidRDefault="00617C5C">
      <w:pPr>
        <w:pStyle w:val="ConsPlusNormal"/>
        <w:jc w:val="both"/>
        <w:rPr>
          <w:rFonts w:ascii="Times New Roman" w:hAnsi="Times New Roman" w:cs="Times New Roman"/>
          <w:sz w:val="28"/>
          <w:szCs w:val="28"/>
        </w:rPr>
      </w:pPr>
    </w:p>
    <w:p w:rsidR="00162E48" w:rsidRPr="00C65283" w:rsidRDefault="00162E48" w:rsidP="002425E8">
      <w:pPr>
        <w:pStyle w:val="ConsPlusTitle"/>
        <w:spacing w:line="240" w:lineRule="exact"/>
        <w:jc w:val="center"/>
        <w:rPr>
          <w:rFonts w:ascii="Times New Roman" w:hAnsi="Times New Roman" w:cs="Times New Roman"/>
          <w:sz w:val="28"/>
          <w:szCs w:val="28"/>
        </w:rPr>
      </w:pPr>
      <w:bookmarkStart w:id="9" w:name="P1034"/>
      <w:bookmarkEnd w:id="9"/>
      <w:r w:rsidRPr="00C65283">
        <w:rPr>
          <w:rFonts w:ascii="Times New Roman" w:hAnsi="Times New Roman" w:cs="Times New Roman"/>
          <w:sz w:val="28"/>
          <w:szCs w:val="28"/>
        </w:rPr>
        <w:t>ПОКАЗАТЕЛИ</w:t>
      </w:r>
    </w:p>
    <w:p w:rsidR="00162E48" w:rsidRPr="00C65283" w:rsidRDefault="00162E48" w:rsidP="002425E8">
      <w:pPr>
        <w:pStyle w:val="ConsPlusTitle"/>
        <w:spacing w:line="240" w:lineRule="exact"/>
        <w:jc w:val="center"/>
        <w:rPr>
          <w:rFonts w:ascii="Times New Roman" w:hAnsi="Times New Roman" w:cs="Times New Roman"/>
          <w:sz w:val="28"/>
          <w:szCs w:val="28"/>
        </w:rPr>
      </w:pPr>
      <w:r w:rsidRPr="00C65283">
        <w:rPr>
          <w:rFonts w:ascii="Times New Roman" w:hAnsi="Times New Roman" w:cs="Times New Roman"/>
          <w:sz w:val="28"/>
          <w:szCs w:val="28"/>
        </w:rPr>
        <w:t>ОЦЕНКИ КАЧЕСТВА ОРГАНИЗАЦИИ И ОСУЩЕСТВЛЕНИЯ ВНУТРЕННЕГО</w:t>
      </w:r>
      <w:r w:rsidR="00C65283">
        <w:rPr>
          <w:rFonts w:ascii="Times New Roman" w:hAnsi="Times New Roman" w:cs="Times New Roman"/>
          <w:sz w:val="28"/>
          <w:szCs w:val="28"/>
        </w:rPr>
        <w:t xml:space="preserve"> </w:t>
      </w:r>
      <w:r w:rsidRPr="00C65283">
        <w:rPr>
          <w:rFonts w:ascii="Times New Roman" w:hAnsi="Times New Roman" w:cs="Times New Roman"/>
          <w:sz w:val="28"/>
          <w:szCs w:val="28"/>
        </w:rPr>
        <w:t>ФИНАНСОВОГО АУДИТА</w:t>
      </w:r>
    </w:p>
    <w:p w:rsidR="00162E48" w:rsidRPr="00E823FE" w:rsidRDefault="00162E48" w:rsidP="002425E8">
      <w:pPr>
        <w:pStyle w:val="ConsPlusNormal"/>
        <w:spacing w:line="240" w:lineRule="exact"/>
        <w:jc w:val="both"/>
        <w:rPr>
          <w:rFonts w:ascii="Times New Roman" w:hAnsi="Times New Roman" w:cs="Times New Roman"/>
          <w:sz w:val="24"/>
          <w:szCs w:val="24"/>
        </w:rPr>
      </w:pPr>
    </w:p>
    <w:p w:rsidR="00162E48" w:rsidRPr="00D60A86" w:rsidRDefault="00162E48">
      <w:pPr>
        <w:sectPr w:rsidR="00162E48" w:rsidRPr="00D60A86">
          <w:pgSz w:w="11905" w:h="16838"/>
          <w:pgMar w:top="1134" w:right="850" w:bottom="1134" w:left="1701" w:header="0" w:footer="0" w:gutter="0"/>
          <w:cols w:space="720"/>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494"/>
        <w:gridCol w:w="2665"/>
        <w:gridCol w:w="3572"/>
        <w:gridCol w:w="794"/>
        <w:gridCol w:w="2755"/>
      </w:tblGrid>
      <w:tr w:rsidR="00162E48" w:rsidRPr="00D60A86">
        <w:tc>
          <w:tcPr>
            <w:tcW w:w="624" w:type="dxa"/>
            <w:tcBorders>
              <w:top w:val="single" w:sz="4" w:space="0" w:color="auto"/>
              <w:bottom w:val="single" w:sz="4" w:space="0" w:color="auto"/>
            </w:tcBorders>
            <w:vAlign w:val="center"/>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 xml:space="preserve">N </w:t>
            </w:r>
            <w:proofErr w:type="spellStart"/>
            <w:r w:rsidRPr="00D60A86">
              <w:rPr>
                <w:rFonts w:ascii="Times New Roman" w:hAnsi="Times New Roman" w:cs="Times New Roman"/>
              </w:rPr>
              <w:t>п.п</w:t>
            </w:r>
            <w:proofErr w:type="spellEnd"/>
            <w:r w:rsidRPr="00D60A86">
              <w:rPr>
                <w:rFonts w:ascii="Times New Roman" w:hAnsi="Times New Roman" w:cs="Times New Roman"/>
              </w:rPr>
              <w:t>.</w:t>
            </w:r>
          </w:p>
        </w:tc>
        <w:tc>
          <w:tcPr>
            <w:tcW w:w="2494" w:type="dxa"/>
            <w:tcBorders>
              <w:top w:val="single" w:sz="4" w:space="0" w:color="auto"/>
              <w:bottom w:val="single" w:sz="4" w:space="0" w:color="auto"/>
            </w:tcBorders>
            <w:vAlign w:val="center"/>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Наименование показателя</w:t>
            </w:r>
          </w:p>
        </w:tc>
        <w:tc>
          <w:tcPr>
            <w:tcW w:w="2665" w:type="dxa"/>
            <w:tcBorders>
              <w:top w:val="single" w:sz="4" w:space="0" w:color="auto"/>
              <w:bottom w:val="single" w:sz="4" w:space="0" w:color="auto"/>
            </w:tcBorders>
            <w:vAlign w:val="center"/>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Расчет значения показателя (P)</w:t>
            </w:r>
          </w:p>
        </w:tc>
        <w:tc>
          <w:tcPr>
            <w:tcW w:w="3572" w:type="dxa"/>
            <w:tcBorders>
              <w:top w:val="single" w:sz="4" w:space="0" w:color="auto"/>
              <w:bottom w:val="single" w:sz="4" w:space="0" w:color="auto"/>
            </w:tcBorders>
            <w:vAlign w:val="center"/>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Оценка показателя E(P)</w:t>
            </w:r>
          </w:p>
        </w:tc>
        <w:tc>
          <w:tcPr>
            <w:tcW w:w="794" w:type="dxa"/>
            <w:tcBorders>
              <w:top w:val="single" w:sz="4" w:space="0" w:color="auto"/>
              <w:bottom w:val="single" w:sz="4" w:space="0" w:color="auto"/>
            </w:tcBorders>
            <w:vAlign w:val="center"/>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Весовой коэффициент</w:t>
            </w:r>
          </w:p>
        </w:tc>
        <w:tc>
          <w:tcPr>
            <w:tcW w:w="2755" w:type="dxa"/>
            <w:tcBorders>
              <w:top w:val="single" w:sz="4" w:space="0" w:color="auto"/>
              <w:bottom w:val="single" w:sz="4" w:space="0" w:color="auto"/>
            </w:tcBorders>
            <w:vAlign w:val="center"/>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Комментарий</w:t>
            </w:r>
          </w:p>
        </w:tc>
      </w:tr>
      <w:tr w:rsidR="00162E48" w:rsidRPr="00D60A86">
        <w:tc>
          <w:tcPr>
            <w:tcW w:w="624" w:type="dxa"/>
            <w:tcBorders>
              <w:top w:val="single" w:sz="4" w:space="0" w:color="auto"/>
              <w:bottom w:val="single" w:sz="4" w:space="0" w:color="auto"/>
            </w:tcBorders>
            <w:vAlign w:val="center"/>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1</w:t>
            </w:r>
          </w:p>
        </w:tc>
        <w:tc>
          <w:tcPr>
            <w:tcW w:w="2494" w:type="dxa"/>
            <w:tcBorders>
              <w:top w:val="single" w:sz="4" w:space="0" w:color="auto"/>
              <w:bottom w:val="single" w:sz="4" w:space="0" w:color="auto"/>
            </w:tcBorders>
            <w:vAlign w:val="center"/>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2</w:t>
            </w:r>
          </w:p>
        </w:tc>
        <w:tc>
          <w:tcPr>
            <w:tcW w:w="2665" w:type="dxa"/>
            <w:tcBorders>
              <w:top w:val="single" w:sz="4" w:space="0" w:color="auto"/>
              <w:bottom w:val="single" w:sz="4" w:space="0" w:color="auto"/>
            </w:tcBorders>
            <w:vAlign w:val="center"/>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3</w:t>
            </w:r>
          </w:p>
        </w:tc>
        <w:tc>
          <w:tcPr>
            <w:tcW w:w="3572" w:type="dxa"/>
            <w:tcBorders>
              <w:top w:val="single" w:sz="4" w:space="0" w:color="auto"/>
              <w:bottom w:val="single" w:sz="4" w:space="0" w:color="auto"/>
            </w:tcBorders>
            <w:vAlign w:val="center"/>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4</w:t>
            </w:r>
          </w:p>
        </w:tc>
        <w:tc>
          <w:tcPr>
            <w:tcW w:w="794" w:type="dxa"/>
            <w:tcBorders>
              <w:top w:val="single" w:sz="4" w:space="0" w:color="auto"/>
              <w:bottom w:val="single" w:sz="4" w:space="0" w:color="auto"/>
            </w:tcBorders>
            <w:vAlign w:val="center"/>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5</w:t>
            </w:r>
          </w:p>
        </w:tc>
        <w:tc>
          <w:tcPr>
            <w:tcW w:w="2755" w:type="dxa"/>
            <w:tcBorders>
              <w:top w:val="single" w:sz="4" w:space="0" w:color="auto"/>
              <w:bottom w:val="single" w:sz="4" w:space="0" w:color="auto"/>
            </w:tcBorders>
            <w:vAlign w:val="center"/>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6</w:t>
            </w:r>
          </w:p>
        </w:tc>
      </w:tr>
      <w:tr w:rsidR="00162E48" w:rsidRPr="00D60A86">
        <w:tblPrEx>
          <w:tblBorders>
            <w:left w:val="none" w:sz="0" w:space="0" w:color="auto"/>
            <w:right w:val="none" w:sz="0" w:space="0" w:color="auto"/>
            <w:insideH w:val="none" w:sz="0" w:space="0" w:color="auto"/>
            <w:insideV w:val="none" w:sz="0" w:space="0" w:color="auto"/>
          </w:tblBorders>
        </w:tblPrEx>
        <w:tc>
          <w:tcPr>
            <w:tcW w:w="624" w:type="dxa"/>
            <w:tcBorders>
              <w:top w:val="single" w:sz="4" w:space="0" w:color="auto"/>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1.</w:t>
            </w:r>
          </w:p>
        </w:tc>
        <w:tc>
          <w:tcPr>
            <w:tcW w:w="2494" w:type="dxa"/>
            <w:tcBorders>
              <w:top w:val="single" w:sz="4" w:space="0" w:color="auto"/>
              <w:left w:val="nil"/>
              <w:bottom w:val="nil"/>
              <w:right w:val="nil"/>
            </w:tcBorders>
          </w:tcPr>
          <w:p w:rsidR="00162E48" w:rsidRPr="00CE3C9A" w:rsidRDefault="00162E48">
            <w:pPr>
              <w:pStyle w:val="ConsPlusNormal"/>
              <w:rPr>
                <w:rFonts w:ascii="Times New Roman" w:hAnsi="Times New Roman" w:cs="Times New Roman"/>
              </w:rPr>
            </w:pPr>
            <w:r w:rsidRPr="00CE3C9A">
              <w:rPr>
                <w:rFonts w:ascii="Times New Roman" w:hAnsi="Times New Roman" w:cs="Times New Roman"/>
              </w:rPr>
              <w:t>Наличие нормативного правового акта главного администратора бюджетных средств, обеспечивающее осуществление внутреннего финансового аудита</w:t>
            </w:r>
          </w:p>
        </w:tc>
        <w:tc>
          <w:tcPr>
            <w:tcW w:w="2665" w:type="dxa"/>
            <w:tcBorders>
              <w:top w:val="single" w:sz="4" w:space="0" w:color="auto"/>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P = N, где</w:t>
            </w:r>
          </w:p>
          <w:p w:rsidR="00162E48" w:rsidRPr="00D60A86" w:rsidRDefault="00162E48">
            <w:pPr>
              <w:pStyle w:val="ConsPlusNormal"/>
              <w:rPr>
                <w:rFonts w:ascii="Times New Roman" w:hAnsi="Times New Roman" w:cs="Times New Roman"/>
              </w:rPr>
            </w:pP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N = 1, в случае если принят администратором бюджетных средств нормативный правовой акт, обеспечивающий осуществление внутреннего финансового аудита;</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N = 0, в случае отсутствия принятого администратором бюджетных средств нормативного правового акта, обеспечивающего осуществление внутреннего финансового аудита</w:t>
            </w:r>
          </w:p>
        </w:tc>
        <w:tc>
          <w:tcPr>
            <w:tcW w:w="3572" w:type="dxa"/>
            <w:tcBorders>
              <w:top w:val="single" w:sz="4" w:space="0" w:color="auto"/>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E(P) = P</w:t>
            </w:r>
          </w:p>
        </w:tc>
        <w:tc>
          <w:tcPr>
            <w:tcW w:w="794" w:type="dxa"/>
            <w:tcBorders>
              <w:top w:val="single" w:sz="4" w:space="0" w:color="auto"/>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0,2</w:t>
            </w:r>
          </w:p>
        </w:tc>
        <w:tc>
          <w:tcPr>
            <w:tcW w:w="2755" w:type="dxa"/>
            <w:tcBorders>
              <w:top w:val="single" w:sz="4" w:space="0" w:color="auto"/>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наличие нормативного правового акта главного администратора бюджетных средств, обеспечивающее осуществление внутреннего финансового аудита является положительным фактором, способствующим повышению качества финансового менеджмента.</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Показатель рассчитывается за отчетный финансовый год</w:t>
            </w:r>
          </w:p>
        </w:tc>
      </w:tr>
      <w:tr w:rsidR="00162E48" w:rsidRPr="00D60A86">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2.</w:t>
            </w:r>
          </w:p>
        </w:tc>
        <w:tc>
          <w:tcPr>
            <w:tcW w:w="2494"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Выполнение плана осуществления внутреннего финансового аудита</w:t>
            </w:r>
          </w:p>
        </w:tc>
        <w:tc>
          <w:tcPr>
            <w:tcW w:w="2665" w:type="dxa"/>
            <w:tcBorders>
              <w:top w:val="nil"/>
              <w:left w:val="nil"/>
              <w:bottom w:val="nil"/>
              <w:right w:val="nil"/>
            </w:tcBorders>
          </w:tcPr>
          <w:p w:rsidR="00162E48" w:rsidRPr="00D60A86" w:rsidRDefault="003E5ED6">
            <w:pPr>
              <w:pStyle w:val="ConsPlusNormal"/>
              <w:jc w:val="center"/>
              <w:rPr>
                <w:rFonts w:ascii="Times New Roman" w:hAnsi="Times New Roman" w:cs="Times New Roman"/>
              </w:rPr>
            </w:pPr>
            <w:r>
              <w:rPr>
                <w:rFonts w:ascii="Times New Roman" w:hAnsi="Times New Roman" w:cs="Times New Roman"/>
                <w:position w:val="-22"/>
              </w:rPr>
              <w:pict>
                <v:shape id="_x0000_i1104" style="width:33pt;height:33.75pt" coordsize="" o:spt="100" adj="0,,0" path="" filled="f" stroked="f">
                  <v:stroke joinstyle="miter"/>
                  <v:imagedata r:id="rId47" o:title="base_23629_183710_32873"/>
                  <v:formulas/>
                  <v:path o:connecttype="segments"/>
                </v:shape>
              </w:pict>
            </w:r>
            <w:r w:rsidR="00162E48" w:rsidRPr="00D60A86">
              <w:rPr>
                <w:rFonts w:ascii="Times New Roman" w:hAnsi="Times New Roman" w:cs="Times New Roman"/>
              </w:rPr>
              <w:t>, где</w:t>
            </w:r>
          </w:p>
          <w:p w:rsidR="00162E48" w:rsidRPr="00D60A86" w:rsidRDefault="00162E48">
            <w:pPr>
              <w:pStyle w:val="ConsPlusNormal"/>
              <w:rPr>
                <w:rFonts w:ascii="Times New Roman" w:hAnsi="Times New Roman" w:cs="Times New Roman"/>
              </w:rPr>
            </w:pP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K - количество проведенных плановых аудиторских проверок в соответствии с годовым планом осуществления внутреннего финансового аудита;</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N - количество аудиторских проверок, предусмотренных в плане осуществления внутреннего финансового аудита</w:t>
            </w:r>
          </w:p>
        </w:tc>
        <w:tc>
          <w:tcPr>
            <w:tcW w:w="3572"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E(P) = P</w:t>
            </w:r>
          </w:p>
        </w:tc>
        <w:tc>
          <w:tcPr>
            <w:tcW w:w="794"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0,2</w:t>
            </w:r>
          </w:p>
        </w:tc>
        <w:tc>
          <w:tcPr>
            <w:tcW w:w="2755"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планирование осуществления внутреннего финансового аудита является положительным фактором, способствующим повышению качества финансового менеджмента. Ориентиром является полное выполнение плана осуществления внутреннего финансового аудита.</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Показатель рассчитывается за отчетный финансовый год</w:t>
            </w:r>
          </w:p>
        </w:tc>
      </w:tr>
      <w:tr w:rsidR="00162E48" w:rsidRPr="00D60A86">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162E48" w:rsidRPr="00D60A86" w:rsidRDefault="00A6450C">
            <w:pPr>
              <w:pStyle w:val="ConsPlusNormal"/>
              <w:jc w:val="center"/>
              <w:rPr>
                <w:rFonts w:ascii="Times New Roman" w:hAnsi="Times New Roman" w:cs="Times New Roman"/>
              </w:rPr>
            </w:pPr>
            <w:r>
              <w:rPr>
                <w:rFonts w:ascii="Times New Roman" w:hAnsi="Times New Roman" w:cs="Times New Roman"/>
              </w:rPr>
              <w:t>3</w:t>
            </w:r>
            <w:r w:rsidR="00162E48" w:rsidRPr="00D60A86">
              <w:rPr>
                <w:rFonts w:ascii="Times New Roman" w:hAnsi="Times New Roman" w:cs="Times New Roman"/>
              </w:rPr>
              <w:t>.</w:t>
            </w:r>
          </w:p>
        </w:tc>
        <w:tc>
          <w:tcPr>
            <w:tcW w:w="2494"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Составление отчетности о результатах внутреннего финансового аудита</w:t>
            </w:r>
          </w:p>
        </w:tc>
        <w:tc>
          <w:tcPr>
            <w:tcW w:w="2665" w:type="dxa"/>
            <w:tcBorders>
              <w:top w:val="nil"/>
              <w:left w:val="nil"/>
              <w:bottom w:val="nil"/>
              <w:right w:val="nil"/>
            </w:tcBorders>
          </w:tcPr>
          <w:p w:rsidR="00162E48" w:rsidRPr="00D60A86" w:rsidRDefault="003E5ED6">
            <w:pPr>
              <w:pStyle w:val="ConsPlusNormal"/>
              <w:jc w:val="center"/>
              <w:rPr>
                <w:rFonts w:ascii="Times New Roman" w:hAnsi="Times New Roman" w:cs="Times New Roman"/>
              </w:rPr>
            </w:pPr>
            <w:r>
              <w:rPr>
                <w:rFonts w:ascii="Times New Roman" w:hAnsi="Times New Roman" w:cs="Times New Roman"/>
                <w:position w:val="-22"/>
              </w:rPr>
              <w:pict>
                <v:shape id="_x0000_i1105" style="width:39.75pt;height:33.75pt" coordsize="" o:spt="100" adj="0,,0" path="" filled="f" stroked="f">
                  <v:stroke joinstyle="miter"/>
                  <v:imagedata r:id="rId62" o:title="base_23629_183710_32875"/>
                  <v:formulas/>
                  <v:path o:connecttype="segments"/>
                </v:shape>
              </w:pict>
            </w:r>
            <w:r w:rsidR="00162E48" w:rsidRPr="00D60A86">
              <w:rPr>
                <w:rFonts w:ascii="Times New Roman" w:hAnsi="Times New Roman" w:cs="Times New Roman"/>
              </w:rPr>
              <w:t>, где</w:t>
            </w:r>
          </w:p>
          <w:p w:rsidR="00162E48" w:rsidRPr="00D60A86" w:rsidRDefault="00162E48">
            <w:pPr>
              <w:pStyle w:val="ConsPlusNormal"/>
              <w:rPr>
                <w:rFonts w:ascii="Times New Roman" w:hAnsi="Times New Roman" w:cs="Times New Roman"/>
              </w:rPr>
            </w:pP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Ко - количество сформированных отчетов о результатах осуществления внутреннего финансового аудита;</w:t>
            </w:r>
          </w:p>
          <w:p w:rsidR="00162E48" w:rsidRPr="00D60A86" w:rsidRDefault="00162E48">
            <w:pPr>
              <w:pStyle w:val="ConsPlusNormal"/>
              <w:rPr>
                <w:rFonts w:ascii="Times New Roman" w:hAnsi="Times New Roman" w:cs="Times New Roman"/>
              </w:rPr>
            </w:pPr>
            <w:proofErr w:type="spellStart"/>
            <w:r w:rsidRPr="00D60A86">
              <w:rPr>
                <w:rFonts w:ascii="Times New Roman" w:hAnsi="Times New Roman" w:cs="Times New Roman"/>
              </w:rPr>
              <w:t>N</w:t>
            </w:r>
            <w:r w:rsidR="00CB2260">
              <w:rPr>
                <w:rFonts w:ascii="Times New Roman" w:hAnsi="Times New Roman" w:cs="Times New Roman"/>
              </w:rPr>
              <w:t>о</w:t>
            </w:r>
            <w:proofErr w:type="spellEnd"/>
            <w:r w:rsidRPr="00D60A86">
              <w:rPr>
                <w:rFonts w:ascii="Times New Roman" w:hAnsi="Times New Roman" w:cs="Times New Roman"/>
              </w:rPr>
              <w:t xml:space="preserve"> - количество проведенных плановых аудиторских проверок в соответствии с годовым планом осуществления внутреннего финансового аудита</w:t>
            </w:r>
          </w:p>
        </w:tc>
        <w:tc>
          <w:tcPr>
            <w:tcW w:w="3572"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E(P) = P</w:t>
            </w:r>
          </w:p>
        </w:tc>
        <w:tc>
          <w:tcPr>
            <w:tcW w:w="794"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0,2</w:t>
            </w:r>
          </w:p>
        </w:tc>
        <w:tc>
          <w:tcPr>
            <w:tcW w:w="2755"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формирование отчетов о результатах осуществления внутреннего финансового аудита является положительным фактором, способствующим повышению качества финансового менеджмента.</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Показатель рассчитывается за отчетный финансовый год</w:t>
            </w:r>
          </w:p>
        </w:tc>
      </w:tr>
      <w:tr w:rsidR="00162E48" w:rsidRPr="00850D1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p>
        </w:tc>
        <w:tc>
          <w:tcPr>
            <w:tcW w:w="2494" w:type="dxa"/>
            <w:tcBorders>
              <w:top w:val="nil"/>
              <w:left w:val="nil"/>
              <w:bottom w:val="nil"/>
              <w:right w:val="nil"/>
            </w:tcBorders>
          </w:tcPr>
          <w:p w:rsidR="00162E48" w:rsidRPr="00850D10" w:rsidRDefault="00162E48">
            <w:pPr>
              <w:pStyle w:val="ConsPlusNormal"/>
              <w:rPr>
                <w:rFonts w:ascii="Times New Roman" w:hAnsi="Times New Roman" w:cs="Times New Roman"/>
              </w:rPr>
            </w:pPr>
          </w:p>
        </w:tc>
        <w:tc>
          <w:tcPr>
            <w:tcW w:w="2665" w:type="dxa"/>
            <w:tcBorders>
              <w:top w:val="nil"/>
              <w:left w:val="nil"/>
              <w:bottom w:val="nil"/>
              <w:right w:val="nil"/>
            </w:tcBorders>
          </w:tcPr>
          <w:p w:rsidR="00162E48" w:rsidRPr="00850D10" w:rsidRDefault="00162E48">
            <w:pPr>
              <w:pStyle w:val="ConsPlusNormal"/>
              <w:rPr>
                <w:rFonts w:ascii="Times New Roman" w:hAnsi="Times New Roman" w:cs="Times New Roman"/>
              </w:rPr>
            </w:pPr>
          </w:p>
        </w:tc>
        <w:tc>
          <w:tcPr>
            <w:tcW w:w="3572" w:type="dxa"/>
            <w:tcBorders>
              <w:top w:val="nil"/>
              <w:left w:val="nil"/>
              <w:bottom w:val="nil"/>
              <w:right w:val="nil"/>
            </w:tcBorders>
          </w:tcPr>
          <w:p w:rsidR="00162E48" w:rsidRPr="00850D10" w:rsidRDefault="00162E48">
            <w:pPr>
              <w:pStyle w:val="ConsPlusNormal"/>
              <w:jc w:val="center"/>
              <w:rPr>
                <w:rFonts w:ascii="Times New Roman" w:hAnsi="Times New Roman" w:cs="Times New Roman"/>
              </w:rPr>
            </w:pPr>
          </w:p>
        </w:tc>
        <w:tc>
          <w:tcPr>
            <w:tcW w:w="794" w:type="dxa"/>
            <w:tcBorders>
              <w:top w:val="nil"/>
              <w:left w:val="nil"/>
              <w:bottom w:val="nil"/>
              <w:right w:val="nil"/>
            </w:tcBorders>
          </w:tcPr>
          <w:p w:rsidR="00162E48" w:rsidRPr="00850D10" w:rsidRDefault="00162E48">
            <w:pPr>
              <w:pStyle w:val="ConsPlusNormal"/>
              <w:jc w:val="center"/>
              <w:rPr>
                <w:rFonts w:ascii="Times New Roman" w:hAnsi="Times New Roman" w:cs="Times New Roman"/>
              </w:rPr>
            </w:pPr>
          </w:p>
        </w:tc>
        <w:tc>
          <w:tcPr>
            <w:tcW w:w="2755" w:type="dxa"/>
            <w:tcBorders>
              <w:top w:val="nil"/>
              <w:left w:val="nil"/>
              <w:bottom w:val="nil"/>
              <w:right w:val="nil"/>
            </w:tcBorders>
          </w:tcPr>
          <w:p w:rsidR="00162E48" w:rsidRPr="00850D10" w:rsidRDefault="00162E48">
            <w:pPr>
              <w:pStyle w:val="ConsPlusNormal"/>
              <w:rPr>
                <w:rFonts w:ascii="Times New Roman" w:hAnsi="Times New Roman" w:cs="Times New Roman"/>
              </w:rPr>
            </w:pPr>
          </w:p>
        </w:tc>
      </w:tr>
    </w:tbl>
    <w:p w:rsidR="00162E48" w:rsidRPr="00D60A86" w:rsidRDefault="00162E48">
      <w:pPr>
        <w:sectPr w:rsidR="00162E48" w:rsidRPr="00D60A86">
          <w:pgSz w:w="16838" w:h="11905" w:orient="landscape"/>
          <w:pgMar w:top="1701" w:right="1134" w:bottom="850" w:left="1134" w:header="0" w:footer="0" w:gutter="0"/>
          <w:cols w:space="720"/>
        </w:sectPr>
      </w:pPr>
    </w:p>
    <w:p w:rsidR="00162E48" w:rsidRPr="00617C5C" w:rsidRDefault="00162E48" w:rsidP="00617C5C">
      <w:pPr>
        <w:pStyle w:val="ConsPlusNormal"/>
        <w:ind w:left="5387"/>
        <w:jc w:val="right"/>
        <w:outlineLvl w:val="1"/>
        <w:rPr>
          <w:rFonts w:ascii="Times New Roman" w:hAnsi="Times New Roman" w:cs="Times New Roman"/>
          <w:sz w:val="28"/>
          <w:szCs w:val="28"/>
        </w:rPr>
      </w:pPr>
      <w:r w:rsidRPr="00617C5C">
        <w:rPr>
          <w:rFonts w:ascii="Times New Roman" w:hAnsi="Times New Roman" w:cs="Times New Roman"/>
          <w:sz w:val="28"/>
          <w:szCs w:val="28"/>
        </w:rPr>
        <w:t>Приложение 6</w:t>
      </w:r>
    </w:p>
    <w:p w:rsidR="00C31917" w:rsidRPr="00617C5C" w:rsidRDefault="00162E48" w:rsidP="00617C5C">
      <w:pPr>
        <w:pStyle w:val="ConsPlusNormal"/>
        <w:ind w:left="5387"/>
        <w:jc w:val="right"/>
        <w:rPr>
          <w:rFonts w:ascii="Times New Roman" w:hAnsi="Times New Roman" w:cs="Times New Roman"/>
          <w:sz w:val="28"/>
          <w:szCs w:val="28"/>
        </w:rPr>
      </w:pPr>
      <w:r w:rsidRPr="00617C5C">
        <w:rPr>
          <w:rFonts w:ascii="Times New Roman" w:hAnsi="Times New Roman" w:cs="Times New Roman"/>
          <w:sz w:val="28"/>
          <w:szCs w:val="28"/>
        </w:rPr>
        <w:t xml:space="preserve">к </w:t>
      </w:r>
      <w:r w:rsidR="00C31917" w:rsidRPr="00617C5C">
        <w:rPr>
          <w:rFonts w:ascii="Times New Roman" w:hAnsi="Times New Roman" w:cs="Times New Roman"/>
          <w:sz w:val="28"/>
          <w:szCs w:val="28"/>
        </w:rPr>
        <w:t>Порядку</w:t>
      </w:r>
      <w:r w:rsidR="00617C5C">
        <w:rPr>
          <w:rFonts w:ascii="Times New Roman" w:hAnsi="Times New Roman" w:cs="Times New Roman"/>
          <w:sz w:val="28"/>
          <w:szCs w:val="28"/>
        </w:rPr>
        <w:t xml:space="preserve"> </w:t>
      </w:r>
      <w:r w:rsidR="00C31917" w:rsidRPr="00617C5C">
        <w:rPr>
          <w:rFonts w:ascii="Times New Roman" w:hAnsi="Times New Roman" w:cs="Times New Roman"/>
          <w:sz w:val="28"/>
          <w:szCs w:val="28"/>
        </w:rPr>
        <w:t>проведения финансовым управлением</w:t>
      </w:r>
    </w:p>
    <w:p w:rsidR="00C31917" w:rsidRPr="00617C5C" w:rsidRDefault="00C31917" w:rsidP="00617C5C">
      <w:pPr>
        <w:pStyle w:val="ConsPlusNormal"/>
        <w:ind w:left="5387"/>
        <w:jc w:val="right"/>
        <w:rPr>
          <w:rFonts w:ascii="Times New Roman" w:hAnsi="Times New Roman" w:cs="Times New Roman"/>
          <w:sz w:val="28"/>
          <w:szCs w:val="28"/>
        </w:rPr>
      </w:pPr>
      <w:r w:rsidRPr="00617C5C">
        <w:rPr>
          <w:rFonts w:ascii="Times New Roman" w:hAnsi="Times New Roman" w:cs="Times New Roman"/>
          <w:sz w:val="28"/>
          <w:szCs w:val="28"/>
        </w:rPr>
        <w:t xml:space="preserve"> администрации </w:t>
      </w:r>
      <w:proofErr w:type="spellStart"/>
      <w:r w:rsidRPr="00617C5C">
        <w:rPr>
          <w:rFonts w:ascii="Times New Roman" w:hAnsi="Times New Roman" w:cs="Times New Roman"/>
          <w:sz w:val="28"/>
          <w:szCs w:val="28"/>
        </w:rPr>
        <w:t>Новоалександровского</w:t>
      </w:r>
      <w:proofErr w:type="spellEnd"/>
    </w:p>
    <w:p w:rsidR="00C31917" w:rsidRPr="00617C5C" w:rsidRDefault="00C31917" w:rsidP="00617C5C">
      <w:pPr>
        <w:pStyle w:val="ConsPlusNormal"/>
        <w:ind w:left="5387"/>
        <w:jc w:val="right"/>
        <w:rPr>
          <w:rFonts w:ascii="Times New Roman" w:hAnsi="Times New Roman" w:cs="Times New Roman"/>
          <w:sz w:val="28"/>
          <w:szCs w:val="28"/>
        </w:rPr>
      </w:pPr>
      <w:r w:rsidRPr="00617C5C">
        <w:rPr>
          <w:rFonts w:ascii="Times New Roman" w:hAnsi="Times New Roman" w:cs="Times New Roman"/>
          <w:sz w:val="28"/>
          <w:szCs w:val="28"/>
        </w:rPr>
        <w:t xml:space="preserve"> </w:t>
      </w:r>
      <w:r w:rsidR="007372B9">
        <w:rPr>
          <w:rFonts w:ascii="Times New Roman" w:hAnsi="Times New Roman" w:cs="Times New Roman"/>
          <w:sz w:val="28"/>
          <w:szCs w:val="28"/>
        </w:rPr>
        <w:t>муниципального</w:t>
      </w:r>
      <w:r w:rsidRPr="00617C5C">
        <w:rPr>
          <w:rFonts w:ascii="Times New Roman" w:hAnsi="Times New Roman" w:cs="Times New Roman"/>
          <w:sz w:val="28"/>
          <w:szCs w:val="28"/>
        </w:rPr>
        <w:t xml:space="preserve"> округа Ставропольского края</w:t>
      </w:r>
    </w:p>
    <w:p w:rsidR="00C31917" w:rsidRPr="00617C5C" w:rsidRDefault="00C31917" w:rsidP="00617C5C">
      <w:pPr>
        <w:pStyle w:val="ConsPlusNormal"/>
        <w:ind w:left="5387"/>
        <w:jc w:val="right"/>
        <w:rPr>
          <w:rFonts w:ascii="Times New Roman" w:hAnsi="Times New Roman" w:cs="Times New Roman"/>
          <w:sz w:val="28"/>
          <w:szCs w:val="28"/>
        </w:rPr>
      </w:pPr>
      <w:r w:rsidRPr="00617C5C">
        <w:rPr>
          <w:rFonts w:ascii="Times New Roman" w:hAnsi="Times New Roman" w:cs="Times New Roman"/>
          <w:sz w:val="28"/>
          <w:szCs w:val="28"/>
        </w:rPr>
        <w:t>мониторинга качества</w:t>
      </w:r>
    </w:p>
    <w:p w:rsidR="00162E48" w:rsidRPr="00617C5C" w:rsidRDefault="00C31917" w:rsidP="00617C5C">
      <w:pPr>
        <w:pStyle w:val="ConsPlusNormal"/>
        <w:ind w:left="5387"/>
        <w:jc w:val="right"/>
        <w:rPr>
          <w:rFonts w:ascii="Times New Roman" w:hAnsi="Times New Roman" w:cs="Times New Roman"/>
          <w:sz w:val="28"/>
          <w:szCs w:val="28"/>
        </w:rPr>
      </w:pPr>
      <w:r w:rsidRPr="00617C5C">
        <w:rPr>
          <w:rFonts w:ascii="Times New Roman" w:hAnsi="Times New Roman" w:cs="Times New Roman"/>
          <w:sz w:val="28"/>
          <w:szCs w:val="28"/>
        </w:rPr>
        <w:t xml:space="preserve"> финансового менеджмента</w:t>
      </w:r>
    </w:p>
    <w:p w:rsidR="00C65283" w:rsidRPr="00617C5C" w:rsidRDefault="00C65283">
      <w:pPr>
        <w:pStyle w:val="ConsPlusTitle"/>
        <w:jc w:val="center"/>
        <w:rPr>
          <w:rFonts w:ascii="Times New Roman" w:hAnsi="Times New Roman" w:cs="Times New Roman"/>
          <w:sz w:val="28"/>
          <w:szCs w:val="28"/>
        </w:rPr>
      </w:pPr>
      <w:bookmarkStart w:id="10" w:name="P1111"/>
      <w:bookmarkEnd w:id="10"/>
    </w:p>
    <w:p w:rsidR="00C65283" w:rsidRDefault="00C65283">
      <w:pPr>
        <w:pStyle w:val="ConsPlusTitle"/>
        <w:jc w:val="center"/>
        <w:rPr>
          <w:rFonts w:ascii="Times New Roman" w:hAnsi="Times New Roman" w:cs="Times New Roman"/>
          <w:sz w:val="24"/>
          <w:szCs w:val="24"/>
        </w:rPr>
      </w:pPr>
    </w:p>
    <w:p w:rsidR="00C65283" w:rsidRDefault="00C65283">
      <w:pPr>
        <w:pStyle w:val="ConsPlusTitle"/>
        <w:jc w:val="center"/>
        <w:rPr>
          <w:rFonts w:ascii="Times New Roman" w:hAnsi="Times New Roman" w:cs="Times New Roman"/>
          <w:sz w:val="24"/>
          <w:szCs w:val="24"/>
        </w:rPr>
      </w:pPr>
    </w:p>
    <w:p w:rsidR="00C65283" w:rsidRDefault="00C65283">
      <w:pPr>
        <w:pStyle w:val="ConsPlusTitle"/>
        <w:jc w:val="center"/>
        <w:rPr>
          <w:rFonts w:ascii="Times New Roman" w:hAnsi="Times New Roman" w:cs="Times New Roman"/>
          <w:sz w:val="24"/>
          <w:szCs w:val="24"/>
        </w:rPr>
      </w:pPr>
    </w:p>
    <w:p w:rsidR="00162E48" w:rsidRPr="00C65283" w:rsidRDefault="00162E48" w:rsidP="002425E8">
      <w:pPr>
        <w:pStyle w:val="ConsPlusTitle"/>
        <w:spacing w:line="240" w:lineRule="exact"/>
        <w:jc w:val="center"/>
        <w:rPr>
          <w:rFonts w:ascii="Times New Roman" w:hAnsi="Times New Roman" w:cs="Times New Roman"/>
          <w:sz w:val="28"/>
          <w:szCs w:val="28"/>
        </w:rPr>
      </w:pPr>
      <w:r w:rsidRPr="00C65283">
        <w:rPr>
          <w:rFonts w:ascii="Times New Roman" w:hAnsi="Times New Roman" w:cs="Times New Roman"/>
          <w:sz w:val="28"/>
          <w:szCs w:val="28"/>
        </w:rPr>
        <w:t>РАСЧЕТ</w:t>
      </w:r>
    </w:p>
    <w:p w:rsidR="00162E48" w:rsidRPr="00C65283" w:rsidRDefault="00162E48" w:rsidP="002425E8">
      <w:pPr>
        <w:pStyle w:val="ConsPlusTitle"/>
        <w:spacing w:line="240" w:lineRule="exact"/>
        <w:jc w:val="center"/>
        <w:rPr>
          <w:rFonts w:ascii="Times New Roman" w:hAnsi="Times New Roman" w:cs="Times New Roman"/>
          <w:sz w:val="28"/>
          <w:szCs w:val="28"/>
        </w:rPr>
      </w:pPr>
      <w:r w:rsidRPr="00C65283">
        <w:rPr>
          <w:rFonts w:ascii="Times New Roman" w:hAnsi="Times New Roman" w:cs="Times New Roman"/>
          <w:sz w:val="28"/>
          <w:szCs w:val="28"/>
        </w:rPr>
        <w:t>ОЦЕНКИ КАЧЕСТВА УПРАВЛЕНИЯ АКТИВАМИ (ИМУЩЕСТВОМ)</w:t>
      </w:r>
    </w:p>
    <w:p w:rsidR="00162E48" w:rsidRPr="00C65283" w:rsidRDefault="00162E48" w:rsidP="002425E8">
      <w:pPr>
        <w:pStyle w:val="ConsPlusNormal"/>
        <w:ind w:firstLine="709"/>
        <w:jc w:val="both"/>
        <w:rPr>
          <w:rFonts w:ascii="Times New Roman" w:hAnsi="Times New Roman" w:cs="Times New Roman"/>
          <w:sz w:val="28"/>
          <w:szCs w:val="28"/>
        </w:rPr>
      </w:pPr>
    </w:p>
    <w:p w:rsidR="00C65283" w:rsidRPr="00C65283" w:rsidRDefault="00C65283" w:rsidP="002425E8">
      <w:pPr>
        <w:pStyle w:val="ConsPlusNormal"/>
        <w:ind w:firstLine="709"/>
        <w:jc w:val="both"/>
        <w:rPr>
          <w:rFonts w:ascii="Times New Roman" w:hAnsi="Times New Roman" w:cs="Times New Roman"/>
          <w:sz w:val="28"/>
          <w:szCs w:val="28"/>
        </w:rPr>
      </w:pPr>
    </w:p>
    <w:p w:rsidR="00162E48" w:rsidRPr="00C65283" w:rsidRDefault="00162E48" w:rsidP="002425E8">
      <w:pPr>
        <w:pStyle w:val="ConsPlusNormal"/>
        <w:ind w:firstLine="709"/>
        <w:jc w:val="both"/>
        <w:rPr>
          <w:rFonts w:ascii="Times New Roman" w:hAnsi="Times New Roman" w:cs="Times New Roman"/>
          <w:sz w:val="28"/>
          <w:szCs w:val="28"/>
        </w:rPr>
      </w:pPr>
      <w:r w:rsidRPr="00C65283">
        <w:rPr>
          <w:rFonts w:ascii="Times New Roman" w:hAnsi="Times New Roman" w:cs="Times New Roman"/>
          <w:sz w:val="28"/>
          <w:szCs w:val="28"/>
        </w:rPr>
        <w:t>Оценка качества управления активами рассчитывается по следующей формуле:</w:t>
      </w:r>
    </w:p>
    <w:p w:rsidR="00162E48" w:rsidRPr="00C65283" w:rsidRDefault="003E5ED6" w:rsidP="002425E8">
      <w:pPr>
        <w:pStyle w:val="ConsPlusNormal"/>
        <w:ind w:firstLine="709"/>
        <w:jc w:val="both"/>
        <w:rPr>
          <w:rFonts w:ascii="Times New Roman" w:hAnsi="Times New Roman" w:cs="Times New Roman"/>
          <w:sz w:val="28"/>
          <w:szCs w:val="28"/>
        </w:rPr>
      </w:pPr>
      <w:r>
        <w:rPr>
          <w:rFonts w:ascii="Times New Roman" w:hAnsi="Times New Roman" w:cs="Times New Roman"/>
          <w:position w:val="-27"/>
          <w:sz w:val="28"/>
          <w:szCs w:val="28"/>
        </w:rPr>
        <w:pict>
          <v:shape id="_x0000_i1106" style="width:103.5pt;height:39pt" coordsize="" o:spt="100" adj="0,,0" path="" filled="f" stroked="f">
            <v:stroke joinstyle="miter"/>
            <v:imagedata r:id="rId54" o:title="base_23629_183710_32877"/>
            <v:formulas/>
            <v:path o:connecttype="segments"/>
          </v:shape>
        </w:pict>
      </w:r>
      <w:r w:rsidR="00162E48" w:rsidRPr="00C65283">
        <w:rPr>
          <w:rFonts w:ascii="Times New Roman" w:hAnsi="Times New Roman" w:cs="Times New Roman"/>
          <w:sz w:val="28"/>
          <w:szCs w:val="28"/>
        </w:rPr>
        <w:t>, где</w:t>
      </w:r>
    </w:p>
    <w:p w:rsidR="00162E48" w:rsidRPr="00C65283" w:rsidRDefault="00162E48" w:rsidP="002425E8">
      <w:pPr>
        <w:pStyle w:val="ConsPlusNormal"/>
        <w:ind w:firstLine="709"/>
        <w:jc w:val="both"/>
        <w:rPr>
          <w:rFonts w:ascii="Times New Roman" w:hAnsi="Times New Roman" w:cs="Times New Roman"/>
          <w:sz w:val="28"/>
          <w:szCs w:val="28"/>
        </w:rPr>
      </w:pPr>
      <w:r w:rsidRPr="00C65283">
        <w:rPr>
          <w:rFonts w:ascii="Times New Roman" w:hAnsi="Times New Roman" w:cs="Times New Roman"/>
          <w:sz w:val="28"/>
          <w:szCs w:val="28"/>
        </w:rPr>
        <w:t>N - количество показателей качества управления активами;</w:t>
      </w:r>
    </w:p>
    <w:p w:rsidR="00162E48" w:rsidRPr="00C65283" w:rsidRDefault="00162E48" w:rsidP="002425E8">
      <w:pPr>
        <w:pStyle w:val="ConsPlusNormal"/>
        <w:spacing w:before="220"/>
        <w:ind w:firstLine="709"/>
        <w:jc w:val="both"/>
        <w:rPr>
          <w:rFonts w:ascii="Times New Roman" w:hAnsi="Times New Roman" w:cs="Times New Roman"/>
          <w:sz w:val="28"/>
          <w:szCs w:val="28"/>
        </w:rPr>
      </w:pPr>
      <w:proofErr w:type="spellStart"/>
      <w:r w:rsidRPr="00C65283">
        <w:rPr>
          <w:rFonts w:ascii="Times New Roman" w:hAnsi="Times New Roman" w:cs="Times New Roman"/>
          <w:sz w:val="28"/>
          <w:szCs w:val="28"/>
        </w:rPr>
        <w:t>v</w:t>
      </w:r>
      <w:r w:rsidRPr="00C65283">
        <w:rPr>
          <w:rFonts w:ascii="Times New Roman" w:hAnsi="Times New Roman" w:cs="Times New Roman"/>
          <w:sz w:val="28"/>
          <w:szCs w:val="28"/>
          <w:vertAlign w:val="subscript"/>
        </w:rPr>
        <w:t>j</w:t>
      </w:r>
      <w:proofErr w:type="spellEnd"/>
      <w:r w:rsidRPr="00C65283">
        <w:rPr>
          <w:rFonts w:ascii="Times New Roman" w:hAnsi="Times New Roman" w:cs="Times New Roman"/>
          <w:sz w:val="28"/>
          <w:szCs w:val="28"/>
        </w:rPr>
        <w:t xml:space="preserve"> - вес j-</w:t>
      </w:r>
      <w:proofErr w:type="spellStart"/>
      <w:r w:rsidRPr="00C65283">
        <w:rPr>
          <w:rFonts w:ascii="Times New Roman" w:hAnsi="Times New Roman" w:cs="Times New Roman"/>
          <w:sz w:val="28"/>
          <w:szCs w:val="28"/>
        </w:rPr>
        <w:t>го</w:t>
      </w:r>
      <w:proofErr w:type="spellEnd"/>
      <w:r w:rsidRPr="00C65283">
        <w:rPr>
          <w:rFonts w:ascii="Times New Roman" w:hAnsi="Times New Roman" w:cs="Times New Roman"/>
          <w:sz w:val="28"/>
          <w:szCs w:val="28"/>
        </w:rPr>
        <w:t xml:space="preserve"> показателя качества управления активами;</w:t>
      </w:r>
    </w:p>
    <w:p w:rsidR="00162E48" w:rsidRPr="00C65283" w:rsidRDefault="00162E48" w:rsidP="002425E8">
      <w:pPr>
        <w:pStyle w:val="ConsPlusNormal"/>
        <w:spacing w:before="220"/>
        <w:ind w:firstLine="709"/>
        <w:jc w:val="both"/>
        <w:rPr>
          <w:rFonts w:ascii="Times New Roman" w:hAnsi="Times New Roman" w:cs="Times New Roman"/>
          <w:sz w:val="28"/>
          <w:szCs w:val="28"/>
        </w:rPr>
      </w:pPr>
      <w:r w:rsidRPr="00C65283">
        <w:rPr>
          <w:rFonts w:ascii="Times New Roman" w:hAnsi="Times New Roman" w:cs="Times New Roman"/>
          <w:sz w:val="28"/>
          <w:szCs w:val="28"/>
        </w:rPr>
        <w:t>E(</w:t>
      </w:r>
      <w:proofErr w:type="spellStart"/>
      <w:r w:rsidRPr="00C65283">
        <w:rPr>
          <w:rFonts w:ascii="Times New Roman" w:hAnsi="Times New Roman" w:cs="Times New Roman"/>
          <w:sz w:val="28"/>
          <w:szCs w:val="28"/>
        </w:rPr>
        <w:t>P</w:t>
      </w:r>
      <w:r w:rsidRPr="00C65283">
        <w:rPr>
          <w:rFonts w:ascii="Times New Roman" w:hAnsi="Times New Roman" w:cs="Times New Roman"/>
          <w:sz w:val="28"/>
          <w:szCs w:val="28"/>
          <w:vertAlign w:val="subscript"/>
        </w:rPr>
        <w:t>j</w:t>
      </w:r>
      <w:proofErr w:type="spellEnd"/>
      <w:r w:rsidRPr="00C65283">
        <w:rPr>
          <w:rFonts w:ascii="Times New Roman" w:hAnsi="Times New Roman" w:cs="Times New Roman"/>
          <w:sz w:val="28"/>
          <w:szCs w:val="28"/>
        </w:rPr>
        <w:t>) - оценка по j-</w:t>
      </w:r>
      <w:proofErr w:type="spellStart"/>
      <w:r w:rsidRPr="00C65283">
        <w:rPr>
          <w:rFonts w:ascii="Times New Roman" w:hAnsi="Times New Roman" w:cs="Times New Roman"/>
          <w:sz w:val="28"/>
          <w:szCs w:val="28"/>
        </w:rPr>
        <w:t>му</w:t>
      </w:r>
      <w:proofErr w:type="spellEnd"/>
      <w:r w:rsidRPr="00C65283">
        <w:rPr>
          <w:rFonts w:ascii="Times New Roman" w:hAnsi="Times New Roman" w:cs="Times New Roman"/>
          <w:sz w:val="28"/>
          <w:szCs w:val="28"/>
        </w:rPr>
        <w:t xml:space="preserve"> показателю качества управления активами, рассчитываемая в соответствии с приложением к Расчету оценки качества управления активами (имуществом).</w:t>
      </w:r>
    </w:p>
    <w:p w:rsidR="00162E48" w:rsidRPr="00C65283" w:rsidRDefault="00162E48">
      <w:pPr>
        <w:pStyle w:val="ConsPlusNormal"/>
        <w:jc w:val="both"/>
        <w:rPr>
          <w:rFonts w:ascii="Times New Roman" w:hAnsi="Times New Roman" w:cs="Times New Roman"/>
          <w:sz w:val="28"/>
          <w:szCs w:val="28"/>
        </w:rPr>
      </w:pPr>
    </w:p>
    <w:p w:rsidR="00162E48" w:rsidRPr="00C65283" w:rsidRDefault="00162E48">
      <w:pPr>
        <w:pStyle w:val="ConsPlusNormal"/>
        <w:jc w:val="both"/>
        <w:rPr>
          <w:rFonts w:ascii="Times New Roman" w:hAnsi="Times New Roman" w:cs="Times New Roman"/>
          <w:sz w:val="28"/>
          <w:szCs w:val="28"/>
        </w:rPr>
      </w:pPr>
    </w:p>
    <w:p w:rsidR="00162E48" w:rsidRPr="00D60A86" w:rsidRDefault="00162E48">
      <w:pPr>
        <w:pStyle w:val="ConsPlusNormal"/>
        <w:jc w:val="both"/>
        <w:rPr>
          <w:rFonts w:ascii="Times New Roman" w:hAnsi="Times New Roman" w:cs="Times New Roman"/>
        </w:rPr>
      </w:pPr>
    </w:p>
    <w:p w:rsidR="00162E48" w:rsidRPr="00D60A86" w:rsidRDefault="00162E48">
      <w:pPr>
        <w:pStyle w:val="ConsPlusNormal"/>
        <w:jc w:val="both"/>
        <w:rPr>
          <w:rFonts w:ascii="Times New Roman" w:hAnsi="Times New Roman" w:cs="Times New Roman"/>
        </w:rPr>
      </w:pPr>
    </w:p>
    <w:p w:rsidR="00162E48" w:rsidRPr="00D60A86" w:rsidRDefault="00162E48">
      <w:pPr>
        <w:pStyle w:val="ConsPlusNormal"/>
        <w:jc w:val="both"/>
        <w:rPr>
          <w:rFonts w:ascii="Times New Roman" w:hAnsi="Times New Roman" w:cs="Times New Roman"/>
        </w:rPr>
      </w:pPr>
    </w:p>
    <w:p w:rsidR="00162E48" w:rsidRPr="00617C5C" w:rsidRDefault="00162E48">
      <w:pPr>
        <w:pStyle w:val="ConsPlusNormal"/>
        <w:jc w:val="right"/>
        <w:outlineLvl w:val="2"/>
        <w:rPr>
          <w:rFonts w:ascii="Times New Roman" w:hAnsi="Times New Roman" w:cs="Times New Roman"/>
          <w:sz w:val="28"/>
          <w:szCs w:val="28"/>
        </w:rPr>
      </w:pPr>
      <w:r w:rsidRPr="00617C5C">
        <w:rPr>
          <w:rFonts w:ascii="Times New Roman" w:hAnsi="Times New Roman" w:cs="Times New Roman"/>
          <w:sz w:val="28"/>
          <w:szCs w:val="28"/>
        </w:rPr>
        <w:t>Приложение</w:t>
      </w:r>
    </w:p>
    <w:p w:rsidR="00162E48" w:rsidRPr="00617C5C" w:rsidRDefault="00162E48">
      <w:pPr>
        <w:pStyle w:val="ConsPlusNormal"/>
        <w:jc w:val="right"/>
        <w:rPr>
          <w:rFonts w:ascii="Times New Roman" w:hAnsi="Times New Roman" w:cs="Times New Roman"/>
          <w:sz w:val="28"/>
          <w:szCs w:val="28"/>
        </w:rPr>
      </w:pPr>
      <w:r w:rsidRPr="00617C5C">
        <w:rPr>
          <w:rFonts w:ascii="Times New Roman" w:hAnsi="Times New Roman" w:cs="Times New Roman"/>
          <w:sz w:val="28"/>
          <w:szCs w:val="28"/>
        </w:rPr>
        <w:t>к Расчету</w:t>
      </w:r>
    </w:p>
    <w:p w:rsidR="00162E48" w:rsidRPr="00617C5C" w:rsidRDefault="00162E48">
      <w:pPr>
        <w:pStyle w:val="ConsPlusNormal"/>
        <w:jc w:val="right"/>
        <w:rPr>
          <w:rFonts w:ascii="Times New Roman" w:hAnsi="Times New Roman" w:cs="Times New Roman"/>
          <w:sz w:val="28"/>
          <w:szCs w:val="28"/>
        </w:rPr>
      </w:pPr>
      <w:r w:rsidRPr="00617C5C">
        <w:rPr>
          <w:rFonts w:ascii="Times New Roman" w:hAnsi="Times New Roman" w:cs="Times New Roman"/>
          <w:sz w:val="28"/>
          <w:szCs w:val="28"/>
        </w:rPr>
        <w:t>оценки качества управления</w:t>
      </w:r>
    </w:p>
    <w:p w:rsidR="00162E48" w:rsidRPr="00617C5C" w:rsidRDefault="00162E48">
      <w:pPr>
        <w:pStyle w:val="ConsPlusNormal"/>
        <w:jc w:val="right"/>
        <w:rPr>
          <w:rFonts w:ascii="Times New Roman" w:hAnsi="Times New Roman" w:cs="Times New Roman"/>
          <w:sz w:val="28"/>
          <w:szCs w:val="28"/>
        </w:rPr>
      </w:pPr>
      <w:r w:rsidRPr="00617C5C">
        <w:rPr>
          <w:rFonts w:ascii="Times New Roman" w:hAnsi="Times New Roman" w:cs="Times New Roman"/>
          <w:sz w:val="28"/>
          <w:szCs w:val="28"/>
        </w:rPr>
        <w:t>активами (имуществом)</w:t>
      </w:r>
    </w:p>
    <w:p w:rsidR="00162E48" w:rsidRDefault="00162E48">
      <w:pPr>
        <w:pStyle w:val="ConsPlusNormal"/>
        <w:jc w:val="both"/>
        <w:rPr>
          <w:rFonts w:ascii="Times New Roman" w:hAnsi="Times New Roman" w:cs="Times New Roman"/>
        </w:rPr>
      </w:pPr>
    </w:p>
    <w:p w:rsidR="00827DF8" w:rsidRDefault="00827DF8">
      <w:pPr>
        <w:pStyle w:val="ConsPlusNormal"/>
        <w:jc w:val="both"/>
        <w:rPr>
          <w:rFonts w:ascii="Times New Roman" w:hAnsi="Times New Roman" w:cs="Times New Roman"/>
        </w:rPr>
      </w:pPr>
    </w:p>
    <w:p w:rsidR="00827DF8" w:rsidRDefault="00827DF8">
      <w:pPr>
        <w:pStyle w:val="ConsPlusNormal"/>
        <w:jc w:val="both"/>
        <w:rPr>
          <w:rFonts w:ascii="Times New Roman" w:hAnsi="Times New Roman" w:cs="Times New Roman"/>
        </w:rPr>
      </w:pPr>
    </w:p>
    <w:p w:rsidR="00827DF8" w:rsidRPr="00D60A86" w:rsidRDefault="00827DF8">
      <w:pPr>
        <w:pStyle w:val="ConsPlusNormal"/>
        <w:jc w:val="both"/>
        <w:rPr>
          <w:rFonts w:ascii="Times New Roman" w:hAnsi="Times New Roman" w:cs="Times New Roman"/>
        </w:rPr>
      </w:pPr>
    </w:p>
    <w:p w:rsidR="00162E48" w:rsidRPr="002425E8" w:rsidRDefault="00162E48" w:rsidP="002425E8">
      <w:pPr>
        <w:pStyle w:val="ConsPlusTitle"/>
        <w:spacing w:line="240" w:lineRule="exact"/>
        <w:jc w:val="center"/>
        <w:rPr>
          <w:rFonts w:ascii="Times New Roman" w:hAnsi="Times New Roman" w:cs="Times New Roman"/>
          <w:sz w:val="28"/>
          <w:szCs w:val="28"/>
        </w:rPr>
      </w:pPr>
      <w:bookmarkStart w:id="11" w:name="P1131"/>
      <w:bookmarkEnd w:id="11"/>
      <w:r w:rsidRPr="002425E8">
        <w:rPr>
          <w:rFonts w:ascii="Times New Roman" w:hAnsi="Times New Roman" w:cs="Times New Roman"/>
          <w:sz w:val="28"/>
          <w:szCs w:val="28"/>
        </w:rPr>
        <w:t>ПОКАЗАТЕЛИ</w:t>
      </w:r>
    </w:p>
    <w:p w:rsidR="00162E48" w:rsidRPr="002425E8" w:rsidRDefault="00162E48" w:rsidP="002425E8">
      <w:pPr>
        <w:pStyle w:val="ConsPlusTitle"/>
        <w:spacing w:line="240" w:lineRule="exact"/>
        <w:jc w:val="center"/>
        <w:rPr>
          <w:rFonts w:ascii="Times New Roman" w:hAnsi="Times New Roman" w:cs="Times New Roman"/>
          <w:sz w:val="28"/>
          <w:szCs w:val="28"/>
        </w:rPr>
      </w:pPr>
      <w:r w:rsidRPr="002425E8">
        <w:rPr>
          <w:rFonts w:ascii="Times New Roman" w:hAnsi="Times New Roman" w:cs="Times New Roman"/>
          <w:sz w:val="28"/>
          <w:szCs w:val="28"/>
        </w:rPr>
        <w:t>ОЦЕНКИ КАЧЕСТВА УПРАВЛЕНИЯ АКТИВАМИ (ИМУЩЕСТВОМ)</w:t>
      </w:r>
    </w:p>
    <w:p w:rsidR="00162E48" w:rsidRPr="00D60A86" w:rsidRDefault="00162E48">
      <w:pPr>
        <w:pStyle w:val="ConsPlusNormal"/>
        <w:jc w:val="both"/>
        <w:rPr>
          <w:rFonts w:ascii="Times New Roman" w:hAnsi="Times New Roman" w:cs="Times New Roman"/>
        </w:rPr>
      </w:pPr>
    </w:p>
    <w:p w:rsidR="00162E48" w:rsidRPr="00D60A86" w:rsidRDefault="00162E48">
      <w:pPr>
        <w:sectPr w:rsidR="00162E48" w:rsidRPr="00D60A86">
          <w:pgSz w:w="11905" w:h="16838"/>
          <w:pgMar w:top="1134" w:right="850" w:bottom="1134" w:left="1701" w:header="0" w:footer="0" w:gutter="0"/>
          <w:cols w:space="720"/>
        </w:sectPr>
      </w:pPr>
    </w:p>
    <w:tbl>
      <w:tblPr>
        <w:tblpPr w:leftFromText="180" w:rightFromText="180" w:vertAnchor="text" w:tblpY="1"/>
        <w:tblOverlap w:val="neve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494"/>
        <w:gridCol w:w="2665"/>
        <w:gridCol w:w="4025"/>
        <w:gridCol w:w="794"/>
        <w:gridCol w:w="2755"/>
      </w:tblGrid>
      <w:tr w:rsidR="00162E48" w:rsidRPr="00D60A86" w:rsidTr="00850D10">
        <w:tc>
          <w:tcPr>
            <w:tcW w:w="624" w:type="dxa"/>
            <w:tcBorders>
              <w:top w:val="single" w:sz="4" w:space="0" w:color="auto"/>
              <w:bottom w:val="single" w:sz="4" w:space="0" w:color="auto"/>
            </w:tcBorders>
            <w:vAlign w:val="center"/>
          </w:tcPr>
          <w:p w:rsidR="00162E48" w:rsidRPr="00D60A86" w:rsidRDefault="00162E48" w:rsidP="00850D10">
            <w:pPr>
              <w:pStyle w:val="ConsPlusNormal"/>
              <w:jc w:val="center"/>
              <w:rPr>
                <w:rFonts w:ascii="Times New Roman" w:hAnsi="Times New Roman" w:cs="Times New Roman"/>
              </w:rPr>
            </w:pPr>
            <w:r w:rsidRPr="00D60A86">
              <w:rPr>
                <w:rFonts w:ascii="Times New Roman" w:hAnsi="Times New Roman" w:cs="Times New Roman"/>
              </w:rPr>
              <w:t xml:space="preserve">N </w:t>
            </w:r>
            <w:proofErr w:type="spellStart"/>
            <w:r w:rsidRPr="00D60A86">
              <w:rPr>
                <w:rFonts w:ascii="Times New Roman" w:hAnsi="Times New Roman" w:cs="Times New Roman"/>
              </w:rPr>
              <w:t>п.п</w:t>
            </w:r>
            <w:proofErr w:type="spellEnd"/>
            <w:r w:rsidRPr="00D60A86">
              <w:rPr>
                <w:rFonts w:ascii="Times New Roman" w:hAnsi="Times New Roman" w:cs="Times New Roman"/>
              </w:rPr>
              <w:t>.</w:t>
            </w:r>
          </w:p>
        </w:tc>
        <w:tc>
          <w:tcPr>
            <w:tcW w:w="2494" w:type="dxa"/>
            <w:tcBorders>
              <w:top w:val="single" w:sz="4" w:space="0" w:color="auto"/>
              <w:bottom w:val="single" w:sz="4" w:space="0" w:color="auto"/>
            </w:tcBorders>
            <w:vAlign w:val="center"/>
          </w:tcPr>
          <w:p w:rsidR="00162E48" w:rsidRPr="00D60A86" w:rsidRDefault="00162E48" w:rsidP="00850D10">
            <w:pPr>
              <w:pStyle w:val="ConsPlusNormal"/>
              <w:jc w:val="center"/>
              <w:rPr>
                <w:rFonts w:ascii="Times New Roman" w:hAnsi="Times New Roman" w:cs="Times New Roman"/>
              </w:rPr>
            </w:pPr>
            <w:r w:rsidRPr="00D60A86">
              <w:rPr>
                <w:rFonts w:ascii="Times New Roman" w:hAnsi="Times New Roman" w:cs="Times New Roman"/>
              </w:rPr>
              <w:t>Наименование показателя</w:t>
            </w:r>
          </w:p>
        </w:tc>
        <w:tc>
          <w:tcPr>
            <w:tcW w:w="2665" w:type="dxa"/>
            <w:tcBorders>
              <w:top w:val="single" w:sz="4" w:space="0" w:color="auto"/>
              <w:bottom w:val="single" w:sz="4" w:space="0" w:color="auto"/>
            </w:tcBorders>
            <w:vAlign w:val="center"/>
          </w:tcPr>
          <w:p w:rsidR="00162E48" w:rsidRPr="00D60A86" w:rsidRDefault="00162E48" w:rsidP="00850D10">
            <w:pPr>
              <w:pStyle w:val="ConsPlusNormal"/>
              <w:jc w:val="center"/>
              <w:rPr>
                <w:rFonts w:ascii="Times New Roman" w:hAnsi="Times New Roman" w:cs="Times New Roman"/>
              </w:rPr>
            </w:pPr>
            <w:r w:rsidRPr="00D60A86">
              <w:rPr>
                <w:rFonts w:ascii="Times New Roman" w:hAnsi="Times New Roman" w:cs="Times New Roman"/>
              </w:rPr>
              <w:t>Расчет значения показателя (P)</w:t>
            </w:r>
          </w:p>
        </w:tc>
        <w:tc>
          <w:tcPr>
            <w:tcW w:w="4025" w:type="dxa"/>
            <w:tcBorders>
              <w:top w:val="single" w:sz="4" w:space="0" w:color="auto"/>
              <w:bottom w:val="single" w:sz="4" w:space="0" w:color="auto"/>
            </w:tcBorders>
            <w:vAlign w:val="center"/>
          </w:tcPr>
          <w:p w:rsidR="00162E48" w:rsidRPr="00D60A86" w:rsidRDefault="00162E48" w:rsidP="00850D10">
            <w:pPr>
              <w:pStyle w:val="ConsPlusNormal"/>
              <w:jc w:val="center"/>
              <w:rPr>
                <w:rFonts w:ascii="Times New Roman" w:hAnsi="Times New Roman" w:cs="Times New Roman"/>
              </w:rPr>
            </w:pPr>
            <w:r w:rsidRPr="00D60A86">
              <w:rPr>
                <w:rFonts w:ascii="Times New Roman" w:hAnsi="Times New Roman" w:cs="Times New Roman"/>
              </w:rPr>
              <w:t>Оценка показателя E(P)</w:t>
            </w:r>
          </w:p>
        </w:tc>
        <w:tc>
          <w:tcPr>
            <w:tcW w:w="794" w:type="dxa"/>
            <w:tcBorders>
              <w:top w:val="single" w:sz="4" w:space="0" w:color="auto"/>
              <w:bottom w:val="single" w:sz="4" w:space="0" w:color="auto"/>
            </w:tcBorders>
            <w:vAlign w:val="center"/>
          </w:tcPr>
          <w:p w:rsidR="00162E48" w:rsidRPr="00D60A86" w:rsidRDefault="00162E48" w:rsidP="00850D10">
            <w:pPr>
              <w:pStyle w:val="ConsPlusNormal"/>
              <w:jc w:val="center"/>
              <w:rPr>
                <w:rFonts w:ascii="Times New Roman" w:hAnsi="Times New Roman" w:cs="Times New Roman"/>
              </w:rPr>
            </w:pPr>
            <w:r w:rsidRPr="00D60A86">
              <w:rPr>
                <w:rFonts w:ascii="Times New Roman" w:hAnsi="Times New Roman" w:cs="Times New Roman"/>
              </w:rPr>
              <w:t>Весовой коэффициент</w:t>
            </w:r>
          </w:p>
        </w:tc>
        <w:tc>
          <w:tcPr>
            <w:tcW w:w="2755" w:type="dxa"/>
            <w:tcBorders>
              <w:top w:val="single" w:sz="4" w:space="0" w:color="auto"/>
              <w:bottom w:val="single" w:sz="4" w:space="0" w:color="auto"/>
            </w:tcBorders>
            <w:vAlign w:val="center"/>
          </w:tcPr>
          <w:p w:rsidR="00162E48" w:rsidRPr="00D60A86" w:rsidRDefault="00162E48" w:rsidP="00850D10">
            <w:pPr>
              <w:pStyle w:val="ConsPlusNormal"/>
              <w:jc w:val="center"/>
              <w:rPr>
                <w:rFonts w:ascii="Times New Roman" w:hAnsi="Times New Roman" w:cs="Times New Roman"/>
              </w:rPr>
            </w:pPr>
            <w:r w:rsidRPr="00D60A86">
              <w:rPr>
                <w:rFonts w:ascii="Times New Roman" w:hAnsi="Times New Roman" w:cs="Times New Roman"/>
              </w:rPr>
              <w:t>Комментарий</w:t>
            </w:r>
          </w:p>
        </w:tc>
      </w:tr>
      <w:tr w:rsidR="00162E48" w:rsidRPr="00D60A86" w:rsidTr="00850D10">
        <w:tc>
          <w:tcPr>
            <w:tcW w:w="624" w:type="dxa"/>
            <w:tcBorders>
              <w:top w:val="single" w:sz="4" w:space="0" w:color="auto"/>
              <w:bottom w:val="single" w:sz="4" w:space="0" w:color="auto"/>
            </w:tcBorders>
            <w:vAlign w:val="center"/>
          </w:tcPr>
          <w:p w:rsidR="00162E48" w:rsidRPr="00D60A86" w:rsidRDefault="00162E48" w:rsidP="00850D10">
            <w:pPr>
              <w:pStyle w:val="ConsPlusNormal"/>
              <w:jc w:val="center"/>
              <w:rPr>
                <w:rFonts w:ascii="Times New Roman" w:hAnsi="Times New Roman" w:cs="Times New Roman"/>
              </w:rPr>
            </w:pPr>
            <w:r w:rsidRPr="00D60A86">
              <w:rPr>
                <w:rFonts w:ascii="Times New Roman" w:hAnsi="Times New Roman" w:cs="Times New Roman"/>
              </w:rPr>
              <w:t>1</w:t>
            </w:r>
          </w:p>
        </w:tc>
        <w:tc>
          <w:tcPr>
            <w:tcW w:w="2494" w:type="dxa"/>
            <w:tcBorders>
              <w:top w:val="single" w:sz="4" w:space="0" w:color="auto"/>
              <w:bottom w:val="single" w:sz="4" w:space="0" w:color="auto"/>
            </w:tcBorders>
            <w:vAlign w:val="center"/>
          </w:tcPr>
          <w:p w:rsidR="00162E48" w:rsidRPr="00D60A86" w:rsidRDefault="00162E48" w:rsidP="00850D10">
            <w:pPr>
              <w:pStyle w:val="ConsPlusNormal"/>
              <w:jc w:val="center"/>
              <w:rPr>
                <w:rFonts w:ascii="Times New Roman" w:hAnsi="Times New Roman" w:cs="Times New Roman"/>
              </w:rPr>
            </w:pPr>
            <w:r w:rsidRPr="00D60A86">
              <w:rPr>
                <w:rFonts w:ascii="Times New Roman" w:hAnsi="Times New Roman" w:cs="Times New Roman"/>
              </w:rPr>
              <w:t>2</w:t>
            </w:r>
          </w:p>
        </w:tc>
        <w:tc>
          <w:tcPr>
            <w:tcW w:w="2665" w:type="dxa"/>
            <w:tcBorders>
              <w:top w:val="single" w:sz="4" w:space="0" w:color="auto"/>
              <w:bottom w:val="single" w:sz="4" w:space="0" w:color="auto"/>
            </w:tcBorders>
            <w:vAlign w:val="center"/>
          </w:tcPr>
          <w:p w:rsidR="00162E48" w:rsidRPr="00D60A86" w:rsidRDefault="00162E48" w:rsidP="00850D10">
            <w:pPr>
              <w:pStyle w:val="ConsPlusNormal"/>
              <w:jc w:val="center"/>
              <w:rPr>
                <w:rFonts w:ascii="Times New Roman" w:hAnsi="Times New Roman" w:cs="Times New Roman"/>
              </w:rPr>
            </w:pPr>
            <w:r w:rsidRPr="00D60A86">
              <w:rPr>
                <w:rFonts w:ascii="Times New Roman" w:hAnsi="Times New Roman" w:cs="Times New Roman"/>
              </w:rPr>
              <w:t>3</w:t>
            </w:r>
          </w:p>
        </w:tc>
        <w:tc>
          <w:tcPr>
            <w:tcW w:w="4025" w:type="dxa"/>
            <w:tcBorders>
              <w:top w:val="single" w:sz="4" w:space="0" w:color="auto"/>
              <w:bottom w:val="single" w:sz="4" w:space="0" w:color="auto"/>
            </w:tcBorders>
            <w:vAlign w:val="center"/>
          </w:tcPr>
          <w:p w:rsidR="00162E48" w:rsidRPr="00D60A86" w:rsidRDefault="00162E48" w:rsidP="00850D10">
            <w:pPr>
              <w:pStyle w:val="ConsPlusNormal"/>
              <w:jc w:val="center"/>
              <w:rPr>
                <w:rFonts w:ascii="Times New Roman" w:hAnsi="Times New Roman" w:cs="Times New Roman"/>
              </w:rPr>
            </w:pPr>
            <w:r w:rsidRPr="00D60A86">
              <w:rPr>
                <w:rFonts w:ascii="Times New Roman" w:hAnsi="Times New Roman" w:cs="Times New Roman"/>
              </w:rPr>
              <w:t>4</w:t>
            </w:r>
          </w:p>
        </w:tc>
        <w:tc>
          <w:tcPr>
            <w:tcW w:w="794" w:type="dxa"/>
            <w:tcBorders>
              <w:top w:val="single" w:sz="4" w:space="0" w:color="auto"/>
              <w:bottom w:val="single" w:sz="4" w:space="0" w:color="auto"/>
            </w:tcBorders>
            <w:vAlign w:val="center"/>
          </w:tcPr>
          <w:p w:rsidR="00162E48" w:rsidRPr="00D60A86" w:rsidRDefault="00162E48" w:rsidP="00850D10">
            <w:pPr>
              <w:pStyle w:val="ConsPlusNormal"/>
              <w:jc w:val="center"/>
              <w:rPr>
                <w:rFonts w:ascii="Times New Roman" w:hAnsi="Times New Roman" w:cs="Times New Roman"/>
              </w:rPr>
            </w:pPr>
            <w:r w:rsidRPr="00D60A86">
              <w:rPr>
                <w:rFonts w:ascii="Times New Roman" w:hAnsi="Times New Roman" w:cs="Times New Roman"/>
              </w:rPr>
              <w:t>5</w:t>
            </w:r>
          </w:p>
        </w:tc>
        <w:tc>
          <w:tcPr>
            <w:tcW w:w="2755" w:type="dxa"/>
            <w:tcBorders>
              <w:top w:val="single" w:sz="4" w:space="0" w:color="auto"/>
              <w:bottom w:val="single" w:sz="4" w:space="0" w:color="auto"/>
            </w:tcBorders>
            <w:vAlign w:val="center"/>
          </w:tcPr>
          <w:p w:rsidR="00162E48" w:rsidRPr="00D60A86" w:rsidRDefault="00162E48" w:rsidP="00850D10">
            <w:pPr>
              <w:pStyle w:val="ConsPlusNormal"/>
              <w:jc w:val="center"/>
              <w:rPr>
                <w:rFonts w:ascii="Times New Roman" w:hAnsi="Times New Roman" w:cs="Times New Roman"/>
              </w:rPr>
            </w:pPr>
            <w:r w:rsidRPr="00D60A86">
              <w:rPr>
                <w:rFonts w:ascii="Times New Roman" w:hAnsi="Times New Roman" w:cs="Times New Roman"/>
              </w:rPr>
              <w:t>6</w:t>
            </w:r>
          </w:p>
        </w:tc>
      </w:tr>
      <w:tr w:rsidR="00162E48" w:rsidRPr="00D60A86" w:rsidTr="00850D10">
        <w:tblPrEx>
          <w:tblBorders>
            <w:left w:val="none" w:sz="0" w:space="0" w:color="auto"/>
            <w:right w:val="none" w:sz="0" w:space="0" w:color="auto"/>
            <w:insideH w:val="none" w:sz="0" w:space="0" w:color="auto"/>
            <w:insideV w:val="none" w:sz="0" w:space="0" w:color="auto"/>
          </w:tblBorders>
        </w:tblPrEx>
        <w:tc>
          <w:tcPr>
            <w:tcW w:w="624" w:type="dxa"/>
            <w:tcBorders>
              <w:top w:val="single" w:sz="4" w:space="0" w:color="auto"/>
              <w:left w:val="nil"/>
              <w:bottom w:val="nil"/>
              <w:right w:val="nil"/>
            </w:tcBorders>
          </w:tcPr>
          <w:p w:rsidR="00162E48" w:rsidRPr="00D60A86" w:rsidRDefault="00162E48" w:rsidP="00850D10">
            <w:pPr>
              <w:pStyle w:val="ConsPlusNormal"/>
              <w:jc w:val="center"/>
              <w:rPr>
                <w:rFonts w:ascii="Times New Roman" w:hAnsi="Times New Roman" w:cs="Times New Roman"/>
              </w:rPr>
            </w:pPr>
            <w:r w:rsidRPr="00D60A86">
              <w:rPr>
                <w:rFonts w:ascii="Times New Roman" w:hAnsi="Times New Roman" w:cs="Times New Roman"/>
              </w:rPr>
              <w:t>1.</w:t>
            </w:r>
          </w:p>
        </w:tc>
        <w:tc>
          <w:tcPr>
            <w:tcW w:w="2494" w:type="dxa"/>
            <w:tcBorders>
              <w:top w:val="single" w:sz="4" w:space="0" w:color="auto"/>
              <w:left w:val="nil"/>
              <w:bottom w:val="nil"/>
              <w:right w:val="nil"/>
            </w:tcBorders>
          </w:tcPr>
          <w:p w:rsidR="00162E48" w:rsidRPr="00D60A86" w:rsidRDefault="00162E48" w:rsidP="00923797">
            <w:pPr>
              <w:pStyle w:val="ConsPlusNormal"/>
              <w:rPr>
                <w:rFonts w:ascii="Times New Roman" w:hAnsi="Times New Roman" w:cs="Times New Roman"/>
              </w:rPr>
            </w:pPr>
            <w:r w:rsidRPr="00D60A86">
              <w:rPr>
                <w:rFonts w:ascii="Times New Roman" w:hAnsi="Times New Roman" w:cs="Times New Roman"/>
              </w:rPr>
              <w:t>Эффективность расходов на содержание недвижимого имущества, находящегося в оперативном управлении главного администратора бюджетных средств</w:t>
            </w:r>
            <w:r w:rsidR="00923797">
              <w:rPr>
                <w:rFonts w:ascii="Times New Roman" w:hAnsi="Times New Roman" w:cs="Times New Roman"/>
              </w:rPr>
              <w:t xml:space="preserve"> (</w:t>
            </w:r>
            <w:r w:rsidR="00923797" w:rsidRPr="00923797">
              <w:rPr>
                <w:rFonts w:ascii="Times New Roman" w:hAnsi="Times New Roman" w:cs="Times New Roman"/>
              </w:rPr>
              <w:t>переданн</w:t>
            </w:r>
            <w:r w:rsidR="00923797">
              <w:rPr>
                <w:rFonts w:ascii="Times New Roman" w:hAnsi="Times New Roman" w:cs="Times New Roman"/>
              </w:rPr>
              <w:t>ого</w:t>
            </w:r>
            <w:r w:rsidR="00923797" w:rsidRPr="00923797">
              <w:rPr>
                <w:rFonts w:ascii="Times New Roman" w:hAnsi="Times New Roman" w:cs="Times New Roman"/>
              </w:rPr>
              <w:t xml:space="preserve"> главному администратору бюджетных средств во владение и (или) в безвозмездное пользование</w:t>
            </w:r>
            <w:r w:rsidR="00923797">
              <w:rPr>
                <w:rFonts w:ascii="Times New Roman" w:hAnsi="Times New Roman" w:cs="Times New Roman"/>
              </w:rPr>
              <w:t>)</w:t>
            </w:r>
          </w:p>
        </w:tc>
        <w:tc>
          <w:tcPr>
            <w:tcW w:w="2665" w:type="dxa"/>
            <w:tcBorders>
              <w:top w:val="single" w:sz="4" w:space="0" w:color="auto"/>
              <w:left w:val="nil"/>
              <w:bottom w:val="nil"/>
              <w:right w:val="nil"/>
            </w:tcBorders>
          </w:tcPr>
          <w:p w:rsidR="00162E48" w:rsidRPr="00D60A86" w:rsidRDefault="003E5ED6" w:rsidP="00850D10">
            <w:pPr>
              <w:pStyle w:val="ConsPlusNormal"/>
              <w:jc w:val="center"/>
              <w:rPr>
                <w:rFonts w:ascii="Times New Roman" w:hAnsi="Times New Roman" w:cs="Times New Roman"/>
              </w:rPr>
            </w:pPr>
            <w:r>
              <w:rPr>
                <w:rFonts w:ascii="Times New Roman" w:hAnsi="Times New Roman" w:cs="Times New Roman"/>
                <w:position w:val="-25"/>
              </w:rPr>
              <w:pict>
                <v:shape id="_x0000_i1107" style="width:72.75pt;height:36.75pt" coordsize="" o:spt="100" adj="0,,0" path="" filled="f" stroked="f">
                  <v:stroke joinstyle="miter"/>
                  <v:imagedata r:id="rId63" o:title="base_23629_183710_32878"/>
                  <v:formulas/>
                  <v:path o:connecttype="segments"/>
                </v:shape>
              </w:pict>
            </w:r>
            <w:r w:rsidR="00162E48" w:rsidRPr="00D60A86">
              <w:rPr>
                <w:rFonts w:ascii="Times New Roman" w:hAnsi="Times New Roman" w:cs="Times New Roman"/>
              </w:rPr>
              <w:t>, где</w:t>
            </w:r>
          </w:p>
          <w:p w:rsidR="00162E48" w:rsidRPr="00D60A86" w:rsidRDefault="00162E48" w:rsidP="00850D10">
            <w:pPr>
              <w:pStyle w:val="ConsPlusNormal"/>
              <w:rPr>
                <w:rFonts w:ascii="Times New Roman" w:hAnsi="Times New Roman" w:cs="Times New Roman"/>
              </w:rPr>
            </w:pPr>
          </w:p>
          <w:p w:rsidR="00162E48" w:rsidRPr="00D60A86" w:rsidRDefault="00162E48" w:rsidP="00850D10">
            <w:pPr>
              <w:pStyle w:val="ConsPlusNormal"/>
              <w:rPr>
                <w:rFonts w:ascii="Times New Roman" w:hAnsi="Times New Roman" w:cs="Times New Roman"/>
              </w:rPr>
            </w:pPr>
            <w:proofErr w:type="spellStart"/>
            <w:r w:rsidRPr="00D60A86">
              <w:rPr>
                <w:rFonts w:ascii="Times New Roman" w:hAnsi="Times New Roman" w:cs="Times New Roman"/>
              </w:rPr>
              <w:t>Rra</w:t>
            </w:r>
            <w:proofErr w:type="spellEnd"/>
            <w:r w:rsidRPr="00D60A86">
              <w:rPr>
                <w:rFonts w:ascii="Times New Roman" w:hAnsi="Times New Roman" w:cs="Times New Roman"/>
              </w:rPr>
              <w:t xml:space="preserve"> - кассовые расходы на содержание 1 кв. м недвижимого имущества в отчетном периоде, находящегося в оперативном управлении главного администратора бюджетных средств</w:t>
            </w:r>
            <w:r w:rsidR="00923797">
              <w:rPr>
                <w:rFonts w:ascii="Times New Roman" w:hAnsi="Times New Roman" w:cs="Times New Roman"/>
              </w:rPr>
              <w:t xml:space="preserve"> </w:t>
            </w:r>
            <w:r w:rsidR="00923797" w:rsidRPr="00923797">
              <w:rPr>
                <w:rFonts w:ascii="Times New Roman" w:hAnsi="Times New Roman" w:cs="Times New Roman"/>
              </w:rPr>
              <w:t>(переданного главному администратору бюджетных средств во владение и (или) в безвозмездное пользование)</w:t>
            </w:r>
            <w:r w:rsidRPr="00D60A86">
              <w:rPr>
                <w:rFonts w:ascii="Times New Roman" w:hAnsi="Times New Roman" w:cs="Times New Roman"/>
              </w:rPr>
              <w:t>;</w:t>
            </w:r>
          </w:p>
          <w:p w:rsidR="00162E48" w:rsidRPr="00D60A86" w:rsidRDefault="00162E48" w:rsidP="00850D10">
            <w:pPr>
              <w:pStyle w:val="ConsPlusNormal"/>
              <w:rPr>
                <w:rFonts w:ascii="Times New Roman" w:hAnsi="Times New Roman" w:cs="Times New Roman"/>
              </w:rPr>
            </w:pPr>
          </w:p>
          <w:p w:rsidR="00162E48" w:rsidRPr="00D60A86" w:rsidRDefault="004B42BB" w:rsidP="00850D10">
            <w:pPr>
              <w:pStyle w:val="ConsPlusNormal"/>
              <w:tabs>
                <w:tab w:val="center" w:pos="1270"/>
                <w:tab w:val="right" w:pos="2541"/>
              </w:tabs>
              <w:rPr>
                <w:rFonts w:ascii="Times New Roman" w:hAnsi="Times New Roman" w:cs="Times New Roman"/>
              </w:rPr>
            </w:pPr>
            <w:r>
              <w:rPr>
                <w:rFonts w:ascii="Times New Roman" w:hAnsi="Times New Roman" w:cs="Times New Roman"/>
              </w:rPr>
              <w:tab/>
            </w:r>
            <w:r w:rsidR="00CB2260">
              <w:rPr>
                <w:rFonts w:ascii="Times New Roman" w:hAnsi="Times New Roman" w:cs="Times New Roman"/>
                <w:noProof/>
              </w:rPr>
              <mc:AlternateContent>
                <mc:Choice Requires="wpc">
                  <w:drawing>
                    <wp:inline distT="0" distB="0" distL="0" distR="0">
                      <wp:extent cx="624840" cy="494030"/>
                      <wp:effectExtent l="0" t="0" r="3810" b="1270"/>
                      <wp:docPr id="13" name="Полотно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Line 111"/>
                              <wps:cNvCnPr>
                                <a:cxnSpLocks noChangeShapeType="1"/>
                              </wps:cNvCnPr>
                              <wps:spPr bwMode="auto">
                                <a:xfrm>
                                  <a:off x="361950" y="220345"/>
                                  <a:ext cx="227965" cy="0"/>
                                </a:xfrm>
                                <a:prstGeom prst="line">
                                  <a:avLst/>
                                </a:prstGeom>
                                <a:noFill/>
                                <a:ln w="825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Rectangle 112"/>
                              <wps:cNvSpPr>
                                <a:spLocks noChangeArrowheads="1"/>
                              </wps:cNvSpPr>
                              <wps:spPr bwMode="auto">
                                <a:xfrm>
                                  <a:off x="372745" y="10160"/>
                                  <a:ext cx="20193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72B9" w:rsidRDefault="007372B9">
                                    <w:proofErr w:type="spellStart"/>
                                    <w:r>
                                      <w:rPr>
                                        <w:color w:val="000000"/>
                                        <w:sz w:val="26"/>
                                        <w:szCs w:val="26"/>
                                        <w:lang w:val="en-US"/>
                                      </w:rPr>
                                      <w:t>Kn</w:t>
                                    </w:r>
                                    <w:proofErr w:type="spellEnd"/>
                                  </w:p>
                                </w:txbxContent>
                              </wps:txbx>
                              <wps:bodyPr rot="0" vert="horz" wrap="none" lIns="0" tIns="0" rIns="0" bIns="0" anchor="t" anchorCtr="0">
                                <a:spAutoFit/>
                              </wps:bodyPr>
                            </wps:wsp>
                            <wps:wsp>
                              <wps:cNvPr id="11" name="Rectangle 113"/>
                              <wps:cNvSpPr>
                                <a:spLocks noChangeArrowheads="1"/>
                              </wps:cNvSpPr>
                              <wps:spPr bwMode="auto">
                                <a:xfrm>
                                  <a:off x="22860" y="114300"/>
                                  <a:ext cx="44958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72B9" w:rsidRDefault="007372B9">
                                    <w:proofErr w:type="spellStart"/>
                                    <w:r>
                                      <w:rPr>
                                        <w:color w:val="000000"/>
                                        <w:sz w:val="26"/>
                                        <w:szCs w:val="26"/>
                                        <w:lang w:val="en-US"/>
                                      </w:rPr>
                                      <w:t>Rra</w:t>
                                    </w:r>
                                    <w:proofErr w:type="spellEnd"/>
                                    <w:r>
                                      <w:rPr>
                                        <w:color w:val="000000"/>
                                        <w:sz w:val="26"/>
                                        <w:szCs w:val="26"/>
                                        <w:lang w:val="en-US"/>
                                      </w:rPr>
                                      <w:t>=</w:t>
                                    </w:r>
                                  </w:p>
                                </w:txbxContent>
                              </wps:txbx>
                              <wps:bodyPr rot="0" vert="horz" wrap="square" lIns="0" tIns="0" rIns="0" bIns="0" anchor="t" anchorCtr="0">
                                <a:spAutoFit/>
                              </wps:bodyPr>
                            </wps:wsp>
                            <wps:wsp>
                              <wps:cNvPr id="12" name="Rectangle 114"/>
                              <wps:cNvSpPr>
                                <a:spLocks noChangeArrowheads="1"/>
                              </wps:cNvSpPr>
                              <wps:spPr bwMode="auto">
                                <a:xfrm>
                                  <a:off x="401320" y="243205"/>
                                  <a:ext cx="14732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72B9" w:rsidRDefault="007372B9">
                                    <w:r>
                                      <w:rPr>
                                        <w:color w:val="000000"/>
                                        <w:sz w:val="26"/>
                                        <w:szCs w:val="26"/>
                                        <w:lang w:val="en-US"/>
                                      </w:rPr>
                                      <w:t>M</w:t>
                                    </w:r>
                                  </w:p>
                                </w:txbxContent>
                              </wps:txbx>
                              <wps:bodyPr rot="0" vert="horz" wrap="none" lIns="0" tIns="0" rIns="0" bIns="0" anchor="t" anchorCtr="0">
                                <a:spAutoFit/>
                              </wps:bodyPr>
                            </wps:wsp>
                          </wpc:wpc>
                        </a:graphicData>
                      </a:graphic>
                    </wp:inline>
                  </w:drawing>
                </mc:Choice>
                <mc:Fallback>
                  <w:pict>
                    <v:group id="Полотно 13" o:spid="_x0000_s1064" editas="canvas" style="width:49.2pt;height:38.9pt;mso-position-horizontal-relative:char;mso-position-vertical-relative:line" coordsize="6248,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">
                      <v:shape id="_x0000_s1065" type="#_x0000_t75" style="position:absolute;width:6248;height:4940;visibility:visible;mso-wrap-style:square">
                        <v:fill o:detectmouseclick="t"/>
                        <v:path o:connecttype="none"/>
                      </v:shape>
                      <v:line id="Line 111" o:spid="_x0000_s1066" style="position:absolute;visibility:visible;mso-wrap-style:square" from="3619,2203" to="5899,2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" strokeweight=".65pt"/>
                      <v:rect id="Rectangle 112" o:spid="_x0000_s1067" style="position:absolute;left:3727;top:101;width:2019;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rsidR="007372B9" w:rsidRDefault="007372B9">
                              <w:proofErr w:type="spellStart"/>
                              <w:r>
                                <w:rPr>
                                  <w:color w:val="000000"/>
                                  <w:sz w:val="26"/>
                                  <w:szCs w:val="26"/>
                                  <w:lang w:val="en-US"/>
                                </w:rPr>
                                <w:t>Kn</w:t>
                              </w:r>
                              <w:proofErr w:type="spellEnd"/>
                            </w:p>
                          </w:txbxContent>
                        </v:textbox>
                      </v:rect>
                      <v:rect id="Rectangle 113" o:spid="_x0000_s1068" style="position:absolute;left:228;top:1143;width:4496;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" filled="f" stroked="f">
                        <v:textbox style="mso-fit-shape-to-text:t" inset="0,0,0,0">
                          <w:txbxContent>
                            <w:p w:rsidR="007372B9" w:rsidRDefault="007372B9">
                              <w:proofErr w:type="spellStart"/>
                              <w:r>
                                <w:rPr>
                                  <w:color w:val="000000"/>
                                  <w:sz w:val="26"/>
                                  <w:szCs w:val="26"/>
                                  <w:lang w:val="en-US"/>
                                </w:rPr>
                                <w:t>Rra</w:t>
                              </w:r>
                              <w:proofErr w:type="spellEnd"/>
                              <w:r>
                                <w:rPr>
                                  <w:color w:val="000000"/>
                                  <w:sz w:val="26"/>
                                  <w:szCs w:val="26"/>
                                  <w:lang w:val="en-US"/>
                                </w:rPr>
                                <w:t>=</w:t>
                              </w:r>
                            </w:p>
                          </w:txbxContent>
                        </v:textbox>
                      </v:rect>
                      <v:rect id="Rectangle 114" o:spid="_x0000_s1069" style="position:absolute;left:4013;top:2432;width:1473;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rsidR="007372B9" w:rsidRDefault="007372B9">
                              <w:r>
                                <w:rPr>
                                  <w:color w:val="000000"/>
                                  <w:sz w:val="26"/>
                                  <w:szCs w:val="26"/>
                                  <w:lang w:val="en-US"/>
                                </w:rPr>
                                <w:t>M</w:t>
                              </w:r>
                            </w:p>
                          </w:txbxContent>
                        </v:textbox>
                      </v:rect>
                      <w10:anchorlock/>
                    </v:group>
                  </w:pict>
                </mc:Fallback>
              </mc:AlternateContent>
            </w:r>
            <w:r w:rsidR="00162E48" w:rsidRPr="00D60A86">
              <w:rPr>
                <w:rFonts w:ascii="Times New Roman" w:hAnsi="Times New Roman" w:cs="Times New Roman"/>
              </w:rPr>
              <w:t>, где</w:t>
            </w:r>
            <w:r>
              <w:rPr>
                <w:rFonts w:ascii="Times New Roman" w:hAnsi="Times New Roman" w:cs="Times New Roman"/>
              </w:rPr>
              <w:tab/>
            </w:r>
          </w:p>
          <w:p w:rsidR="00162E48" w:rsidRPr="00D60A86" w:rsidRDefault="00162E48" w:rsidP="00850D10">
            <w:pPr>
              <w:pStyle w:val="ConsPlusNormal"/>
              <w:rPr>
                <w:rFonts w:ascii="Times New Roman" w:hAnsi="Times New Roman" w:cs="Times New Roman"/>
              </w:rPr>
            </w:pPr>
          </w:p>
          <w:p w:rsidR="00162E48" w:rsidRPr="00D60A86" w:rsidRDefault="00162E48" w:rsidP="00850D10">
            <w:pPr>
              <w:pStyle w:val="ConsPlusNormal"/>
              <w:rPr>
                <w:rFonts w:ascii="Times New Roman" w:hAnsi="Times New Roman" w:cs="Times New Roman"/>
              </w:rPr>
            </w:pPr>
            <w:proofErr w:type="spellStart"/>
            <w:r w:rsidRPr="00D60A86">
              <w:rPr>
                <w:rFonts w:ascii="Times New Roman" w:hAnsi="Times New Roman" w:cs="Times New Roman"/>
              </w:rPr>
              <w:t>Kn</w:t>
            </w:r>
            <w:proofErr w:type="spellEnd"/>
            <w:r w:rsidRPr="00D60A86">
              <w:rPr>
                <w:rFonts w:ascii="Times New Roman" w:hAnsi="Times New Roman" w:cs="Times New Roman"/>
              </w:rPr>
              <w:t xml:space="preserve"> - кассовые расходы на содержание недвижимого имущества в отчетном периоде, находящегося в оперативном управлении главного администратора бюджетных средств</w:t>
            </w:r>
            <w:r w:rsidR="00923797">
              <w:rPr>
                <w:rFonts w:ascii="Times New Roman" w:hAnsi="Times New Roman" w:cs="Times New Roman"/>
              </w:rPr>
              <w:t xml:space="preserve"> </w:t>
            </w:r>
            <w:r w:rsidR="00923797" w:rsidRPr="00923797">
              <w:rPr>
                <w:rFonts w:ascii="Times New Roman" w:hAnsi="Times New Roman" w:cs="Times New Roman"/>
              </w:rPr>
              <w:t>(переданного главному администратору бюджетных средств во владение и (или) в безвозмездное пользование)</w:t>
            </w:r>
            <w:r w:rsidRPr="00D60A86">
              <w:rPr>
                <w:rFonts w:ascii="Times New Roman" w:hAnsi="Times New Roman" w:cs="Times New Roman"/>
              </w:rPr>
              <w:t>;</w:t>
            </w:r>
          </w:p>
          <w:p w:rsidR="004B42BB" w:rsidRDefault="00162E48" w:rsidP="00850D10">
            <w:pPr>
              <w:pStyle w:val="ConsPlusNormal"/>
              <w:rPr>
                <w:rFonts w:ascii="Times New Roman" w:hAnsi="Times New Roman" w:cs="Times New Roman"/>
              </w:rPr>
            </w:pPr>
            <w:r w:rsidRPr="00D60A86">
              <w:rPr>
                <w:rFonts w:ascii="Times New Roman" w:hAnsi="Times New Roman" w:cs="Times New Roman"/>
              </w:rPr>
              <w:t>M - общая сумма квадратных метров недвижимого имущества в отчетном периоде, находящегося в оперативном управлении главного администратора бюджетных средств</w:t>
            </w:r>
            <w:r w:rsidR="00923797">
              <w:rPr>
                <w:rFonts w:ascii="Times New Roman" w:hAnsi="Times New Roman" w:cs="Times New Roman"/>
              </w:rPr>
              <w:t xml:space="preserve"> </w:t>
            </w:r>
            <w:r w:rsidR="00923797" w:rsidRPr="00923797">
              <w:rPr>
                <w:rFonts w:ascii="Times New Roman" w:hAnsi="Times New Roman" w:cs="Times New Roman"/>
              </w:rPr>
              <w:t>(переданного главному администратору бюджетных средств во владение и (или) в безвозмездное пользование)</w:t>
            </w:r>
            <w:r w:rsidRPr="00D60A86">
              <w:rPr>
                <w:rFonts w:ascii="Times New Roman" w:hAnsi="Times New Roman" w:cs="Times New Roman"/>
              </w:rPr>
              <w:t xml:space="preserve">; </w:t>
            </w:r>
          </w:p>
          <w:p w:rsidR="00162E48" w:rsidRPr="00D60A86" w:rsidRDefault="00162E48" w:rsidP="00850D10">
            <w:pPr>
              <w:pStyle w:val="ConsPlusNormal"/>
              <w:rPr>
                <w:rFonts w:ascii="Times New Roman" w:hAnsi="Times New Roman" w:cs="Times New Roman"/>
              </w:rPr>
            </w:pPr>
            <w:proofErr w:type="spellStart"/>
            <w:r w:rsidRPr="00D60A86">
              <w:rPr>
                <w:rFonts w:ascii="Times New Roman" w:hAnsi="Times New Roman" w:cs="Times New Roman"/>
              </w:rPr>
              <w:t>Rcp</w:t>
            </w:r>
            <w:proofErr w:type="spellEnd"/>
            <w:r w:rsidRPr="00D60A86">
              <w:rPr>
                <w:rFonts w:ascii="Times New Roman" w:hAnsi="Times New Roman" w:cs="Times New Roman"/>
              </w:rPr>
              <w:t xml:space="preserve"> - среднее значение кассовых расходов на содержание 1 кв. м недвижимого имущества в отчетном периоде, находящегося в оперативном управлении всех главных администраторов бюджетных средств</w:t>
            </w:r>
            <w:r w:rsidR="00923797">
              <w:rPr>
                <w:rFonts w:ascii="Times New Roman" w:hAnsi="Times New Roman" w:cs="Times New Roman"/>
              </w:rPr>
              <w:t xml:space="preserve"> (</w:t>
            </w:r>
            <w:r w:rsidR="00923797" w:rsidRPr="00923797">
              <w:rPr>
                <w:rFonts w:ascii="Times New Roman" w:hAnsi="Times New Roman" w:cs="Times New Roman"/>
              </w:rPr>
              <w:t>переданн</w:t>
            </w:r>
            <w:r w:rsidR="00923797">
              <w:rPr>
                <w:rFonts w:ascii="Times New Roman" w:hAnsi="Times New Roman" w:cs="Times New Roman"/>
              </w:rPr>
              <w:t>ого</w:t>
            </w:r>
            <w:r w:rsidR="00923797" w:rsidRPr="00923797">
              <w:rPr>
                <w:rFonts w:ascii="Times New Roman" w:hAnsi="Times New Roman" w:cs="Times New Roman"/>
              </w:rPr>
              <w:t xml:space="preserve"> главному администратору бюджетных средств во владение и (или) в безвозмездное пользование</w:t>
            </w:r>
            <w:r w:rsidR="00923797">
              <w:rPr>
                <w:rFonts w:ascii="Times New Roman" w:hAnsi="Times New Roman" w:cs="Times New Roman"/>
              </w:rPr>
              <w:t>)</w:t>
            </w:r>
          </w:p>
          <w:p w:rsidR="00162E48" w:rsidRPr="00D60A86" w:rsidRDefault="00162E48" w:rsidP="00850D10">
            <w:pPr>
              <w:pStyle w:val="ConsPlusNormal"/>
              <w:rPr>
                <w:rFonts w:ascii="Times New Roman" w:hAnsi="Times New Roman" w:cs="Times New Roman"/>
              </w:rPr>
            </w:pPr>
          </w:p>
          <w:p w:rsidR="00162E48" w:rsidRPr="00D60A86" w:rsidRDefault="003E5ED6" w:rsidP="00850D10">
            <w:pPr>
              <w:pStyle w:val="ConsPlusNormal"/>
              <w:jc w:val="center"/>
              <w:rPr>
                <w:rFonts w:ascii="Times New Roman" w:hAnsi="Times New Roman" w:cs="Times New Roman"/>
              </w:rPr>
            </w:pPr>
            <w:r>
              <w:rPr>
                <w:rFonts w:ascii="Times New Roman" w:hAnsi="Times New Roman" w:cs="Times New Roman"/>
                <w:position w:val="-22"/>
              </w:rPr>
              <w:pict>
                <v:shape id="_x0000_i1108" style="width:58.5pt;height:33.75pt" coordsize="" o:spt="100" adj="0,,0" path="" filled="f" stroked="f">
                  <v:stroke joinstyle="miter"/>
                  <v:imagedata r:id="rId64" o:title="base_23629_183710_32880"/>
                  <v:formulas/>
                  <v:path o:connecttype="segments"/>
                </v:shape>
              </w:pict>
            </w:r>
            <w:r w:rsidR="00162E48" w:rsidRPr="00D60A86">
              <w:rPr>
                <w:rFonts w:ascii="Times New Roman" w:hAnsi="Times New Roman" w:cs="Times New Roman"/>
              </w:rPr>
              <w:t>, где</w:t>
            </w:r>
          </w:p>
          <w:p w:rsidR="00162E48" w:rsidRPr="00D60A86" w:rsidRDefault="00162E48" w:rsidP="00850D10">
            <w:pPr>
              <w:pStyle w:val="ConsPlusNormal"/>
              <w:rPr>
                <w:rFonts w:ascii="Times New Roman" w:hAnsi="Times New Roman" w:cs="Times New Roman"/>
              </w:rPr>
            </w:pPr>
          </w:p>
          <w:p w:rsidR="00162E48" w:rsidRPr="00D60A86" w:rsidRDefault="00162E48" w:rsidP="00850D10">
            <w:pPr>
              <w:pStyle w:val="ConsPlusNormal"/>
              <w:rPr>
                <w:rFonts w:ascii="Times New Roman" w:hAnsi="Times New Roman" w:cs="Times New Roman"/>
              </w:rPr>
            </w:pPr>
            <w:r w:rsidRPr="00D60A86">
              <w:rPr>
                <w:rFonts w:ascii="Times New Roman" w:hAnsi="Times New Roman" w:cs="Times New Roman"/>
              </w:rPr>
              <w:t>Kn1 - сумма кассовых расходов на содержание недвижимого имущества в отчетном периоде, находящегося в оперативном управлении всех главных администраторов бюджетных средств</w:t>
            </w:r>
            <w:r w:rsidR="00923797">
              <w:rPr>
                <w:rFonts w:ascii="Times New Roman" w:hAnsi="Times New Roman" w:cs="Times New Roman"/>
              </w:rPr>
              <w:t xml:space="preserve"> </w:t>
            </w:r>
            <w:r w:rsidR="00923797" w:rsidRPr="00923797">
              <w:rPr>
                <w:rFonts w:ascii="Times New Roman" w:hAnsi="Times New Roman" w:cs="Times New Roman"/>
              </w:rPr>
              <w:t>(переданного главному администратору бюджетных средств во владение и (или) в безвозмездное пользование)</w:t>
            </w:r>
            <w:r w:rsidRPr="00D60A86">
              <w:rPr>
                <w:rFonts w:ascii="Times New Roman" w:hAnsi="Times New Roman" w:cs="Times New Roman"/>
              </w:rPr>
              <w:t>;</w:t>
            </w:r>
          </w:p>
          <w:p w:rsidR="00162E48" w:rsidRPr="00D60A86" w:rsidRDefault="00162E48" w:rsidP="00850D10">
            <w:pPr>
              <w:pStyle w:val="ConsPlusNormal"/>
              <w:rPr>
                <w:rFonts w:ascii="Times New Roman" w:hAnsi="Times New Roman" w:cs="Times New Roman"/>
              </w:rPr>
            </w:pPr>
            <w:r w:rsidRPr="00D60A86">
              <w:rPr>
                <w:rFonts w:ascii="Times New Roman" w:hAnsi="Times New Roman" w:cs="Times New Roman"/>
              </w:rPr>
              <w:t>M1 - общая сумма квадратных метров недвижимого имущества в отчетном периоде, находящегося в оперативном управлении всех главных администраторов бюджетных средств</w:t>
            </w:r>
            <w:r w:rsidR="00923797">
              <w:rPr>
                <w:rFonts w:ascii="Times New Roman" w:hAnsi="Times New Roman" w:cs="Times New Roman"/>
              </w:rPr>
              <w:t xml:space="preserve"> </w:t>
            </w:r>
            <w:r w:rsidR="00923797" w:rsidRPr="00923797">
              <w:rPr>
                <w:rFonts w:ascii="Times New Roman" w:hAnsi="Times New Roman" w:cs="Times New Roman"/>
              </w:rPr>
              <w:t>(переданного главному администратору бюджетных средств во владение и (или) в безвозмездное пользование)</w:t>
            </w:r>
          </w:p>
        </w:tc>
        <w:tc>
          <w:tcPr>
            <w:tcW w:w="4025" w:type="dxa"/>
            <w:tcBorders>
              <w:top w:val="single" w:sz="4" w:space="0" w:color="auto"/>
              <w:left w:val="nil"/>
              <w:bottom w:val="nil"/>
              <w:right w:val="nil"/>
            </w:tcBorders>
          </w:tcPr>
          <w:p w:rsidR="00162E48" w:rsidRPr="00D60A86" w:rsidRDefault="003E5ED6" w:rsidP="00850D10">
            <w:pPr>
              <w:pStyle w:val="ConsPlusNormal"/>
              <w:jc w:val="center"/>
              <w:rPr>
                <w:rFonts w:ascii="Times New Roman" w:hAnsi="Times New Roman" w:cs="Times New Roman"/>
              </w:rPr>
            </w:pPr>
            <w:r>
              <w:rPr>
                <w:rFonts w:ascii="Times New Roman" w:hAnsi="Times New Roman" w:cs="Times New Roman"/>
                <w:position w:val="-68"/>
              </w:rPr>
              <w:pict>
                <v:shape id="_x0000_i1109" style="width:194.25pt;height:79.5pt" coordsize="" o:spt="100" adj="0,,0" path="" filled="f" stroked="f">
                  <v:stroke joinstyle="miter"/>
                  <v:imagedata r:id="rId65" o:title="base_23629_183710_32881"/>
                  <v:formulas/>
                  <v:path o:connecttype="segments"/>
                </v:shape>
              </w:pict>
            </w:r>
          </w:p>
        </w:tc>
        <w:tc>
          <w:tcPr>
            <w:tcW w:w="794" w:type="dxa"/>
            <w:tcBorders>
              <w:top w:val="single" w:sz="4" w:space="0" w:color="auto"/>
              <w:left w:val="nil"/>
              <w:bottom w:val="nil"/>
              <w:right w:val="nil"/>
            </w:tcBorders>
          </w:tcPr>
          <w:p w:rsidR="00162E48" w:rsidRPr="00D60A86" w:rsidRDefault="00162E48" w:rsidP="00850D10">
            <w:pPr>
              <w:pStyle w:val="ConsPlusNormal"/>
              <w:jc w:val="center"/>
              <w:rPr>
                <w:rFonts w:ascii="Times New Roman" w:hAnsi="Times New Roman" w:cs="Times New Roman"/>
              </w:rPr>
            </w:pPr>
            <w:r w:rsidRPr="00D60A86">
              <w:rPr>
                <w:rFonts w:ascii="Times New Roman" w:hAnsi="Times New Roman" w:cs="Times New Roman"/>
              </w:rPr>
              <w:t>0,4</w:t>
            </w:r>
          </w:p>
        </w:tc>
        <w:tc>
          <w:tcPr>
            <w:tcW w:w="2755" w:type="dxa"/>
            <w:tcBorders>
              <w:top w:val="single" w:sz="4" w:space="0" w:color="auto"/>
              <w:left w:val="nil"/>
              <w:bottom w:val="nil"/>
              <w:right w:val="nil"/>
            </w:tcBorders>
          </w:tcPr>
          <w:p w:rsidR="00162E48" w:rsidRPr="00D60A86" w:rsidRDefault="00162E48" w:rsidP="00850D10">
            <w:pPr>
              <w:pStyle w:val="ConsPlusNormal"/>
              <w:rPr>
                <w:rFonts w:ascii="Times New Roman" w:hAnsi="Times New Roman" w:cs="Times New Roman"/>
              </w:rPr>
            </w:pPr>
            <w:r w:rsidRPr="00D60A86">
              <w:rPr>
                <w:rFonts w:ascii="Times New Roman" w:hAnsi="Times New Roman" w:cs="Times New Roman"/>
              </w:rPr>
              <w:t>негативно оценивается факт значительного превышения расходов главного администратора на содержание административных зданий, сооружений, нежилых помещений над средним значением таких расходов, рассчитанным по всем главным администраторам. Показатель рассчитывается в части расходов, относимы</w:t>
            </w:r>
            <w:r w:rsidR="00407F7B" w:rsidRPr="00D60A86">
              <w:rPr>
                <w:rFonts w:ascii="Times New Roman" w:hAnsi="Times New Roman" w:cs="Times New Roman"/>
              </w:rPr>
              <w:t>х</w:t>
            </w:r>
            <w:r w:rsidRPr="00D60A86">
              <w:rPr>
                <w:rFonts w:ascii="Times New Roman" w:hAnsi="Times New Roman" w:cs="Times New Roman"/>
              </w:rPr>
              <w:t xml:space="preserve"> на подстатьи 223 "Коммунальные услуги" и 225 "Работы, услуги по содержанию имущества" классификации операций сектора государственного управления (далее - КОСГУ) (за исключением расходов на капитальный ремонт и реставрацию нефинансовых активов).</w:t>
            </w:r>
          </w:p>
          <w:p w:rsidR="00162E48" w:rsidRPr="00D60A86" w:rsidRDefault="00162E48" w:rsidP="00850D10">
            <w:pPr>
              <w:pStyle w:val="ConsPlusNormal"/>
              <w:rPr>
                <w:rFonts w:ascii="Times New Roman" w:hAnsi="Times New Roman" w:cs="Times New Roman"/>
              </w:rPr>
            </w:pPr>
            <w:r w:rsidRPr="00D60A86">
              <w:rPr>
                <w:rFonts w:ascii="Times New Roman" w:hAnsi="Times New Roman" w:cs="Times New Roman"/>
              </w:rPr>
              <w:t>Показатель рассчитывается за отчетный финансовый год</w:t>
            </w:r>
          </w:p>
        </w:tc>
      </w:tr>
      <w:tr w:rsidR="00162E48" w:rsidRPr="00D60A86" w:rsidTr="00850D1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162E48" w:rsidRPr="00D60A86" w:rsidRDefault="00162E48" w:rsidP="00850D10">
            <w:pPr>
              <w:pStyle w:val="ConsPlusNormal"/>
              <w:jc w:val="center"/>
              <w:rPr>
                <w:rFonts w:ascii="Times New Roman" w:hAnsi="Times New Roman" w:cs="Times New Roman"/>
              </w:rPr>
            </w:pPr>
            <w:r w:rsidRPr="00D60A86">
              <w:rPr>
                <w:rFonts w:ascii="Times New Roman" w:hAnsi="Times New Roman" w:cs="Times New Roman"/>
              </w:rPr>
              <w:t>2.</w:t>
            </w:r>
          </w:p>
        </w:tc>
        <w:tc>
          <w:tcPr>
            <w:tcW w:w="2494" w:type="dxa"/>
            <w:tcBorders>
              <w:top w:val="nil"/>
              <w:left w:val="nil"/>
              <w:bottom w:val="nil"/>
              <w:right w:val="nil"/>
            </w:tcBorders>
          </w:tcPr>
          <w:p w:rsidR="00162E48" w:rsidRPr="00D60A86" w:rsidRDefault="00162E48" w:rsidP="00850D10">
            <w:pPr>
              <w:pStyle w:val="ConsPlusNormal"/>
              <w:rPr>
                <w:rFonts w:ascii="Times New Roman" w:hAnsi="Times New Roman" w:cs="Times New Roman"/>
              </w:rPr>
            </w:pPr>
            <w:r w:rsidRPr="00D60A86">
              <w:rPr>
                <w:rFonts w:ascii="Times New Roman" w:hAnsi="Times New Roman" w:cs="Times New Roman"/>
              </w:rPr>
              <w:t>Динамика объемов материальных запасов</w:t>
            </w:r>
          </w:p>
        </w:tc>
        <w:tc>
          <w:tcPr>
            <w:tcW w:w="2665" w:type="dxa"/>
            <w:tcBorders>
              <w:top w:val="nil"/>
              <w:left w:val="nil"/>
              <w:bottom w:val="nil"/>
              <w:right w:val="nil"/>
            </w:tcBorders>
          </w:tcPr>
          <w:p w:rsidR="00162E48" w:rsidRPr="00D60A86" w:rsidRDefault="003E5ED6" w:rsidP="00850D10">
            <w:pPr>
              <w:pStyle w:val="ConsPlusNormal"/>
              <w:jc w:val="center"/>
              <w:rPr>
                <w:rFonts w:ascii="Times New Roman" w:hAnsi="Times New Roman" w:cs="Times New Roman"/>
              </w:rPr>
            </w:pPr>
            <w:r>
              <w:rPr>
                <w:rFonts w:ascii="Times New Roman" w:hAnsi="Times New Roman" w:cs="Times New Roman"/>
                <w:position w:val="-22"/>
              </w:rPr>
              <w:pict>
                <v:shape id="_x0000_i1110" style="width:66pt;height:33.75pt" coordsize="" o:spt="100" adj="0,,0" path="" filled="f" stroked="f">
                  <v:stroke joinstyle="miter"/>
                  <v:imagedata r:id="rId66" o:title="base_23629_183710_32882"/>
                  <v:formulas/>
                  <v:path o:connecttype="segments"/>
                </v:shape>
              </w:pict>
            </w:r>
            <w:r w:rsidR="00162E48" w:rsidRPr="00D60A86">
              <w:rPr>
                <w:rFonts w:ascii="Times New Roman" w:hAnsi="Times New Roman" w:cs="Times New Roman"/>
              </w:rPr>
              <w:t>, где</w:t>
            </w:r>
          </w:p>
          <w:p w:rsidR="00162E48" w:rsidRPr="00D60A86" w:rsidRDefault="00162E48" w:rsidP="00850D10">
            <w:pPr>
              <w:pStyle w:val="ConsPlusNormal"/>
              <w:rPr>
                <w:rFonts w:ascii="Times New Roman" w:hAnsi="Times New Roman" w:cs="Times New Roman"/>
              </w:rPr>
            </w:pPr>
          </w:p>
          <w:p w:rsidR="00162E48" w:rsidRPr="00D60A86" w:rsidRDefault="00162E48" w:rsidP="00850D10">
            <w:pPr>
              <w:pStyle w:val="ConsPlusNormal"/>
              <w:rPr>
                <w:rFonts w:ascii="Times New Roman" w:hAnsi="Times New Roman" w:cs="Times New Roman"/>
              </w:rPr>
            </w:pPr>
            <w:r w:rsidRPr="00D60A86">
              <w:rPr>
                <w:rFonts w:ascii="Times New Roman" w:hAnsi="Times New Roman" w:cs="Times New Roman"/>
              </w:rPr>
              <w:t xml:space="preserve">b - стоимость материальных запасов главного администратора бюджетных средств по состоянию на 01 января года, следующего </w:t>
            </w:r>
            <w:r w:rsidR="007969C1" w:rsidRPr="00D60A86">
              <w:rPr>
                <w:rFonts w:ascii="Times New Roman" w:hAnsi="Times New Roman" w:cs="Times New Roman"/>
              </w:rPr>
              <w:t>за отчетным годом</w:t>
            </w:r>
            <w:r w:rsidRPr="00D60A86">
              <w:rPr>
                <w:rFonts w:ascii="Times New Roman" w:hAnsi="Times New Roman" w:cs="Times New Roman"/>
              </w:rPr>
              <w:t>;</w:t>
            </w:r>
          </w:p>
          <w:p w:rsidR="00162E48" w:rsidRPr="00D60A86" w:rsidRDefault="00162E48" w:rsidP="00850D10">
            <w:pPr>
              <w:pStyle w:val="ConsPlusNormal"/>
              <w:rPr>
                <w:rFonts w:ascii="Times New Roman" w:hAnsi="Times New Roman" w:cs="Times New Roman"/>
              </w:rPr>
            </w:pPr>
            <w:r w:rsidRPr="00D60A86">
              <w:rPr>
                <w:rFonts w:ascii="Times New Roman" w:hAnsi="Times New Roman" w:cs="Times New Roman"/>
              </w:rPr>
              <w:t xml:space="preserve">e - стоимость материальных запасов главного администратора бюджетных средств по состоянию на 01 января </w:t>
            </w:r>
            <w:r w:rsidR="007969C1" w:rsidRPr="00D60A86">
              <w:rPr>
                <w:rFonts w:ascii="Times New Roman" w:hAnsi="Times New Roman" w:cs="Times New Roman"/>
              </w:rPr>
              <w:t xml:space="preserve">отчетного </w:t>
            </w:r>
            <w:r w:rsidRPr="00D60A86">
              <w:rPr>
                <w:rFonts w:ascii="Times New Roman" w:hAnsi="Times New Roman" w:cs="Times New Roman"/>
              </w:rPr>
              <w:t>года;</w:t>
            </w:r>
          </w:p>
          <w:p w:rsidR="00162E48" w:rsidRPr="00D60A86" w:rsidRDefault="00162E48" w:rsidP="00850D10">
            <w:pPr>
              <w:pStyle w:val="ConsPlusNormal"/>
              <w:rPr>
                <w:rFonts w:ascii="Times New Roman" w:hAnsi="Times New Roman" w:cs="Times New Roman"/>
              </w:rPr>
            </w:pPr>
            <w:r w:rsidRPr="00D60A86">
              <w:rPr>
                <w:rFonts w:ascii="Times New Roman" w:hAnsi="Times New Roman" w:cs="Times New Roman"/>
              </w:rPr>
              <w:t>I - значение инфляции в отчетном финансовом году</w:t>
            </w:r>
          </w:p>
        </w:tc>
        <w:tc>
          <w:tcPr>
            <w:tcW w:w="4025" w:type="dxa"/>
            <w:tcBorders>
              <w:top w:val="nil"/>
              <w:left w:val="nil"/>
              <w:bottom w:val="nil"/>
              <w:right w:val="nil"/>
            </w:tcBorders>
          </w:tcPr>
          <w:p w:rsidR="00162E48" w:rsidRPr="00D60A86" w:rsidRDefault="003E5ED6" w:rsidP="00850D10">
            <w:pPr>
              <w:pStyle w:val="ConsPlusNormal"/>
              <w:jc w:val="center"/>
              <w:rPr>
                <w:rFonts w:ascii="Times New Roman" w:hAnsi="Times New Roman" w:cs="Times New Roman"/>
              </w:rPr>
            </w:pPr>
            <w:r>
              <w:rPr>
                <w:rFonts w:ascii="Times New Roman" w:hAnsi="Times New Roman" w:cs="Times New Roman"/>
                <w:position w:val="-68"/>
              </w:rPr>
              <w:pict>
                <v:shape id="_x0000_i1111" style="width:165.75pt;height:79.5pt" coordsize="" o:spt="100" adj="0,,0" path="" filled="f" stroked="f">
                  <v:stroke joinstyle="miter"/>
                  <v:imagedata r:id="rId67" o:title="base_23629_183710_32883"/>
                  <v:formulas/>
                  <v:path o:connecttype="segments"/>
                </v:shape>
              </w:pict>
            </w:r>
          </w:p>
        </w:tc>
        <w:tc>
          <w:tcPr>
            <w:tcW w:w="794" w:type="dxa"/>
            <w:tcBorders>
              <w:top w:val="nil"/>
              <w:left w:val="nil"/>
              <w:bottom w:val="nil"/>
              <w:right w:val="nil"/>
            </w:tcBorders>
          </w:tcPr>
          <w:p w:rsidR="00162E48" w:rsidRPr="00D60A86" w:rsidRDefault="00162E48" w:rsidP="00850D10">
            <w:pPr>
              <w:pStyle w:val="ConsPlusNormal"/>
              <w:jc w:val="center"/>
              <w:rPr>
                <w:rFonts w:ascii="Times New Roman" w:hAnsi="Times New Roman" w:cs="Times New Roman"/>
              </w:rPr>
            </w:pPr>
            <w:r w:rsidRPr="00D60A86">
              <w:rPr>
                <w:rFonts w:ascii="Times New Roman" w:hAnsi="Times New Roman" w:cs="Times New Roman"/>
              </w:rPr>
              <w:t>0,2</w:t>
            </w:r>
          </w:p>
        </w:tc>
        <w:tc>
          <w:tcPr>
            <w:tcW w:w="2755" w:type="dxa"/>
            <w:tcBorders>
              <w:top w:val="nil"/>
              <w:left w:val="nil"/>
              <w:bottom w:val="nil"/>
              <w:right w:val="nil"/>
            </w:tcBorders>
          </w:tcPr>
          <w:p w:rsidR="00162E48" w:rsidRPr="00D60A86" w:rsidRDefault="00162E48" w:rsidP="00850D10">
            <w:pPr>
              <w:pStyle w:val="ConsPlusNormal"/>
              <w:rPr>
                <w:rFonts w:ascii="Times New Roman" w:hAnsi="Times New Roman" w:cs="Times New Roman"/>
              </w:rPr>
            </w:pPr>
            <w:r w:rsidRPr="00D60A86">
              <w:rPr>
                <w:rFonts w:ascii="Times New Roman" w:hAnsi="Times New Roman" w:cs="Times New Roman"/>
              </w:rPr>
              <w:t>негативно расценивается значительный рост материальных запасов. Целевым ориентиром для главных администраторов бюджетных средств является значение показателя, равное значению инфляции в отчетном финансовом году.</w:t>
            </w:r>
          </w:p>
          <w:p w:rsidR="00162E48" w:rsidRPr="00D60A86" w:rsidRDefault="00162E48" w:rsidP="00850D10">
            <w:pPr>
              <w:pStyle w:val="ConsPlusNormal"/>
              <w:rPr>
                <w:rFonts w:ascii="Times New Roman" w:hAnsi="Times New Roman" w:cs="Times New Roman"/>
              </w:rPr>
            </w:pPr>
            <w:r w:rsidRPr="00D60A86">
              <w:rPr>
                <w:rFonts w:ascii="Times New Roman" w:hAnsi="Times New Roman" w:cs="Times New Roman"/>
              </w:rPr>
              <w:t>Показатель рассчитывается за отчетный финансовый год</w:t>
            </w:r>
          </w:p>
        </w:tc>
      </w:tr>
      <w:tr w:rsidR="00162E48" w:rsidRPr="00D60A86" w:rsidTr="00850D1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162E48" w:rsidRPr="00D60A86" w:rsidRDefault="00162E48" w:rsidP="00850D10">
            <w:pPr>
              <w:pStyle w:val="ConsPlusNormal"/>
              <w:jc w:val="center"/>
              <w:rPr>
                <w:rFonts w:ascii="Times New Roman" w:hAnsi="Times New Roman" w:cs="Times New Roman"/>
              </w:rPr>
            </w:pPr>
            <w:r w:rsidRPr="00D60A86">
              <w:rPr>
                <w:rFonts w:ascii="Times New Roman" w:hAnsi="Times New Roman" w:cs="Times New Roman"/>
              </w:rPr>
              <w:t>3.</w:t>
            </w:r>
          </w:p>
        </w:tc>
        <w:tc>
          <w:tcPr>
            <w:tcW w:w="2494" w:type="dxa"/>
            <w:tcBorders>
              <w:top w:val="nil"/>
              <w:left w:val="nil"/>
              <w:bottom w:val="nil"/>
              <w:right w:val="nil"/>
            </w:tcBorders>
          </w:tcPr>
          <w:p w:rsidR="00162E48" w:rsidRPr="00D60A86" w:rsidRDefault="00162E48" w:rsidP="00850D10">
            <w:pPr>
              <w:pStyle w:val="ConsPlusNormal"/>
              <w:rPr>
                <w:rFonts w:ascii="Times New Roman" w:hAnsi="Times New Roman" w:cs="Times New Roman"/>
              </w:rPr>
            </w:pPr>
            <w:r w:rsidRPr="00D60A86">
              <w:rPr>
                <w:rFonts w:ascii="Times New Roman" w:hAnsi="Times New Roman" w:cs="Times New Roman"/>
              </w:rPr>
              <w:t>Доля недостач (хищений) денежных средств и иных финансовых активов и доля ущерба нефинансовым активам</w:t>
            </w:r>
          </w:p>
        </w:tc>
        <w:tc>
          <w:tcPr>
            <w:tcW w:w="2665" w:type="dxa"/>
            <w:tcBorders>
              <w:top w:val="nil"/>
              <w:left w:val="nil"/>
              <w:bottom w:val="nil"/>
              <w:right w:val="nil"/>
            </w:tcBorders>
          </w:tcPr>
          <w:p w:rsidR="00162E48" w:rsidRPr="00850D10" w:rsidRDefault="00162E48" w:rsidP="00850D10">
            <w:pPr>
              <w:pStyle w:val="ConsPlusNormal"/>
              <w:jc w:val="center"/>
              <w:rPr>
                <w:rFonts w:ascii="Times New Roman" w:hAnsi="Times New Roman" w:cs="Times New Roman"/>
                <w:sz w:val="26"/>
                <w:szCs w:val="26"/>
              </w:rPr>
            </w:pPr>
            <w:r w:rsidRPr="00850D10">
              <w:rPr>
                <w:rFonts w:ascii="Times New Roman" w:hAnsi="Times New Roman" w:cs="Times New Roman"/>
                <w:sz w:val="26"/>
                <w:szCs w:val="26"/>
              </w:rPr>
              <w:t>P = A - B, где</w:t>
            </w:r>
          </w:p>
          <w:p w:rsidR="00162E48" w:rsidRPr="00D60A86" w:rsidRDefault="00162E48" w:rsidP="00850D10">
            <w:pPr>
              <w:pStyle w:val="ConsPlusNormal"/>
              <w:rPr>
                <w:rFonts w:ascii="Times New Roman" w:hAnsi="Times New Roman" w:cs="Times New Roman"/>
              </w:rPr>
            </w:pPr>
          </w:p>
          <w:p w:rsidR="00162E48" w:rsidRPr="00D60A86" w:rsidRDefault="00162E48" w:rsidP="00850D10">
            <w:pPr>
              <w:pStyle w:val="ConsPlusNormal"/>
              <w:rPr>
                <w:rFonts w:ascii="Times New Roman" w:hAnsi="Times New Roman" w:cs="Times New Roman"/>
              </w:rPr>
            </w:pPr>
            <w:r w:rsidRPr="00D60A86">
              <w:rPr>
                <w:rFonts w:ascii="Times New Roman" w:hAnsi="Times New Roman" w:cs="Times New Roman"/>
              </w:rPr>
              <w:t>A - сумма непогашенной задолженности по выявленным недостачам и хищениям денежных средств и иных финансовых активов, расчетов по ущербу нефинансовым активам у главного администратора бюджетных средств на конец отчетного периода;</w:t>
            </w:r>
          </w:p>
          <w:p w:rsidR="00162E48" w:rsidRPr="00D60A86" w:rsidRDefault="00162E48" w:rsidP="00850D10">
            <w:pPr>
              <w:pStyle w:val="ConsPlusNormal"/>
              <w:rPr>
                <w:rFonts w:ascii="Times New Roman" w:hAnsi="Times New Roman" w:cs="Times New Roman"/>
              </w:rPr>
            </w:pPr>
            <w:r w:rsidRPr="00D60A86">
              <w:rPr>
                <w:rFonts w:ascii="Times New Roman" w:hAnsi="Times New Roman" w:cs="Times New Roman"/>
              </w:rPr>
              <w:t>B - сумма непогашенных расчетов по недостачам денежных средств и иных финансовых активов и расчетов по ущербу нефинансовым активам у главного администратора бюджетных средств на конец отчетного периода</w:t>
            </w:r>
          </w:p>
        </w:tc>
        <w:tc>
          <w:tcPr>
            <w:tcW w:w="4025" w:type="dxa"/>
            <w:tcBorders>
              <w:top w:val="nil"/>
              <w:left w:val="nil"/>
              <w:bottom w:val="nil"/>
              <w:right w:val="nil"/>
            </w:tcBorders>
          </w:tcPr>
          <w:p w:rsidR="00162E48" w:rsidRPr="00850D10" w:rsidRDefault="00162E48" w:rsidP="00850D10">
            <w:pPr>
              <w:pStyle w:val="ConsPlusNormal"/>
              <w:jc w:val="center"/>
              <w:rPr>
                <w:rFonts w:ascii="Times New Roman" w:hAnsi="Times New Roman" w:cs="Times New Roman"/>
                <w:sz w:val="26"/>
                <w:szCs w:val="26"/>
              </w:rPr>
            </w:pPr>
            <w:r w:rsidRPr="00850D10">
              <w:rPr>
                <w:rFonts w:ascii="Times New Roman" w:hAnsi="Times New Roman" w:cs="Times New Roman"/>
                <w:sz w:val="26"/>
                <w:szCs w:val="26"/>
              </w:rPr>
              <w:t>E(P) = 1, если P &lt;= 0;</w:t>
            </w:r>
          </w:p>
          <w:p w:rsidR="00162E48" w:rsidRPr="00D60A86" w:rsidRDefault="00162E48" w:rsidP="00850D10">
            <w:pPr>
              <w:pStyle w:val="ConsPlusNormal"/>
              <w:jc w:val="center"/>
              <w:rPr>
                <w:rFonts w:ascii="Times New Roman" w:hAnsi="Times New Roman" w:cs="Times New Roman"/>
              </w:rPr>
            </w:pPr>
            <w:r w:rsidRPr="00850D10">
              <w:rPr>
                <w:rFonts w:ascii="Times New Roman" w:hAnsi="Times New Roman" w:cs="Times New Roman"/>
                <w:sz w:val="26"/>
                <w:szCs w:val="26"/>
              </w:rPr>
              <w:t>E(P) = 0, если P &gt; 0</w:t>
            </w:r>
          </w:p>
        </w:tc>
        <w:tc>
          <w:tcPr>
            <w:tcW w:w="794" w:type="dxa"/>
            <w:tcBorders>
              <w:top w:val="nil"/>
              <w:left w:val="nil"/>
              <w:bottom w:val="nil"/>
              <w:right w:val="nil"/>
            </w:tcBorders>
          </w:tcPr>
          <w:p w:rsidR="00162E48" w:rsidRPr="00D60A86" w:rsidRDefault="00162E48" w:rsidP="00850D10">
            <w:pPr>
              <w:pStyle w:val="ConsPlusNormal"/>
              <w:jc w:val="center"/>
              <w:rPr>
                <w:rFonts w:ascii="Times New Roman" w:hAnsi="Times New Roman" w:cs="Times New Roman"/>
              </w:rPr>
            </w:pPr>
            <w:r w:rsidRPr="00D60A86">
              <w:rPr>
                <w:rFonts w:ascii="Times New Roman" w:hAnsi="Times New Roman" w:cs="Times New Roman"/>
              </w:rPr>
              <w:t>0,2</w:t>
            </w:r>
          </w:p>
        </w:tc>
        <w:tc>
          <w:tcPr>
            <w:tcW w:w="2755" w:type="dxa"/>
            <w:tcBorders>
              <w:top w:val="nil"/>
              <w:left w:val="nil"/>
              <w:bottom w:val="nil"/>
              <w:right w:val="nil"/>
            </w:tcBorders>
          </w:tcPr>
          <w:p w:rsidR="00162E48" w:rsidRPr="00D60A86" w:rsidRDefault="00162E48" w:rsidP="00850D10">
            <w:pPr>
              <w:pStyle w:val="ConsPlusNormal"/>
              <w:rPr>
                <w:rFonts w:ascii="Times New Roman" w:hAnsi="Times New Roman" w:cs="Times New Roman"/>
              </w:rPr>
            </w:pPr>
            <w:r w:rsidRPr="00D60A86">
              <w:rPr>
                <w:rFonts w:ascii="Times New Roman" w:hAnsi="Times New Roman" w:cs="Times New Roman"/>
              </w:rPr>
              <w:t xml:space="preserve">негативно оценивается наличие у главного администратора бюджетных средств установленных фактов недостач (хищений) денежных средств и иных финансовых активов и доля ущерба нефинансовым активам. Целевым ориентиром является значение показателя P </w:t>
            </w:r>
            <w:proofErr w:type="gramStart"/>
            <w:r w:rsidRPr="00D60A86">
              <w:rPr>
                <w:rFonts w:ascii="Times New Roman" w:hAnsi="Times New Roman" w:cs="Times New Roman"/>
              </w:rPr>
              <w:t>&lt; 0</w:t>
            </w:r>
            <w:proofErr w:type="gramEnd"/>
            <w:r w:rsidRPr="00D60A86">
              <w:rPr>
                <w:rFonts w:ascii="Times New Roman" w:hAnsi="Times New Roman" w:cs="Times New Roman"/>
              </w:rPr>
              <w:t>.</w:t>
            </w:r>
          </w:p>
          <w:p w:rsidR="00162E48" w:rsidRPr="00D60A86" w:rsidRDefault="00162E48" w:rsidP="00850D10">
            <w:pPr>
              <w:pStyle w:val="ConsPlusNormal"/>
              <w:rPr>
                <w:rFonts w:ascii="Times New Roman" w:hAnsi="Times New Roman" w:cs="Times New Roman"/>
              </w:rPr>
            </w:pPr>
            <w:r w:rsidRPr="00D60A86">
              <w:rPr>
                <w:rFonts w:ascii="Times New Roman" w:hAnsi="Times New Roman" w:cs="Times New Roman"/>
              </w:rPr>
              <w:t>Показатель рассчитывается за отчетный финансовый год</w:t>
            </w:r>
          </w:p>
        </w:tc>
      </w:tr>
      <w:tr w:rsidR="00162E48" w:rsidRPr="00D60A86" w:rsidTr="00850D1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162E48" w:rsidRPr="00D60A86" w:rsidRDefault="00162E48" w:rsidP="00850D10">
            <w:pPr>
              <w:pStyle w:val="ConsPlusNormal"/>
              <w:jc w:val="center"/>
              <w:rPr>
                <w:rFonts w:ascii="Times New Roman" w:hAnsi="Times New Roman" w:cs="Times New Roman"/>
              </w:rPr>
            </w:pPr>
            <w:r w:rsidRPr="00D60A86">
              <w:rPr>
                <w:rFonts w:ascii="Times New Roman" w:hAnsi="Times New Roman" w:cs="Times New Roman"/>
              </w:rPr>
              <w:t>4.</w:t>
            </w:r>
          </w:p>
        </w:tc>
        <w:tc>
          <w:tcPr>
            <w:tcW w:w="2494" w:type="dxa"/>
            <w:tcBorders>
              <w:top w:val="nil"/>
              <w:left w:val="nil"/>
              <w:bottom w:val="nil"/>
              <w:right w:val="nil"/>
            </w:tcBorders>
          </w:tcPr>
          <w:p w:rsidR="00162E48" w:rsidRPr="00D60A86" w:rsidRDefault="00162E48" w:rsidP="00850D10">
            <w:pPr>
              <w:pStyle w:val="ConsPlusNormal"/>
              <w:rPr>
                <w:rFonts w:ascii="Times New Roman" w:hAnsi="Times New Roman" w:cs="Times New Roman"/>
              </w:rPr>
            </w:pPr>
            <w:r w:rsidRPr="00D60A86">
              <w:rPr>
                <w:rFonts w:ascii="Times New Roman" w:hAnsi="Times New Roman" w:cs="Times New Roman"/>
              </w:rPr>
              <w:t>Проведение инвентаризации активов и обязательств</w:t>
            </w:r>
          </w:p>
        </w:tc>
        <w:tc>
          <w:tcPr>
            <w:tcW w:w="2665" w:type="dxa"/>
            <w:tcBorders>
              <w:top w:val="nil"/>
              <w:left w:val="nil"/>
              <w:bottom w:val="nil"/>
              <w:right w:val="nil"/>
            </w:tcBorders>
          </w:tcPr>
          <w:p w:rsidR="00162E48" w:rsidRPr="00D60A86" w:rsidRDefault="00162E48" w:rsidP="00850D10">
            <w:pPr>
              <w:pStyle w:val="ConsPlusNormal"/>
              <w:rPr>
                <w:rFonts w:ascii="Times New Roman" w:hAnsi="Times New Roman" w:cs="Times New Roman"/>
              </w:rPr>
            </w:pPr>
            <w:r w:rsidRPr="00D60A86">
              <w:rPr>
                <w:rFonts w:ascii="Times New Roman" w:hAnsi="Times New Roman" w:cs="Times New Roman"/>
              </w:rPr>
              <w:t>наличие в годовой бюджетной отчетности информации о проведении инвентаризации активов и обязательств и об отсутствии выявленных расхождений с данными бухгалтерского учета:</w:t>
            </w:r>
          </w:p>
          <w:p w:rsidR="00162E48" w:rsidRPr="00D60A86" w:rsidRDefault="00162E48" w:rsidP="00850D10">
            <w:pPr>
              <w:pStyle w:val="ConsPlusNormal"/>
              <w:rPr>
                <w:rFonts w:ascii="Times New Roman" w:hAnsi="Times New Roman" w:cs="Times New Roman"/>
              </w:rPr>
            </w:pPr>
            <w:r w:rsidRPr="00D60A86">
              <w:rPr>
                <w:rFonts w:ascii="Times New Roman" w:hAnsi="Times New Roman" w:cs="Times New Roman"/>
              </w:rPr>
              <w:t>P = 1, если не выявлены расхождения при проведении инвентаризации;</w:t>
            </w:r>
          </w:p>
          <w:p w:rsidR="00162E48" w:rsidRPr="00D60A86" w:rsidRDefault="00162E48" w:rsidP="00850D10">
            <w:pPr>
              <w:pStyle w:val="ConsPlusNormal"/>
              <w:rPr>
                <w:rFonts w:ascii="Times New Roman" w:hAnsi="Times New Roman" w:cs="Times New Roman"/>
              </w:rPr>
            </w:pPr>
            <w:r w:rsidRPr="00D60A86">
              <w:rPr>
                <w:rFonts w:ascii="Times New Roman" w:hAnsi="Times New Roman" w:cs="Times New Roman"/>
              </w:rPr>
              <w:t>P = 0, если выявлены расхождения при проведении инвентаризации</w:t>
            </w:r>
          </w:p>
        </w:tc>
        <w:tc>
          <w:tcPr>
            <w:tcW w:w="4025" w:type="dxa"/>
            <w:tcBorders>
              <w:top w:val="nil"/>
              <w:left w:val="nil"/>
              <w:bottom w:val="nil"/>
              <w:right w:val="nil"/>
            </w:tcBorders>
          </w:tcPr>
          <w:p w:rsidR="00162E48" w:rsidRPr="00D60A86" w:rsidRDefault="00162E48" w:rsidP="00850D10">
            <w:pPr>
              <w:pStyle w:val="ConsPlusNormal"/>
              <w:jc w:val="center"/>
              <w:rPr>
                <w:rFonts w:ascii="Times New Roman" w:hAnsi="Times New Roman" w:cs="Times New Roman"/>
              </w:rPr>
            </w:pPr>
            <w:r w:rsidRPr="00D60A86">
              <w:rPr>
                <w:rFonts w:ascii="Times New Roman" w:hAnsi="Times New Roman" w:cs="Times New Roman"/>
              </w:rPr>
              <w:t>E(P) = P</w:t>
            </w:r>
          </w:p>
        </w:tc>
        <w:tc>
          <w:tcPr>
            <w:tcW w:w="794" w:type="dxa"/>
            <w:tcBorders>
              <w:top w:val="nil"/>
              <w:left w:val="nil"/>
              <w:bottom w:val="nil"/>
              <w:right w:val="nil"/>
            </w:tcBorders>
          </w:tcPr>
          <w:p w:rsidR="00162E48" w:rsidRPr="00D60A86" w:rsidRDefault="00162E48" w:rsidP="00850D10">
            <w:pPr>
              <w:pStyle w:val="ConsPlusNormal"/>
              <w:jc w:val="center"/>
              <w:rPr>
                <w:rFonts w:ascii="Times New Roman" w:hAnsi="Times New Roman" w:cs="Times New Roman"/>
              </w:rPr>
            </w:pPr>
            <w:r w:rsidRPr="00D60A86">
              <w:rPr>
                <w:rFonts w:ascii="Times New Roman" w:hAnsi="Times New Roman" w:cs="Times New Roman"/>
              </w:rPr>
              <w:t>0,2</w:t>
            </w:r>
          </w:p>
        </w:tc>
        <w:tc>
          <w:tcPr>
            <w:tcW w:w="2755" w:type="dxa"/>
            <w:tcBorders>
              <w:top w:val="nil"/>
              <w:left w:val="nil"/>
              <w:bottom w:val="nil"/>
              <w:right w:val="nil"/>
            </w:tcBorders>
          </w:tcPr>
          <w:p w:rsidR="00162E48" w:rsidRPr="00D60A86" w:rsidRDefault="00162E48" w:rsidP="00850D10">
            <w:pPr>
              <w:pStyle w:val="ConsPlusNormal"/>
              <w:rPr>
                <w:rFonts w:ascii="Times New Roman" w:hAnsi="Times New Roman" w:cs="Times New Roman"/>
              </w:rPr>
            </w:pPr>
            <w:r w:rsidRPr="00D60A86">
              <w:rPr>
                <w:rFonts w:ascii="Times New Roman" w:hAnsi="Times New Roman" w:cs="Times New Roman"/>
              </w:rPr>
              <w:t>целевым ориентиром является отсутствие выявленных расхождений при проведении инвентаризации.</w:t>
            </w:r>
          </w:p>
          <w:p w:rsidR="00162E48" w:rsidRPr="00D60A86" w:rsidRDefault="00162E48" w:rsidP="00850D10">
            <w:pPr>
              <w:pStyle w:val="ConsPlusNormal"/>
              <w:rPr>
                <w:rFonts w:ascii="Times New Roman" w:hAnsi="Times New Roman" w:cs="Times New Roman"/>
              </w:rPr>
            </w:pPr>
            <w:r w:rsidRPr="00D60A86">
              <w:rPr>
                <w:rFonts w:ascii="Times New Roman" w:hAnsi="Times New Roman" w:cs="Times New Roman"/>
              </w:rPr>
              <w:t>Показатель рассчитывается за отчетный финансовый год</w:t>
            </w:r>
          </w:p>
        </w:tc>
      </w:tr>
    </w:tbl>
    <w:p w:rsidR="00162E48" w:rsidRPr="00D60A86" w:rsidRDefault="00850D10">
      <w:pPr>
        <w:sectPr w:rsidR="00162E48" w:rsidRPr="00D60A86">
          <w:pgSz w:w="16838" w:h="11905" w:orient="landscape"/>
          <w:pgMar w:top="1701" w:right="1134" w:bottom="850" w:left="1134" w:header="0" w:footer="0" w:gutter="0"/>
          <w:cols w:space="720"/>
        </w:sectPr>
      </w:pPr>
      <w:r>
        <w:br w:type="textWrapping" w:clear="all"/>
      </w:r>
    </w:p>
    <w:p w:rsidR="00617C5C" w:rsidRPr="00617C5C" w:rsidRDefault="00617C5C" w:rsidP="00617C5C">
      <w:pPr>
        <w:pStyle w:val="ConsPlusNormal"/>
        <w:ind w:left="5387"/>
        <w:jc w:val="right"/>
        <w:outlineLvl w:val="1"/>
        <w:rPr>
          <w:rFonts w:ascii="Times New Roman" w:hAnsi="Times New Roman" w:cs="Times New Roman"/>
          <w:sz w:val="28"/>
          <w:szCs w:val="28"/>
        </w:rPr>
      </w:pPr>
      <w:r w:rsidRPr="00617C5C">
        <w:rPr>
          <w:rFonts w:ascii="Times New Roman" w:hAnsi="Times New Roman" w:cs="Times New Roman"/>
          <w:sz w:val="28"/>
          <w:szCs w:val="28"/>
        </w:rPr>
        <w:t>Приложение 7</w:t>
      </w:r>
    </w:p>
    <w:p w:rsidR="00617C5C" w:rsidRPr="00617C5C" w:rsidRDefault="00617C5C" w:rsidP="00617C5C">
      <w:pPr>
        <w:pStyle w:val="ConsPlusNormal"/>
        <w:ind w:left="5387"/>
        <w:jc w:val="right"/>
        <w:rPr>
          <w:rFonts w:ascii="Times New Roman" w:hAnsi="Times New Roman" w:cs="Times New Roman"/>
          <w:sz w:val="28"/>
          <w:szCs w:val="28"/>
        </w:rPr>
      </w:pPr>
      <w:r w:rsidRPr="00617C5C">
        <w:rPr>
          <w:rFonts w:ascii="Times New Roman" w:hAnsi="Times New Roman" w:cs="Times New Roman"/>
          <w:sz w:val="28"/>
          <w:szCs w:val="28"/>
        </w:rPr>
        <w:t>к Порядку</w:t>
      </w:r>
      <w:r>
        <w:rPr>
          <w:rFonts w:ascii="Times New Roman" w:hAnsi="Times New Roman" w:cs="Times New Roman"/>
          <w:sz w:val="28"/>
          <w:szCs w:val="28"/>
        </w:rPr>
        <w:t xml:space="preserve"> </w:t>
      </w:r>
      <w:r w:rsidRPr="00617C5C">
        <w:rPr>
          <w:rFonts w:ascii="Times New Roman" w:hAnsi="Times New Roman" w:cs="Times New Roman"/>
          <w:sz w:val="28"/>
          <w:szCs w:val="28"/>
        </w:rPr>
        <w:t xml:space="preserve">проведения финансовым управлением администрации </w:t>
      </w:r>
      <w:proofErr w:type="spellStart"/>
      <w:r w:rsidRPr="00617C5C">
        <w:rPr>
          <w:rFonts w:ascii="Times New Roman" w:hAnsi="Times New Roman" w:cs="Times New Roman"/>
          <w:sz w:val="28"/>
          <w:szCs w:val="28"/>
        </w:rPr>
        <w:t>Новоалександровского</w:t>
      </w:r>
      <w:proofErr w:type="spellEnd"/>
    </w:p>
    <w:p w:rsidR="00617C5C" w:rsidRPr="00617C5C" w:rsidRDefault="00617C5C" w:rsidP="00617C5C">
      <w:pPr>
        <w:pStyle w:val="ConsPlusNormal"/>
        <w:ind w:left="5387"/>
        <w:jc w:val="right"/>
        <w:rPr>
          <w:rFonts w:ascii="Times New Roman" w:hAnsi="Times New Roman" w:cs="Times New Roman"/>
          <w:sz w:val="28"/>
          <w:szCs w:val="28"/>
        </w:rPr>
      </w:pPr>
      <w:r w:rsidRPr="00617C5C">
        <w:rPr>
          <w:rFonts w:ascii="Times New Roman" w:hAnsi="Times New Roman" w:cs="Times New Roman"/>
          <w:sz w:val="28"/>
          <w:szCs w:val="28"/>
        </w:rPr>
        <w:t xml:space="preserve"> </w:t>
      </w:r>
      <w:r w:rsidR="007372B9">
        <w:rPr>
          <w:rFonts w:ascii="Times New Roman" w:hAnsi="Times New Roman" w:cs="Times New Roman"/>
          <w:sz w:val="28"/>
          <w:szCs w:val="28"/>
        </w:rPr>
        <w:t>муниципального</w:t>
      </w:r>
      <w:r w:rsidRPr="00617C5C">
        <w:rPr>
          <w:rFonts w:ascii="Times New Roman" w:hAnsi="Times New Roman" w:cs="Times New Roman"/>
          <w:sz w:val="28"/>
          <w:szCs w:val="28"/>
        </w:rPr>
        <w:t xml:space="preserve"> округа Ставропольского края</w:t>
      </w:r>
    </w:p>
    <w:p w:rsidR="00617C5C" w:rsidRPr="00617C5C" w:rsidRDefault="00617C5C" w:rsidP="00617C5C">
      <w:pPr>
        <w:pStyle w:val="ConsPlusNormal"/>
        <w:ind w:left="5387"/>
        <w:jc w:val="right"/>
        <w:rPr>
          <w:rFonts w:ascii="Times New Roman" w:hAnsi="Times New Roman" w:cs="Times New Roman"/>
          <w:sz w:val="28"/>
          <w:szCs w:val="28"/>
        </w:rPr>
      </w:pPr>
      <w:r w:rsidRPr="00617C5C">
        <w:rPr>
          <w:rFonts w:ascii="Times New Roman" w:hAnsi="Times New Roman" w:cs="Times New Roman"/>
          <w:sz w:val="28"/>
          <w:szCs w:val="28"/>
        </w:rPr>
        <w:t>мониторинга качества</w:t>
      </w:r>
    </w:p>
    <w:p w:rsidR="00617C5C" w:rsidRPr="00617C5C" w:rsidRDefault="00617C5C" w:rsidP="00617C5C">
      <w:pPr>
        <w:pStyle w:val="ConsPlusNormal"/>
        <w:ind w:left="5387"/>
        <w:jc w:val="right"/>
        <w:rPr>
          <w:rFonts w:ascii="Times New Roman" w:hAnsi="Times New Roman" w:cs="Times New Roman"/>
          <w:sz w:val="28"/>
          <w:szCs w:val="28"/>
        </w:rPr>
      </w:pPr>
      <w:r w:rsidRPr="00617C5C">
        <w:rPr>
          <w:rFonts w:ascii="Times New Roman" w:hAnsi="Times New Roman" w:cs="Times New Roman"/>
          <w:sz w:val="28"/>
          <w:szCs w:val="28"/>
        </w:rPr>
        <w:t xml:space="preserve"> финансового менеджмента</w:t>
      </w:r>
    </w:p>
    <w:p w:rsidR="00162E48" w:rsidRDefault="00162E48">
      <w:pPr>
        <w:pStyle w:val="ConsPlusNormal"/>
        <w:jc w:val="both"/>
        <w:rPr>
          <w:rFonts w:ascii="Times New Roman" w:hAnsi="Times New Roman" w:cs="Times New Roman"/>
        </w:rPr>
      </w:pPr>
    </w:p>
    <w:p w:rsidR="00617C5C" w:rsidRDefault="00617C5C">
      <w:pPr>
        <w:pStyle w:val="ConsPlusNormal"/>
        <w:jc w:val="both"/>
        <w:rPr>
          <w:rFonts w:ascii="Times New Roman" w:hAnsi="Times New Roman" w:cs="Times New Roman"/>
        </w:rPr>
      </w:pPr>
    </w:p>
    <w:p w:rsidR="00617C5C" w:rsidRDefault="00617C5C">
      <w:pPr>
        <w:pStyle w:val="ConsPlusNormal"/>
        <w:jc w:val="both"/>
        <w:rPr>
          <w:rFonts w:ascii="Times New Roman" w:hAnsi="Times New Roman" w:cs="Times New Roman"/>
        </w:rPr>
      </w:pPr>
    </w:p>
    <w:p w:rsidR="00617C5C" w:rsidRDefault="00617C5C">
      <w:pPr>
        <w:pStyle w:val="ConsPlusNormal"/>
        <w:jc w:val="both"/>
        <w:rPr>
          <w:rFonts w:ascii="Times New Roman" w:hAnsi="Times New Roman" w:cs="Times New Roman"/>
        </w:rPr>
      </w:pPr>
    </w:p>
    <w:p w:rsidR="00617C5C" w:rsidRPr="00617C5C" w:rsidRDefault="00617C5C" w:rsidP="00617C5C">
      <w:pPr>
        <w:pStyle w:val="ConsPlusNormal"/>
        <w:jc w:val="center"/>
        <w:rPr>
          <w:rFonts w:ascii="Times New Roman" w:hAnsi="Times New Roman" w:cs="Times New Roman"/>
          <w:sz w:val="28"/>
          <w:szCs w:val="28"/>
        </w:rPr>
      </w:pPr>
      <w:r w:rsidRPr="00617C5C">
        <w:rPr>
          <w:rFonts w:ascii="Times New Roman" w:hAnsi="Times New Roman" w:cs="Times New Roman"/>
          <w:sz w:val="28"/>
          <w:szCs w:val="28"/>
        </w:rPr>
        <w:t>ОТЧЕТ</w:t>
      </w:r>
    </w:p>
    <w:p w:rsidR="007078B4" w:rsidRDefault="00617C5C" w:rsidP="00617C5C">
      <w:pPr>
        <w:pStyle w:val="ConsPlusNormal"/>
        <w:jc w:val="center"/>
        <w:rPr>
          <w:rFonts w:ascii="Times New Roman" w:hAnsi="Times New Roman" w:cs="Times New Roman"/>
          <w:sz w:val="28"/>
          <w:szCs w:val="28"/>
        </w:rPr>
        <w:sectPr w:rsidR="007078B4" w:rsidSect="00F33362">
          <w:pgSz w:w="11905" w:h="16838"/>
          <w:pgMar w:top="1134" w:right="850" w:bottom="1134" w:left="1701" w:header="0" w:footer="0" w:gutter="0"/>
          <w:cols w:space="720"/>
          <w:docGrid w:linePitch="326"/>
        </w:sectPr>
      </w:pPr>
      <w:r w:rsidRPr="00617C5C">
        <w:rPr>
          <w:rFonts w:ascii="Times New Roman" w:hAnsi="Times New Roman" w:cs="Times New Roman"/>
          <w:sz w:val="28"/>
          <w:szCs w:val="28"/>
        </w:rPr>
        <w:t xml:space="preserve"> О РЕЗУЛЬТАТАХ ГОДОВОГО МОНИТОРИНГА КАЧЕСТВА ФИНАНСОВОГО МЕНЕДЖМЕНТА, ОСУЩЕСТВЛЯЕМОГО ГЛАВНЫМИ АДМИНИСТРАТОРАМИ БЮДЖЕТНЫХ СРЕДСТВ</w:t>
      </w:r>
    </w:p>
    <w:tbl>
      <w:tblPr>
        <w:tblW w:w="15765" w:type="dxa"/>
        <w:tblLayout w:type="fixed"/>
        <w:tblLook w:val="04A0" w:firstRow="1" w:lastRow="0" w:firstColumn="1" w:lastColumn="0" w:noHBand="0" w:noVBand="1"/>
      </w:tblPr>
      <w:tblGrid>
        <w:gridCol w:w="1132"/>
        <w:gridCol w:w="986"/>
        <w:gridCol w:w="1131"/>
        <w:gridCol w:w="271"/>
        <w:gridCol w:w="581"/>
        <w:gridCol w:w="140"/>
        <w:gridCol w:w="189"/>
        <w:gridCol w:w="98"/>
        <w:gridCol w:w="282"/>
        <w:gridCol w:w="282"/>
        <w:gridCol w:w="94"/>
        <w:gridCol w:w="204"/>
        <w:gridCol w:w="129"/>
        <w:gridCol w:w="80"/>
        <w:gridCol w:w="307"/>
        <w:gridCol w:w="477"/>
        <w:gridCol w:w="128"/>
        <w:gridCol w:w="96"/>
        <w:gridCol w:w="754"/>
        <w:gridCol w:w="14"/>
        <w:gridCol w:w="127"/>
        <w:gridCol w:w="718"/>
        <w:gridCol w:w="158"/>
        <w:gridCol w:w="139"/>
        <w:gridCol w:w="96"/>
        <w:gridCol w:w="467"/>
        <w:gridCol w:w="162"/>
        <w:gridCol w:w="96"/>
        <w:gridCol w:w="592"/>
        <w:gridCol w:w="316"/>
        <w:gridCol w:w="8"/>
        <w:gridCol w:w="34"/>
        <w:gridCol w:w="47"/>
        <w:gridCol w:w="304"/>
        <w:gridCol w:w="458"/>
        <w:gridCol w:w="8"/>
        <w:gridCol w:w="34"/>
        <w:gridCol w:w="47"/>
        <w:gridCol w:w="303"/>
        <w:gridCol w:w="316"/>
        <w:gridCol w:w="89"/>
        <w:gridCol w:w="203"/>
        <w:gridCol w:w="34"/>
        <w:gridCol w:w="209"/>
        <w:gridCol w:w="457"/>
        <w:gridCol w:w="89"/>
        <w:gridCol w:w="203"/>
        <w:gridCol w:w="34"/>
        <w:gridCol w:w="67"/>
        <w:gridCol w:w="741"/>
        <w:gridCol w:w="9"/>
        <w:gridCol w:w="34"/>
        <w:gridCol w:w="46"/>
        <w:gridCol w:w="21"/>
        <w:gridCol w:w="741"/>
        <w:gridCol w:w="89"/>
        <w:gridCol w:w="21"/>
        <w:gridCol w:w="40"/>
        <w:gridCol w:w="34"/>
        <w:gridCol w:w="52"/>
        <w:gridCol w:w="747"/>
      </w:tblGrid>
      <w:tr w:rsidR="002E343E" w:rsidRPr="007078B4" w:rsidTr="002E343E">
        <w:trPr>
          <w:trHeight w:val="1572"/>
        </w:trPr>
        <w:tc>
          <w:tcPr>
            <w:tcW w:w="1132" w:type="dxa"/>
            <w:tcBorders>
              <w:top w:val="nil"/>
              <w:left w:val="nil"/>
              <w:bottom w:val="nil"/>
              <w:right w:val="nil"/>
            </w:tcBorders>
          </w:tcPr>
          <w:p w:rsidR="002E343E" w:rsidRPr="00A21927" w:rsidRDefault="002E343E" w:rsidP="00D573F5">
            <w:pPr>
              <w:ind w:right="1227"/>
              <w:jc w:val="center"/>
              <w:rPr>
                <w:rFonts w:ascii="Courier New" w:hAnsi="Courier New" w:cs="Courier New"/>
                <w:b/>
                <w:bCs/>
                <w:color w:val="000000"/>
                <w:sz w:val="20"/>
                <w:szCs w:val="20"/>
              </w:rPr>
            </w:pPr>
          </w:p>
        </w:tc>
        <w:tc>
          <w:tcPr>
            <w:tcW w:w="986" w:type="dxa"/>
            <w:tcBorders>
              <w:top w:val="nil"/>
              <w:left w:val="nil"/>
              <w:bottom w:val="nil"/>
              <w:right w:val="nil"/>
            </w:tcBorders>
          </w:tcPr>
          <w:p w:rsidR="002E343E" w:rsidRPr="00A21927" w:rsidRDefault="002E343E" w:rsidP="00D573F5">
            <w:pPr>
              <w:ind w:right="1227"/>
              <w:jc w:val="center"/>
              <w:rPr>
                <w:rFonts w:ascii="Courier New" w:hAnsi="Courier New" w:cs="Courier New"/>
                <w:b/>
                <w:bCs/>
                <w:color w:val="000000"/>
                <w:sz w:val="20"/>
                <w:szCs w:val="20"/>
              </w:rPr>
            </w:pPr>
          </w:p>
        </w:tc>
        <w:tc>
          <w:tcPr>
            <w:tcW w:w="1131" w:type="dxa"/>
            <w:tcBorders>
              <w:top w:val="nil"/>
              <w:left w:val="nil"/>
              <w:bottom w:val="nil"/>
              <w:right w:val="nil"/>
            </w:tcBorders>
          </w:tcPr>
          <w:p w:rsidR="002E343E" w:rsidRPr="00A21927" w:rsidRDefault="002E343E" w:rsidP="00D573F5">
            <w:pPr>
              <w:ind w:right="1227"/>
              <w:jc w:val="center"/>
              <w:rPr>
                <w:rFonts w:ascii="Courier New" w:hAnsi="Courier New" w:cs="Courier New"/>
                <w:b/>
                <w:bCs/>
                <w:color w:val="000000"/>
                <w:sz w:val="20"/>
                <w:szCs w:val="20"/>
              </w:rPr>
            </w:pPr>
          </w:p>
        </w:tc>
        <w:tc>
          <w:tcPr>
            <w:tcW w:w="992" w:type="dxa"/>
            <w:gridSpan w:val="3"/>
            <w:tcBorders>
              <w:top w:val="nil"/>
              <w:left w:val="nil"/>
              <w:bottom w:val="nil"/>
              <w:right w:val="nil"/>
            </w:tcBorders>
          </w:tcPr>
          <w:p w:rsidR="002E343E" w:rsidRPr="00A21927" w:rsidRDefault="002E343E" w:rsidP="00D573F5">
            <w:pPr>
              <w:ind w:right="1227"/>
              <w:jc w:val="center"/>
              <w:rPr>
                <w:rFonts w:ascii="Courier New" w:hAnsi="Courier New" w:cs="Courier New"/>
                <w:b/>
                <w:bCs/>
                <w:color w:val="000000"/>
                <w:sz w:val="20"/>
                <w:szCs w:val="20"/>
              </w:rPr>
            </w:pPr>
          </w:p>
        </w:tc>
        <w:tc>
          <w:tcPr>
            <w:tcW w:w="851" w:type="dxa"/>
            <w:gridSpan w:val="4"/>
            <w:tcBorders>
              <w:top w:val="nil"/>
              <w:left w:val="nil"/>
              <w:bottom w:val="nil"/>
              <w:right w:val="nil"/>
            </w:tcBorders>
          </w:tcPr>
          <w:p w:rsidR="002E343E" w:rsidRPr="00A21927" w:rsidRDefault="002E343E" w:rsidP="00D573F5">
            <w:pPr>
              <w:ind w:right="1227"/>
              <w:jc w:val="center"/>
              <w:rPr>
                <w:rFonts w:ascii="Courier New" w:hAnsi="Courier New" w:cs="Courier New"/>
                <w:b/>
                <w:bCs/>
                <w:color w:val="000000"/>
                <w:sz w:val="20"/>
                <w:szCs w:val="20"/>
              </w:rPr>
            </w:pPr>
          </w:p>
        </w:tc>
        <w:tc>
          <w:tcPr>
            <w:tcW w:w="10673" w:type="dxa"/>
            <w:gridSpan w:val="51"/>
            <w:tcBorders>
              <w:top w:val="nil"/>
              <w:left w:val="nil"/>
              <w:bottom w:val="nil"/>
              <w:right w:val="nil"/>
            </w:tcBorders>
            <w:shd w:val="clear" w:color="auto" w:fill="auto"/>
            <w:vAlign w:val="bottom"/>
            <w:hideMark/>
          </w:tcPr>
          <w:p w:rsidR="002E343E" w:rsidRPr="00A21927" w:rsidRDefault="002E343E" w:rsidP="00D573F5">
            <w:pPr>
              <w:ind w:right="1227"/>
              <w:jc w:val="center"/>
              <w:rPr>
                <w:rFonts w:ascii="Courier New" w:hAnsi="Courier New" w:cs="Courier New"/>
                <w:b/>
                <w:bCs/>
                <w:color w:val="000000"/>
                <w:sz w:val="20"/>
                <w:szCs w:val="20"/>
              </w:rPr>
            </w:pPr>
            <w:r w:rsidRPr="00A21927">
              <w:rPr>
                <w:rFonts w:ascii="Courier New" w:hAnsi="Courier New" w:cs="Courier New"/>
                <w:b/>
                <w:bCs/>
                <w:color w:val="000000"/>
                <w:sz w:val="20"/>
                <w:szCs w:val="20"/>
              </w:rPr>
              <w:t>ОТЧЕТ</w:t>
            </w:r>
          </w:p>
          <w:p w:rsidR="002E343E" w:rsidRPr="00A21927" w:rsidRDefault="002E343E" w:rsidP="007372B9">
            <w:pPr>
              <w:ind w:right="1227"/>
              <w:jc w:val="center"/>
              <w:rPr>
                <w:rFonts w:ascii="Courier New" w:hAnsi="Courier New" w:cs="Courier New"/>
                <w:b/>
                <w:bCs/>
                <w:color w:val="000000"/>
                <w:sz w:val="20"/>
                <w:szCs w:val="20"/>
              </w:rPr>
            </w:pPr>
            <w:r w:rsidRPr="00A21927">
              <w:rPr>
                <w:rFonts w:ascii="Courier New" w:hAnsi="Courier New" w:cs="Courier New"/>
                <w:b/>
                <w:bCs/>
                <w:color w:val="000000"/>
                <w:sz w:val="20"/>
                <w:szCs w:val="20"/>
              </w:rPr>
              <w:t xml:space="preserve">О РЕЗУЛЬТАТАХ ГОДОВОГО МОНИТОРИНГА КАЧЕСТВА ФИНАНСОВОГО МЕНЕДЖМЕНТА, ОСУЩЕСТВЛЯЕМОГО ГЛАВНЫМИ АДМИНИСТРАТОРАМИ БЮДЖЕТНЫХ СРЕДСТВ(ГЛАВНЫМИ РАСПОРЯДИТЕЛЯМИ СРЕДСТВ БЮДЖЕТА НОВОАЛЕКСАНДРОВСКОГО </w:t>
            </w:r>
            <w:r w:rsidR="007372B9">
              <w:rPr>
                <w:rFonts w:ascii="Courier New" w:hAnsi="Courier New" w:cs="Courier New"/>
                <w:b/>
                <w:bCs/>
                <w:color w:val="000000"/>
                <w:sz w:val="20"/>
                <w:szCs w:val="20"/>
              </w:rPr>
              <w:t>МУНИЦИПАЛЬНОГО</w:t>
            </w:r>
            <w:r w:rsidRPr="00A21927">
              <w:rPr>
                <w:rFonts w:ascii="Courier New" w:hAnsi="Courier New" w:cs="Courier New"/>
                <w:b/>
                <w:bCs/>
                <w:color w:val="000000"/>
                <w:sz w:val="20"/>
                <w:szCs w:val="20"/>
              </w:rPr>
              <w:t xml:space="preserve"> ОКРУГА СТАВРОПОЛЬСКОГО КРАЯ, ГЛАВНЫМИ АДМИНИСТРАТОРАМИ ДОХОДОВ НОВОАЛЕКСАНДРОВСКОГО </w:t>
            </w:r>
            <w:r w:rsidR="007372B9" w:rsidRPr="007372B9">
              <w:rPr>
                <w:rFonts w:ascii="Courier New" w:hAnsi="Courier New" w:cs="Courier New"/>
                <w:b/>
                <w:bCs/>
                <w:color w:val="000000"/>
                <w:sz w:val="20"/>
                <w:szCs w:val="20"/>
              </w:rPr>
              <w:t>МУНИЦИПАЛЬНОГО</w:t>
            </w:r>
            <w:r w:rsidRPr="00A21927">
              <w:rPr>
                <w:rFonts w:ascii="Courier New" w:hAnsi="Courier New" w:cs="Courier New"/>
                <w:b/>
                <w:bCs/>
                <w:color w:val="000000"/>
                <w:sz w:val="20"/>
                <w:szCs w:val="20"/>
              </w:rPr>
              <w:t xml:space="preserve"> ОКРУГА СТАВРОПОЛЬСКОГО КРАЯ, </w:t>
            </w:r>
            <w:r w:rsidRPr="00A21927">
              <w:rPr>
                <w:rFonts w:ascii="Courier New" w:hAnsi="Courier New" w:cs="Courier New"/>
                <w:b/>
                <w:bCs/>
                <w:color w:val="000000"/>
                <w:sz w:val="20"/>
                <w:szCs w:val="20"/>
              </w:rPr>
              <w:br/>
              <w:t xml:space="preserve">ГЛАВНЫМИ АДМИНИСТРАТОРАМИ ИСТОЧНИКОВ ФИНАНСИРОВАНИЯ ДЕФИЦИТА БЮДЖЕТА НОВОАЛЕКСАНДРОВСКОГО </w:t>
            </w:r>
            <w:r w:rsidR="007372B9" w:rsidRPr="007372B9">
              <w:rPr>
                <w:rFonts w:ascii="Courier New" w:hAnsi="Courier New" w:cs="Courier New"/>
                <w:b/>
                <w:bCs/>
                <w:color w:val="000000"/>
                <w:sz w:val="20"/>
                <w:szCs w:val="20"/>
              </w:rPr>
              <w:t>МУНИЦИПАЛЬНОГО</w:t>
            </w:r>
            <w:r w:rsidRPr="00A21927">
              <w:rPr>
                <w:rFonts w:ascii="Courier New" w:hAnsi="Courier New" w:cs="Courier New"/>
                <w:b/>
                <w:bCs/>
                <w:color w:val="000000"/>
                <w:sz w:val="20"/>
                <w:szCs w:val="20"/>
              </w:rPr>
              <w:t xml:space="preserve"> ОКРУГА СТАВРОПОЛЬСКОГО КРАЯ)</w:t>
            </w:r>
            <w:r w:rsidR="007372B9">
              <w:rPr>
                <w:rFonts w:ascii="Courier New" w:hAnsi="Courier New" w:cs="Courier New"/>
                <w:b/>
                <w:bCs/>
                <w:color w:val="000000"/>
                <w:sz w:val="20"/>
                <w:szCs w:val="20"/>
              </w:rPr>
              <w:t xml:space="preserve"> </w:t>
            </w:r>
          </w:p>
        </w:tc>
      </w:tr>
      <w:tr w:rsidR="002E343E" w:rsidRPr="007078B4" w:rsidTr="002E343E">
        <w:trPr>
          <w:gridAfter w:val="2"/>
          <w:wAfter w:w="799" w:type="dxa"/>
          <w:trHeight w:val="195"/>
        </w:trPr>
        <w:tc>
          <w:tcPr>
            <w:tcW w:w="3520" w:type="dxa"/>
            <w:gridSpan w:val="4"/>
            <w:tcBorders>
              <w:top w:val="nil"/>
              <w:left w:val="nil"/>
              <w:bottom w:val="nil"/>
              <w:right w:val="nil"/>
            </w:tcBorders>
            <w:shd w:val="clear" w:color="000000" w:fill="FFFFFF"/>
            <w:noWrap/>
            <w:hideMark/>
          </w:tcPr>
          <w:p w:rsidR="002E343E" w:rsidRPr="00A21927" w:rsidRDefault="002E343E" w:rsidP="00D573F5">
            <w:pPr>
              <w:ind w:right="1227"/>
              <w:rPr>
                <w:rFonts w:ascii="Courier New" w:hAnsi="Courier New" w:cs="Courier New"/>
                <w:color w:val="000000"/>
                <w:sz w:val="20"/>
                <w:szCs w:val="20"/>
              </w:rPr>
            </w:pPr>
            <w:r w:rsidRPr="00A21927">
              <w:rPr>
                <w:rFonts w:ascii="Courier New" w:hAnsi="Courier New" w:cs="Courier New"/>
                <w:color w:val="000000"/>
                <w:sz w:val="20"/>
                <w:szCs w:val="20"/>
              </w:rPr>
              <w:t> </w:t>
            </w:r>
          </w:p>
        </w:tc>
        <w:tc>
          <w:tcPr>
            <w:tcW w:w="910" w:type="dxa"/>
            <w:gridSpan w:val="3"/>
            <w:tcBorders>
              <w:top w:val="nil"/>
              <w:left w:val="nil"/>
              <w:bottom w:val="nil"/>
              <w:right w:val="nil"/>
            </w:tcBorders>
            <w:shd w:val="clear" w:color="000000" w:fill="FFFFFF"/>
            <w:noWrap/>
            <w:hideMark/>
          </w:tcPr>
          <w:p w:rsidR="002E343E" w:rsidRPr="00A21927" w:rsidRDefault="002E343E" w:rsidP="00D573F5">
            <w:pPr>
              <w:ind w:right="1227"/>
              <w:jc w:val="center"/>
              <w:rPr>
                <w:rFonts w:ascii="Courier New" w:hAnsi="Courier New" w:cs="Courier New"/>
                <w:color w:val="000000"/>
                <w:sz w:val="20"/>
                <w:szCs w:val="20"/>
              </w:rPr>
            </w:pPr>
            <w:r w:rsidRPr="00A21927">
              <w:rPr>
                <w:rFonts w:ascii="Courier New" w:hAnsi="Courier New" w:cs="Courier New"/>
                <w:color w:val="000000"/>
                <w:sz w:val="20"/>
                <w:szCs w:val="20"/>
              </w:rPr>
              <w:t> </w:t>
            </w:r>
          </w:p>
        </w:tc>
        <w:tc>
          <w:tcPr>
            <w:tcW w:w="756" w:type="dxa"/>
            <w:gridSpan w:val="4"/>
            <w:tcBorders>
              <w:top w:val="nil"/>
              <w:left w:val="nil"/>
              <w:bottom w:val="nil"/>
              <w:right w:val="nil"/>
            </w:tcBorders>
            <w:shd w:val="clear" w:color="000000" w:fill="FFFFFF"/>
            <w:noWrap/>
            <w:hideMark/>
          </w:tcPr>
          <w:p w:rsidR="002E343E" w:rsidRPr="00A21927" w:rsidRDefault="002E343E" w:rsidP="00D573F5">
            <w:pPr>
              <w:ind w:right="1227"/>
              <w:rPr>
                <w:rFonts w:ascii="Courier New" w:hAnsi="Courier New" w:cs="Courier New"/>
                <w:color w:val="000000"/>
                <w:sz w:val="20"/>
                <w:szCs w:val="20"/>
              </w:rPr>
            </w:pPr>
            <w:r w:rsidRPr="00A21927">
              <w:rPr>
                <w:rFonts w:ascii="Courier New" w:hAnsi="Courier New" w:cs="Courier New"/>
                <w:color w:val="000000"/>
                <w:sz w:val="20"/>
                <w:szCs w:val="20"/>
              </w:rPr>
              <w:t> </w:t>
            </w:r>
          </w:p>
        </w:tc>
        <w:tc>
          <w:tcPr>
            <w:tcW w:w="720" w:type="dxa"/>
            <w:gridSpan w:val="4"/>
            <w:tcBorders>
              <w:top w:val="nil"/>
              <w:left w:val="nil"/>
              <w:bottom w:val="nil"/>
              <w:right w:val="nil"/>
            </w:tcBorders>
            <w:shd w:val="clear" w:color="000000" w:fill="FFFFFF"/>
            <w:noWrap/>
            <w:hideMark/>
          </w:tcPr>
          <w:p w:rsidR="002E343E" w:rsidRPr="007078B4" w:rsidRDefault="002E343E" w:rsidP="00D573F5">
            <w:pPr>
              <w:ind w:right="1227"/>
              <w:rPr>
                <w:rFonts w:ascii="Arial" w:hAnsi="Arial" w:cs="Arial"/>
                <w:color w:val="000000"/>
                <w:sz w:val="16"/>
                <w:szCs w:val="16"/>
              </w:rPr>
            </w:pPr>
            <w:r w:rsidRPr="007078B4">
              <w:rPr>
                <w:rFonts w:ascii="Arial" w:hAnsi="Arial" w:cs="Arial"/>
                <w:color w:val="000000"/>
                <w:sz w:val="16"/>
                <w:szCs w:val="16"/>
              </w:rPr>
              <w:t> </w:t>
            </w:r>
          </w:p>
        </w:tc>
        <w:tc>
          <w:tcPr>
            <w:tcW w:w="1455" w:type="dxa"/>
            <w:gridSpan w:val="4"/>
            <w:tcBorders>
              <w:top w:val="nil"/>
              <w:left w:val="nil"/>
              <w:bottom w:val="nil"/>
              <w:right w:val="nil"/>
            </w:tcBorders>
            <w:shd w:val="clear" w:color="000000" w:fill="FFFFFF"/>
            <w:noWrap/>
            <w:hideMark/>
          </w:tcPr>
          <w:p w:rsidR="002E343E" w:rsidRPr="007078B4" w:rsidRDefault="002E343E" w:rsidP="00D573F5">
            <w:pPr>
              <w:ind w:right="1227"/>
              <w:rPr>
                <w:rFonts w:ascii="Arial" w:hAnsi="Arial" w:cs="Arial"/>
                <w:color w:val="000000"/>
                <w:sz w:val="16"/>
                <w:szCs w:val="16"/>
              </w:rPr>
            </w:pPr>
            <w:r w:rsidRPr="007078B4">
              <w:rPr>
                <w:rFonts w:ascii="Arial" w:hAnsi="Arial" w:cs="Arial"/>
                <w:color w:val="000000"/>
                <w:sz w:val="16"/>
                <w:szCs w:val="16"/>
              </w:rPr>
              <w:t> </w:t>
            </w:r>
          </w:p>
        </w:tc>
        <w:tc>
          <w:tcPr>
            <w:tcW w:w="1017" w:type="dxa"/>
            <w:gridSpan w:val="4"/>
            <w:tcBorders>
              <w:top w:val="nil"/>
              <w:left w:val="nil"/>
              <w:bottom w:val="nil"/>
              <w:right w:val="nil"/>
            </w:tcBorders>
            <w:shd w:val="clear" w:color="000000" w:fill="FFFFFF"/>
          </w:tcPr>
          <w:p w:rsidR="002E343E" w:rsidRPr="007078B4" w:rsidRDefault="002E343E" w:rsidP="00D573F5">
            <w:pPr>
              <w:ind w:right="1227"/>
              <w:rPr>
                <w:rFonts w:ascii="Arial" w:hAnsi="Arial" w:cs="Arial"/>
                <w:color w:val="000000"/>
                <w:sz w:val="16"/>
                <w:szCs w:val="16"/>
              </w:rPr>
            </w:pPr>
          </w:p>
        </w:tc>
        <w:tc>
          <w:tcPr>
            <w:tcW w:w="702" w:type="dxa"/>
            <w:gridSpan w:val="3"/>
            <w:tcBorders>
              <w:top w:val="nil"/>
              <w:left w:val="nil"/>
              <w:bottom w:val="nil"/>
              <w:right w:val="nil"/>
            </w:tcBorders>
            <w:shd w:val="clear" w:color="000000" w:fill="FFFFFF"/>
          </w:tcPr>
          <w:p w:rsidR="002E343E" w:rsidRPr="007078B4" w:rsidRDefault="002E343E" w:rsidP="00D573F5">
            <w:pPr>
              <w:ind w:right="1227"/>
              <w:rPr>
                <w:rFonts w:ascii="Arial" w:hAnsi="Arial" w:cs="Arial"/>
                <w:color w:val="000000"/>
                <w:sz w:val="16"/>
                <w:szCs w:val="16"/>
              </w:rPr>
            </w:pPr>
          </w:p>
        </w:tc>
        <w:tc>
          <w:tcPr>
            <w:tcW w:w="1208" w:type="dxa"/>
            <w:gridSpan w:val="6"/>
            <w:tcBorders>
              <w:top w:val="nil"/>
              <w:left w:val="nil"/>
              <w:bottom w:val="nil"/>
              <w:right w:val="nil"/>
            </w:tcBorders>
            <w:shd w:val="clear" w:color="000000" w:fill="FFFFFF"/>
            <w:noWrap/>
            <w:hideMark/>
          </w:tcPr>
          <w:p w:rsidR="002E343E" w:rsidRPr="007078B4" w:rsidRDefault="002E343E" w:rsidP="00D573F5">
            <w:pPr>
              <w:ind w:right="1227"/>
              <w:rPr>
                <w:rFonts w:ascii="Arial" w:hAnsi="Arial" w:cs="Arial"/>
                <w:color w:val="000000"/>
                <w:sz w:val="16"/>
                <w:szCs w:val="16"/>
              </w:rPr>
            </w:pPr>
            <w:r w:rsidRPr="007078B4">
              <w:rPr>
                <w:rFonts w:ascii="Arial" w:hAnsi="Arial" w:cs="Arial"/>
                <w:color w:val="000000"/>
                <w:sz w:val="16"/>
                <w:szCs w:val="16"/>
              </w:rPr>
              <w:t> </w:t>
            </w:r>
          </w:p>
        </w:tc>
        <w:tc>
          <w:tcPr>
            <w:tcW w:w="851" w:type="dxa"/>
            <w:gridSpan w:val="5"/>
            <w:tcBorders>
              <w:top w:val="nil"/>
              <w:left w:val="nil"/>
              <w:bottom w:val="nil"/>
              <w:right w:val="nil"/>
            </w:tcBorders>
            <w:shd w:val="clear" w:color="000000" w:fill="FFFFFF"/>
          </w:tcPr>
          <w:p w:rsidR="002E343E" w:rsidRPr="007078B4" w:rsidRDefault="002E343E" w:rsidP="00D573F5">
            <w:pPr>
              <w:ind w:right="1227"/>
              <w:rPr>
                <w:rFonts w:ascii="Arial" w:hAnsi="Arial" w:cs="Arial"/>
                <w:color w:val="000000"/>
                <w:sz w:val="16"/>
                <w:szCs w:val="16"/>
              </w:rPr>
            </w:pPr>
          </w:p>
        </w:tc>
        <w:tc>
          <w:tcPr>
            <w:tcW w:w="992" w:type="dxa"/>
            <w:gridSpan w:val="6"/>
            <w:tcBorders>
              <w:top w:val="nil"/>
              <w:left w:val="nil"/>
              <w:bottom w:val="nil"/>
              <w:right w:val="nil"/>
            </w:tcBorders>
            <w:shd w:val="clear" w:color="000000" w:fill="FFFFFF"/>
            <w:noWrap/>
            <w:hideMark/>
          </w:tcPr>
          <w:p w:rsidR="002E343E" w:rsidRPr="007078B4" w:rsidRDefault="002E343E" w:rsidP="00D573F5">
            <w:pPr>
              <w:ind w:right="1227"/>
              <w:rPr>
                <w:rFonts w:ascii="Arial" w:hAnsi="Arial" w:cs="Arial"/>
                <w:color w:val="000000"/>
                <w:sz w:val="16"/>
                <w:szCs w:val="16"/>
              </w:rPr>
            </w:pPr>
            <w:r w:rsidRPr="007078B4">
              <w:rPr>
                <w:rFonts w:ascii="Arial" w:hAnsi="Arial" w:cs="Arial"/>
                <w:color w:val="000000"/>
                <w:sz w:val="16"/>
                <w:szCs w:val="16"/>
              </w:rPr>
              <w:t> </w:t>
            </w:r>
          </w:p>
        </w:tc>
        <w:tc>
          <w:tcPr>
            <w:tcW w:w="992" w:type="dxa"/>
            <w:gridSpan w:val="5"/>
            <w:tcBorders>
              <w:top w:val="nil"/>
              <w:left w:val="nil"/>
              <w:bottom w:val="nil"/>
              <w:right w:val="nil"/>
            </w:tcBorders>
            <w:shd w:val="clear" w:color="000000" w:fill="FFFFFF"/>
          </w:tcPr>
          <w:p w:rsidR="002E343E" w:rsidRPr="007078B4" w:rsidRDefault="002E343E" w:rsidP="00D573F5">
            <w:pPr>
              <w:ind w:right="1227"/>
              <w:rPr>
                <w:rFonts w:ascii="Arial" w:hAnsi="Arial" w:cs="Arial"/>
                <w:color w:val="000000"/>
                <w:sz w:val="16"/>
                <w:szCs w:val="16"/>
              </w:rPr>
            </w:pPr>
          </w:p>
        </w:tc>
        <w:tc>
          <w:tcPr>
            <w:tcW w:w="851" w:type="dxa"/>
            <w:gridSpan w:val="4"/>
            <w:tcBorders>
              <w:top w:val="nil"/>
              <w:left w:val="nil"/>
              <w:bottom w:val="nil"/>
              <w:right w:val="nil"/>
            </w:tcBorders>
            <w:shd w:val="clear" w:color="000000" w:fill="FFFFFF"/>
          </w:tcPr>
          <w:p w:rsidR="002E343E" w:rsidRPr="007078B4" w:rsidRDefault="002E343E" w:rsidP="00D573F5">
            <w:pPr>
              <w:ind w:right="1227"/>
              <w:rPr>
                <w:rFonts w:ascii="Arial" w:hAnsi="Arial" w:cs="Arial"/>
                <w:color w:val="000000"/>
                <w:sz w:val="16"/>
                <w:szCs w:val="16"/>
              </w:rPr>
            </w:pPr>
          </w:p>
        </w:tc>
        <w:tc>
          <w:tcPr>
            <w:tcW w:w="992" w:type="dxa"/>
            <w:gridSpan w:val="7"/>
            <w:tcBorders>
              <w:top w:val="nil"/>
              <w:left w:val="nil"/>
              <w:bottom w:val="nil"/>
              <w:right w:val="nil"/>
            </w:tcBorders>
            <w:shd w:val="clear" w:color="000000" w:fill="FFFFFF"/>
            <w:noWrap/>
            <w:hideMark/>
          </w:tcPr>
          <w:p w:rsidR="002E343E" w:rsidRPr="007078B4" w:rsidRDefault="002E343E" w:rsidP="00D573F5">
            <w:pPr>
              <w:ind w:right="1227"/>
              <w:rPr>
                <w:rFonts w:ascii="Arial" w:hAnsi="Arial" w:cs="Arial"/>
                <w:color w:val="000000"/>
                <w:sz w:val="16"/>
                <w:szCs w:val="16"/>
              </w:rPr>
            </w:pPr>
            <w:r w:rsidRPr="007078B4">
              <w:rPr>
                <w:rFonts w:ascii="Arial" w:hAnsi="Arial" w:cs="Arial"/>
                <w:color w:val="000000"/>
                <w:sz w:val="16"/>
                <w:szCs w:val="16"/>
              </w:rPr>
              <w:t> </w:t>
            </w:r>
          </w:p>
        </w:tc>
      </w:tr>
      <w:tr w:rsidR="002E343E" w:rsidRPr="007078B4" w:rsidTr="002E343E">
        <w:trPr>
          <w:trHeight w:val="255"/>
        </w:trPr>
        <w:tc>
          <w:tcPr>
            <w:tcW w:w="1132" w:type="dxa"/>
            <w:tcBorders>
              <w:top w:val="nil"/>
              <w:left w:val="nil"/>
              <w:bottom w:val="nil"/>
              <w:right w:val="nil"/>
            </w:tcBorders>
            <w:shd w:val="clear" w:color="000000" w:fill="FFFFFF"/>
          </w:tcPr>
          <w:p w:rsidR="002E343E" w:rsidRPr="00A21927" w:rsidRDefault="002E343E" w:rsidP="00D573F5">
            <w:pPr>
              <w:ind w:right="1227"/>
              <w:jc w:val="center"/>
              <w:rPr>
                <w:rFonts w:ascii="Courier New" w:hAnsi="Courier New" w:cs="Courier New"/>
                <w:color w:val="000000"/>
                <w:sz w:val="20"/>
                <w:szCs w:val="20"/>
                <w:u w:val="single"/>
              </w:rPr>
            </w:pPr>
          </w:p>
        </w:tc>
        <w:tc>
          <w:tcPr>
            <w:tcW w:w="986" w:type="dxa"/>
            <w:tcBorders>
              <w:top w:val="nil"/>
              <w:left w:val="nil"/>
              <w:bottom w:val="nil"/>
              <w:right w:val="nil"/>
            </w:tcBorders>
            <w:shd w:val="clear" w:color="000000" w:fill="FFFFFF"/>
          </w:tcPr>
          <w:p w:rsidR="002E343E" w:rsidRPr="00A21927" w:rsidRDefault="002E343E" w:rsidP="00D573F5">
            <w:pPr>
              <w:ind w:right="1227"/>
              <w:jc w:val="center"/>
              <w:rPr>
                <w:rFonts w:ascii="Courier New" w:hAnsi="Courier New" w:cs="Courier New"/>
                <w:color w:val="000000"/>
                <w:sz w:val="20"/>
                <w:szCs w:val="20"/>
                <w:u w:val="single"/>
              </w:rPr>
            </w:pPr>
          </w:p>
        </w:tc>
        <w:tc>
          <w:tcPr>
            <w:tcW w:w="1131" w:type="dxa"/>
            <w:tcBorders>
              <w:top w:val="nil"/>
              <w:left w:val="nil"/>
              <w:bottom w:val="nil"/>
              <w:right w:val="nil"/>
            </w:tcBorders>
            <w:shd w:val="clear" w:color="000000" w:fill="FFFFFF"/>
          </w:tcPr>
          <w:p w:rsidR="002E343E" w:rsidRPr="00A21927" w:rsidRDefault="002E343E" w:rsidP="00D573F5">
            <w:pPr>
              <w:ind w:right="1227"/>
              <w:jc w:val="center"/>
              <w:rPr>
                <w:rFonts w:ascii="Courier New" w:hAnsi="Courier New" w:cs="Courier New"/>
                <w:color w:val="000000"/>
                <w:sz w:val="20"/>
                <w:szCs w:val="20"/>
                <w:u w:val="single"/>
              </w:rPr>
            </w:pPr>
          </w:p>
        </w:tc>
        <w:tc>
          <w:tcPr>
            <w:tcW w:w="992" w:type="dxa"/>
            <w:gridSpan w:val="3"/>
            <w:tcBorders>
              <w:top w:val="nil"/>
              <w:left w:val="nil"/>
              <w:bottom w:val="nil"/>
              <w:right w:val="nil"/>
            </w:tcBorders>
            <w:shd w:val="clear" w:color="000000" w:fill="FFFFFF"/>
          </w:tcPr>
          <w:p w:rsidR="002E343E" w:rsidRPr="00A21927" w:rsidRDefault="002E343E" w:rsidP="00D573F5">
            <w:pPr>
              <w:ind w:right="1227"/>
              <w:jc w:val="center"/>
              <w:rPr>
                <w:rFonts w:ascii="Courier New" w:hAnsi="Courier New" w:cs="Courier New"/>
                <w:color w:val="000000"/>
                <w:sz w:val="20"/>
                <w:szCs w:val="20"/>
                <w:u w:val="single"/>
              </w:rPr>
            </w:pPr>
          </w:p>
        </w:tc>
        <w:tc>
          <w:tcPr>
            <w:tcW w:w="851" w:type="dxa"/>
            <w:gridSpan w:val="4"/>
            <w:tcBorders>
              <w:top w:val="nil"/>
              <w:left w:val="nil"/>
              <w:bottom w:val="nil"/>
              <w:right w:val="nil"/>
            </w:tcBorders>
            <w:shd w:val="clear" w:color="000000" w:fill="FFFFFF"/>
          </w:tcPr>
          <w:p w:rsidR="002E343E" w:rsidRPr="00A21927" w:rsidRDefault="002E343E" w:rsidP="00D573F5">
            <w:pPr>
              <w:ind w:right="1227"/>
              <w:jc w:val="center"/>
              <w:rPr>
                <w:rFonts w:ascii="Courier New" w:hAnsi="Courier New" w:cs="Courier New"/>
                <w:color w:val="000000"/>
                <w:sz w:val="20"/>
                <w:szCs w:val="20"/>
                <w:u w:val="single"/>
              </w:rPr>
            </w:pPr>
          </w:p>
        </w:tc>
        <w:tc>
          <w:tcPr>
            <w:tcW w:w="10673" w:type="dxa"/>
            <w:gridSpan w:val="51"/>
            <w:tcBorders>
              <w:top w:val="nil"/>
              <w:left w:val="nil"/>
              <w:bottom w:val="nil"/>
              <w:right w:val="nil"/>
            </w:tcBorders>
            <w:shd w:val="clear" w:color="000000" w:fill="FFFFFF"/>
            <w:noWrap/>
            <w:hideMark/>
          </w:tcPr>
          <w:p w:rsidR="002E343E" w:rsidRPr="00A21927" w:rsidRDefault="002E343E" w:rsidP="00D573F5">
            <w:pPr>
              <w:ind w:right="1227"/>
              <w:jc w:val="center"/>
              <w:rPr>
                <w:rFonts w:ascii="Courier New" w:hAnsi="Courier New" w:cs="Courier New"/>
                <w:color w:val="000000"/>
                <w:sz w:val="20"/>
                <w:szCs w:val="20"/>
                <w:u w:val="single"/>
              </w:rPr>
            </w:pPr>
            <w:r w:rsidRPr="00A21927">
              <w:rPr>
                <w:rFonts w:ascii="Courier New" w:hAnsi="Courier New" w:cs="Courier New"/>
                <w:color w:val="000000"/>
                <w:sz w:val="20"/>
                <w:szCs w:val="20"/>
                <w:u w:val="single"/>
              </w:rPr>
              <w:t>на 1 января           года</w:t>
            </w:r>
          </w:p>
        </w:tc>
      </w:tr>
      <w:tr w:rsidR="002E343E" w:rsidRPr="007078B4" w:rsidTr="002E343E">
        <w:trPr>
          <w:gridAfter w:val="2"/>
          <w:wAfter w:w="799" w:type="dxa"/>
          <w:trHeight w:val="210"/>
        </w:trPr>
        <w:tc>
          <w:tcPr>
            <w:tcW w:w="3520" w:type="dxa"/>
            <w:gridSpan w:val="4"/>
            <w:tcBorders>
              <w:top w:val="nil"/>
              <w:left w:val="nil"/>
              <w:bottom w:val="nil"/>
              <w:right w:val="nil"/>
            </w:tcBorders>
            <w:shd w:val="clear" w:color="000000" w:fill="FFFFFF"/>
            <w:noWrap/>
            <w:hideMark/>
          </w:tcPr>
          <w:p w:rsidR="002E343E" w:rsidRPr="00A21927" w:rsidRDefault="002E343E" w:rsidP="007078B4">
            <w:pPr>
              <w:rPr>
                <w:rFonts w:ascii="Courier New" w:hAnsi="Courier New" w:cs="Courier New"/>
                <w:color w:val="000000"/>
                <w:sz w:val="20"/>
                <w:szCs w:val="20"/>
              </w:rPr>
            </w:pPr>
            <w:r w:rsidRPr="00A21927">
              <w:rPr>
                <w:rFonts w:ascii="Courier New" w:hAnsi="Courier New" w:cs="Courier New"/>
                <w:color w:val="000000"/>
                <w:sz w:val="20"/>
                <w:szCs w:val="20"/>
              </w:rPr>
              <w:t> </w:t>
            </w:r>
          </w:p>
        </w:tc>
        <w:tc>
          <w:tcPr>
            <w:tcW w:w="910" w:type="dxa"/>
            <w:gridSpan w:val="3"/>
            <w:tcBorders>
              <w:top w:val="nil"/>
              <w:left w:val="nil"/>
              <w:bottom w:val="nil"/>
              <w:right w:val="nil"/>
            </w:tcBorders>
            <w:shd w:val="clear" w:color="000000" w:fill="FFFFFF"/>
            <w:noWrap/>
            <w:hideMark/>
          </w:tcPr>
          <w:p w:rsidR="002E343E" w:rsidRPr="00A21927" w:rsidRDefault="002E343E" w:rsidP="007078B4">
            <w:pPr>
              <w:jc w:val="center"/>
              <w:rPr>
                <w:rFonts w:ascii="Courier New" w:hAnsi="Courier New" w:cs="Courier New"/>
                <w:color w:val="000000"/>
                <w:sz w:val="20"/>
                <w:szCs w:val="20"/>
              </w:rPr>
            </w:pPr>
            <w:r w:rsidRPr="00A21927">
              <w:rPr>
                <w:rFonts w:ascii="Courier New" w:hAnsi="Courier New" w:cs="Courier New"/>
                <w:color w:val="000000"/>
                <w:sz w:val="20"/>
                <w:szCs w:val="20"/>
              </w:rPr>
              <w:t> </w:t>
            </w:r>
          </w:p>
        </w:tc>
        <w:tc>
          <w:tcPr>
            <w:tcW w:w="756" w:type="dxa"/>
            <w:gridSpan w:val="4"/>
            <w:tcBorders>
              <w:top w:val="nil"/>
              <w:left w:val="nil"/>
              <w:bottom w:val="nil"/>
              <w:right w:val="nil"/>
            </w:tcBorders>
            <w:shd w:val="clear" w:color="000000" w:fill="FFFFFF"/>
            <w:noWrap/>
            <w:hideMark/>
          </w:tcPr>
          <w:p w:rsidR="002E343E" w:rsidRPr="00A21927" w:rsidRDefault="002E343E" w:rsidP="007078B4">
            <w:pPr>
              <w:rPr>
                <w:rFonts w:ascii="Courier New" w:hAnsi="Courier New" w:cs="Courier New"/>
                <w:color w:val="000000"/>
                <w:sz w:val="20"/>
                <w:szCs w:val="20"/>
              </w:rPr>
            </w:pPr>
            <w:r w:rsidRPr="00A21927">
              <w:rPr>
                <w:rFonts w:ascii="Courier New" w:hAnsi="Courier New" w:cs="Courier New"/>
                <w:color w:val="000000"/>
                <w:sz w:val="20"/>
                <w:szCs w:val="20"/>
              </w:rPr>
              <w:t> </w:t>
            </w:r>
          </w:p>
        </w:tc>
        <w:tc>
          <w:tcPr>
            <w:tcW w:w="720" w:type="dxa"/>
            <w:gridSpan w:val="4"/>
            <w:tcBorders>
              <w:top w:val="nil"/>
              <w:left w:val="nil"/>
              <w:bottom w:val="nil"/>
              <w:right w:val="nil"/>
            </w:tcBorders>
            <w:shd w:val="clear" w:color="000000" w:fill="FFFFFF"/>
            <w:noWrap/>
            <w:hideMark/>
          </w:tcPr>
          <w:p w:rsidR="002E343E" w:rsidRPr="007078B4" w:rsidRDefault="002E343E" w:rsidP="007078B4">
            <w:pPr>
              <w:rPr>
                <w:rFonts w:ascii="Arial" w:hAnsi="Arial" w:cs="Arial"/>
                <w:color w:val="000000"/>
                <w:sz w:val="16"/>
                <w:szCs w:val="16"/>
              </w:rPr>
            </w:pPr>
            <w:r w:rsidRPr="007078B4">
              <w:rPr>
                <w:rFonts w:ascii="Arial" w:hAnsi="Arial" w:cs="Arial"/>
                <w:color w:val="000000"/>
                <w:sz w:val="16"/>
                <w:szCs w:val="16"/>
              </w:rPr>
              <w:t> </w:t>
            </w:r>
          </w:p>
        </w:tc>
        <w:tc>
          <w:tcPr>
            <w:tcW w:w="1455" w:type="dxa"/>
            <w:gridSpan w:val="4"/>
            <w:tcBorders>
              <w:top w:val="nil"/>
              <w:left w:val="nil"/>
              <w:bottom w:val="nil"/>
              <w:right w:val="nil"/>
            </w:tcBorders>
            <w:shd w:val="clear" w:color="000000" w:fill="FFFFFF"/>
            <w:noWrap/>
            <w:hideMark/>
          </w:tcPr>
          <w:p w:rsidR="002E343E" w:rsidRPr="007078B4" w:rsidRDefault="002E343E" w:rsidP="007078B4">
            <w:pPr>
              <w:rPr>
                <w:rFonts w:ascii="Arial" w:hAnsi="Arial" w:cs="Arial"/>
                <w:color w:val="000000"/>
                <w:sz w:val="16"/>
                <w:szCs w:val="16"/>
              </w:rPr>
            </w:pPr>
            <w:r w:rsidRPr="007078B4">
              <w:rPr>
                <w:rFonts w:ascii="Arial" w:hAnsi="Arial" w:cs="Arial"/>
                <w:color w:val="000000"/>
                <w:sz w:val="16"/>
                <w:szCs w:val="16"/>
              </w:rPr>
              <w:t> </w:t>
            </w:r>
          </w:p>
        </w:tc>
        <w:tc>
          <w:tcPr>
            <w:tcW w:w="1017" w:type="dxa"/>
            <w:gridSpan w:val="4"/>
            <w:tcBorders>
              <w:top w:val="nil"/>
              <w:left w:val="nil"/>
              <w:bottom w:val="nil"/>
              <w:right w:val="nil"/>
            </w:tcBorders>
            <w:shd w:val="clear" w:color="000000" w:fill="FFFFFF"/>
          </w:tcPr>
          <w:p w:rsidR="002E343E" w:rsidRPr="007078B4" w:rsidRDefault="002E343E" w:rsidP="007078B4">
            <w:pPr>
              <w:rPr>
                <w:rFonts w:ascii="Arial" w:hAnsi="Arial" w:cs="Arial"/>
                <w:color w:val="000000"/>
                <w:sz w:val="16"/>
                <w:szCs w:val="16"/>
              </w:rPr>
            </w:pPr>
          </w:p>
        </w:tc>
        <w:tc>
          <w:tcPr>
            <w:tcW w:w="702" w:type="dxa"/>
            <w:gridSpan w:val="3"/>
            <w:tcBorders>
              <w:top w:val="nil"/>
              <w:left w:val="nil"/>
              <w:bottom w:val="nil"/>
              <w:right w:val="nil"/>
            </w:tcBorders>
            <w:shd w:val="clear" w:color="000000" w:fill="FFFFFF"/>
          </w:tcPr>
          <w:p w:rsidR="002E343E" w:rsidRPr="007078B4" w:rsidRDefault="002E343E" w:rsidP="007078B4">
            <w:pPr>
              <w:rPr>
                <w:rFonts w:ascii="Arial" w:hAnsi="Arial" w:cs="Arial"/>
                <w:color w:val="000000"/>
                <w:sz w:val="16"/>
                <w:szCs w:val="16"/>
              </w:rPr>
            </w:pPr>
          </w:p>
        </w:tc>
        <w:tc>
          <w:tcPr>
            <w:tcW w:w="1208" w:type="dxa"/>
            <w:gridSpan w:val="6"/>
            <w:tcBorders>
              <w:top w:val="nil"/>
              <w:left w:val="nil"/>
              <w:bottom w:val="nil"/>
              <w:right w:val="nil"/>
            </w:tcBorders>
            <w:shd w:val="clear" w:color="000000" w:fill="FFFFFF"/>
            <w:noWrap/>
            <w:hideMark/>
          </w:tcPr>
          <w:p w:rsidR="002E343E" w:rsidRPr="007078B4" w:rsidRDefault="002E343E" w:rsidP="007078B4">
            <w:pPr>
              <w:rPr>
                <w:rFonts w:ascii="Arial" w:hAnsi="Arial" w:cs="Arial"/>
                <w:color w:val="000000"/>
                <w:sz w:val="16"/>
                <w:szCs w:val="16"/>
              </w:rPr>
            </w:pPr>
            <w:r w:rsidRPr="007078B4">
              <w:rPr>
                <w:rFonts w:ascii="Arial" w:hAnsi="Arial" w:cs="Arial"/>
                <w:color w:val="000000"/>
                <w:sz w:val="16"/>
                <w:szCs w:val="16"/>
              </w:rPr>
              <w:t> </w:t>
            </w:r>
          </w:p>
        </w:tc>
        <w:tc>
          <w:tcPr>
            <w:tcW w:w="851" w:type="dxa"/>
            <w:gridSpan w:val="5"/>
            <w:tcBorders>
              <w:top w:val="nil"/>
              <w:left w:val="nil"/>
              <w:bottom w:val="nil"/>
              <w:right w:val="nil"/>
            </w:tcBorders>
            <w:shd w:val="clear" w:color="000000" w:fill="FFFFFF"/>
          </w:tcPr>
          <w:p w:rsidR="002E343E" w:rsidRPr="007078B4" w:rsidRDefault="002E343E" w:rsidP="007078B4">
            <w:pPr>
              <w:rPr>
                <w:rFonts w:ascii="Arial" w:hAnsi="Arial" w:cs="Arial"/>
                <w:color w:val="000000"/>
                <w:sz w:val="16"/>
                <w:szCs w:val="16"/>
              </w:rPr>
            </w:pPr>
          </w:p>
        </w:tc>
        <w:tc>
          <w:tcPr>
            <w:tcW w:w="992" w:type="dxa"/>
            <w:gridSpan w:val="6"/>
            <w:tcBorders>
              <w:top w:val="nil"/>
              <w:left w:val="nil"/>
              <w:bottom w:val="nil"/>
              <w:right w:val="nil"/>
            </w:tcBorders>
            <w:shd w:val="clear" w:color="000000" w:fill="FFFFFF"/>
            <w:noWrap/>
            <w:hideMark/>
          </w:tcPr>
          <w:p w:rsidR="002E343E" w:rsidRPr="007078B4" w:rsidRDefault="002E343E" w:rsidP="007078B4">
            <w:pPr>
              <w:rPr>
                <w:rFonts w:ascii="Arial" w:hAnsi="Arial" w:cs="Arial"/>
                <w:color w:val="000000"/>
                <w:sz w:val="16"/>
                <w:szCs w:val="16"/>
              </w:rPr>
            </w:pPr>
            <w:r w:rsidRPr="007078B4">
              <w:rPr>
                <w:rFonts w:ascii="Arial" w:hAnsi="Arial" w:cs="Arial"/>
                <w:color w:val="000000"/>
                <w:sz w:val="16"/>
                <w:szCs w:val="16"/>
              </w:rPr>
              <w:t> </w:t>
            </w:r>
          </w:p>
        </w:tc>
        <w:tc>
          <w:tcPr>
            <w:tcW w:w="992" w:type="dxa"/>
            <w:gridSpan w:val="5"/>
            <w:tcBorders>
              <w:top w:val="nil"/>
              <w:left w:val="nil"/>
              <w:bottom w:val="nil"/>
              <w:right w:val="nil"/>
            </w:tcBorders>
            <w:shd w:val="clear" w:color="000000" w:fill="FFFFFF"/>
          </w:tcPr>
          <w:p w:rsidR="002E343E" w:rsidRPr="007078B4" w:rsidRDefault="002E343E" w:rsidP="007078B4">
            <w:pPr>
              <w:rPr>
                <w:rFonts w:ascii="Arial" w:hAnsi="Arial" w:cs="Arial"/>
                <w:color w:val="000000"/>
                <w:sz w:val="16"/>
                <w:szCs w:val="16"/>
              </w:rPr>
            </w:pPr>
          </w:p>
        </w:tc>
        <w:tc>
          <w:tcPr>
            <w:tcW w:w="851" w:type="dxa"/>
            <w:gridSpan w:val="4"/>
            <w:tcBorders>
              <w:top w:val="nil"/>
              <w:left w:val="nil"/>
              <w:bottom w:val="nil"/>
              <w:right w:val="nil"/>
            </w:tcBorders>
            <w:shd w:val="clear" w:color="000000" w:fill="FFFFFF"/>
          </w:tcPr>
          <w:p w:rsidR="002E343E" w:rsidRPr="007078B4" w:rsidRDefault="002E343E" w:rsidP="007078B4">
            <w:pPr>
              <w:rPr>
                <w:rFonts w:ascii="Arial" w:hAnsi="Arial" w:cs="Arial"/>
                <w:color w:val="000000"/>
                <w:sz w:val="16"/>
                <w:szCs w:val="16"/>
              </w:rPr>
            </w:pPr>
          </w:p>
        </w:tc>
        <w:tc>
          <w:tcPr>
            <w:tcW w:w="992" w:type="dxa"/>
            <w:gridSpan w:val="7"/>
            <w:tcBorders>
              <w:top w:val="nil"/>
              <w:left w:val="nil"/>
              <w:bottom w:val="nil"/>
              <w:right w:val="nil"/>
            </w:tcBorders>
            <w:shd w:val="clear" w:color="000000" w:fill="FFFFFF"/>
            <w:noWrap/>
            <w:hideMark/>
          </w:tcPr>
          <w:p w:rsidR="002E343E" w:rsidRPr="007078B4" w:rsidRDefault="002E343E" w:rsidP="007078B4">
            <w:pPr>
              <w:rPr>
                <w:rFonts w:ascii="Arial" w:hAnsi="Arial" w:cs="Arial"/>
                <w:color w:val="000000"/>
                <w:sz w:val="16"/>
                <w:szCs w:val="16"/>
              </w:rPr>
            </w:pPr>
            <w:r w:rsidRPr="007078B4">
              <w:rPr>
                <w:rFonts w:ascii="Arial" w:hAnsi="Arial" w:cs="Arial"/>
                <w:color w:val="000000"/>
                <w:sz w:val="16"/>
                <w:szCs w:val="16"/>
              </w:rPr>
              <w:t> </w:t>
            </w:r>
          </w:p>
        </w:tc>
      </w:tr>
      <w:tr w:rsidR="002E343E" w:rsidRPr="007078B4" w:rsidTr="002E343E">
        <w:trPr>
          <w:gridAfter w:val="38"/>
          <w:wAfter w:w="7387" w:type="dxa"/>
          <w:trHeight w:val="300"/>
        </w:trPr>
        <w:tc>
          <w:tcPr>
            <w:tcW w:w="3520" w:type="dxa"/>
            <w:gridSpan w:val="4"/>
            <w:tcBorders>
              <w:top w:val="nil"/>
              <w:left w:val="nil"/>
              <w:bottom w:val="nil"/>
              <w:right w:val="nil"/>
            </w:tcBorders>
            <w:shd w:val="clear" w:color="000000" w:fill="FFFFFF"/>
            <w:noWrap/>
            <w:vAlign w:val="bottom"/>
            <w:hideMark/>
          </w:tcPr>
          <w:p w:rsidR="002E343E" w:rsidRPr="00A21927" w:rsidRDefault="002E343E" w:rsidP="007078B4">
            <w:pPr>
              <w:rPr>
                <w:rFonts w:ascii="Courier New" w:hAnsi="Courier New" w:cs="Courier New"/>
                <w:sz w:val="20"/>
                <w:szCs w:val="20"/>
              </w:rPr>
            </w:pPr>
            <w:r w:rsidRPr="00A21927">
              <w:rPr>
                <w:rFonts w:ascii="Courier New" w:hAnsi="Courier New" w:cs="Courier New"/>
                <w:sz w:val="20"/>
                <w:szCs w:val="20"/>
              </w:rPr>
              <w:t>Наименование финансового органа</w:t>
            </w:r>
          </w:p>
        </w:tc>
        <w:tc>
          <w:tcPr>
            <w:tcW w:w="1008" w:type="dxa"/>
            <w:gridSpan w:val="4"/>
            <w:tcBorders>
              <w:top w:val="nil"/>
              <w:left w:val="nil"/>
              <w:bottom w:val="nil"/>
              <w:right w:val="nil"/>
            </w:tcBorders>
            <w:shd w:val="clear" w:color="000000" w:fill="FFFFFF"/>
          </w:tcPr>
          <w:p w:rsidR="002E343E" w:rsidRPr="00A21927" w:rsidRDefault="002E343E" w:rsidP="007078B4">
            <w:pPr>
              <w:rPr>
                <w:rFonts w:ascii="Courier New" w:hAnsi="Courier New" w:cs="Courier New"/>
                <w:sz w:val="20"/>
                <w:szCs w:val="20"/>
              </w:rPr>
            </w:pPr>
          </w:p>
        </w:tc>
        <w:tc>
          <w:tcPr>
            <w:tcW w:w="862" w:type="dxa"/>
            <w:gridSpan w:val="4"/>
            <w:tcBorders>
              <w:top w:val="nil"/>
              <w:left w:val="nil"/>
              <w:bottom w:val="nil"/>
              <w:right w:val="nil"/>
            </w:tcBorders>
            <w:shd w:val="clear" w:color="000000" w:fill="FFFFFF"/>
          </w:tcPr>
          <w:p w:rsidR="002E343E" w:rsidRPr="00A21927" w:rsidRDefault="002E343E" w:rsidP="007078B4">
            <w:pPr>
              <w:rPr>
                <w:rFonts w:ascii="Courier New" w:hAnsi="Courier New" w:cs="Courier New"/>
                <w:sz w:val="20"/>
                <w:szCs w:val="20"/>
              </w:rPr>
            </w:pPr>
          </w:p>
        </w:tc>
        <w:tc>
          <w:tcPr>
            <w:tcW w:w="993" w:type="dxa"/>
            <w:gridSpan w:val="4"/>
            <w:tcBorders>
              <w:top w:val="nil"/>
              <w:left w:val="nil"/>
              <w:bottom w:val="nil"/>
              <w:right w:val="nil"/>
            </w:tcBorders>
            <w:shd w:val="clear" w:color="000000" w:fill="FFFFFF"/>
          </w:tcPr>
          <w:p w:rsidR="002E343E" w:rsidRPr="00A21927" w:rsidRDefault="002E343E" w:rsidP="007078B4">
            <w:pPr>
              <w:rPr>
                <w:rFonts w:ascii="Courier New" w:hAnsi="Courier New" w:cs="Courier New"/>
                <w:sz w:val="20"/>
                <w:szCs w:val="20"/>
              </w:rPr>
            </w:pPr>
          </w:p>
        </w:tc>
        <w:tc>
          <w:tcPr>
            <w:tcW w:w="992" w:type="dxa"/>
            <w:gridSpan w:val="4"/>
            <w:tcBorders>
              <w:top w:val="nil"/>
              <w:left w:val="nil"/>
              <w:bottom w:val="nil"/>
              <w:right w:val="nil"/>
            </w:tcBorders>
            <w:shd w:val="clear" w:color="000000" w:fill="FFFFFF"/>
          </w:tcPr>
          <w:p w:rsidR="002E343E" w:rsidRPr="00A21927" w:rsidRDefault="002E343E" w:rsidP="007078B4">
            <w:pPr>
              <w:rPr>
                <w:rFonts w:ascii="Courier New" w:hAnsi="Courier New" w:cs="Courier New"/>
                <w:sz w:val="20"/>
                <w:szCs w:val="20"/>
              </w:rPr>
            </w:pPr>
          </w:p>
        </w:tc>
        <w:tc>
          <w:tcPr>
            <w:tcW w:w="1003" w:type="dxa"/>
            <w:gridSpan w:val="3"/>
            <w:tcBorders>
              <w:top w:val="nil"/>
              <w:left w:val="nil"/>
              <w:bottom w:val="nil"/>
              <w:right w:val="nil"/>
            </w:tcBorders>
            <w:shd w:val="clear" w:color="000000" w:fill="FFFFFF"/>
          </w:tcPr>
          <w:p w:rsidR="002E343E" w:rsidRPr="00A21927" w:rsidRDefault="002E343E" w:rsidP="007078B4">
            <w:pPr>
              <w:rPr>
                <w:rFonts w:ascii="Courier New" w:hAnsi="Courier New" w:cs="Courier New"/>
                <w:sz w:val="20"/>
                <w:szCs w:val="20"/>
              </w:rPr>
            </w:pPr>
          </w:p>
        </w:tc>
      </w:tr>
      <w:tr w:rsidR="002E343E" w:rsidRPr="007078B4" w:rsidTr="002E343E">
        <w:trPr>
          <w:gridAfter w:val="2"/>
          <w:wAfter w:w="799" w:type="dxa"/>
          <w:trHeight w:val="240"/>
        </w:trPr>
        <w:tc>
          <w:tcPr>
            <w:tcW w:w="3520" w:type="dxa"/>
            <w:gridSpan w:val="4"/>
            <w:tcBorders>
              <w:top w:val="nil"/>
              <w:left w:val="nil"/>
              <w:bottom w:val="nil"/>
              <w:right w:val="nil"/>
            </w:tcBorders>
            <w:shd w:val="clear" w:color="000000" w:fill="FFFFFF"/>
            <w:noWrap/>
            <w:vAlign w:val="bottom"/>
            <w:hideMark/>
          </w:tcPr>
          <w:p w:rsidR="002E343E" w:rsidRPr="00A21927" w:rsidRDefault="002E343E" w:rsidP="007078B4">
            <w:pPr>
              <w:rPr>
                <w:rFonts w:ascii="Courier New" w:hAnsi="Courier New" w:cs="Courier New"/>
                <w:color w:val="000000"/>
                <w:sz w:val="20"/>
                <w:szCs w:val="20"/>
              </w:rPr>
            </w:pPr>
            <w:r w:rsidRPr="00A21927">
              <w:rPr>
                <w:rFonts w:ascii="Courier New" w:hAnsi="Courier New" w:cs="Courier New"/>
                <w:color w:val="000000"/>
                <w:sz w:val="20"/>
                <w:szCs w:val="20"/>
              </w:rPr>
              <w:t>Периодичность: годовая</w:t>
            </w:r>
          </w:p>
        </w:tc>
        <w:tc>
          <w:tcPr>
            <w:tcW w:w="910" w:type="dxa"/>
            <w:gridSpan w:val="3"/>
            <w:tcBorders>
              <w:top w:val="nil"/>
              <w:left w:val="nil"/>
              <w:bottom w:val="nil"/>
              <w:right w:val="nil"/>
            </w:tcBorders>
            <w:shd w:val="clear" w:color="000000" w:fill="FFFFFF"/>
            <w:noWrap/>
            <w:hideMark/>
          </w:tcPr>
          <w:p w:rsidR="002E343E" w:rsidRPr="00A21927" w:rsidRDefault="002E343E" w:rsidP="007078B4">
            <w:pPr>
              <w:jc w:val="center"/>
              <w:rPr>
                <w:rFonts w:ascii="Courier New" w:hAnsi="Courier New" w:cs="Courier New"/>
                <w:color w:val="000000"/>
                <w:sz w:val="20"/>
                <w:szCs w:val="20"/>
              </w:rPr>
            </w:pPr>
            <w:r w:rsidRPr="00A21927">
              <w:rPr>
                <w:rFonts w:ascii="Courier New" w:hAnsi="Courier New" w:cs="Courier New"/>
                <w:color w:val="000000"/>
                <w:sz w:val="20"/>
                <w:szCs w:val="20"/>
              </w:rPr>
              <w:t> </w:t>
            </w:r>
          </w:p>
        </w:tc>
        <w:tc>
          <w:tcPr>
            <w:tcW w:w="756" w:type="dxa"/>
            <w:gridSpan w:val="4"/>
            <w:tcBorders>
              <w:top w:val="nil"/>
              <w:left w:val="nil"/>
              <w:bottom w:val="nil"/>
              <w:right w:val="nil"/>
            </w:tcBorders>
            <w:shd w:val="clear" w:color="000000" w:fill="FFFFFF"/>
            <w:noWrap/>
            <w:hideMark/>
          </w:tcPr>
          <w:p w:rsidR="002E343E" w:rsidRPr="00A21927" w:rsidRDefault="002E343E" w:rsidP="007078B4">
            <w:pPr>
              <w:rPr>
                <w:rFonts w:ascii="Courier New" w:hAnsi="Courier New" w:cs="Courier New"/>
                <w:color w:val="000000"/>
                <w:sz w:val="20"/>
                <w:szCs w:val="20"/>
              </w:rPr>
            </w:pPr>
            <w:r w:rsidRPr="00A21927">
              <w:rPr>
                <w:rFonts w:ascii="Courier New" w:hAnsi="Courier New" w:cs="Courier New"/>
                <w:color w:val="000000"/>
                <w:sz w:val="20"/>
                <w:szCs w:val="20"/>
              </w:rPr>
              <w:t> </w:t>
            </w:r>
          </w:p>
        </w:tc>
        <w:tc>
          <w:tcPr>
            <w:tcW w:w="720" w:type="dxa"/>
            <w:gridSpan w:val="4"/>
            <w:tcBorders>
              <w:top w:val="nil"/>
              <w:left w:val="nil"/>
              <w:bottom w:val="nil"/>
              <w:right w:val="nil"/>
            </w:tcBorders>
            <w:shd w:val="clear" w:color="000000" w:fill="FFFFFF"/>
            <w:noWrap/>
            <w:hideMark/>
          </w:tcPr>
          <w:p w:rsidR="002E343E" w:rsidRPr="007078B4" w:rsidRDefault="002E343E" w:rsidP="007078B4">
            <w:pPr>
              <w:rPr>
                <w:rFonts w:ascii="Arial" w:hAnsi="Arial" w:cs="Arial"/>
                <w:color w:val="000000"/>
                <w:sz w:val="16"/>
                <w:szCs w:val="16"/>
              </w:rPr>
            </w:pPr>
            <w:r w:rsidRPr="007078B4">
              <w:rPr>
                <w:rFonts w:ascii="Arial" w:hAnsi="Arial" w:cs="Arial"/>
                <w:color w:val="000000"/>
                <w:sz w:val="16"/>
                <w:szCs w:val="16"/>
              </w:rPr>
              <w:t> </w:t>
            </w:r>
          </w:p>
        </w:tc>
        <w:tc>
          <w:tcPr>
            <w:tcW w:w="1455" w:type="dxa"/>
            <w:gridSpan w:val="4"/>
            <w:tcBorders>
              <w:top w:val="nil"/>
              <w:left w:val="nil"/>
              <w:bottom w:val="nil"/>
              <w:right w:val="nil"/>
            </w:tcBorders>
            <w:shd w:val="clear" w:color="000000" w:fill="FFFFFF"/>
            <w:noWrap/>
            <w:hideMark/>
          </w:tcPr>
          <w:p w:rsidR="002E343E" w:rsidRPr="007078B4" w:rsidRDefault="002E343E" w:rsidP="007078B4">
            <w:pPr>
              <w:rPr>
                <w:rFonts w:ascii="Arial" w:hAnsi="Arial" w:cs="Arial"/>
                <w:color w:val="000000"/>
                <w:sz w:val="16"/>
                <w:szCs w:val="16"/>
              </w:rPr>
            </w:pPr>
            <w:r w:rsidRPr="007078B4">
              <w:rPr>
                <w:rFonts w:ascii="Arial" w:hAnsi="Arial" w:cs="Arial"/>
                <w:color w:val="000000"/>
                <w:sz w:val="16"/>
                <w:szCs w:val="16"/>
              </w:rPr>
              <w:t> </w:t>
            </w:r>
          </w:p>
        </w:tc>
        <w:tc>
          <w:tcPr>
            <w:tcW w:w="1017" w:type="dxa"/>
            <w:gridSpan w:val="4"/>
            <w:tcBorders>
              <w:top w:val="nil"/>
              <w:left w:val="nil"/>
              <w:bottom w:val="nil"/>
              <w:right w:val="nil"/>
            </w:tcBorders>
            <w:shd w:val="clear" w:color="000000" w:fill="FFFFFF"/>
          </w:tcPr>
          <w:p w:rsidR="002E343E" w:rsidRPr="007078B4" w:rsidRDefault="002E343E" w:rsidP="007078B4">
            <w:pPr>
              <w:rPr>
                <w:rFonts w:ascii="Arial" w:hAnsi="Arial" w:cs="Arial"/>
                <w:color w:val="000000"/>
                <w:sz w:val="16"/>
                <w:szCs w:val="16"/>
              </w:rPr>
            </w:pPr>
          </w:p>
        </w:tc>
        <w:tc>
          <w:tcPr>
            <w:tcW w:w="702" w:type="dxa"/>
            <w:gridSpan w:val="3"/>
            <w:tcBorders>
              <w:top w:val="nil"/>
              <w:left w:val="nil"/>
              <w:bottom w:val="nil"/>
              <w:right w:val="nil"/>
            </w:tcBorders>
            <w:shd w:val="clear" w:color="000000" w:fill="FFFFFF"/>
          </w:tcPr>
          <w:p w:rsidR="002E343E" w:rsidRPr="007078B4" w:rsidRDefault="002E343E" w:rsidP="007078B4">
            <w:pPr>
              <w:rPr>
                <w:rFonts w:ascii="Arial" w:hAnsi="Arial" w:cs="Arial"/>
                <w:color w:val="000000"/>
                <w:sz w:val="16"/>
                <w:szCs w:val="16"/>
              </w:rPr>
            </w:pPr>
          </w:p>
        </w:tc>
        <w:tc>
          <w:tcPr>
            <w:tcW w:w="1208" w:type="dxa"/>
            <w:gridSpan w:val="6"/>
            <w:tcBorders>
              <w:top w:val="nil"/>
              <w:left w:val="nil"/>
              <w:bottom w:val="nil"/>
              <w:right w:val="nil"/>
            </w:tcBorders>
            <w:shd w:val="clear" w:color="000000" w:fill="FFFFFF"/>
            <w:noWrap/>
            <w:hideMark/>
          </w:tcPr>
          <w:p w:rsidR="002E343E" w:rsidRPr="007078B4" w:rsidRDefault="002E343E" w:rsidP="007078B4">
            <w:pPr>
              <w:rPr>
                <w:rFonts w:ascii="Arial" w:hAnsi="Arial" w:cs="Arial"/>
                <w:color w:val="000000"/>
                <w:sz w:val="16"/>
                <w:szCs w:val="16"/>
              </w:rPr>
            </w:pPr>
            <w:r w:rsidRPr="007078B4">
              <w:rPr>
                <w:rFonts w:ascii="Arial" w:hAnsi="Arial" w:cs="Arial"/>
                <w:color w:val="000000"/>
                <w:sz w:val="16"/>
                <w:szCs w:val="16"/>
              </w:rPr>
              <w:t> </w:t>
            </w:r>
          </w:p>
        </w:tc>
        <w:tc>
          <w:tcPr>
            <w:tcW w:w="851" w:type="dxa"/>
            <w:gridSpan w:val="5"/>
            <w:tcBorders>
              <w:top w:val="nil"/>
              <w:left w:val="nil"/>
              <w:bottom w:val="nil"/>
              <w:right w:val="nil"/>
            </w:tcBorders>
            <w:shd w:val="clear" w:color="000000" w:fill="FFFFFF"/>
          </w:tcPr>
          <w:p w:rsidR="002E343E" w:rsidRPr="007078B4" w:rsidRDefault="002E343E" w:rsidP="007078B4">
            <w:pPr>
              <w:rPr>
                <w:rFonts w:ascii="Arial" w:hAnsi="Arial" w:cs="Arial"/>
                <w:color w:val="000000"/>
                <w:sz w:val="16"/>
                <w:szCs w:val="16"/>
              </w:rPr>
            </w:pPr>
          </w:p>
        </w:tc>
        <w:tc>
          <w:tcPr>
            <w:tcW w:w="992" w:type="dxa"/>
            <w:gridSpan w:val="6"/>
            <w:tcBorders>
              <w:top w:val="nil"/>
              <w:left w:val="nil"/>
              <w:bottom w:val="nil"/>
              <w:right w:val="nil"/>
            </w:tcBorders>
            <w:shd w:val="clear" w:color="000000" w:fill="FFFFFF"/>
            <w:noWrap/>
            <w:hideMark/>
          </w:tcPr>
          <w:p w:rsidR="002E343E" w:rsidRPr="007078B4" w:rsidRDefault="002E343E" w:rsidP="007078B4">
            <w:pPr>
              <w:rPr>
                <w:rFonts w:ascii="Arial" w:hAnsi="Arial" w:cs="Arial"/>
                <w:color w:val="000000"/>
                <w:sz w:val="16"/>
                <w:szCs w:val="16"/>
              </w:rPr>
            </w:pPr>
            <w:r w:rsidRPr="007078B4">
              <w:rPr>
                <w:rFonts w:ascii="Arial" w:hAnsi="Arial" w:cs="Arial"/>
                <w:color w:val="000000"/>
                <w:sz w:val="16"/>
                <w:szCs w:val="16"/>
              </w:rPr>
              <w:t> </w:t>
            </w:r>
          </w:p>
        </w:tc>
        <w:tc>
          <w:tcPr>
            <w:tcW w:w="992" w:type="dxa"/>
            <w:gridSpan w:val="5"/>
            <w:tcBorders>
              <w:top w:val="nil"/>
              <w:left w:val="nil"/>
              <w:bottom w:val="nil"/>
              <w:right w:val="nil"/>
            </w:tcBorders>
            <w:shd w:val="clear" w:color="000000" w:fill="FFFFFF"/>
          </w:tcPr>
          <w:p w:rsidR="002E343E" w:rsidRPr="007078B4" w:rsidRDefault="002E343E" w:rsidP="007078B4">
            <w:pPr>
              <w:rPr>
                <w:rFonts w:ascii="Arial" w:hAnsi="Arial" w:cs="Arial"/>
                <w:color w:val="000000"/>
                <w:sz w:val="16"/>
                <w:szCs w:val="16"/>
              </w:rPr>
            </w:pPr>
          </w:p>
        </w:tc>
        <w:tc>
          <w:tcPr>
            <w:tcW w:w="851" w:type="dxa"/>
            <w:gridSpan w:val="4"/>
            <w:tcBorders>
              <w:top w:val="nil"/>
              <w:left w:val="nil"/>
              <w:bottom w:val="nil"/>
              <w:right w:val="nil"/>
            </w:tcBorders>
            <w:shd w:val="clear" w:color="000000" w:fill="FFFFFF"/>
          </w:tcPr>
          <w:p w:rsidR="002E343E" w:rsidRPr="007078B4" w:rsidRDefault="002E343E" w:rsidP="007078B4">
            <w:pPr>
              <w:rPr>
                <w:rFonts w:ascii="Arial" w:hAnsi="Arial" w:cs="Arial"/>
                <w:color w:val="000000"/>
                <w:sz w:val="16"/>
                <w:szCs w:val="16"/>
              </w:rPr>
            </w:pPr>
          </w:p>
        </w:tc>
        <w:tc>
          <w:tcPr>
            <w:tcW w:w="992" w:type="dxa"/>
            <w:gridSpan w:val="7"/>
            <w:tcBorders>
              <w:top w:val="nil"/>
              <w:left w:val="nil"/>
              <w:bottom w:val="nil"/>
              <w:right w:val="nil"/>
            </w:tcBorders>
            <w:shd w:val="clear" w:color="000000" w:fill="FFFFFF"/>
            <w:noWrap/>
            <w:hideMark/>
          </w:tcPr>
          <w:p w:rsidR="002E343E" w:rsidRPr="007078B4" w:rsidRDefault="002E343E" w:rsidP="007078B4">
            <w:pPr>
              <w:rPr>
                <w:rFonts w:ascii="Arial" w:hAnsi="Arial" w:cs="Arial"/>
                <w:color w:val="000000"/>
                <w:sz w:val="16"/>
                <w:szCs w:val="16"/>
              </w:rPr>
            </w:pPr>
            <w:r w:rsidRPr="007078B4">
              <w:rPr>
                <w:rFonts w:ascii="Arial" w:hAnsi="Arial" w:cs="Arial"/>
                <w:color w:val="000000"/>
                <w:sz w:val="16"/>
                <w:szCs w:val="16"/>
              </w:rPr>
              <w:t> </w:t>
            </w:r>
          </w:p>
        </w:tc>
      </w:tr>
      <w:tr w:rsidR="002E343E" w:rsidRPr="007078B4" w:rsidTr="002E343E">
        <w:trPr>
          <w:gridAfter w:val="2"/>
          <w:wAfter w:w="799" w:type="dxa"/>
          <w:trHeight w:val="450"/>
        </w:trPr>
        <w:tc>
          <w:tcPr>
            <w:tcW w:w="3520" w:type="dxa"/>
            <w:gridSpan w:val="4"/>
            <w:tcBorders>
              <w:top w:val="nil"/>
              <w:left w:val="nil"/>
              <w:bottom w:val="nil"/>
              <w:right w:val="nil"/>
            </w:tcBorders>
            <w:shd w:val="clear" w:color="000000" w:fill="FFFFFF"/>
            <w:noWrap/>
            <w:hideMark/>
          </w:tcPr>
          <w:p w:rsidR="002E343E" w:rsidRPr="00A21927" w:rsidRDefault="002E343E" w:rsidP="007078B4">
            <w:pPr>
              <w:jc w:val="center"/>
              <w:rPr>
                <w:rFonts w:ascii="Courier New" w:hAnsi="Courier New" w:cs="Courier New"/>
                <w:color w:val="000000"/>
                <w:sz w:val="20"/>
                <w:szCs w:val="20"/>
              </w:rPr>
            </w:pPr>
            <w:r w:rsidRPr="00A21927">
              <w:rPr>
                <w:rFonts w:ascii="Courier New" w:hAnsi="Courier New" w:cs="Courier New"/>
                <w:color w:val="000000"/>
                <w:sz w:val="20"/>
                <w:szCs w:val="20"/>
              </w:rPr>
              <w:t> </w:t>
            </w:r>
          </w:p>
        </w:tc>
        <w:tc>
          <w:tcPr>
            <w:tcW w:w="910" w:type="dxa"/>
            <w:gridSpan w:val="3"/>
            <w:tcBorders>
              <w:top w:val="nil"/>
              <w:left w:val="nil"/>
              <w:bottom w:val="nil"/>
              <w:right w:val="nil"/>
            </w:tcBorders>
            <w:shd w:val="clear" w:color="000000" w:fill="FFFFFF"/>
            <w:noWrap/>
            <w:hideMark/>
          </w:tcPr>
          <w:p w:rsidR="002E343E" w:rsidRPr="00A21927" w:rsidRDefault="002E343E" w:rsidP="007078B4">
            <w:pPr>
              <w:jc w:val="center"/>
              <w:rPr>
                <w:rFonts w:ascii="Courier New" w:hAnsi="Courier New" w:cs="Courier New"/>
                <w:color w:val="000000"/>
                <w:sz w:val="20"/>
                <w:szCs w:val="20"/>
              </w:rPr>
            </w:pPr>
            <w:r w:rsidRPr="00A21927">
              <w:rPr>
                <w:rFonts w:ascii="Courier New" w:hAnsi="Courier New" w:cs="Courier New"/>
                <w:color w:val="000000"/>
                <w:sz w:val="20"/>
                <w:szCs w:val="20"/>
              </w:rPr>
              <w:t> </w:t>
            </w:r>
          </w:p>
        </w:tc>
        <w:tc>
          <w:tcPr>
            <w:tcW w:w="756" w:type="dxa"/>
            <w:gridSpan w:val="4"/>
            <w:tcBorders>
              <w:top w:val="nil"/>
              <w:left w:val="nil"/>
              <w:bottom w:val="nil"/>
              <w:right w:val="nil"/>
            </w:tcBorders>
            <w:shd w:val="clear" w:color="000000" w:fill="FFFFFF"/>
            <w:noWrap/>
            <w:hideMark/>
          </w:tcPr>
          <w:p w:rsidR="002E343E" w:rsidRPr="00A21927" w:rsidRDefault="002E343E" w:rsidP="007078B4">
            <w:pPr>
              <w:jc w:val="center"/>
              <w:rPr>
                <w:rFonts w:ascii="Courier New" w:hAnsi="Courier New" w:cs="Courier New"/>
                <w:color w:val="000000"/>
                <w:sz w:val="20"/>
                <w:szCs w:val="20"/>
              </w:rPr>
            </w:pPr>
            <w:r w:rsidRPr="00A21927">
              <w:rPr>
                <w:rFonts w:ascii="Courier New" w:hAnsi="Courier New" w:cs="Courier New"/>
                <w:color w:val="000000"/>
                <w:sz w:val="20"/>
                <w:szCs w:val="20"/>
              </w:rPr>
              <w:t> </w:t>
            </w:r>
          </w:p>
        </w:tc>
        <w:tc>
          <w:tcPr>
            <w:tcW w:w="720" w:type="dxa"/>
            <w:gridSpan w:val="4"/>
            <w:tcBorders>
              <w:top w:val="nil"/>
              <w:left w:val="nil"/>
              <w:bottom w:val="nil"/>
              <w:right w:val="nil"/>
            </w:tcBorders>
            <w:shd w:val="clear" w:color="000000" w:fill="FFFFFF"/>
            <w:noWrap/>
            <w:hideMark/>
          </w:tcPr>
          <w:p w:rsidR="002E343E" w:rsidRPr="007078B4" w:rsidRDefault="002E343E" w:rsidP="007078B4">
            <w:pPr>
              <w:jc w:val="center"/>
              <w:rPr>
                <w:rFonts w:ascii="Arial" w:hAnsi="Arial" w:cs="Arial"/>
                <w:color w:val="000000"/>
                <w:sz w:val="16"/>
                <w:szCs w:val="16"/>
              </w:rPr>
            </w:pPr>
            <w:r w:rsidRPr="007078B4">
              <w:rPr>
                <w:rFonts w:ascii="Arial" w:hAnsi="Arial" w:cs="Arial"/>
                <w:color w:val="000000"/>
                <w:sz w:val="16"/>
                <w:szCs w:val="16"/>
              </w:rPr>
              <w:t> </w:t>
            </w:r>
          </w:p>
        </w:tc>
        <w:tc>
          <w:tcPr>
            <w:tcW w:w="1455" w:type="dxa"/>
            <w:gridSpan w:val="4"/>
            <w:tcBorders>
              <w:top w:val="nil"/>
              <w:left w:val="nil"/>
              <w:bottom w:val="nil"/>
              <w:right w:val="nil"/>
            </w:tcBorders>
            <w:shd w:val="clear" w:color="000000" w:fill="FFFFFF"/>
            <w:noWrap/>
            <w:hideMark/>
          </w:tcPr>
          <w:p w:rsidR="002E343E" w:rsidRPr="007078B4" w:rsidRDefault="002E343E" w:rsidP="007078B4">
            <w:pPr>
              <w:jc w:val="center"/>
              <w:rPr>
                <w:rFonts w:ascii="Arial" w:hAnsi="Arial" w:cs="Arial"/>
                <w:color w:val="000000"/>
                <w:sz w:val="16"/>
                <w:szCs w:val="16"/>
              </w:rPr>
            </w:pPr>
            <w:r w:rsidRPr="007078B4">
              <w:rPr>
                <w:rFonts w:ascii="Arial" w:hAnsi="Arial" w:cs="Arial"/>
                <w:color w:val="000000"/>
                <w:sz w:val="16"/>
                <w:szCs w:val="16"/>
              </w:rPr>
              <w:t> </w:t>
            </w:r>
          </w:p>
        </w:tc>
        <w:tc>
          <w:tcPr>
            <w:tcW w:w="1017" w:type="dxa"/>
            <w:gridSpan w:val="4"/>
            <w:tcBorders>
              <w:top w:val="nil"/>
              <w:left w:val="nil"/>
              <w:bottom w:val="single" w:sz="8" w:space="0" w:color="auto"/>
              <w:right w:val="nil"/>
            </w:tcBorders>
            <w:shd w:val="clear" w:color="000000" w:fill="FFFFFF"/>
          </w:tcPr>
          <w:p w:rsidR="002E343E" w:rsidRPr="007078B4" w:rsidRDefault="002E343E" w:rsidP="007078B4">
            <w:pPr>
              <w:jc w:val="center"/>
              <w:rPr>
                <w:rFonts w:ascii="Arial" w:hAnsi="Arial" w:cs="Arial"/>
                <w:color w:val="FFFFFF"/>
                <w:sz w:val="16"/>
                <w:szCs w:val="16"/>
              </w:rPr>
            </w:pPr>
          </w:p>
        </w:tc>
        <w:tc>
          <w:tcPr>
            <w:tcW w:w="702" w:type="dxa"/>
            <w:gridSpan w:val="3"/>
            <w:tcBorders>
              <w:top w:val="nil"/>
              <w:left w:val="nil"/>
              <w:bottom w:val="single" w:sz="8" w:space="0" w:color="auto"/>
              <w:right w:val="nil"/>
            </w:tcBorders>
            <w:shd w:val="clear" w:color="000000" w:fill="FFFFFF"/>
          </w:tcPr>
          <w:p w:rsidR="002E343E" w:rsidRPr="007078B4" w:rsidRDefault="002E343E" w:rsidP="007078B4">
            <w:pPr>
              <w:jc w:val="center"/>
              <w:rPr>
                <w:rFonts w:ascii="Arial" w:hAnsi="Arial" w:cs="Arial"/>
                <w:color w:val="FFFFFF"/>
                <w:sz w:val="16"/>
                <w:szCs w:val="16"/>
              </w:rPr>
            </w:pPr>
          </w:p>
        </w:tc>
        <w:tc>
          <w:tcPr>
            <w:tcW w:w="1208" w:type="dxa"/>
            <w:gridSpan w:val="6"/>
            <w:tcBorders>
              <w:top w:val="nil"/>
              <w:left w:val="nil"/>
              <w:bottom w:val="single" w:sz="8" w:space="0" w:color="auto"/>
              <w:right w:val="nil"/>
            </w:tcBorders>
            <w:shd w:val="clear" w:color="000000" w:fill="FFFFFF"/>
            <w:noWrap/>
            <w:hideMark/>
          </w:tcPr>
          <w:p w:rsidR="002E343E" w:rsidRPr="007078B4" w:rsidRDefault="002E343E" w:rsidP="007078B4">
            <w:pPr>
              <w:jc w:val="center"/>
              <w:rPr>
                <w:rFonts w:ascii="Arial" w:hAnsi="Arial" w:cs="Arial"/>
                <w:color w:val="FFFFFF"/>
                <w:sz w:val="16"/>
                <w:szCs w:val="16"/>
              </w:rPr>
            </w:pPr>
            <w:r w:rsidRPr="007078B4">
              <w:rPr>
                <w:rFonts w:ascii="Arial" w:hAnsi="Arial" w:cs="Arial"/>
                <w:color w:val="FFFFFF"/>
                <w:sz w:val="16"/>
                <w:szCs w:val="16"/>
              </w:rPr>
              <w:t>0,5</w:t>
            </w:r>
          </w:p>
        </w:tc>
        <w:tc>
          <w:tcPr>
            <w:tcW w:w="851" w:type="dxa"/>
            <w:gridSpan w:val="5"/>
            <w:tcBorders>
              <w:top w:val="nil"/>
              <w:left w:val="nil"/>
              <w:bottom w:val="single" w:sz="8" w:space="0" w:color="auto"/>
              <w:right w:val="nil"/>
            </w:tcBorders>
            <w:shd w:val="clear" w:color="000000" w:fill="FFFFFF"/>
          </w:tcPr>
          <w:p w:rsidR="002E343E" w:rsidRPr="007078B4" w:rsidRDefault="002E343E" w:rsidP="007078B4">
            <w:pPr>
              <w:jc w:val="center"/>
              <w:rPr>
                <w:rFonts w:ascii="Arial" w:hAnsi="Arial" w:cs="Arial"/>
                <w:color w:val="FFFFFF"/>
                <w:sz w:val="16"/>
                <w:szCs w:val="16"/>
              </w:rPr>
            </w:pPr>
          </w:p>
        </w:tc>
        <w:tc>
          <w:tcPr>
            <w:tcW w:w="992" w:type="dxa"/>
            <w:gridSpan w:val="6"/>
            <w:tcBorders>
              <w:top w:val="nil"/>
              <w:left w:val="nil"/>
              <w:bottom w:val="single" w:sz="8" w:space="0" w:color="auto"/>
              <w:right w:val="nil"/>
            </w:tcBorders>
            <w:shd w:val="clear" w:color="000000" w:fill="FFFFFF"/>
            <w:noWrap/>
            <w:hideMark/>
          </w:tcPr>
          <w:p w:rsidR="002E343E" w:rsidRPr="007078B4" w:rsidRDefault="002E343E" w:rsidP="007078B4">
            <w:pPr>
              <w:jc w:val="center"/>
              <w:rPr>
                <w:rFonts w:ascii="Arial" w:hAnsi="Arial" w:cs="Arial"/>
                <w:color w:val="FFFFFF"/>
                <w:sz w:val="16"/>
                <w:szCs w:val="16"/>
              </w:rPr>
            </w:pPr>
            <w:r w:rsidRPr="007078B4">
              <w:rPr>
                <w:rFonts w:ascii="Arial" w:hAnsi="Arial" w:cs="Arial"/>
                <w:color w:val="FFFFFF"/>
                <w:sz w:val="16"/>
                <w:szCs w:val="16"/>
              </w:rPr>
              <w:t>0,2</w:t>
            </w:r>
          </w:p>
        </w:tc>
        <w:tc>
          <w:tcPr>
            <w:tcW w:w="992" w:type="dxa"/>
            <w:gridSpan w:val="5"/>
            <w:tcBorders>
              <w:top w:val="nil"/>
              <w:left w:val="nil"/>
              <w:bottom w:val="single" w:sz="8" w:space="0" w:color="auto"/>
              <w:right w:val="nil"/>
            </w:tcBorders>
            <w:shd w:val="clear" w:color="000000" w:fill="FFFFFF"/>
          </w:tcPr>
          <w:p w:rsidR="002E343E" w:rsidRPr="007078B4" w:rsidRDefault="002E343E" w:rsidP="007078B4">
            <w:pPr>
              <w:jc w:val="center"/>
              <w:rPr>
                <w:rFonts w:ascii="Arial" w:hAnsi="Arial" w:cs="Arial"/>
                <w:color w:val="FFFFFF"/>
                <w:sz w:val="16"/>
                <w:szCs w:val="16"/>
              </w:rPr>
            </w:pPr>
          </w:p>
        </w:tc>
        <w:tc>
          <w:tcPr>
            <w:tcW w:w="851" w:type="dxa"/>
            <w:gridSpan w:val="4"/>
            <w:tcBorders>
              <w:top w:val="nil"/>
              <w:left w:val="nil"/>
              <w:bottom w:val="single" w:sz="8" w:space="0" w:color="auto"/>
              <w:right w:val="nil"/>
            </w:tcBorders>
            <w:shd w:val="clear" w:color="000000" w:fill="FFFFFF"/>
          </w:tcPr>
          <w:p w:rsidR="002E343E" w:rsidRPr="007078B4" w:rsidRDefault="002E343E" w:rsidP="007078B4">
            <w:pPr>
              <w:jc w:val="center"/>
              <w:rPr>
                <w:rFonts w:ascii="Arial" w:hAnsi="Arial" w:cs="Arial"/>
                <w:color w:val="FFFFFF"/>
                <w:sz w:val="16"/>
                <w:szCs w:val="16"/>
              </w:rPr>
            </w:pPr>
          </w:p>
        </w:tc>
        <w:tc>
          <w:tcPr>
            <w:tcW w:w="992" w:type="dxa"/>
            <w:gridSpan w:val="7"/>
            <w:tcBorders>
              <w:top w:val="nil"/>
              <w:left w:val="nil"/>
              <w:bottom w:val="single" w:sz="8" w:space="0" w:color="auto"/>
              <w:right w:val="nil"/>
            </w:tcBorders>
            <w:shd w:val="clear" w:color="000000" w:fill="FFFFFF"/>
            <w:noWrap/>
            <w:hideMark/>
          </w:tcPr>
          <w:p w:rsidR="002E343E" w:rsidRPr="007078B4" w:rsidRDefault="002E343E" w:rsidP="007078B4">
            <w:pPr>
              <w:jc w:val="center"/>
              <w:rPr>
                <w:rFonts w:ascii="Arial" w:hAnsi="Arial" w:cs="Arial"/>
                <w:color w:val="FFFFFF"/>
                <w:sz w:val="16"/>
                <w:szCs w:val="16"/>
              </w:rPr>
            </w:pPr>
            <w:r w:rsidRPr="007078B4">
              <w:rPr>
                <w:rFonts w:ascii="Arial" w:hAnsi="Arial" w:cs="Arial"/>
                <w:color w:val="FFFFFF"/>
                <w:sz w:val="16"/>
                <w:szCs w:val="16"/>
              </w:rPr>
              <w:t>0,1</w:t>
            </w:r>
          </w:p>
        </w:tc>
      </w:tr>
      <w:tr w:rsidR="002E343E" w:rsidRPr="002E343E" w:rsidTr="002E343E">
        <w:trPr>
          <w:gridAfter w:val="4"/>
          <w:wAfter w:w="873" w:type="dxa"/>
          <w:trHeight w:val="2955"/>
        </w:trPr>
        <w:tc>
          <w:tcPr>
            <w:tcW w:w="4101" w:type="dxa"/>
            <w:gridSpan w:val="5"/>
            <w:tcBorders>
              <w:top w:val="single" w:sz="8" w:space="0" w:color="auto"/>
              <w:left w:val="single" w:sz="8" w:space="0" w:color="auto"/>
              <w:bottom w:val="single" w:sz="4" w:space="0" w:color="auto"/>
              <w:right w:val="single" w:sz="4" w:space="0" w:color="000000"/>
            </w:tcBorders>
            <w:shd w:val="clear" w:color="auto" w:fill="auto"/>
            <w:vAlign w:val="center"/>
            <w:hideMark/>
          </w:tcPr>
          <w:p w:rsidR="002E343E" w:rsidRPr="002E343E" w:rsidRDefault="002E343E" w:rsidP="007078B4">
            <w:pPr>
              <w:jc w:val="center"/>
              <w:rPr>
                <w:rFonts w:ascii="Calibri" w:hAnsi="Calibri" w:cs="Arial"/>
                <w:color w:val="000000"/>
                <w:sz w:val="14"/>
                <w:szCs w:val="14"/>
              </w:rPr>
            </w:pPr>
            <w:r w:rsidRPr="002E343E">
              <w:rPr>
                <w:rFonts w:ascii="Calibri" w:hAnsi="Calibri" w:cs="Arial"/>
                <w:color w:val="000000"/>
                <w:sz w:val="14"/>
                <w:szCs w:val="14"/>
              </w:rPr>
              <w:t xml:space="preserve">Главный администратор бюджетных средств </w:t>
            </w:r>
          </w:p>
        </w:tc>
        <w:tc>
          <w:tcPr>
            <w:tcW w:w="709" w:type="dxa"/>
            <w:gridSpan w:val="4"/>
            <w:vMerge w:val="restart"/>
            <w:tcBorders>
              <w:top w:val="single" w:sz="8" w:space="0" w:color="auto"/>
              <w:left w:val="single" w:sz="4" w:space="0" w:color="auto"/>
              <w:right w:val="single" w:sz="4" w:space="0" w:color="auto"/>
            </w:tcBorders>
            <w:shd w:val="clear" w:color="auto" w:fill="auto"/>
            <w:vAlign w:val="center"/>
            <w:hideMark/>
          </w:tcPr>
          <w:p w:rsidR="002E343E" w:rsidRPr="002E343E" w:rsidRDefault="002E343E" w:rsidP="007078B4">
            <w:pPr>
              <w:jc w:val="center"/>
              <w:rPr>
                <w:rFonts w:ascii="Calibri" w:hAnsi="Calibri" w:cs="Arial"/>
                <w:color w:val="000000"/>
                <w:sz w:val="14"/>
                <w:szCs w:val="14"/>
              </w:rPr>
            </w:pPr>
            <w:r w:rsidRPr="002E343E">
              <w:rPr>
                <w:rFonts w:ascii="Calibri" w:hAnsi="Calibri" w:cs="Arial"/>
                <w:color w:val="000000"/>
                <w:sz w:val="14"/>
                <w:szCs w:val="14"/>
              </w:rPr>
              <w:t>Итоговая оценка (в баллах)</w:t>
            </w:r>
          </w:p>
        </w:tc>
        <w:tc>
          <w:tcPr>
            <w:tcW w:w="709" w:type="dxa"/>
            <w:gridSpan w:val="4"/>
            <w:vMerge w:val="restart"/>
            <w:tcBorders>
              <w:top w:val="single" w:sz="8" w:space="0" w:color="auto"/>
              <w:left w:val="single" w:sz="4" w:space="0" w:color="auto"/>
              <w:right w:val="single" w:sz="4" w:space="0" w:color="auto"/>
            </w:tcBorders>
            <w:shd w:val="clear" w:color="auto" w:fill="auto"/>
            <w:vAlign w:val="center"/>
            <w:hideMark/>
          </w:tcPr>
          <w:p w:rsidR="002E343E" w:rsidRPr="002E343E" w:rsidRDefault="002E343E" w:rsidP="007078B4">
            <w:pPr>
              <w:jc w:val="center"/>
              <w:rPr>
                <w:rFonts w:ascii="Calibri" w:hAnsi="Calibri" w:cs="Arial"/>
                <w:color w:val="000000"/>
                <w:sz w:val="14"/>
                <w:szCs w:val="14"/>
              </w:rPr>
            </w:pPr>
            <w:r w:rsidRPr="002E343E">
              <w:rPr>
                <w:rFonts w:ascii="Calibri" w:hAnsi="Calibri" w:cs="Arial"/>
                <w:color w:val="000000"/>
                <w:sz w:val="14"/>
                <w:szCs w:val="14"/>
              </w:rPr>
              <w:t>Характеристика качества финансового менеджмента</w:t>
            </w:r>
          </w:p>
        </w:tc>
        <w:tc>
          <w:tcPr>
            <w:tcW w:w="992" w:type="dxa"/>
            <w:gridSpan w:val="4"/>
            <w:vMerge w:val="restart"/>
            <w:tcBorders>
              <w:top w:val="single" w:sz="8" w:space="0" w:color="auto"/>
              <w:left w:val="single" w:sz="4" w:space="0" w:color="auto"/>
              <w:right w:val="single" w:sz="4" w:space="0" w:color="auto"/>
            </w:tcBorders>
            <w:shd w:val="clear" w:color="auto" w:fill="auto"/>
            <w:vAlign w:val="center"/>
            <w:hideMark/>
          </w:tcPr>
          <w:p w:rsidR="002E343E" w:rsidRPr="002E343E" w:rsidRDefault="002E343E" w:rsidP="007372B9">
            <w:pPr>
              <w:jc w:val="center"/>
              <w:rPr>
                <w:rFonts w:ascii="Calibri" w:hAnsi="Calibri" w:cs="Arial"/>
                <w:color w:val="000000"/>
                <w:sz w:val="14"/>
                <w:szCs w:val="14"/>
              </w:rPr>
            </w:pPr>
            <w:r w:rsidRPr="002E343E">
              <w:rPr>
                <w:rFonts w:ascii="Calibri" w:hAnsi="Calibri" w:cs="Arial"/>
                <w:color w:val="000000"/>
                <w:sz w:val="14"/>
                <w:szCs w:val="14"/>
              </w:rPr>
              <w:t xml:space="preserve">% отклонения общей (итоговой) оценки от целевых значений показателей качества финансового менеджмента, </w:t>
            </w:r>
            <w:r w:rsidRPr="002E343E">
              <w:rPr>
                <w:rFonts w:ascii="Calibri" w:hAnsi="Calibri" w:cs="Arial"/>
                <w:sz w:val="14"/>
                <w:szCs w:val="14"/>
              </w:rPr>
              <w:t xml:space="preserve">обусловленных муниципальной программой </w:t>
            </w:r>
            <w:r w:rsidRPr="002E343E">
              <w:rPr>
                <w:rFonts w:ascii="Calibri" w:hAnsi="Calibri" w:cs="Arial"/>
                <w:sz w:val="14"/>
                <w:szCs w:val="14"/>
              </w:rPr>
              <w:br/>
              <w:t xml:space="preserve">"Управление финансами </w:t>
            </w:r>
            <w:proofErr w:type="spellStart"/>
            <w:r w:rsidRPr="002E343E">
              <w:rPr>
                <w:rFonts w:ascii="Calibri" w:hAnsi="Calibri" w:cs="Arial"/>
                <w:sz w:val="14"/>
                <w:szCs w:val="14"/>
              </w:rPr>
              <w:t>Новоалександровского</w:t>
            </w:r>
            <w:proofErr w:type="spellEnd"/>
            <w:r w:rsidRPr="002E343E">
              <w:rPr>
                <w:rFonts w:ascii="Calibri" w:hAnsi="Calibri" w:cs="Arial"/>
                <w:sz w:val="14"/>
                <w:szCs w:val="14"/>
              </w:rPr>
              <w:t xml:space="preserve"> </w:t>
            </w:r>
            <w:r w:rsidR="007372B9">
              <w:rPr>
                <w:rFonts w:ascii="Calibri" w:hAnsi="Calibri" w:cs="Arial"/>
                <w:sz w:val="14"/>
                <w:szCs w:val="14"/>
              </w:rPr>
              <w:t>муниципального</w:t>
            </w:r>
            <w:r w:rsidRPr="002E343E">
              <w:rPr>
                <w:rFonts w:ascii="Calibri" w:hAnsi="Calibri" w:cs="Arial"/>
                <w:sz w:val="14"/>
                <w:szCs w:val="14"/>
              </w:rPr>
              <w:t xml:space="preserve"> округа Ставропольского края"</w:t>
            </w:r>
          </w:p>
        </w:tc>
        <w:tc>
          <w:tcPr>
            <w:tcW w:w="8381" w:type="dxa"/>
            <w:gridSpan w:val="40"/>
            <w:tcBorders>
              <w:top w:val="single" w:sz="8" w:space="0" w:color="auto"/>
              <w:left w:val="single" w:sz="4" w:space="0" w:color="auto"/>
              <w:bottom w:val="single" w:sz="4" w:space="0" w:color="auto"/>
              <w:right w:val="single" w:sz="4" w:space="0" w:color="auto"/>
            </w:tcBorders>
          </w:tcPr>
          <w:p w:rsidR="002E343E" w:rsidRDefault="002E343E" w:rsidP="007078B4">
            <w:pPr>
              <w:jc w:val="center"/>
              <w:rPr>
                <w:rFonts w:ascii="Calibri" w:hAnsi="Calibri" w:cs="Arial"/>
                <w:color w:val="000000"/>
                <w:sz w:val="14"/>
                <w:szCs w:val="14"/>
              </w:rPr>
            </w:pPr>
          </w:p>
          <w:p w:rsidR="002E343E" w:rsidRDefault="002E343E" w:rsidP="007078B4">
            <w:pPr>
              <w:jc w:val="center"/>
              <w:rPr>
                <w:rFonts w:ascii="Calibri" w:hAnsi="Calibri" w:cs="Arial"/>
                <w:color w:val="000000"/>
                <w:sz w:val="14"/>
                <w:szCs w:val="14"/>
              </w:rPr>
            </w:pPr>
          </w:p>
          <w:p w:rsidR="002E343E" w:rsidRDefault="002E343E" w:rsidP="007078B4">
            <w:pPr>
              <w:jc w:val="center"/>
              <w:rPr>
                <w:rFonts w:ascii="Calibri" w:hAnsi="Calibri" w:cs="Arial"/>
                <w:color w:val="000000"/>
                <w:sz w:val="14"/>
                <w:szCs w:val="14"/>
              </w:rPr>
            </w:pPr>
          </w:p>
          <w:p w:rsidR="002E343E" w:rsidRDefault="002E343E" w:rsidP="007078B4">
            <w:pPr>
              <w:jc w:val="center"/>
              <w:rPr>
                <w:rFonts w:ascii="Calibri" w:hAnsi="Calibri" w:cs="Arial"/>
                <w:color w:val="000000"/>
                <w:sz w:val="14"/>
                <w:szCs w:val="14"/>
              </w:rPr>
            </w:pPr>
          </w:p>
          <w:p w:rsidR="002E343E" w:rsidRDefault="002E343E" w:rsidP="007078B4">
            <w:pPr>
              <w:jc w:val="center"/>
              <w:rPr>
                <w:rFonts w:ascii="Calibri" w:hAnsi="Calibri" w:cs="Arial"/>
                <w:color w:val="000000"/>
                <w:sz w:val="14"/>
                <w:szCs w:val="14"/>
              </w:rPr>
            </w:pPr>
          </w:p>
          <w:p w:rsidR="002E343E" w:rsidRDefault="002E343E" w:rsidP="007078B4">
            <w:pPr>
              <w:jc w:val="center"/>
              <w:rPr>
                <w:rFonts w:ascii="Calibri" w:hAnsi="Calibri" w:cs="Arial"/>
                <w:color w:val="000000"/>
                <w:sz w:val="14"/>
                <w:szCs w:val="14"/>
              </w:rPr>
            </w:pPr>
          </w:p>
          <w:p w:rsidR="002E343E" w:rsidRDefault="002E343E" w:rsidP="007078B4">
            <w:pPr>
              <w:jc w:val="center"/>
              <w:rPr>
                <w:rFonts w:ascii="Calibri" w:hAnsi="Calibri" w:cs="Arial"/>
                <w:color w:val="000000"/>
                <w:sz w:val="14"/>
                <w:szCs w:val="14"/>
              </w:rPr>
            </w:pPr>
          </w:p>
          <w:p w:rsidR="002E343E" w:rsidRDefault="002E343E" w:rsidP="007078B4">
            <w:pPr>
              <w:jc w:val="center"/>
              <w:rPr>
                <w:rFonts w:ascii="Calibri" w:hAnsi="Calibri" w:cs="Arial"/>
                <w:color w:val="000000"/>
                <w:sz w:val="14"/>
                <w:szCs w:val="14"/>
              </w:rPr>
            </w:pPr>
          </w:p>
          <w:p w:rsidR="002E343E" w:rsidRPr="002E343E" w:rsidRDefault="002E343E" w:rsidP="007078B4">
            <w:pPr>
              <w:jc w:val="center"/>
              <w:rPr>
                <w:rFonts w:ascii="Calibri" w:hAnsi="Calibri" w:cs="Arial"/>
                <w:color w:val="000000"/>
                <w:sz w:val="14"/>
                <w:szCs w:val="14"/>
              </w:rPr>
            </w:pPr>
            <w:r w:rsidRPr="002E343E">
              <w:rPr>
                <w:rFonts w:ascii="Calibri" w:hAnsi="Calibri" w:cs="Arial"/>
                <w:color w:val="000000"/>
                <w:sz w:val="14"/>
                <w:szCs w:val="14"/>
              </w:rPr>
              <w:t>Оценки по группам показателей качества финансового менеджмента</w:t>
            </w:r>
          </w:p>
        </w:tc>
      </w:tr>
      <w:tr w:rsidR="002E343E" w:rsidRPr="002E343E" w:rsidTr="002E343E">
        <w:trPr>
          <w:gridAfter w:val="4"/>
          <w:wAfter w:w="873" w:type="dxa"/>
          <w:trHeight w:val="1171"/>
        </w:trPr>
        <w:tc>
          <w:tcPr>
            <w:tcW w:w="3520" w:type="dxa"/>
            <w:gridSpan w:val="4"/>
            <w:tcBorders>
              <w:top w:val="single" w:sz="4" w:space="0" w:color="auto"/>
              <w:left w:val="single" w:sz="8" w:space="0" w:color="auto"/>
              <w:bottom w:val="nil"/>
              <w:right w:val="single" w:sz="4" w:space="0" w:color="auto"/>
            </w:tcBorders>
            <w:shd w:val="clear" w:color="auto" w:fill="auto"/>
            <w:vAlign w:val="center"/>
            <w:hideMark/>
          </w:tcPr>
          <w:p w:rsidR="002E343E" w:rsidRPr="002E343E" w:rsidRDefault="002E343E" w:rsidP="007078B4">
            <w:pPr>
              <w:jc w:val="center"/>
              <w:rPr>
                <w:rFonts w:ascii="Calibri" w:hAnsi="Calibri" w:cs="Arial"/>
                <w:color w:val="000000"/>
                <w:sz w:val="14"/>
                <w:szCs w:val="14"/>
              </w:rPr>
            </w:pPr>
            <w:r w:rsidRPr="002E343E">
              <w:rPr>
                <w:rFonts w:ascii="Calibri" w:hAnsi="Calibri" w:cs="Arial"/>
                <w:color w:val="000000"/>
                <w:sz w:val="14"/>
                <w:szCs w:val="14"/>
              </w:rPr>
              <w:t> </w:t>
            </w:r>
          </w:p>
        </w:tc>
        <w:tc>
          <w:tcPr>
            <w:tcW w:w="581" w:type="dxa"/>
            <w:tcBorders>
              <w:top w:val="single" w:sz="4" w:space="0" w:color="auto"/>
              <w:left w:val="nil"/>
              <w:bottom w:val="nil"/>
              <w:right w:val="single" w:sz="4" w:space="0" w:color="auto"/>
            </w:tcBorders>
            <w:shd w:val="clear" w:color="auto" w:fill="auto"/>
            <w:vAlign w:val="center"/>
            <w:hideMark/>
          </w:tcPr>
          <w:p w:rsidR="002E343E" w:rsidRPr="002E343E" w:rsidRDefault="002E343E" w:rsidP="007078B4">
            <w:pPr>
              <w:jc w:val="center"/>
              <w:rPr>
                <w:rFonts w:ascii="Calibri" w:hAnsi="Calibri" w:cs="Arial"/>
                <w:color w:val="000000"/>
                <w:sz w:val="14"/>
                <w:szCs w:val="14"/>
              </w:rPr>
            </w:pPr>
            <w:r w:rsidRPr="002E343E">
              <w:rPr>
                <w:rFonts w:ascii="Calibri" w:hAnsi="Calibri" w:cs="Arial"/>
                <w:color w:val="000000"/>
                <w:sz w:val="14"/>
                <w:szCs w:val="14"/>
              </w:rPr>
              <w:t>глава по БК</w:t>
            </w:r>
          </w:p>
        </w:tc>
        <w:tc>
          <w:tcPr>
            <w:tcW w:w="709" w:type="dxa"/>
            <w:gridSpan w:val="4"/>
            <w:vMerge/>
            <w:tcBorders>
              <w:left w:val="single" w:sz="4" w:space="0" w:color="auto"/>
              <w:bottom w:val="nil"/>
              <w:right w:val="single" w:sz="4" w:space="0" w:color="auto"/>
            </w:tcBorders>
            <w:vAlign w:val="center"/>
            <w:hideMark/>
          </w:tcPr>
          <w:p w:rsidR="002E343E" w:rsidRPr="002E343E" w:rsidRDefault="002E343E" w:rsidP="007078B4">
            <w:pPr>
              <w:rPr>
                <w:rFonts w:ascii="Calibri" w:hAnsi="Calibri" w:cs="Arial"/>
                <w:color w:val="000000"/>
                <w:sz w:val="14"/>
                <w:szCs w:val="14"/>
              </w:rPr>
            </w:pPr>
          </w:p>
        </w:tc>
        <w:tc>
          <w:tcPr>
            <w:tcW w:w="709" w:type="dxa"/>
            <w:gridSpan w:val="4"/>
            <w:vMerge/>
            <w:tcBorders>
              <w:left w:val="single" w:sz="4" w:space="0" w:color="auto"/>
              <w:bottom w:val="nil"/>
              <w:right w:val="single" w:sz="4" w:space="0" w:color="auto"/>
            </w:tcBorders>
            <w:vAlign w:val="center"/>
            <w:hideMark/>
          </w:tcPr>
          <w:p w:rsidR="002E343E" w:rsidRPr="002E343E" w:rsidRDefault="002E343E" w:rsidP="007078B4">
            <w:pPr>
              <w:rPr>
                <w:rFonts w:ascii="Calibri" w:hAnsi="Calibri" w:cs="Arial"/>
                <w:color w:val="000000"/>
                <w:sz w:val="14"/>
                <w:szCs w:val="14"/>
              </w:rPr>
            </w:pPr>
          </w:p>
        </w:tc>
        <w:tc>
          <w:tcPr>
            <w:tcW w:w="992" w:type="dxa"/>
            <w:gridSpan w:val="4"/>
            <w:vMerge/>
            <w:tcBorders>
              <w:left w:val="single" w:sz="4" w:space="0" w:color="auto"/>
              <w:bottom w:val="nil"/>
              <w:right w:val="single" w:sz="4" w:space="0" w:color="auto"/>
            </w:tcBorders>
            <w:vAlign w:val="center"/>
            <w:hideMark/>
          </w:tcPr>
          <w:p w:rsidR="002E343E" w:rsidRPr="002E343E" w:rsidRDefault="002E343E" w:rsidP="00A21927">
            <w:pPr>
              <w:ind w:right="129"/>
              <w:rPr>
                <w:rFonts w:ascii="Calibri" w:hAnsi="Calibri" w:cs="Arial"/>
                <w:color w:val="000000"/>
                <w:sz w:val="14"/>
                <w:szCs w:val="14"/>
              </w:rPr>
            </w:pPr>
          </w:p>
        </w:tc>
        <w:tc>
          <w:tcPr>
            <w:tcW w:w="850" w:type="dxa"/>
            <w:gridSpan w:val="2"/>
            <w:tcBorders>
              <w:top w:val="single" w:sz="4" w:space="0" w:color="auto"/>
              <w:left w:val="single" w:sz="4" w:space="0" w:color="auto"/>
              <w:bottom w:val="nil"/>
              <w:right w:val="single" w:sz="4" w:space="0" w:color="auto"/>
            </w:tcBorders>
            <w:shd w:val="clear" w:color="auto" w:fill="auto"/>
            <w:vAlign w:val="center"/>
            <w:hideMark/>
          </w:tcPr>
          <w:p w:rsidR="002E343E" w:rsidRPr="002E343E" w:rsidRDefault="002E343E" w:rsidP="002E343E">
            <w:pPr>
              <w:jc w:val="center"/>
              <w:rPr>
                <w:rFonts w:ascii="Calibri" w:hAnsi="Calibri" w:cs="Arial"/>
                <w:color w:val="000000"/>
                <w:sz w:val="14"/>
                <w:szCs w:val="14"/>
              </w:rPr>
            </w:pPr>
            <w:r w:rsidRPr="002E343E">
              <w:rPr>
                <w:rFonts w:ascii="Calibri" w:hAnsi="Calibri" w:cs="Arial"/>
                <w:color w:val="000000"/>
                <w:sz w:val="14"/>
                <w:szCs w:val="14"/>
              </w:rPr>
              <w:t xml:space="preserve"> Управление расходами бюджета</w:t>
            </w:r>
          </w:p>
        </w:tc>
        <w:tc>
          <w:tcPr>
            <w:tcW w:w="859" w:type="dxa"/>
            <w:gridSpan w:val="3"/>
            <w:tcBorders>
              <w:top w:val="single" w:sz="4" w:space="0" w:color="auto"/>
              <w:left w:val="nil"/>
              <w:bottom w:val="single" w:sz="4" w:space="0" w:color="auto"/>
              <w:right w:val="single" w:sz="4" w:space="0" w:color="auto"/>
            </w:tcBorders>
          </w:tcPr>
          <w:p w:rsidR="002E343E" w:rsidRPr="002E343E" w:rsidRDefault="002E343E" w:rsidP="007078B4">
            <w:pPr>
              <w:jc w:val="center"/>
              <w:rPr>
                <w:rFonts w:ascii="Calibri" w:hAnsi="Calibri" w:cs="Arial"/>
                <w:color w:val="000000"/>
                <w:sz w:val="14"/>
                <w:szCs w:val="14"/>
              </w:rPr>
            </w:pPr>
            <w:r w:rsidRPr="002E343E">
              <w:rPr>
                <w:rFonts w:ascii="Calibri" w:hAnsi="Calibri" w:cs="Arial"/>
                <w:color w:val="000000"/>
                <w:sz w:val="14"/>
                <w:szCs w:val="14"/>
              </w:rPr>
              <w:t>% отклонения оценки по расходам от целевых значений показателей</w:t>
            </w:r>
          </w:p>
        </w:tc>
        <w:tc>
          <w:tcPr>
            <w:tcW w:w="8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E343E" w:rsidRPr="002E343E" w:rsidRDefault="002E343E" w:rsidP="007078B4">
            <w:pPr>
              <w:jc w:val="center"/>
              <w:rPr>
                <w:rFonts w:ascii="Calibri" w:hAnsi="Calibri" w:cs="Arial"/>
                <w:color w:val="000000"/>
                <w:sz w:val="14"/>
                <w:szCs w:val="14"/>
              </w:rPr>
            </w:pPr>
            <w:r w:rsidRPr="002E343E">
              <w:rPr>
                <w:rFonts w:ascii="Calibri" w:hAnsi="Calibri" w:cs="Arial"/>
                <w:color w:val="000000"/>
                <w:sz w:val="14"/>
                <w:szCs w:val="14"/>
              </w:rPr>
              <w:t xml:space="preserve"> Управление доходами бюджета</w:t>
            </w:r>
          </w:p>
        </w:tc>
        <w:tc>
          <w:tcPr>
            <w:tcW w:w="850" w:type="dxa"/>
            <w:gridSpan w:val="3"/>
            <w:tcBorders>
              <w:top w:val="single" w:sz="4" w:space="0" w:color="auto"/>
              <w:left w:val="nil"/>
              <w:bottom w:val="single" w:sz="4" w:space="0" w:color="auto"/>
              <w:right w:val="single" w:sz="4" w:space="0" w:color="auto"/>
            </w:tcBorders>
          </w:tcPr>
          <w:p w:rsidR="002E343E" w:rsidRPr="002E343E" w:rsidRDefault="002E343E" w:rsidP="007078B4">
            <w:pPr>
              <w:jc w:val="center"/>
              <w:rPr>
                <w:rFonts w:ascii="Calibri" w:hAnsi="Calibri" w:cs="Arial"/>
                <w:color w:val="000000"/>
                <w:sz w:val="14"/>
                <w:szCs w:val="14"/>
              </w:rPr>
            </w:pPr>
            <w:r w:rsidRPr="002E343E">
              <w:rPr>
                <w:rFonts w:ascii="Calibri" w:hAnsi="Calibri" w:cs="Arial"/>
                <w:color w:val="000000"/>
                <w:sz w:val="14"/>
                <w:szCs w:val="14"/>
              </w:rPr>
              <w:t>% отклонения оценки по доходам от целевых значений показателей</w:t>
            </w:r>
          </w:p>
        </w:tc>
        <w:tc>
          <w:tcPr>
            <w:tcW w:w="709" w:type="dxa"/>
            <w:gridSpan w:val="5"/>
            <w:tcBorders>
              <w:top w:val="single" w:sz="4" w:space="0" w:color="auto"/>
              <w:left w:val="single" w:sz="4" w:space="0" w:color="auto"/>
              <w:bottom w:val="nil"/>
              <w:right w:val="single" w:sz="4" w:space="0" w:color="auto"/>
            </w:tcBorders>
            <w:shd w:val="clear" w:color="auto" w:fill="auto"/>
            <w:vAlign w:val="center"/>
            <w:hideMark/>
          </w:tcPr>
          <w:p w:rsidR="002E343E" w:rsidRPr="002E343E" w:rsidRDefault="002E343E" w:rsidP="007078B4">
            <w:pPr>
              <w:jc w:val="center"/>
              <w:rPr>
                <w:rFonts w:ascii="Calibri" w:hAnsi="Calibri" w:cs="Arial"/>
                <w:color w:val="000000"/>
                <w:sz w:val="14"/>
                <w:szCs w:val="14"/>
              </w:rPr>
            </w:pPr>
            <w:r w:rsidRPr="002E343E">
              <w:rPr>
                <w:rFonts w:ascii="Calibri" w:hAnsi="Calibri" w:cs="Arial"/>
                <w:color w:val="000000"/>
                <w:sz w:val="14"/>
                <w:szCs w:val="14"/>
              </w:rPr>
              <w:t>Учет и отчетность</w:t>
            </w:r>
          </w:p>
        </w:tc>
        <w:tc>
          <w:tcPr>
            <w:tcW w:w="850" w:type="dxa"/>
            <w:gridSpan w:val="5"/>
            <w:tcBorders>
              <w:top w:val="single" w:sz="4" w:space="0" w:color="auto"/>
              <w:left w:val="nil"/>
              <w:bottom w:val="single" w:sz="4" w:space="0" w:color="auto"/>
              <w:right w:val="single" w:sz="4" w:space="0" w:color="auto"/>
            </w:tcBorders>
          </w:tcPr>
          <w:p w:rsidR="002E343E" w:rsidRPr="002E343E" w:rsidRDefault="002E343E" w:rsidP="007078B4">
            <w:pPr>
              <w:jc w:val="center"/>
              <w:rPr>
                <w:rFonts w:ascii="Calibri" w:hAnsi="Calibri" w:cs="Arial"/>
                <w:color w:val="000000"/>
                <w:sz w:val="14"/>
                <w:szCs w:val="14"/>
              </w:rPr>
            </w:pPr>
            <w:r w:rsidRPr="002E343E">
              <w:rPr>
                <w:rFonts w:ascii="Calibri" w:hAnsi="Calibri" w:cs="Arial"/>
                <w:color w:val="000000"/>
                <w:sz w:val="14"/>
                <w:szCs w:val="14"/>
              </w:rPr>
              <w:t>% отклонения оценки по учету и отчетности от целевых значений показателей</w:t>
            </w:r>
          </w:p>
        </w:tc>
        <w:tc>
          <w:tcPr>
            <w:tcW w:w="851" w:type="dxa"/>
            <w:gridSpan w:val="5"/>
            <w:tcBorders>
              <w:top w:val="single" w:sz="4" w:space="0" w:color="auto"/>
              <w:left w:val="single" w:sz="4" w:space="0" w:color="auto"/>
              <w:bottom w:val="nil"/>
              <w:right w:val="single" w:sz="4" w:space="0" w:color="auto"/>
            </w:tcBorders>
            <w:shd w:val="clear" w:color="auto" w:fill="auto"/>
            <w:vAlign w:val="center"/>
            <w:hideMark/>
          </w:tcPr>
          <w:p w:rsidR="002E343E" w:rsidRPr="002E343E" w:rsidRDefault="002E343E" w:rsidP="007078B4">
            <w:pPr>
              <w:jc w:val="center"/>
              <w:rPr>
                <w:rFonts w:ascii="Calibri" w:hAnsi="Calibri" w:cs="Arial"/>
                <w:color w:val="000000"/>
                <w:sz w:val="14"/>
                <w:szCs w:val="14"/>
              </w:rPr>
            </w:pPr>
            <w:r w:rsidRPr="002E343E">
              <w:rPr>
                <w:rFonts w:ascii="Calibri" w:hAnsi="Calibri" w:cs="Arial"/>
                <w:color w:val="000000"/>
                <w:sz w:val="14"/>
                <w:szCs w:val="14"/>
              </w:rPr>
              <w:t>Внутренний аудит</w:t>
            </w:r>
          </w:p>
        </w:tc>
        <w:tc>
          <w:tcPr>
            <w:tcW w:w="850" w:type="dxa"/>
            <w:gridSpan w:val="5"/>
            <w:tcBorders>
              <w:top w:val="single" w:sz="4" w:space="0" w:color="auto"/>
              <w:left w:val="nil"/>
              <w:bottom w:val="single" w:sz="4" w:space="0" w:color="auto"/>
              <w:right w:val="single" w:sz="4" w:space="0" w:color="auto"/>
            </w:tcBorders>
          </w:tcPr>
          <w:p w:rsidR="002E343E" w:rsidRPr="002E343E" w:rsidRDefault="002E343E" w:rsidP="007078B4">
            <w:pPr>
              <w:jc w:val="center"/>
              <w:rPr>
                <w:rFonts w:ascii="Calibri" w:hAnsi="Calibri" w:cs="Arial"/>
                <w:color w:val="000000"/>
                <w:sz w:val="14"/>
                <w:szCs w:val="14"/>
              </w:rPr>
            </w:pPr>
            <w:r w:rsidRPr="002E343E">
              <w:rPr>
                <w:rFonts w:ascii="Calibri" w:hAnsi="Calibri" w:cs="Arial"/>
                <w:color w:val="000000"/>
                <w:sz w:val="14"/>
                <w:szCs w:val="14"/>
              </w:rPr>
              <w:t>% отклонения оценки по внутреннему  аудиту от целевых значений показателей</w:t>
            </w:r>
          </w:p>
        </w:tc>
        <w:tc>
          <w:tcPr>
            <w:tcW w:w="851" w:type="dxa"/>
            <w:gridSpan w:val="5"/>
            <w:tcBorders>
              <w:top w:val="single" w:sz="4" w:space="0" w:color="auto"/>
              <w:left w:val="single" w:sz="4" w:space="0" w:color="auto"/>
              <w:bottom w:val="nil"/>
              <w:right w:val="single" w:sz="4" w:space="0" w:color="auto"/>
            </w:tcBorders>
            <w:shd w:val="clear" w:color="auto" w:fill="auto"/>
            <w:vAlign w:val="center"/>
            <w:hideMark/>
          </w:tcPr>
          <w:p w:rsidR="002E343E" w:rsidRPr="002E343E" w:rsidRDefault="002E343E" w:rsidP="007078B4">
            <w:pPr>
              <w:jc w:val="center"/>
              <w:rPr>
                <w:rFonts w:ascii="Calibri" w:hAnsi="Calibri" w:cs="Arial"/>
                <w:color w:val="000000"/>
                <w:sz w:val="14"/>
                <w:szCs w:val="14"/>
              </w:rPr>
            </w:pPr>
            <w:r w:rsidRPr="002E343E">
              <w:rPr>
                <w:rFonts w:ascii="Calibri" w:hAnsi="Calibri" w:cs="Arial"/>
                <w:color w:val="000000"/>
                <w:sz w:val="14"/>
                <w:szCs w:val="14"/>
              </w:rPr>
              <w:t>Управление активами</w:t>
            </w:r>
          </w:p>
        </w:tc>
        <w:tc>
          <w:tcPr>
            <w:tcW w:w="851" w:type="dxa"/>
            <w:gridSpan w:val="3"/>
            <w:tcBorders>
              <w:top w:val="single" w:sz="4" w:space="0" w:color="auto"/>
              <w:left w:val="single" w:sz="4" w:space="0" w:color="auto"/>
              <w:bottom w:val="nil"/>
              <w:right w:val="single" w:sz="4" w:space="0" w:color="auto"/>
            </w:tcBorders>
          </w:tcPr>
          <w:p w:rsidR="002E343E" w:rsidRPr="002E343E" w:rsidRDefault="002E343E" w:rsidP="007078B4">
            <w:pPr>
              <w:jc w:val="center"/>
              <w:rPr>
                <w:rFonts w:ascii="Calibri" w:hAnsi="Calibri" w:cs="Arial"/>
                <w:color w:val="000000"/>
                <w:sz w:val="14"/>
                <w:szCs w:val="14"/>
              </w:rPr>
            </w:pPr>
            <w:r w:rsidRPr="002E343E">
              <w:rPr>
                <w:rFonts w:ascii="Calibri" w:hAnsi="Calibri" w:cs="Arial"/>
                <w:color w:val="000000"/>
                <w:sz w:val="14"/>
                <w:szCs w:val="14"/>
              </w:rPr>
              <w:t>% отклонения оценки по управлению активами от целевых значений показателей</w:t>
            </w:r>
          </w:p>
        </w:tc>
      </w:tr>
      <w:tr w:rsidR="002E343E" w:rsidRPr="007078B4" w:rsidTr="002E343E">
        <w:trPr>
          <w:gridAfter w:val="4"/>
          <w:wAfter w:w="873" w:type="dxa"/>
          <w:trHeight w:val="285"/>
        </w:trPr>
        <w:tc>
          <w:tcPr>
            <w:tcW w:w="35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E343E" w:rsidRPr="00D573F5" w:rsidRDefault="002E343E" w:rsidP="007078B4">
            <w:pPr>
              <w:jc w:val="center"/>
              <w:rPr>
                <w:rFonts w:ascii="Calibri" w:hAnsi="Calibri" w:cs="Arial"/>
                <w:color w:val="000000"/>
                <w:sz w:val="18"/>
                <w:szCs w:val="18"/>
              </w:rPr>
            </w:pPr>
            <w:r w:rsidRPr="00D573F5">
              <w:rPr>
                <w:rFonts w:ascii="Calibri" w:hAnsi="Calibri" w:cs="Arial"/>
                <w:color w:val="000000"/>
                <w:sz w:val="18"/>
                <w:szCs w:val="18"/>
              </w:rPr>
              <w:t>1</w:t>
            </w:r>
          </w:p>
        </w:tc>
        <w:tc>
          <w:tcPr>
            <w:tcW w:w="581" w:type="dxa"/>
            <w:tcBorders>
              <w:top w:val="single" w:sz="4" w:space="0" w:color="auto"/>
              <w:left w:val="nil"/>
              <w:bottom w:val="single" w:sz="4" w:space="0" w:color="auto"/>
              <w:right w:val="single" w:sz="4" w:space="0" w:color="auto"/>
            </w:tcBorders>
            <w:shd w:val="clear" w:color="auto" w:fill="auto"/>
            <w:vAlign w:val="center"/>
            <w:hideMark/>
          </w:tcPr>
          <w:p w:rsidR="002E343E" w:rsidRPr="00D573F5" w:rsidRDefault="002E343E" w:rsidP="007078B4">
            <w:pPr>
              <w:jc w:val="center"/>
              <w:rPr>
                <w:rFonts w:ascii="Calibri" w:hAnsi="Calibri" w:cs="Arial"/>
                <w:color w:val="000000"/>
                <w:sz w:val="18"/>
                <w:szCs w:val="18"/>
              </w:rPr>
            </w:pPr>
            <w:r w:rsidRPr="00D573F5">
              <w:rPr>
                <w:rFonts w:ascii="Calibri" w:hAnsi="Calibri" w:cs="Arial"/>
                <w:color w:val="000000"/>
                <w:sz w:val="18"/>
                <w:szCs w:val="18"/>
              </w:rPr>
              <w:t>2</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2E343E" w:rsidRPr="00D573F5" w:rsidRDefault="002E343E" w:rsidP="007078B4">
            <w:pPr>
              <w:jc w:val="center"/>
              <w:rPr>
                <w:rFonts w:ascii="Calibri" w:hAnsi="Calibri" w:cs="Arial"/>
                <w:color w:val="000000"/>
                <w:sz w:val="18"/>
                <w:szCs w:val="18"/>
              </w:rPr>
            </w:pPr>
            <w:r w:rsidRPr="00D573F5">
              <w:rPr>
                <w:rFonts w:ascii="Calibri" w:hAnsi="Calibri" w:cs="Arial"/>
                <w:color w:val="000000"/>
                <w:sz w:val="18"/>
                <w:szCs w:val="18"/>
              </w:rPr>
              <w:t>3</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2E343E" w:rsidRPr="00D573F5" w:rsidRDefault="002E343E" w:rsidP="007078B4">
            <w:pPr>
              <w:jc w:val="center"/>
              <w:rPr>
                <w:rFonts w:ascii="Calibri" w:hAnsi="Calibri" w:cs="Arial"/>
                <w:color w:val="000000"/>
                <w:sz w:val="18"/>
                <w:szCs w:val="18"/>
              </w:rPr>
            </w:pPr>
            <w:r w:rsidRPr="00D573F5">
              <w:rPr>
                <w:rFonts w:ascii="Calibri" w:hAnsi="Calibri" w:cs="Arial"/>
                <w:color w:val="000000"/>
                <w:sz w:val="18"/>
                <w:szCs w:val="18"/>
              </w:rPr>
              <w:t>4</w:t>
            </w:r>
          </w:p>
        </w:tc>
        <w:tc>
          <w:tcPr>
            <w:tcW w:w="992" w:type="dxa"/>
            <w:gridSpan w:val="4"/>
            <w:tcBorders>
              <w:top w:val="single" w:sz="4" w:space="0" w:color="auto"/>
              <w:left w:val="nil"/>
              <w:bottom w:val="single" w:sz="4" w:space="0" w:color="auto"/>
              <w:right w:val="single" w:sz="4" w:space="0" w:color="auto"/>
            </w:tcBorders>
            <w:shd w:val="clear" w:color="auto" w:fill="auto"/>
            <w:vAlign w:val="center"/>
            <w:hideMark/>
          </w:tcPr>
          <w:p w:rsidR="002E343E" w:rsidRPr="00D573F5" w:rsidRDefault="002E343E" w:rsidP="007078B4">
            <w:pPr>
              <w:jc w:val="center"/>
              <w:rPr>
                <w:rFonts w:ascii="Calibri" w:hAnsi="Calibri" w:cs="Arial"/>
                <w:color w:val="000000"/>
                <w:sz w:val="18"/>
                <w:szCs w:val="18"/>
              </w:rPr>
            </w:pPr>
            <w:r w:rsidRPr="00D573F5">
              <w:rPr>
                <w:rFonts w:ascii="Calibri" w:hAnsi="Calibri" w:cs="Arial"/>
                <w:color w:val="000000"/>
                <w:sz w:val="18"/>
                <w:szCs w:val="18"/>
              </w:rPr>
              <w:t>5</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2E343E" w:rsidRPr="00D573F5" w:rsidRDefault="002E343E" w:rsidP="007078B4">
            <w:pPr>
              <w:jc w:val="center"/>
              <w:rPr>
                <w:rFonts w:ascii="Calibri" w:hAnsi="Calibri" w:cs="Arial"/>
                <w:color w:val="000000"/>
                <w:sz w:val="18"/>
                <w:szCs w:val="18"/>
              </w:rPr>
            </w:pPr>
            <w:r w:rsidRPr="00D573F5">
              <w:rPr>
                <w:rFonts w:ascii="Calibri" w:hAnsi="Calibri" w:cs="Arial"/>
                <w:color w:val="000000"/>
                <w:sz w:val="18"/>
                <w:szCs w:val="18"/>
              </w:rPr>
              <w:t>6</w:t>
            </w:r>
          </w:p>
        </w:tc>
        <w:tc>
          <w:tcPr>
            <w:tcW w:w="859" w:type="dxa"/>
            <w:gridSpan w:val="3"/>
            <w:tcBorders>
              <w:top w:val="single" w:sz="4" w:space="0" w:color="auto"/>
              <w:left w:val="nil"/>
              <w:bottom w:val="single" w:sz="4" w:space="0" w:color="auto"/>
              <w:right w:val="single" w:sz="4" w:space="0" w:color="auto"/>
            </w:tcBorders>
          </w:tcPr>
          <w:p w:rsidR="002E343E" w:rsidRPr="00D573F5" w:rsidRDefault="002E343E" w:rsidP="007078B4">
            <w:pPr>
              <w:jc w:val="center"/>
              <w:rPr>
                <w:rFonts w:ascii="Calibri" w:hAnsi="Calibri" w:cs="Arial"/>
                <w:color w:val="000000"/>
                <w:sz w:val="18"/>
                <w:szCs w:val="18"/>
              </w:rPr>
            </w:pPr>
          </w:p>
        </w:tc>
        <w:tc>
          <w:tcPr>
            <w:tcW w:w="8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E343E" w:rsidRPr="00D573F5" w:rsidRDefault="002E343E" w:rsidP="007078B4">
            <w:pPr>
              <w:jc w:val="center"/>
              <w:rPr>
                <w:rFonts w:ascii="Calibri" w:hAnsi="Calibri" w:cs="Arial"/>
                <w:color w:val="000000"/>
                <w:sz w:val="18"/>
                <w:szCs w:val="18"/>
              </w:rPr>
            </w:pPr>
            <w:r w:rsidRPr="00D573F5">
              <w:rPr>
                <w:rFonts w:ascii="Calibri" w:hAnsi="Calibri" w:cs="Arial"/>
                <w:color w:val="000000"/>
                <w:sz w:val="18"/>
                <w:szCs w:val="18"/>
              </w:rPr>
              <w:t>7</w:t>
            </w:r>
          </w:p>
        </w:tc>
        <w:tc>
          <w:tcPr>
            <w:tcW w:w="850" w:type="dxa"/>
            <w:gridSpan w:val="3"/>
            <w:tcBorders>
              <w:top w:val="single" w:sz="4" w:space="0" w:color="auto"/>
              <w:left w:val="nil"/>
              <w:bottom w:val="single" w:sz="4" w:space="0" w:color="auto"/>
              <w:right w:val="single" w:sz="4" w:space="0" w:color="auto"/>
            </w:tcBorders>
          </w:tcPr>
          <w:p w:rsidR="002E343E" w:rsidRPr="00D573F5" w:rsidRDefault="002E343E" w:rsidP="007078B4">
            <w:pPr>
              <w:jc w:val="center"/>
              <w:rPr>
                <w:rFonts w:ascii="Calibri" w:hAnsi="Calibri" w:cs="Arial"/>
                <w:color w:val="000000"/>
                <w:sz w:val="18"/>
                <w:szCs w:val="18"/>
              </w:rPr>
            </w:pP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E343E" w:rsidRPr="00D573F5" w:rsidRDefault="002E343E" w:rsidP="007078B4">
            <w:pPr>
              <w:jc w:val="center"/>
              <w:rPr>
                <w:rFonts w:ascii="Calibri" w:hAnsi="Calibri" w:cs="Arial"/>
                <w:color w:val="000000"/>
                <w:sz w:val="18"/>
                <w:szCs w:val="18"/>
              </w:rPr>
            </w:pPr>
            <w:r w:rsidRPr="00D573F5">
              <w:rPr>
                <w:rFonts w:ascii="Calibri" w:hAnsi="Calibri" w:cs="Arial"/>
                <w:color w:val="000000"/>
                <w:sz w:val="18"/>
                <w:szCs w:val="18"/>
              </w:rPr>
              <w:t>8</w:t>
            </w:r>
          </w:p>
        </w:tc>
        <w:tc>
          <w:tcPr>
            <w:tcW w:w="850" w:type="dxa"/>
            <w:gridSpan w:val="5"/>
            <w:tcBorders>
              <w:top w:val="single" w:sz="4" w:space="0" w:color="auto"/>
              <w:left w:val="nil"/>
              <w:bottom w:val="single" w:sz="4" w:space="0" w:color="auto"/>
              <w:right w:val="single" w:sz="4" w:space="0" w:color="auto"/>
            </w:tcBorders>
          </w:tcPr>
          <w:p w:rsidR="002E343E" w:rsidRPr="00D573F5" w:rsidRDefault="002E343E" w:rsidP="007078B4">
            <w:pPr>
              <w:jc w:val="center"/>
              <w:rPr>
                <w:rFonts w:ascii="Calibri" w:hAnsi="Calibri" w:cs="Arial"/>
                <w:color w:val="000000"/>
                <w:sz w:val="18"/>
                <w:szCs w:val="18"/>
              </w:rPr>
            </w:pPr>
          </w:p>
        </w:tc>
        <w:tc>
          <w:tcPr>
            <w:tcW w:w="85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E343E" w:rsidRPr="00D573F5" w:rsidRDefault="002E343E" w:rsidP="007078B4">
            <w:pPr>
              <w:jc w:val="center"/>
              <w:rPr>
                <w:rFonts w:ascii="Calibri" w:hAnsi="Calibri" w:cs="Arial"/>
                <w:color w:val="000000"/>
                <w:sz w:val="18"/>
                <w:szCs w:val="18"/>
              </w:rPr>
            </w:pPr>
            <w:r w:rsidRPr="00D573F5">
              <w:rPr>
                <w:rFonts w:ascii="Calibri" w:hAnsi="Calibri" w:cs="Arial"/>
                <w:color w:val="000000"/>
                <w:sz w:val="18"/>
                <w:szCs w:val="18"/>
              </w:rPr>
              <w:t>9</w:t>
            </w:r>
          </w:p>
        </w:tc>
        <w:tc>
          <w:tcPr>
            <w:tcW w:w="850" w:type="dxa"/>
            <w:gridSpan w:val="5"/>
            <w:tcBorders>
              <w:top w:val="single" w:sz="4" w:space="0" w:color="auto"/>
              <w:left w:val="nil"/>
              <w:bottom w:val="single" w:sz="4" w:space="0" w:color="auto"/>
              <w:right w:val="single" w:sz="4" w:space="0" w:color="auto"/>
            </w:tcBorders>
          </w:tcPr>
          <w:p w:rsidR="002E343E" w:rsidRPr="00D573F5" w:rsidRDefault="002E343E" w:rsidP="007078B4">
            <w:pPr>
              <w:jc w:val="center"/>
              <w:rPr>
                <w:rFonts w:ascii="Calibri" w:hAnsi="Calibri" w:cs="Arial"/>
                <w:color w:val="000000"/>
                <w:sz w:val="18"/>
                <w:szCs w:val="18"/>
              </w:rPr>
            </w:pPr>
          </w:p>
        </w:tc>
        <w:tc>
          <w:tcPr>
            <w:tcW w:w="85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E343E" w:rsidRPr="00D573F5" w:rsidRDefault="002E343E" w:rsidP="007078B4">
            <w:pPr>
              <w:jc w:val="center"/>
              <w:rPr>
                <w:rFonts w:ascii="Calibri" w:hAnsi="Calibri" w:cs="Arial"/>
                <w:color w:val="000000"/>
                <w:sz w:val="18"/>
                <w:szCs w:val="18"/>
              </w:rPr>
            </w:pPr>
            <w:r w:rsidRPr="00D573F5">
              <w:rPr>
                <w:rFonts w:ascii="Calibri" w:hAnsi="Calibri" w:cs="Arial"/>
                <w:color w:val="000000"/>
                <w:sz w:val="18"/>
                <w:szCs w:val="18"/>
              </w:rPr>
              <w:t>10</w:t>
            </w:r>
          </w:p>
        </w:tc>
        <w:tc>
          <w:tcPr>
            <w:tcW w:w="851" w:type="dxa"/>
            <w:gridSpan w:val="3"/>
            <w:tcBorders>
              <w:top w:val="single" w:sz="4" w:space="0" w:color="auto"/>
              <w:left w:val="single" w:sz="4" w:space="0" w:color="auto"/>
              <w:bottom w:val="single" w:sz="4" w:space="0" w:color="auto"/>
              <w:right w:val="single" w:sz="4" w:space="0" w:color="auto"/>
            </w:tcBorders>
          </w:tcPr>
          <w:p w:rsidR="002E343E" w:rsidRPr="00D573F5" w:rsidRDefault="002E343E" w:rsidP="007078B4">
            <w:pPr>
              <w:jc w:val="center"/>
              <w:rPr>
                <w:rFonts w:ascii="Calibri" w:hAnsi="Calibri" w:cs="Arial"/>
                <w:color w:val="000000"/>
                <w:sz w:val="18"/>
                <w:szCs w:val="18"/>
              </w:rPr>
            </w:pPr>
          </w:p>
        </w:tc>
      </w:tr>
      <w:tr w:rsidR="002E343E" w:rsidRPr="007078B4" w:rsidTr="002E343E">
        <w:trPr>
          <w:gridAfter w:val="4"/>
          <w:wAfter w:w="873" w:type="dxa"/>
          <w:trHeight w:val="285"/>
        </w:trPr>
        <w:tc>
          <w:tcPr>
            <w:tcW w:w="35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E343E" w:rsidRPr="002E343E" w:rsidRDefault="002E343E" w:rsidP="003B02A9">
            <w:pPr>
              <w:rPr>
                <w:rFonts w:ascii="Calibri" w:hAnsi="Calibri" w:cs="Arial"/>
                <w:color w:val="000000"/>
                <w:sz w:val="18"/>
                <w:szCs w:val="18"/>
              </w:rPr>
            </w:pPr>
            <w:r w:rsidRPr="002E343E">
              <w:rPr>
                <w:rFonts w:ascii="Calibri" w:hAnsi="Calibri" w:cs="Arial"/>
                <w:color w:val="000000"/>
                <w:sz w:val="18"/>
                <w:szCs w:val="18"/>
              </w:rPr>
              <w:t>I группа</w:t>
            </w:r>
          </w:p>
        </w:tc>
        <w:tc>
          <w:tcPr>
            <w:tcW w:w="581" w:type="dxa"/>
            <w:tcBorders>
              <w:top w:val="single" w:sz="4" w:space="0" w:color="auto"/>
              <w:left w:val="nil"/>
              <w:bottom w:val="single" w:sz="4" w:space="0" w:color="auto"/>
              <w:right w:val="single" w:sz="4" w:space="0" w:color="auto"/>
            </w:tcBorders>
            <w:shd w:val="clear" w:color="auto" w:fill="auto"/>
            <w:vAlign w:val="center"/>
          </w:tcPr>
          <w:p w:rsidR="002E343E" w:rsidRPr="002E343E" w:rsidRDefault="002E343E" w:rsidP="0007141A">
            <w:pPr>
              <w:jc w:val="center"/>
              <w:rPr>
                <w:rFonts w:ascii="Calibri" w:hAnsi="Calibri" w:cs="Arial"/>
                <w:color w:val="000000"/>
                <w:sz w:val="18"/>
                <w:szCs w:val="18"/>
              </w:rPr>
            </w:pPr>
          </w:p>
        </w:tc>
        <w:tc>
          <w:tcPr>
            <w:tcW w:w="709" w:type="dxa"/>
            <w:gridSpan w:val="4"/>
            <w:tcBorders>
              <w:top w:val="single" w:sz="4" w:space="0" w:color="auto"/>
              <w:left w:val="nil"/>
              <w:bottom w:val="single" w:sz="4" w:space="0" w:color="auto"/>
              <w:right w:val="single" w:sz="4" w:space="0" w:color="auto"/>
            </w:tcBorders>
            <w:shd w:val="clear" w:color="auto" w:fill="auto"/>
            <w:vAlign w:val="center"/>
          </w:tcPr>
          <w:p w:rsidR="002E343E" w:rsidRPr="00D573F5" w:rsidRDefault="002E343E" w:rsidP="002E343E">
            <w:pPr>
              <w:jc w:val="center"/>
              <w:rPr>
                <w:rFonts w:ascii="Calibri" w:hAnsi="Calibri" w:cs="Arial"/>
                <w:color w:val="000000"/>
                <w:sz w:val="18"/>
                <w:szCs w:val="18"/>
              </w:rPr>
            </w:pPr>
          </w:p>
        </w:tc>
        <w:tc>
          <w:tcPr>
            <w:tcW w:w="709" w:type="dxa"/>
            <w:gridSpan w:val="4"/>
            <w:tcBorders>
              <w:top w:val="single" w:sz="4" w:space="0" w:color="auto"/>
              <w:left w:val="nil"/>
              <w:bottom w:val="single" w:sz="4" w:space="0" w:color="auto"/>
              <w:right w:val="single" w:sz="4" w:space="0" w:color="auto"/>
            </w:tcBorders>
            <w:shd w:val="clear" w:color="auto" w:fill="auto"/>
            <w:vAlign w:val="center"/>
          </w:tcPr>
          <w:p w:rsidR="002E343E" w:rsidRPr="00D573F5" w:rsidRDefault="002E343E" w:rsidP="002E343E">
            <w:pPr>
              <w:jc w:val="center"/>
              <w:rPr>
                <w:rFonts w:ascii="Calibri" w:hAnsi="Calibri" w:cs="Arial"/>
                <w:color w:val="000000"/>
                <w:sz w:val="18"/>
                <w:szCs w:val="18"/>
              </w:rPr>
            </w:pPr>
          </w:p>
        </w:tc>
        <w:tc>
          <w:tcPr>
            <w:tcW w:w="992" w:type="dxa"/>
            <w:gridSpan w:val="4"/>
            <w:tcBorders>
              <w:top w:val="single" w:sz="4" w:space="0" w:color="auto"/>
              <w:left w:val="nil"/>
              <w:bottom w:val="single" w:sz="4" w:space="0" w:color="auto"/>
              <w:right w:val="single" w:sz="4" w:space="0" w:color="auto"/>
            </w:tcBorders>
            <w:shd w:val="clear" w:color="auto" w:fill="auto"/>
            <w:vAlign w:val="center"/>
          </w:tcPr>
          <w:p w:rsidR="002E343E" w:rsidRPr="00D573F5" w:rsidRDefault="002E343E" w:rsidP="002E343E">
            <w:pPr>
              <w:jc w:val="center"/>
              <w:rPr>
                <w:rFonts w:ascii="Calibri" w:hAnsi="Calibri" w:cs="Arial"/>
                <w:color w:val="000000"/>
                <w:sz w:val="18"/>
                <w:szCs w:val="18"/>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2E343E" w:rsidRPr="00D573F5" w:rsidRDefault="002E343E" w:rsidP="002E343E">
            <w:pPr>
              <w:jc w:val="center"/>
              <w:rPr>
                <w:rFonts w:ascii="Calibri" w:hAnsi="Calibri" w:cs="Arial"/>
                <w:color w:val="000000"/>
                <w:sz w:val="18"/>
                <w:szCs w:val="18"/>
              </w:rPr>
            </w:pPr>
          </w:p>
        </w:tc>
        <w:tc>
          <w:tcPr>
            <w:tcW w:w="859" w:type="dxa"/>
            <w:gridSpan w:val="3"/>
            <w:tcBorders>
              <w:top w:val="single" w:sz="4" w:space="0" w:color="auto"/>
              <w:left w:val="nil"/>
              <w:bottom w:val="single" w:sz="4" w:space="0" w:color="auto"/>
              <w:right w:val="single" w:sz="4" w:space="0" w:color="auto"/>
            </w:tcBorders>
          </w:tcPr>
          <w:p w:rsidR="002E343E" w:rsidRPr="00D573F5" w:rsidRDefault="002E343E" w:rsidP="002E343E">
            <w:pPr>
              <w:jc w:val="center"/>
              <w:rPr>
                <w:rFonts w:ascii="Calibri" w:hAnsi="Calibri" w:cs="Arial"/>
                <w:color w:val="000000"/>
                <w:sz w:val="18"/>
                <w:szCs w:val="18"/>
              </w:rPr>
            </w:pPr>
          </w:p>
        </w:tc>
        <w:tc>
          <w:tcPr>
            <w:tcW w:w="8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E343E" w:rsidRPr="00D573F5" w:rsidRDefault="002E343E" w:rsidP="002E343E">
            <w:pPr>
              <w:jc w:val="center"/>
              <w:rPr>
                <w:rFonts w:ascii="Calibri" w:hAnsi="Calibri" w:cs="Arial"/>
                <w:color w:val="000000"/>
                <w:sz w:val="18"/>
                <w:szCs w:val="18"/>
              </w:rPr>
            </w:pPr>
          </w:p>
        </w:tc>
        <w:tc>
          <w:tcPr>
            <w:tcW w:w="850" w:type="dxa"/>
            <w:gridSpan w:val="3"/>
            <w:tcBorders>
              <w:top w:val="single" w:sz="4" w:space="0" w:color="auto"/>
              <w:left w:val="nil"/>
              <w:bottom w:val="single" w:sz="4" w:space="0" w:color="auto"/>
              <w:right w:val="single" w:sz="4" w:space="0" w:color="auto"/>
            </w:tcBorders>
          </w:tcPr>
          <w:p w:rsidR="002E343E" w:rsidRPr="00D573F5" w:rsidRDefault="002E343E" w:rsidP="002E343E">
            <w:pPr>
              <w:jc w:val="center"/>
              <w:rPr>
                <w:rFonts w:ascii="Calibri" w:hAnsi="Calibri" w:cs="Arial"/>
                <w:color w:val="000000"/>
                <w:sz w:val="18"/>
                <w:szCs w:val="18"/>
              </w:rPr>
            </w:pP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E343E" w:rsidRPr="00D573F5" w:rsidRDefault="002E343E" w:rsidP="002E343E">
            <w:pPr>
              <w:jc w:val="center"/>
              <w:rPr>
                <w:rFonts w:ascii="Calibri" w:hAnsi="Calibri" w:cs="Arial"/>
                <w:color w:val="000000"/>
                <w:sz w:val="18"/>
                <w:szCs w:val="18"/>
              </w:rPr>
            </w:pPr>
          </w:p>
        </w:tc>
        <w:tc>
          <w:tcPr>
            <w:tcW w:w="850" w:type="dxa"/>
            <w:gridSpan w:val="5"/>
            <w:tcBorders>
              <w:top w:val="single" w:sz="4" w:space="0" w:color="auto"/>
              <w:left w:val="nil"/>
              <w:bottom w:val="single" w:sz="4" w:space="0" w:color="auto"/>
              <w:right w:val="single" w:sz="4" w:space="0" w:color="auto"/>
            </w:tcBorders>
          </w:tcPr>
          <w:p w:rsidR="002E343E" w:rsidRPr="00D573F5" w:rsidRDefault="002E343E" w:rsidP="002E343E">
            <w:pPr>
              <w:jc w:val="center"/>
              <w:rPr>
                <w:rFonts w:ascii="Calibri" w:hAnsi="Calibri" w:cs="Arial"/>
                <w:color w:val="000000"/>
                <w:sz w:val="18"/>
                <w:szCs w:val="18"/>
              </w:rPr>
            </w:pPr>
          </w:p>
        </w:tc>
        <w:tc>
          <w:tcPr>
            <w:tcW w:w="85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E343E" w:rsidRPr="00D573F5" w:rsidRDefault="002E343E" w:rsidP="002E343E">
            <w:pPr>
              <w:jc w:val="center"/>
              <w:rPr>
                <w:rFonts w:ascii="Calibri" w:hAnsi="Calibri" w:cs="Arial"/>
                <w:color w:val="000000"/>
                <w:sz w:val="18"/>
                <w:szCs w:val="18"/>
              </w:rPr>
            </w:pPr>
          </w:p>
        </w:tc>
        <w:tc>
          <w:tcPr>
            <w:tcW w:w="850" w:type="dxa"/>
            <w:gridSpan w:val="5"/>
            <w:tcBorders>
              <w:top w:val="single" w:sz="4" w:space="0" w:color="auto"/>
              <w:left w:val="nil"/>
              <w:bottom w:val="single" w:sz="4" w:space="0" w:color="auto"/>
              <w:right w:val="single" w:sz="4" w:space="0" w:color="auto"/>
            </w:tcBorders>
          </w:tcPr>
          <w:p w:rsidR="002E343E" w:rsidRPr="00D573F5" w:rsidRDefault="002E343E" w:rsidP="002E343E">
            <w:pPr>
              <w:jc w:val="center"/>
              <w:rPr>
                <w:rFonts w:ascii="Calibri" w:hAnsi="Calibri" w:cs="Arial"/>
                <w:color w:val="000000"/>
                <w:sz w:val="18"/>
                <w:szCs w:val="18"/>
              </w:rPr>
            </w:pPr>
          </w:p>
        </w:tc>
        <w:tc>
          <w:tcPr>
            <w:tcW w:w="85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E343E" w:rsidRPr="00D573F5" w:rsidRDefault="002E343E" w:rsidP="002E343E">
            <w:pPr>
              <w:jc w:val="center"/>
              <w:rPr>
                <w:rFonts w:ascii="Calibri" w:hAnsi="Calibri" w:cs="Arial"/>
                <w:color w:val="000000"/>
                <w:sz w:val="18"/>
                <w:szCs w:val="18"/>
              </w:rPr>
            </w:pPr>
          </w:p>
        </w:tc>
        <w:tc>
          <w:tcPr>
            <w:tcW w:w="851" w:type="dxa"/>
            <w:gridSpan w:val="3"/>
            <w:tcBorders>
              <w:top w:val="single" w:sz="4" w:space="0" w:color="auto"/>
              <w:left w:val="single" w:sz="4" w:space="0" w:color="auto"/>
              <w:bottom w:val="single" w:sz="4" w:space="0" w:color="auto"/>
              <w:right w:val="single" w:sz="4" w:space="0" w:color="auto"/>
            </w:tcBorders>
          </w:tcPr>
          <w:p w:rsidR="002E343E" w:rsidRPr="00D573F5" w:rsidRDefault="002E343E" w:rsidP="002E343E">
            <w:pPr>
              <w:jc w:val="center"/>
              <w:rPr>
                <w:rFonts w:ascii="Calibri" w:hAnsi="Calibri" w:cs="Arial"/>
                <w:color w:val="000000"/>
                <w:sz w:val="18"/>
                <w:szCs w:val="18"/>
              </w:rPr>
            </w:pPr>
          </w:p>
        </w:tc>
      </w:tr>
      <w:tr w:rsidR="002E343E" w:rsidRPr="007078B4" w:rsidTr="002E343E">
        <w:trPr>
          <w:gridAfter w:val="4"/>
          <w:wAfter w:w="873" w:type="dxa"/>
          <w:trHeight w:val="285"/>
        </w:trPr>
        <w:tc>
          <w:tcPr>
            <w:tcW w:w="35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E343E" w:rsidRPr="002E343E" w:rsidRDefault="002E343E" w:rsidP="007372B9">
            <w:pPr>
              <w:rPr>
                <w:rFonts w:ascii="Calibri" w:hAnsi="Calibri" w:cs="Arial"/>
                <w:color w:val="000000"/>
                <w:sz w:val="18"/>
                <w:szCs w:val="18"/>
              </w:rPr>
            </w:pPr>
            <w:r w:rsidRPr="002E343E">
              <w:rPr>
                <w:rFonts w:ascii="Calibri" w:hAnsi="Calibri" w:cs="Arial"/>
                <w:color w:val="000000"/>
                <w:sz w:val="18"/>
                <w:szCs w:val="18"/>
              </w:rPr>
              <w:t xml:space="preserve">Управление образования администрации </w:t>
            </w:r>
            <w:proofErr w:type="spellStart"/>
            <w:r w:rsidRPr="002E343E">
              <w:rPr>
                <w:rFonts w:ascii="Calibri" w:hAnsi="Calibri" w:cs="Arial"/>
                <w:color w:val="000000"/>
                <w:sz w:val="18"/>
                <w:szCs w:val="18"/>
              </w:rPr>
              <w:t>Новоалександровского</w:t>
            </w:r>
            <w:proofErr w:type="spellEnd"/>
            <w:r w:rsidRPr="002E343E">
              <w:rPr>
                <w:rFonts w:ascii="Calibri" w:hAnsi="Calibri" w:cs="Arial"/>
                <w:color w:val="000000"/>
                <w:sz w:val="18"/>
                <w:szCs w:val="18"/>
              </w:rPr>
              <w:t xml:space="preserve"> </w:t>
            </w:r>
            <w:r w:rsidR="007372B9">
              <w:rPr>
                <w:rFonts w:ascii="Calibri" w:hAnsi="Calibri" w:cs="Arial"/>
                <w:color w:val="000000"/>
                <w:sz w:val="18"/>
                <w:szCs w:val="18"/>
              </w:rPr>
              <w:t>муниципального</w:t>
            </w:r>
            <w:r w:rsidRPr="002E343E">
              <w:rPr>
                <w:rFonts w:ascii="Calibri" w:hAnsi="Calibri" w:cs="Arial"/>
                <w:color w:val="000000"/>
                <w:sz w:val="18"/>
                <w:szCs w:val="18"/>
              </w:rPr>
              <w:t xml:space="preserve"> округа Ставропольского края</w:t>
            </w:r>
          </w:p>
        </w:tc>
        <w:tc>
          <w:tcPr>
            <w:tcW w:w="581" w:type="dxa"/>
            <w:tcBorders>
              <w:top w:val="single" w:sz="4" w:space="0" w:color="auto"/>
              <w:left w:val="nil"/>
              <w:bottom w:val="single" w:sz="4" w:space="0" w:color="auto"/>
              <w:right w:val="single" w:sz="4" w:space="0" w:color="auto"/>
            </w:tcBorders>
            <w:shd w:val="clear" w:color="auto" w:fill="auto"/>
            <w:vAlign w:val="center"/>
          </w:tcPr>
          <w:p w:rsidR="002E343E" w:rsidRPr="002E343E" w:rsidRDefault="002E343E" w:rsidP="0007141A">
            <w:pPr>
              <w:jc w:val="center"/>
              <w:rPr>
                <w:rFonts w:ascii="Calibri" w:hAnsi="Calibri" w:cs="Arial"/>
                <w:color w:val="000000"/>
                <w:sz w:val="18"/>
                <w:szCs w:val="18"/>
              </w:rPr>
            </w:pPr>
            <w:r w:rsidRPr="002E343E">
              <w:rPr>
                <w:rFonts w:ascii="Calibri" w:hAnsi="Calibri" w:cs="Arial"/>
                <w:color w:val="000000"/>
                <w:sz w:val="18"/>
                <w:szCs w:val="18"/>
              </w:rPr>
              <w:t>606</w:t>
            </w:r>
          </w:p>
        </w:tc>
        <w:tc>
          <w:tcPr>
            <w:tcW w:w="709" w:type="dxa"/>
            <w:gridSpan w:val="4"/>
            <w:tcBorders>
              <w:top w:val="single" w:sz="4" w:space="0" w:color="auto"/>
              <w:left w:val="nil"/>
              <w:bottom w:val="single" w:sz="4" w:space="0" w:color="auto"/>
              <w:right w:val="single" w:sz="4" w:space="0" w:color="auto"/>
            </w:tcBorders>
            <w:shd w:val="clear" w:color="auto" w:fill="auto"/>
            <w:vAlign w:val="center"/>
          </w:tcPr>
          <w:p w:rsidR="002E343E" w:rsidRPr="00D573F5" w:rsidRDefault="002E343E" w:rsidP="002E343E">
            <w:pPr>
              <w:jc w:val="center"/>
              <w:rPr>
                <w:rFonts w:ascii="Calibri" w:hAnsi="Calibri" w:cs="Arial"/>
                <w:color w:val="000000"/>
                <w:sz w:val="18"/>
                <w:szCs w:val="18"/>
              </w:rPr>
            </w:pPr>
          </w:p>
        </w:tc>
        <w:tc>
          <w:tcPr>
            <w:tcW w:w="709" w:type="dxa"/>
            <w:gridSpan w:val="4"/>
            <w:tcBorders>
              <w:top w:val="single" w:sz="4" w:space="0" w:color="auto"/>
              <w:left w:val="nil"/>
              <w:bottom w:val="single" w:sz="4" w:space="0" w:color="auto"/>
              <w:right w:val="single" w:sz="4" w:space="0" w:color="auto"/>
            </w:tcBorders>
            <w:shd w:val="clear" w:color="auto" w:fill="auto"/>
            <w:vAlign w:val="center"/>
          </w:tcPr>
          <w:p w:rsidR="002E343E" w:rsidRPr="00D573F5" w:rsidRDefault="002E343E" w:rsidP="002E343E">
            <w:pPr>
              <w:jc w:val="center"/>
              <w:rPr>
                <w:rFonts w:ascii="Calibri" w:hAnsi="Calibri" w:cs="Arial"/>
                <w:color w:val="000000"/>
                <w:sz w:val="18"/>
                <w:szCs w:val="18"/>
              </w:rPr>
            </w:pPr>
          </w:p>
        </w:tc>
        <w:tc>
          <w:tcPr>
            <w:tcW w:w="992" w:type="dxa"/>
            <w:gridSpan w:val="4"/>
            <w:tcBorders>
              <w:top w:val="single" w:sz="4" w:space="0" w:color="auto"/>
              <w:left w:val="nil"/>
              <w:bottom w:val="single" w:sz="4" w:space="0" w:color="auto"/>
              <w:right w:val="single" w:sz="4" w:space="0" w:color="auto"/>
            </w:tcBorders>
            <w:shd w:val="clear" w:color="auto" w:fill="auto"/>
            <w:vAlign w:val="center"/>
          </w:tcPr>
          <w:p w:rsidR="002E343E" w:rsidRPr="00D573F5" w:rsidRDefault="002E343E" w:rsidP="002E343E">
            <w:pPr>
              <w:jc w:val="center"/>
              <w:rPr>
                <w:rFonts w:ascii="Calibri" w:hAnsi="Calibri" w:cs="Arial"/>
                <w:color w:val="000000"/>
                <w:sz w:val="18"/>
                <w:szCs w:val="18"/>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2E343E" w:rsidRPr="00D573F5" w:rsidRDefault="002E343E" w:rsidP="002E343E">
            <w:pPr>
              <w:jc w:val="center"/>
              <w:rPr>
                <w:rFonts w:ascii="Calibri" w:hAnsi="Calibri" w:cs="Arial"/>
                <w:color w:val="000000"/>
                <w:sz w:val="18"/>
                <w:szCs w:val="18"/>
              </w:rPr>
            </w:pPr>
          </w:p>
        </w:tc>
        <w:tc>
          <w:tcPr>
            <w:tcW w:w="859" w:type="dxa"/>
            <w:gridSpan w:val="3"/>
            <w:tcBorders>
              <w:top w:val="single" w:sz="4" w:space="0" w:color="auto"/>
              <w:left w:val="nil"/>
              <w:bottom w:val="single" w:sz="4" w:space="0" w:color="auto"/>
              <w:right w:val="single" w:sz="4" w:space="0" w:color="auto"/>
            </w:tcBorders>
          </w:tcPr>
          <w:p w:rsidR="002E343E" w:rsidRPr="00D573F5" w:rsidRDefault="002E343E" w:rsidP="002E343E">
            <w:pPr>
              <w:jc w:val="center"/>
              <w:rPr>
                <w:rFonts w:ascii="Calibri" w:hAnsi="Calibri" w:cs="Arial"/>
                <w:color w:val="000000"/>
                <w:sz w:val="18"/>
                <w:szCs w:val="18"/>
              </w:rPr>
            </w:pPr>
          </w:p>
        </w:tc>
        <w:tc>
          <w:tcPr>
            <w:tcW w:w="8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E343E" w:rsidRPr="00D573F5" w:rsidRDefault="002E343E" w:rsidP="002E343E">
            <w:pPr>
              <w:jc w:val="center"/>
              <w:rPr>
                <w:rFonts w:ascii="Calibri" w:hAnsi="Calibri" w:cs="Arial"/>
                <w:color w:val="000000"/>
                <w:sz w:val="18"/>
                <w:szCs w:val="18"/>
              </w:rPr>
            </w:pPr>
          </w:p>
        </w:tc>
        <w:tc>
          <w:tcPr>
            <w:tcW w:w="850" w:type="dxa"/>
            <w:gridSpan w:val="3"/>
            <w:tcBorders>
              <w:top w:val="single" w:sz="4" w:space="0" w:color="auto"/>
              <w:left w:val="nil"/>
              <w:bottom w:val="single" w:sz="4" w:space="0" w:color="auto"/>
              <w:right w:val="single" w:sz="4" w:space="0" w:color="auto"/>
            </w:tcBorders>
          </w:tcPr>
          <w:p w:rsidR="002E343E" w:rsidRPr="00D573F5" w:rsidRDefault="002E343E" w:rsidP="002E343E">
            <w:pPr>
              <w:jc w:val="center"/>
              <w:rPr>
                <w:rFonts w:ascii="Calibri" w:hAnsi="Calibri" w:cs="Arial"/>
                <w:color w:val="000000"/>
                <w:sz w:val="18"/>
                <w:szCs w:val="18"/>
              </w:rPr>
            </w:pP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E343E" w:rsidRPr="00D573F5" w:rsidRDefault="002E343E" w:rsidP="002E343E">
            <w:pPr>
              <w:jc w:val="center"/>
              <w:rPr>
                <w:rFonts w:ascii="Calibri" w:hAnsi="Calibri" w:cs="Arial"/>
                <w:color w:val="000000"/>
                <w:sz w:val="18"/>
                <w:szCs w:val="18"/>
              </w:rPr>
            </w:pPr>
          </w:p>
        </w:tc>
        <w:tc>
          <w:tcPr>
            <w:tcW w:w="850" w:type="dxa"/>
            <w:gridSpan w:val="5"/>
            <w:tcBorders>
              <w:top w:val="single" w:sz="4" w:space="0" w:color="auto"/>
              <w:left w:val="nil"/>
              <w:bottom w:val="single" w:sz="4" w:space="0" w:color="auto"/>
              <w:right w:val="single" w:sz="4" w:space="0" w:color="auto"/>
            </w:tcBorders>
          </w:tcPr>
          <w:p w:rsidR="002E343E" w:rsidRPr="00D573F5" w:rsidRDefault="002E343E" w:rsidP="002E343E">
            <w:pPr>
              <w:jc w:val="center"/>
              <w:rPr>
                <w:rFonts w:ascii="Calibri" w:hAnsi="Calibri" w:cs="Arial"/>
                <w:color w:val="000000"/>
                <w:sz w:val="18"/>
                <w:szCs w:val="18"/>
              </w:rPr>
            </w:pPr>
          </w:p>
        </w:tc>
        <w:tc>
          <w:tcPr>
            <w:tcW w:w="85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E343E" w:rsidRPr="00D573F5" w:rsidRDefault="002E343E" w:rsidP="002E343E">
            <w:pPr>
              <w:jc w:val="center"/>
              <w:rPr>
                <w:rFonts w:ascii="Calibri" w:hAnsi="Calibri" w:cs="Arial"/>
                <w:color w:val="000000"/>
                <w:sz w:val="18"/>
                <w:szCs w:val="18"/>
              </w:rPr>
            </w:pPr>
          </w:p>
        </w:tc>
        <w:tc>
          <w:tcPr>
            <w:tcW w:w="850" w:type="dxa"/>
            <w:gridSpan w:val="5"/>
            <w:tcBorders>
              <w:top w:val="single" w:sz="4" w:space="0" w:color="auto"/>
              <w:left w:val="nil"/>
              <w:bottom w:val="single" w:sz="4" w:space="0" w:color="auto"/>
              <w:right w:val="single" w:sz="4" w:space="0" w:color="auto"/>
            </w:tcBorders>
          </w:tcPr>
          <w:p w:rsidR="002E343E" w:rsidRPr="00D573F5" w:rsidRDefault="002E343E" w:rsidP="002E343E">
            <w:pPr>
              <w:jc w:val="center"/>
              <w:rPr>
                <w:rFonts w:ascii="Calibri" w:hAnsi="Calibri" w:cs="Arial"/>
                <w:color w:val="000000"/>
                <w:sz w:val="18"/>
                <w:szCs w:val="18"/>
              </w:rPr>
            </w:pPr>
          </w:p>
        </w:tc>
        <w:tc>
          <w:tcPr>
            <w:tcW w:w="85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E343E" w:rsidRPr="00D573F5" w:rsidRDefault="002E343E" w:rsidP="002E343E">
            <w:pPr>
              <w:jc w:val="center"/>
              <w:rPr>
                <w:rFonts w:ascii="Calibri" w:hAnsi="Calibri" w:cs="Arial"/>
                <w:color w:val="000000"/>
                <w:sz w:val="18"/>
                <w:szCs w:val="18"/>
              </w:rPr>
            </w:pPr>
          </w:p>
        </w:tc>
        <w:tc>
          <w:tcPr>
            <w:tcW w:w="851" w:type="dxa"/>
            <w:gridSpan w:val="3"/>
            <w:tcBorders>
              <w:top w:val="single" w:sz="4" w:space="0" w:color="auto"/>
              <w:left w:val="single" w:sz="4" w:space="0" w:color="auto"/>
              <w:bottom w:val="single" w:sz="4" w:space="0" w:color="auto"/>
              <w:right w:val="single" w:sz="4" w:space="0" w:color="auto"/>
            </w:tcBorders>
          </w:tcPr>
          <w:p w:rsidR="002E343E" w:rsidRPr="00D573F5" w:rsidRDefault="002E343E" w:rsidP="002E343E">
            <w:pPr>
              <w:jc w:val="center"/>
              <w:rPr>
                <w:rFonts w:ascii="Calibri" w:hAnsi="Calibri" w:cs="Arial"/>
                <w:color w:val="000000"/>
                <w:sz w:val="18"/>
                <w:szCs w:val="18"/>
              </w:rPr>
            </w:pPr>
          </w:p>
        </w:tc>
      </w:tr>
      <w:tr w:rsidR="002E343E" w:rsidRPr="007078B4" w:rsidTr="002E343E">
        <w:trPr>
          <w:gridAfter w:val="4"/>
          <w:wAfter w:w="873" w:type="dxa"/>
          <w:trHeight w:val="285"/>
        </w:trPr>
        <w:tc>
          <w:tcPr>
            <w:tcW w:w="35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E343E" w:rsidRPr="002E343E" w:rsidRDefault="002E343E" w:rsidP="003B02A9">
            <w:pPr>
              <w:rPr>
                <w:rFonts w:ascii="Calibri" w:hAnsi="Calibri" w:cs="Arial"/>
                <w:color w:val="000000"/>
                <w:sz w:val="18"/>
                <w:szCs w:val="18"/>
              </w:rPr>
            </w:pPr>
            <w:r w:rsidRPr="002E343E">
              <w:rPr>
                <w:rFonts w:ascii="Calibri" w:hAnsi="Calibri" w:cs="Arial"/>
                <w:color w:val="000000"/>
                <w:sz w:val="18"/>
                <w:szCs w:val="18"/>
              </w:rPr>
              <w:t xml:space="preserve">Управление культуры администрации </w:t>
            </w:r>
            <w:proofErr w:type="spellStart"/>
            <w:r w:rsidRPr="002E343E">
              <w:rPr>
                <w:rFonts w:ascii="Calibri" w:hAnsi="Calibri" w:cs="Arial"/>
                <w:color w:val="000000"/>
                <w:sz w:val="18"/>
                <w:szCs w:val="18"/>
              </w:rPr>
              <w:t>Новоалександровского</w:t>
            </w:r>
            <w:proofErr w:type="spellEnd"/>
            <w:r w:rsidRPr="002E343E">
              <w:rPr>
                <w:rFonts w:ascii="Calibri" w:hAnsi="Calibri" w:cs="Arial"/>
                <w:color w:val="000000"/>
                <w:sz w:val="18"/>
                <w:szCs w:val="18"/>
              </w:rPr>
              <w:t xml:space="preserve"> </w:t>
            </w:r>
            <w:r w:rsidR="007372B9" w:rsidRPr="007372B9">
              <w:rPr>
                <w:rFonts w:ascii="Calibri" w:hAnsi="Calibri" w:cs="Arial"/>
                <w:color w:val="000000"/>
                <w:sz w:val="18"/>
                <w:szCs w:val="18"/>
              </w:rPr>
              <w:t>муниципального</w:t>
            </w:r>
            <w:r w:rsidRPr="002E343E">
              <w:rPr>
                <w:rFonts w:ascii="Calibri" w:hAnsi="Calibri" w:cs="Arial"/>
                <w:color w:val="000000"/>
                <w:sz w:val="18"/>
                <w:szCs w:val="18"/>
              </w:rPr>
              <w:t xml:space="preserve"> округа Ставропольского края</w:t>
            </w:r>
          </w:p>
        </w:tc>
        <w:tc>
          <w:tcPr>
            <w:tcW w:w="581" w:type="dxa"/>
            <w:tcBorders>
              <w:top w:val="single" w:sz="4" w:space="0" w:color="auto"/>
              <w:left w:val="nil"/>
              <w:bottom w:val="single" w:sz="4" w:space="0" w:color="auto"/>
              <w:right w:val="single" w:sz="4" w:space="0" w:color="auto"/>
            </w:tcBorders>
            <w:shd w:val="clear" w:color="auto" w:fill="auto"/>
            <w:vAlign w:val="center"/>
          </w:tcPr>
          <w:p w:rsidR="002E343E" w:rsidRPr="002E343E" w:rsidRDefault="002E343E" w:rsidP="0007141A">
            <w:pPr>
              <w:jc w:val="center"/>
              <w:rPr>
                <w:rFonts w:ascii="Calibri" w:hAnsi="Calibri" w:cs="Arial"/>
                <w:color w:val="000000"/>
                <w:sz w:val="18"/>
                <w:szCs w:val="18"/>
              </w:rPr>
            </w:pPr>
            <w:r w:rsidRPr="002E343E">
              <w:rPr>
                <w:rFonts w:ascii="Calibri" w:hAnsi="Calibri" w:cs="Arial"/>
                <w:color w:val="000000"/>
                <w:sz w:val="18"/>
                <w:szCs w:val="18"/>
              </w:rPr>
              <w:t>607</w:t>
            </w:r>
          </w:p>
        </w:tc>
        <w:tc>
          <w:tcPr>
            <w:tcW w:w="709" w:type="dxa"/>
            <w:gridSpan w:val="4"/>
            <w:tcBorders>
              <w:top w:val="single" w:sz="4" w:space="0" w:color="auto"/>
              <w:left w:val="nil"/>
              <w:bottom w:val="single" w:sz="4" w:space="0" w:color="auto"/>
              <w:right w:val="single" w:sz="4" w:space="0" w:color="auto"/>
            </w:tcBorders>
            <w:shd w:val="clear" w:color="auto" w:fill="auto"/>
            <w:vAlign w:val="center"/>
          </w:tcPr>
          <w:p w:rsidR="002E343E" w:rsidRPr="00D573F5" w:rsidRDefault="002E343E" w:rsidP="002E343E">
            <w:pPr>
              <w:jc w:val="center"/>
              <w:rPr>
                <w:rFonts w:ascii="Calibri" w:hAnsi="Calibri" w:cs="Arial"/>
                <w:color w:val="000000"/>
                <w:sz w:val="18"/>
                <w:szCs w:val="18"/>
              </w:rPr>
            </w:pPr>
          </w:p>
        </w:tc>
        <w:tc>
          <w:tcPr>
            <w:tcW w:w="709" w:type="dxa"/>
            <w:gridSpan w:val="4"/>
            <w:tcBorders>
              <w:top w:val="single" w:sz="4" w:space="0" w:color="auto"/>
              <w:left w:val="nil"/>
              <w:bottom w:val="single" w:sz="4" w:space="0" w:color="auto"/>
              <w:right w:val="single" w:sz="4" w:space="0" w:color="auto"/>
            </w:tcBorders>
            <w:shd w:val="clear" w:color="auto" w:fill="auto"/>
            <w:vAlign w:val="center"/>
          </w:tcPr>
          <w:p w:rsidR="002E343E" w:rsidRPr="00D573F5" w:rsidRDefault="002E343E" w:rsidP="002E343E">
            <w:pPr>
              <w:jc w:val="center"/>
              <w:rPr>
                <w:rFonts w:ascii="Calibri" w:hAnsi="Calibri" w:cs="Arial"/>
                <w:color w:val="000000"/>
                <w:sz w:val="18"/>
                <w:szCs w:val="18"/>
              </w:rPr>
            </w:pPr>
          </w:p>
        </w:tc>
        <w:tc>
          <w:tcPr>
            <w:tcW w:w="992" w:type="dxa"/>
            <w:gridSpan w:val="4"/>
            <w:tcBorders>
              <w:top w:val="single" w:sz="4" w:space="0" w:color="auto"/>
              <w:left w:val="nil"/>
              <w:bottom w:val="single" w:sz="4" w:space="0" w:color="auto"/>
              <w:right w:val="single" w:sz="4" w:space="0" w:color="auto"/>
            </w:tcBorders>
            <w:shd w:val="clear" w:color="auto" w:fill="auto"/>
            <w:vAlign w:val="center"/>
          </w:tcPr>
          <w:p w:rsidR="002E343E" w:rsidRPr="00D573F5" w:rsidRDefault="002E343E" w:rsidP="002E343E">
            <w:pPr>
              <w:jc w:val="center"/>
              <w:rPr>
                <w:rFonts w:ascii="Calibri" w:hAnsi="Calibri" w:cs="Arial"/>
                <w:color w:val="000000"/>
                <w:sz w:val="18"/>
                <w:szCs w:val="18"/>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2E343E" w:rsidRPr="00D573F5" w:rsidRDefault="002E343E" w:rsidP="002E343E">
            <w:pPr>
              <w:jc w:val="center"/>
              <w:rPr>
                <w:rFonts w:ascii="Calibri" w:hAnsi="Calibri" w:cs="Arial"/>
                <w:color w:val="000000"/>
                <w:sz w:val="18"/>
                <w:szCs w:val="18"/>
              </w:rPr>
            </w:pPr>
          </w:p>
        </w:tc>
        <w:tc>
          <w:tcPr>
            <w:tcW w:w="859" w:type="dxa"/>
            <w:gridSpan w:val="3"/>
            <w:tcBorders>
              <w:top w:val="single" w:sz="4" w:space="0" w:color="auto"/>
              <w:left w:val="nil"/>
              <w:bottom w:val="single" w:sz="4" w:space="0" w:color="auto"/>
              <w:right w:val="single" w:sz="4" w:space="0" w:color="auto"/>
            </w:tcBorders>
          </w:tcPr>
          <w:p w:rsidR="002E343E" w:rsidRPr="00D573F5" w:rsidRDefault="002E343E" w:rsidP="002E343E">
            <w:pPr>
              <w:jc w:val="center"/>
              <w:rPr>
                <w:rFonts w:ascii="Calibri" w:hAnsi="Calibri" w:cs="Arial"/>
                <w:color w:val="000000"/>
                <w:sz w:val="18"/>
                <w:szCs w:val="18"/>
              </w:rPr>
            </w:pPr>
          </w:p>
        </w:tc>
        <w:tc>
          <w:tcPr>
            <w:tcW w:w="8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E343E" w:rsidRPr="00D573F5" w:rsidRDefault="002E343E" w:rsidP="002E343E">
            <w:pPr>
              <w:jc w:val="center"/>
              <w:rPr>
                <w:rFonts w:ascii="Calibri" w:hAnsi="Calibri" w:cs="Arial"/>
                <w:color w:val="000000"/>
                <w:sz w:val="18"/>
                <w:szCs w:val="18"/>
              </w:rPr>
            </w:pPr>
          </w:p>
        </w:tc>
        <w:tc>
          <w:tcPr>
            <w:tcW w:w="850" w:type="dxa"/>
            <w:gridSpan w:val="3"/>
            <w:tcBorders>
              <w:top w:val="single" w:sz="4" w:space="0" w:color="auto"/>
              <w:left w:val="nil"/>
              <w:bottom w:val="single" w:sz="4" w:space="0" w:color="auto"/>
              <w:right w:val="single" w:sz="4" w:space="0" w:color="auto"/>
            </w:tcBorders>
          </w:tcPr>
          <w:p w:rsidR="002E343E" w:rsidRPr="00D573F5" w:rsidRDefault="002E343E" w:rsidP="002E343E">
            <w:pPr>
              <w:jc w:val="center"/>
              <w:rPr>
                <w:rFonts w:ascii="Calibri" w:hAnsi="Calibri" w:cs="Arial"/>
                <w:color w:val="000000"/>
                <w:sz w:val="18"/>
                <w:szCs w:val="18"/>
              </w:rPr>
            </w:pP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E343E" w:rsidRPr="00D573F5" w:rsidRDefault="002E343E" w:rsidP="002E343E">
            <w:pPr>
              <w:jc w:val="center"/>
              <w:rPr>
                <w:rFonts w:ascii="Calibri" w:hAnsi="Calibri" w:cs="Arial"/>
                <w:color w:val="000000"/>
                <w:sz w:val="18"/>
                <w:szCs w:val="18"/>
              </w:rPr>
            </w:pPr>
          </w:p>
        </w:tc>
        <w:tc>
          <w:tcPr>
            <w:tcW w:w="850" w:type="dxa"/>
            <w:gridSpan w:val="5"/>
            <w:tcBorders>
              <w:top w:val="single" w:sz="4" w:space="0" w:color="auto"/>
              <w:left w:val="nil"/>
              <w:bottom w:val="single" w:sz="4" w:space="0" w:color="auto"/>
              <w:right w:val="single" w:sz="4" w:space="0" w:color="auto"/>
            </w:tcBorders>
          </w:tcPr>
          <w:p w:rsidR="002E343E" w:rsidRPr="00D573F5" w:rsidRDefault="002E343E" w:rsidP="002E343E">
            <w:pPr>
              <w:jc w:val="center"/>
              <w:rPr>
                <w:rFonts w:ascii="Calibri" w:hAnsi="Calibri" w:cs="Arial"/>
                <w:color w:val="000000"/>
                <w:sz w:val="18"/>
                <w:szCs w:val="18"/>
              </w:rPr>
            </w:pPr>
          </w:p>
        </w:tc>
        <w:tc>
          <w:tcPr>
            <w:tcW w:w="85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E343E" w:rsidRPr="00D573F5" w:rsidRDefault="002E343E" w:rsidP="002E343E">
            <w:pPr>
              <w:jc w:val="center"/>
              <w:rPr>
                <w:rFonts w:ascii="Calibri" w:hAnsi="Calibri" w:cs="Arial"/>
                <w:color w:val="000000"/>
                <w:sz w:val="18"/>
                <w:szCs w:val="18"/>
              </w:rPr>
            </w:pPr>
          </w:p>
        </w:tc>
        <w:tc>
          <w:tcPr>
            <w:tcW w:w="850" w:type="dxa"/>
            <w:gridSpan w:val="5"/>
            <w:tcBorders>
              <w:top w:val="single" w:sz="4" w:space="0" w:color="auto"/>
              <w:left w:val="nil"/>
              <w:bottom w:val="single" w:sz="4" w:space="0" w:color="auto"/>
              <w:right w:val="single" w:sz="4" w:space="0" w:color="auto"/>
            </w:tcBorders>
          </w:tcPr>
          <w:p w:rsidR="002E343E" w:rsidRPr="00D573F5" w:rsidRDefault="002E343E" w:rsidP="002E343E">
            <w:pPr>
              <w:jc w:val="center"/>
              <w:rPr>
                <w:rFonts w:ascii="Calibri" w:hAnsi="Calibri" w:cs="Arial"/>
                <w:color w:val="000000"/>
                <w:sz w:val="18"/>
                <w:szCs w:val="18"/>
              </w:rPr>
            </w:pPr>
          </w:p>
        </w:tc>
        <w:tc>
          <w:tcPr>
            <w:tcW w:w="85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E343E" w:rsidRPr="00D573F5" w:rsidRDefault="002E343E" w:rsidP="002E343E">
            <w:pPr>
              <w:jc w:val="center"/>
              <w:rPr>
                <w:rFonts w:ascii="Calibri" w:hAnsi="Calibri" w:cs="Arial"/>
                <w:color w:val="000000"/>
                <w:sz w:val="18"/>
                <w:szCs w:val="18"/>
              </w:rPr>
            </w:pPr>
          </w:p>
        </w:tc>
        <w:tc>
          <w:tcPr>
            <w:tcW w:w="851" w:type="dxa"/>
            <w:gridSpan w:val="3"/>
            <w:tcBorders>
              <w:top w:val="single" w:sz="4" w:space="0" w:color="auto"/>
              <w:left w:val="single" w:sz="4" w:space="0" w:color="auto"/>
              <w:bottom w:val="single" w:sz="4" w:space="0" w:color="auto"/>
              <w:right w:val="single" w:sz="4" w:space="0" w:color="auto"/>
            </w:tcBorders>
          </w:tcPr>
          <w:p w:rsidR="002E343E" w:rsidRPr="00D573F5" w:rsidRDefault="002E343E" w:rsidP="002E343E">
            <w:pPr>
              <w:jc w:val="center"/>
              <w:rPr>
                <w:rFonts w:ascii="Calibri" w:hAnsi="Calibri" w:cs="Arial"/>
                <w:color w:val="000000"/>
                <w:sz w:val="18"/>
                <w:szCs w:val="18"/>
              </w:rPr>
            </w:pPr>
          </w:p>
        </w:tc>
      </w:tr>
      <w:tr w:rsidR="002E343E" w:rsidRPr="007078B4" w:rsidTr="002E343E">
        <w:trPr>
          <w:gridAfter w:val="4"/>
          <w:wAfter w:w="873" w:type="dxa"/>
          <w:trHeight w:val="285"/>
        </w:trPr>
        <w:tc>
          <w:tcPr>
            <w:tcW w:w="35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E343E" w:rsidRPr="002E343E" w:rsidRDefault="002E343E" w:rsidP="003B02A9">
            <w:pPr>
              <w:rPr>
                <w:rFonts w:ascii="Calibri" w:hAnsi="Calibri" w:cs="Arial"/>
                <w:color w:val="000000"/>
                <w:sz w:val="18"/>
                <w:szCs w:val="18"/>
              </w:rPr>
            </w:pPr>
            <w:r w:rsidRPr="002E343E">
              <w:rPr>
                <w:rFonts w:ascii="Calibri" w:hAnsi="Calibri" w:cs="Arial"/>
                <w:color w:val="000000"/>
                <w:sz w:val="18"/>
                <w:szCs w:val="18"/>
              </w:rPr>
              <w:t xml:space="preserve">Управление труда и социальной защиты населения администрации </w:t>
            </w:r>
            <w:proofErr w:type="spellStart"/>
            <w:r w:rsidRPr="002E343E">
              <w:rPr>
                <w:rFonts w:ascii="Calibri" w:hAnsi="Calibri" w:cs="Arial"/>
                <w:color w:val="000000"/>
                <w:sz w:val="18"/>
                <w:szCs w:val="18"/>
              </w:rPr>
              <w:t>Новоалександровского</w:t>
            </w:r>
            <w:proofErr w:type="spellEnd"/>
            <w:r w:rsidRPr="002E343E">
              <w:rPr>
                <w:rFonts w:ascii="Calibri" w:hAnsi="Calibri" w:cs="Arial"/>
                <w:color w:val="000000"/>
                <w:sz w:val="18"/>
                <w:szCs w:val="18"/>
              </w:rPr>
              <w:t xml:space="preserve"> </w:t>
            </w:r>
            <w:r w:rsidR="007372B9" w:rsidRPr="007372B9">
              <w:rPr>
                <w:rFonts w:ascii="Calibri" w:hAnsi="Calibri" w:cs="Arial"/>
                <w:color w:val="000000"/>
                <w:sz w:val="18"/>
                <w:szCs w:val="18"/>
              </w:rPr>
              <w:t>муниципального</w:t>
            </w:r>
            <w:r w:rsidRPr="002E343E">
              <w:rPr>
                <w:rFonts w:ascii="Calibri" w:hAnsi="Calibri" w:cs="Arial"/>
                <w:color w:val="000000"/>
                <w:sz w:val="18"/>
                <w:szCs w:val="18"/>
              </w:rPr>
              <w:t xml:space="preserve"> округа Ставропольского края</w:t>
            </w:r>
          </w:p>
        </w:tc>
        <w:tc>
          <w:tcPr>
            <w:tcW w:w="581" w:type="dxa"/>
            <w:tcBorders>
              <w:top w:val="single" w:sz="4" w:space="0" w:color="auto"/>
              <w:left w:val="nil"/>
              <w:bottom w:val="single" w:sz="4" w:space="0" w:color="auto"/>
              <w:right w:val="single" w:sz="4" w:space="0" w:color="auto"/>
            </w:tcBorders>
            <w:shd w:val="clear" w:color="auto" w:fill="auto"/>
            <w:vAlign w:val="center"/>
          </w:tcPr>
          <w:p w:rsidR="002E343E" w:rsidRPr="002E343E" w:rsidRDefault="002E343E" w:rsidP="0007141A">
            <w:pPr>
              <w:jc w:val="center"/>
              <w:rPr>
                <w:rFonts w:ascii="Calibri" w:hAnsi="Calibri" w:cs="Arial"/>
                <w:color w:val="000000"/>
                <w:sz w:val="18"/>
                <w:szCs w:val="18"/>
              </w:rPr>
            </w:pPr>
            <w:r w:rsidRPr="002E343E">
              <w:rPr>
                <w:rFonts w:ascii="Calibri" w:hAnsi="Calibri" w:cs="Arial"/>
                <w:color w:val="000000"/>
                <w:sz w:val="18"/>
                <w:szCs w:val="18"/>
              </w:rPr>
              <w:t>609</w:t>
            </w:r>
          </w:p>
        </w:tc>
        <w:tc>
          <w:tcPr>
            <w:tcW w:w="709" w:type="dxa"/>
            <w:gridSpan w:val="4"/>
            <w:tcBorders>
              <w:top w:val="single" w:sz="4" w:space="0" w:color="auto"/>
              <w:left w:val="nil"/>
              <w:bottom w:val="single" w:sz="4" w:space="0" w:color="auto"/>
              <w:right w:val="single" w:sz="4" w:space="0" w:color="auto"/>
            </w:tcBorders>
            <w:shd w:val="clear" w:color="auto" w:fill="auto"/>
            <w:vAlign w:val="center"/>
          </w:tcPr>
          <w:p w:rsidR="002E343E" w:rsidRPr="00D573F5" w:rsidRDefault="002E343E" w:rsidP="002E343E">
            <w:pPr>
              <w:jc w:val="center"/>
              <w:rPr>
                <w:rFonts w:ascii="Calibri" w:hAnsi="Calibri" w:cs="Arial"/>
                <w:color w:val="000000"/>
                <w:sz w:val="18"/>
                <w:szCs w:val="18"/>
              </w:rPr>
            </w:pPr>
          </w:p>
        </w:tc>
        <w:tc>
          <w:tcPr>
            <w:tcW w:w="709" w:type="dxa"/>
            <w:gridSpan w:val="4"/>
            <w:tcBorders>
              <w:top w:val="single" w:sz="4" w:space="0" w:color="auto"/>
              <w:left w:val="nil"/>
              <w:bottom w:val="single" w:sz="4" w:space="0" w:color="auto"/>
              <w:right w:val="single" w:sz="4" w:space="0" w:color="auto"/>
            </w:tcBorders>
            <w:shd w:val="clear" w:color="auto" w:fill="auto"/>
            <w:vAlign w:val="center"/>
          </w:tcPr>
          <w:p w:rsidR="002E343E" w:rsidRPr="00D573F5" w:rsidRDefault="002E343E" w:rsidP="002E343E">
            <w:pPr>
              <w:jc w:val="center"/>
              <w:rPr>
                <w:rFonts w:ascii="Calibri" w:hAnsi="Calibri" w:cs="Arial"/>
                <w:color w:val="000000"/>
                <w:sz w:val="18"/>
                <w:szCs w:val="18"/>
              </w:rPr>
            </w:pPr>
          </w:p>
        </w:tc>
        <w:tc>
          <w:tcPr>
            <w:tcW w:w="992" w:type="dxa"/>
            <w:gridSpan w:val="4"/>
            <w:tcBorders>
              <w:top w:val="single" w:sz="4" w:space="0" w:color="auto"/>
              <w:left w:val="nil"/>
              <w:bottom w:val="single" w:sz="4" w:space="0" w:color="auto"/>
              <w:right w:val="single" w:sz="4" w:space="0" w:color="auto"/>
            </w:tcBorders>
            <w:shd w:val="clear" w:color="auto" w:fill="auto"/>
            <w:vAlign w:val="center"/>
          </w:tcPr>
          <w:p w:rsidR="002E343E" w:rsidRPr="00D573F5" w:rsidRDefault="002E343E" w:rsidP="002E343E">
            <w:pPr>
              <w:jc w:val="center"/>
              <w:rPr>
                <w:rFonts w:ascii="Calibri" w:hAnsi="Calibri" w:cs="Arial"/>
                <w:color w:val="000000"/>
                <w:sz w:val="18"/>
                <w:szCs w:val="18"/>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2E343E" w:rsidRPr="00D573F5" w:rsidRDefault="002E343E" w:rsidP="002E343E">
            <w:pPr>
              <w:jc w:val="center"/>
              <w:rPr>
                <w:rFonts w:ascii="Calibri" w:hAnsi="Calibri" w:cs="Arial"/>
                <w:color w:val="000000"/>
                <w:sz w:val="18"/>
                <w:szCs w:val="18"/>
              </w:rPr>
            </w:pPr>
          </w:p>
        </w:tc>
        <w:tc>
          <w:tcPr>
            <w:tcW w:w="859" w:type="dxa"/>
            <w:gridSpan w:val="3"/>
            <w:tcBorders>
              <w:top w:val="single" w:sz="4" w:space="0" w:color="auto"/>
              <w:left w:val="nil"/>
              <w:bottom w:val="single" w:sz="4" w:space="0" w:color="auto"/>
              <w:right w:val="single" w:sz="4" w:space="0" w:color="auto"/>
            </w:tcBorders>
          </w:tcPr>
          <w:p w:rsidR="002E343E" w:rsidRPr="00D573F5" w:rsidRDefault="002E343E" w:rsidP="002E343E">
            <w:pPr>
              <w:jc w:val="center"/>
              <w:rPr>
                <w:rFonts w:ascii="Calibri" w:hAnsi="Calibri" w:cs="Arial"/>
                <w:color w:val="000000"/>
                <w:sz w:val="18"/>
                <w:szCs w:val="18"/>
              </w:rPr>
            </w:pPr>
          </w:p>
        </w:tc>
        <w:tc>
          <w:tcPr>
            <w:tcW w:w="8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E343E" w:rsidRPr="00D573F5" w:rsidRDefault="002E343E" w:rsidP="002E343E">
            <w:pPr>
              <w:jc w:val="center"/>
              <w:rPr>
                <w:rFonts w:ascii="Calibri" w:hAnsi="Calibri" w:cs="Arial"/>
                <w:color w:val="000000"/>
                <w:sz w:val="18"/>
                <w:szCs w:val="18"/>
              </w:rPr>
            </w:pPr>
          </w:p>
        </w:tc>
        <w:tc>
          <w:tcPr>
            <w:tcW w:w="850" w:type="dxa"/>
            <w:gridSpan w:val="3"/>
            <w:tcBorders>
              <w:top w:val="single" w:sz="4" w:space="0" w:color="auto"/>
              <w:left w:val="nil"/>
              <w:bottom w:val="single" w:sz="4" w:space="0" w:color="auto"/>
              <w:right w:val="single" w:sz="4" w:space="0" w:color="auto"/>
            </w:tcBorders>
          </w:tcPr>
          <w:p w:rsidR="002E343E" w:rsidRPr="00D573F5" w:rsidRDefault="002E343E" w:rsidP="002E343E">
            <w:pPr>
              <w:jc w:val="center"/>
              <w:rPr>
                <w:rFonts w:ascii="Calibri" w:hAnsi="Calibri" w:cs="Arial"/>
                <w:color w:val="000000"/>
                <w:sz w:val="18"/>
                <w:szCs w:val="18"/>
              </w:rPr>
            </w:pP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E343E" w:rsidRPr="00D573F5" w:rsidRDefault="002E343E" w:rsidP="002E343E">
            <w:pPr>
              <w:jc w:val="center"/>
              <w:rPr>
                <w:rFonts w:ascii="Calibri" w:hAnsi="Calibri" w:cs="Arial"/>
                <w:color w:val="000000"/>
                <w:sz w:val="18"/>
                <w:szCs w:val="18"/>
              </w:rPr>
            </w:pPr>
          </w:p>
        </w:tc>
        <w:tc>
          <w:tcPr>
            <w:tcW w:w="850" w:type="dxa"/>
            <w:gridSpan w:val="5"/>
            <w:tcBorders>
              <w:top w:val="single" w:sz="4" w:space="0" w:color="auto"/>
              <w:left w:val="nil"/>
              <w:bottom w:val="single" w:sz="4" w:space="0" w:color="auto"/>
              <w:right w:val="single" w:sz="4" w:space="0" w:color="auto"/>
            </w:tcBorders>
          </w:tcPr>
          <w:p w:rsidR="002E343E" w:rsidRPr="00D573F5" w:rsidRDefault="002E343E" w:rsidP="002E343E">
            <w:pPr>
              <w:jc w:val="center"/>
              <w:rPr>
                <w:rFonts w:ascii="Calibri" w:hAnsi="Calibri" w:cs="Arial"/>
                <w:color w:val="000000"/>
                <w:sz w:val="18"/>
                <w:szCs w:val="18"/>
              </w:rPr>
            </w:pPr>
          </w:p>
        </w:tc>
        <w:tc>
          <w:tcPr>
            <w:tcW w:w="85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E343E" w:rsidRPr="00D573F5" w:rsidRDefault="002E343E" w:rsidP="002E343E">
            <w:pPr>
              <w:jc w:val="center"/>
              <w:rPr>
                <w:rFonts w:ascii="Calibri" w:hAnsi="Calibri" w:cs="Arial"/>
                <w:color w:val="000000"/>
                <w:sz w:val="18"/>
                <w:szCs w:val="18"/>
              </w:rPr>
            </w:pPr>
          </w:p>
        </w:tc>
        <w:tc>
          <w:tcPr>
            <w:tcW w:w="850" w:type="dxa"/>
            <w:gridSpan w:val="5"/>
            <w:tcBorders>
              <w:top w:val="single" w:sz="4" w:space="0" w:color="auto"/>
              <w:left w:val="nil"/>
              <w:bottom w:val="single" w:sz="4" w:space="0" w:color="auto"/>
              <w:right w:val="single" w:sz="4" w:space="0" w:color="auto"/>
            </w:tcBorders>
          </w:tcPr>
          <w:p w:rsidR="002E343E" w:rsidRPr="00D573F5" w:rsidRDefault="002E343E" w:rsidP="002E343E">
            <w:pPr>
              <w:jc w:val="center"/>
              <w:rPr>
                <w:rFonts w:ascii="Calibri" w:hAnsi="Calibri" w:cs="Arial"/>
                <w:color w:val="000000"/>
                <w:sz w:val="18"/>
                <w:szCs w:val="18"/>
              </w:rPr>
            </w:pPr>
          </w:p>
        </w:tc>
        <w:tc>
          <w:tcPr>
            <w:tcW w:w="85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E343E" w:rsidRPr="00D573F5" w:rsidRDefault="002E343E" w:rsidP="002E343E">
            <w:pPr>
              <w:jc w:val="center"/>
              <w:rPr>
                <w:rFonts w:ascii="Calibri" w:hAnsi="Calibri" w:cs="Arial"/>
                <w:color w:val="000000"/>
                <w:sz w:val="18"/>
                <w:szCs w:val="18"/>
              </w:rPr>
            </w:pPr>
          </w:p>
        </w:tc>
        <w:tc>
          <w:tcPr>
            <w:tcW w:w="851" w:type="dxa"/>
            <w:gridSpan w:val="3"/>
            <w:tcBorders>
              <w:top w:val="single" w:sz="4" w:space="0" w:color="auto"/>
              <w:left w:val="single" w:sz="4" w:space="0" w:color="auto"/>
              <w:bottom w:val="single" w:sz="4" w:space="0" w:color="auto"/>
              <w:right w:val="single" w:sz="4" w:space="0" w:color="auto"/>
            </w:tcBorders>
          </w:tcPr>
          <w:p w:rsidR="002E343E" w:rsidRPr="00D573F5" w:rsidRDefault="002E343E" w:rsidP="002E343E">
            <w:pPr>
              <w:jc w:val="center"/>
              <w:rPr>
                <w:rFonts w:ascii="Calibri" w:hAnsi="Calibri" w:cs="Arial"/>
                <w:color w:val="000000"/>
                <w:sz w:val="18"/>
                <w:szCs w:val="18"/>
              </w:rPr>
            </w:pPr>
          </w:p>
        </w:tc>
      </w:tr>
      <w:tr w:rsidR="002E343E" w:rsidRPr="007078B4" w:rsidTr="002E343E">
        <w:trPr>
          <w:gridAfter w:val="4"/>
          <w:wAfter w:w="873" w:type="dxa"/>
          <w:trHeight w:val="285"/>
        </w:trPr>
        <w:tc>
          <w:tcPr>
            <w:tcW w:w="35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E343E" w:rsidRPr="002E343E" w:rsidRDefault="002E343E" w:rsidP="003B02A9">
            <w:pPr>
              <w:rPr>
                <w:rFonts w:ascii="Calibri" w:hAnsi="Calibri" w:cs="Arial"/>
                <w:color w:val="000000"/>
                <w:sz w:val="18"/>
                <w:szCs w:val="18"/>
              </w:rPr>
            </w:pPr>
            <w:r w:rsidRPr="002E343E">
              <w:rPr>
                <w:rFonts w:ascii="Calibri" w:hAnsi="Calibri" w:cs="Arial"/>
                <w:color w:val="000000"/>
                <w:sz w:val="18"/>
                <w:szCs w:val="18"/>
              </w:rPr>
              <w:t xml:space="preserve">Комитет по физической культуре и спорту администрации </w:t>
            </w:r>
            <w:proofErr w:type="spellStart"/>
            <w:r w:rsidRPr="002E343E">
              <w:rPr>
                <w:rFonts w:ascii="Calibri" w:hAnsi="Calibri" w:cs="Arial"/>
                <w:color w:val="000000"/>
                <w:sz w:val="18"/>
                <w:szCs w:val="18"/>
              </w:rPr>
              <w:t>Новоалександровского</w:t>
            </w:r>
            <w:proofErr w:type="spellEnd"/>
            <w:r w:rsidRPr="002E343E">
              <w:rPr>
                <w:rFonts w:ascii="Calibri" w:hAnsi="Calibri" w:cs="Arial"/>
                <w:color w:val="000000"/>
                <w:sz w:val="18"/>
                <w:szCs w:val="18"/>
              </w:rPr>
              <w:t xml:space="preserve"> </w:t>
            </w:r>
            <w:r w:rsidR="007372B9" w:rsidRPr="007372B9">
              <w:rPr>
                <w:rFonts w:ascii="Calibri" w:hAnsi="Calibri" w:cs="Arial"/>
                <w:color w:val="000000"/>
                <w:sz w:val="18"/>
                <w:szCs w:val="18"/>
              </w:rPr>
              <w:t>муниципального</w:t>
            </w:r>
            <w:r w:rsidRPr="002E343E">
              <w:rPr>
                <w:rFonts w:ascii="Calibri" w:hAnsi="Calibri" w:cs="Arial"/>
                <w:color w:val="000000"/>
                <w:sz w:val="18"/>
                <w:szCs w:val="18"/>
              </w:rPr>
              <w:t xml:space="preserve"> округа Ставропольского края</w:t>
            </w:r>
          </w:p>
        </w:tc>
        <w:tc>
          <w:tcPr>
            <w:tcW w:w="581" w:type="dxa"/>
            <w:tcBorders>
              <w:top w:val="single" w:sz="4" w:space="0" w:color="auto"/>
              <w:left w:val="nil"/>
              <w:bottom w:val="single" w:sz="4" w:space="0" w:color="auto"/>
              <w:right w:val="single" w:sz="4" w:space="0" w:color="auto"/>
            </w:tcBorders>
            <w:shd w:val="clear" w:color="auto" w:fill="auto"/>
            <w:vAlign w:val="center"/>
          </w:tcPr>
          <w:p w:rsidR="002E343E" w:rsidRPr="002E343E" w:rsidRDefault="002E343E" w:rsidP="0007141A">
            <w:pPr>
              <w:jc w:val="center"/>
              <w:rPr>
                <w:rFonts w:ascii="Calibri" w:hAnsi="Calibri" w:cs="Arial"/>
                <w:color w:val="000000"/>
                <w:sz w:val="18"/>
                <w:szCs w:val="18"/>
              </w:rPr>
            </w:pPr>
            <w:r w:rsidRPr="002E343E">
              <w:rPr>
                <w:rFonts w:ascii="Calibri" w:hAnsi="Calibri" w:cs="Arial"/>
                <w:color w:val="000000"/>
                <w:sz w:val="18"/>
                <w:szCs w:val="18"/>
              </w:rPr>
              <w:t>611</w:t>
            </w:r>
          </w:p>
        </w:tc>
        <w:tc>
          <w:tcPr>
            <w:tcW w:w="709" w:type="dxa"/>
            <w:gridSpan w:val="4"/>
            <w:tcBorders>
              <w:top w:val="single" w:sz="4" w:space="0" w:color="auto"/>
              <w:left w:val="nil"/>
              <w:bottom w:val="single" w:sz="4" w:space="0" w:color="auto"/>
              <w:right w:val="single" w:sz="4" w:space="0" w:color="auto"/>
            </w:tcBorders>
            <w:shd w:val="clear" w:color="auto" w:fill="auto"/>
            <w:vAlign w:val="center"/>
          </w:tcPr>
          <w:p w:rsidR="002E343E" w:rsidRPr="00D573F5" w:rsidRDefault="002E343E" w:rsidP="002E343E">
            <w:pPr>
              <w:jc w:val="center"/>
              <w:rPr>
                <w:rFonts w:ascii="Calibri" w:hAnsi="Calibri" w:cs="Arial"/>
                <w:color w:val="000000"/>
                <w:sz w:val="18"/>
                <w:szCs w:val="18"/>
              </w:rPr>
            </w:pPr>
          </w:p>
        </w:tc>
        <w:tc>
          <w:tcPr>
            <w:tcW w:w="709" w:type="dxa"/>
            <w:gridSpan w:val="4"/>
            <w:tcBorders>
              <w:top w:val="single" w:sz="4" w:space="0" w:color="auto"/>
              <w:left w:val="nil"/>
              <w:bottom w:val="single" w:sz="4" w:space="0" w:color="auto"/>
              <w:right w:val="single" w:sz="4" w:space="0" w:color="auto"/>
            </w:tcBorders>
            <w:shd w:val="clear" w:color="auto" w:fill="auto"/>
            <w:vAlign w:val="center"/>
          </w:tcPr>
          <w:p w:rsidR="002E343E" w:rsidRPr="00D573F5" w:rsidRDefault="002E343E" w:rsidP="002E343E">
            <w:pPr>
              <w:jc w:val="center"/>
              <w:rPr>
                <w:rFonts w:ascii="Calibri" w:hAnsi="Calibri" w:cs="Arial"/>
                <w:color w:val="000000"/>
                <w:sz w:val="18"/>
                <w:szCs w:val="18"/>
              </w:rPr>
            </w:pPr>
          </w:p>
        </w:tc>
        <w:tc>
          <w:tcPr>
            <w:tcW w:w="992" w:type="dxa"/>
            <w:gridSpan w:val="4"/>
            <w:tcBorders>
              <w:top w:val="single" w:sz="4" w:space="0" w:color="auto"/>
              <w:left w:val="nil"/>
              <w:bottom w:val="single" w:sz="4" w:space="0" w:color="auto"/>
              <w:right w:val="single" w:sz="4" w:space="0" w:color="auto"/>
            </w:tcBorders>
            <w:shd w:val="clear" w:color="auto" w:fill="auto"/>
            <w:vAlign w:val="center"/>
          </w:tcPr>
          <w:p w:rsidR="002E343E" w:rsidRPr="00D573F5" w:rsidRDefault="002E343E" w:rsidP="002E343E">
            <w:pPr>
              <w:jc w:val="center"/>
              <w:rPr>
                <w:rFonts w:ascii="Calibri" w:hAnsi="Calibri" w:cs="Arial"/>
                <w:color w:val="000000"/>
                <w:sz w:val="18"/>
                <w:szCs w:val="18"/>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2E343E" w:rsidRPr="00D573F5" w:rsidRDefault="002E343E" w:rsidP="002E343E">
            <w:pPr>
              <w:jc w:val="center"/>
              <w:rPr>
                <w:rFonts w:ascii="Calibri" w:hAnsi="Calibri" w:cs="Arial"/>
                <w:color w:val="000000"/>
                <w:sz w:val="18"/>
                <w:szCs w:val="18"/>
              </w:rPr>
            </w:pPr>
          </w:p>
        </w:tc>
        <w:tc>
          <w:tcPr>
            <w:tcW w:w="859" w:type="dxa"/>
            <w:gridSpan w:val="3"/>
            <w:tcBorders>
              <w:top w:val="single" w:sz="4" w:space="0" w:color="auto"/>
              <w:left w:val="nil"/>
              <w:bottom w:val="single" w:sz="4" w:space="0" w:color="auto"/>
              <w:right w:val="single" w:sz="4" w:space="0" w:color="auto"/>
            </w:tcBorders>
          </w:tcPr>
          <w:p w:rsidR="002E343E" w:rsidRPr="00D573F5" w:rsidRDefault="002E343E" w:rsidP="002E343E">
            <w:pPr>
              <w:jc w:val="center"/>
              <w:rPr>
                <w:rFonts w:ascii="Calibri" w:hAnsi="Calibri" w:cs="Arial"/>
                <w:color w:val="000000"/>
                <w:sz w:val="18"/>
                <w:szCs w:val="18"/>
              </w:rPr>
            </w:pPr>
          </w:p>
        </w:tc>
        <w:tc>
          <w:tcPr>
            <w:tcW w:w="8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E343E" w:rsidRPr="00D573F5" w:rsidRDefault="002E343E" w:rsidP="002E343E">
            <w:pPr>
              <w:jc w:val="center"/>
              <w:rPr>
                <w:rFonts w:ascii="Calibri" w:hAnsi="Calibri" w:cs="Arial"/>
                <w:color w:val="000000"/>
                <w:sz w:val="18"/>
                <w:szCs w:val="18"/>
              </w:rPr>
            </w:pPr>
          </w:p>
        </w:tc>
        <w:tc>
          <w:tcPr>
            <w:tcW w:w="850" w:type="dxa"/>
            <w:gridSpan w:val="3"/>
            <w:tcBorders>
              <w:top w:val="single" w:sz="4" w:space="0" w:color="auto"/>
              <w:left w:val="nil"/>
              <w:bottom w:val="single" w:sz="4" w:space="0" w:color="auto"/>
              <w:right w:val="single" w:sz="4" w:space="0" w:color="auto"/>
            </w:tcBorders>
          </w:tcPr>
          <w:p w:rsidR="002E343E" w:rsidRPr="00D573F5" w:rsidRDefault="002E343E" w:rsidP="002E343E">
            <w:pPr>
              <w:jc w:val="center"/>
              <w:rPr>
                <w:rFonts w:ascii="Calibri" w:hAnsi="Calibri" w:cs="Arial"/>
                <w:color w:val="000000"/>
                <w:sz w:val="18"/>
                <w:szCs w:val="18"/>
              </w:rPr>
            </w:pP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E343E" w:rsidRPr="00D573F5" w:rsidRDefault="002E343E" w:rsidP="002E343E">
            <w:pPr>
              <w:jc w:val="center"/>
              <w:rPr>
                <w:rFonts w:ascii="Calibri" w:hAnsi="Calibri" w:cs="Arial"/>
                <w:color w:val="000000"/>
                <w:sz w:val="18"/>
                <w:szCs w:val="18"/>
              </w:rPr>
            </w:pPr>
          </w:p>
        </w:tc>
        <w:tc>
          <w:tcPr>
            <w:tcW w:w="850" w:type="dxa"/>
            <w:gridSpan w:val="5"/>
            <w:tcBorders>
              <w:top w:val="single" w:sz="4" w:space="0" w:color="auto"/>
              <w:left w:val="nil"/>
              <w:bottom w:val="single" w:sz="4" w:space="0" w:color="auto"/>
              <w:right w:val="single" w:sz="4" w:space="0" w:color="auto"/>
            </w:tcBorders>
          </w:tcPr>
          <w:p w:rsidR="002E343E" w:rsidRPr="00D573F5" w:rsidRDefault="002E343E" w:rsidP="002E343E">
            <w:pPr>
              <w:jc w:val="center"/>
              <w:rPr>
                <w:rFonts w:ascii="Calibri" w:hAnsi="Calibri" w:cs="Arial"/>
                <w:color w:val="000000"/>
                <w:sz w:val="18"/>
                <w:szCs w:val="18"/>
              </w:rPr>
            </w:pPr>
          </w:p>
        </w:tc>
        <w:tc>
          <w:tcPr>
            <w:tcW w:w="85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E343E" w:rsidRPr="00D573F5" w:rsidRDefault="002E343E" w:rsidP="002E343E">
            <w:pPr>
              <w:jc w:val="center"/>
              <w:rPr>
                <w:rFonts w:ascii="Calibri" w:hAnsi="Calibri" w:cs="Arial"/>
                <w:color w:val="000000"/>
                <w:sz w:val="18"/>
                <w:szCs w:val="18"/>
              </w:rPr>
            </w:pPr>
          </w:p>
        </w:tc>
        <w:tc>
          <w:tcPr>
            <w:tcW w:w="850" w:type="dxa"/>
            <w:gridSpan w:val="5"/>
            <w:tcBorders>
              <w:top w:val="single" w:sz="4" w:space="0" w:color="auto"/>
              <w:left w:val="nil"/>
              <w:bottom w:val="single" w:sz="4" w:space="0" w:color="auto"/>
              <w:right w:val="single" w:sz="4" w:space="0" w:color="auto"/>
            </w:tcBorders>
          </w:tcPr>
          <w:p w:rsidR="002E343E" w:rsidRPr="00D573F5" w:rsidRDefault="002E343E" w:rsidP="002E343E">
            <w:pPr>
              <w:jc w:val="center"/>
              <w:rPr>
                <w:rFonts w:ascii="Calibri" w:hAnsi="Calibri" w:cs="Arial"/>
                <w:color w:val="000000"/>
                <w:sz w:val="18"/>
                <w:szCs w:val="18"/>
              </w:rPr>
            </w:pPr>
          </w:p>
        </w:tc>
        <w:tc>
          <w:tcPr>
            <w:tcW w:w="85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E343E" w:rsidRPr="00D573F5" w:rsidRDefault="002E343E" w:rsidP="002E343E">
            <w:pPr>
              <w:jc w:val="center"/>
              <w:rPr>
                <w:rFonts w:ascii="Calibri" w:hAnsi="Calibri" w:cs="Arial"/>
                <w:color w:val="000000"/>
                <w:sz w:val="18"/>
                <w:szCs w:val="18"/>
              </w:rPr>
            </w:pPr>
          </w:p>
        </w:tc>
        <w:tc>
          <w:tcPr>
            <w:tcW w:w="851" w:type="dxa"/>
            <w:gridSpan w:val="3"/>
            <w:tcBorders>
              <w:top w:val="single" w:sz="4" w:space="0" w:color="auto"/>
              <w:left w:val="single" w:sz="4" w:space="0" w:color="auto"/>
              <w:bottom w:val="single" w:sz="4" w:space="0" w:color="auto"/>
              <w:right w:val="single" w:sz="4" w:space="0" w:color="auto"/>
            </w:tcBorders>
          </w:tcPr>
          <w:p w:rsidR="002E343E" w:rsidRPr="00D573F5" w:rsidRDefault="002E343E" w:rsidP="002E343E">
            <w:pPr>
              <w:jc w:val="center"/>
              <w:rPr>
                <w:rFonts w:ascii="Calibri" w:hAnsi="Calibri" w:cs="Arial"/>
                <w:color w:val="000000"/>
                <w:sz w:val="18"/>
                <w:szCs w:val="18"/>
              </w:rPr>
            </w:pPr>
          </w:p>
        </w:tc>
      </w:tr>
      <w:tr w:rsidR="002E343E" w:rsidRPr="00A21927" w:rsidTr="002E343E">
        <w:trPr>
          <w:gridAfter w:val="4"/>
          <w:wAfter w:w="873" w:type="dxa"/>
          <w:trHeight w:val="266"/>
        </w:trPr>
        <w:tc>
          <w:tcPr>
            <w:tcW w:w="3520" w:type="dxa"/>
            <w:gridSpan w:val="4"/>
            <w:tcBorders>
              <w:top w:val="nil"/>
              <w:left w:val="single" w:sz="4" w:space="0" w:color="auto"/>
              <w:bottom w:val="single" w:sz="4" w:space="0" w:color="auto"/>
              <w:right w:val="single" w:sz="4" w:space="0" w:color="auto"/>
            </w:tcBorders>
            <w:shd w:val="clear" w:color="auto" w:fill="auto"/>
            <w:vAlign w:val="center"/>
          </w:tcPr>
          <w:p w:rsidR="002E343E" w:rsidRPr="002E343E" w:rsidRDefault="002E343E" w:rsidP="003B02A9">
            <w:pPr>
              <w:rPr>
                <w:rFonts w:ascii="Calibri" w:hAnsi="Calibri" w:cs="Arial"/>
                <w:color w:val="000000"/>
                <w:sz w:val="18"/>
                <w:szCs w:val="18"/>
              </w:rPr>
            </w:pPr>
            <w:r w:rsidRPr="002E343E">
              <w:rPr>
                <w:rFonts w:ascii="Calibri" w:hAnsi="Calibri" w:cs="Arial"/>
                <w:color w:val="000000"/>
                <w:sz w:val="18"/>
                <w:szCs w:val="18"/>
              </w:rPr>
              <w:t>II группа</w:t>
            </w:r>
          </w:p>
        </w:tc>
        <w:tc>
          <w:tcPr>
            <w:tcW w:w="581" w:type="dxa"/>
            <w:tcBorders>
              <w:top w:val="nil"/>
              <w:left w:val="nil"/>
              <w:bottom w:val="single" w:sz="4" w:space="0" w:color="auto"/>
              <w:right w:val="single" w:sz="4" w:space="0" w:color="auto"/>
            </w:tcBorders>
            <w:shd w:val="clear" w:color="auto" w:fill="auto"/>
            <w:vAlign w:val="center"/>
          </w:tcPr>
          <w:p w:rsidR="002E343E" w:rsidRPr="002E343E" w:rsidRDefault="002E343E" w:rsidP="0007141A">
            <w:pPr>
              <w:jc w:val="center"/>
              <w:rPr>
                <w:rFonts w:ascii="Calibri" w:hAnsi="Calibri" w:cs="Arial"/>
                <w:color w:val="000000"/>
                <w:sz w:val="18"/>
                <w:szCs w:val="18"/>
              </w:rPr>
            </w:pPr>
          </w:p>
        </w:tc>
        <w:tc>
          <w:tcPr>
            <w:tcW w:w="709" w:type="dxa"/>
            <w:gridSpan w:val="4"/>
            <w:tcBorders>
              <w:top w:val="nil"/>
              <w:left w:val="nil"/>
              <w:bottom w:val="single" w:sz="4" w:space="0" w:color="auto"/>
              <w:right w:val="single" w:sz="4" w:space="0" w:color="auto"/>
            </w:tcBorders>
            <w:shd w:val="clear" w:color="auto" w:fill="auto"/>
            <w:vAlign w:val="center"/>
            <w:hideMark/>
          </w:tcPr>
          <w:p w:rsidR="002E343E" w:rsidRPr="004F2BBB" w:rsidRDefault="002E343E" w:rsidP="002E343E">
            <w:pPr>
              <w:jc w:val="center"/>
              <w:rPr>
                <w:rFonts w:ascii="Calibri" w:hAnsi="Calibri" w:cs="Arial"/>
                <w:b/>
                <w:bCs/>
                <w:color w:val="000000"/>
                <w:sz w:val="22"/>
                <w:szCs w:val="22"/>
              </w:rPr>
            </w:pPr>
          </w:p>
        </w:tc>
        <w:tc>
          <w:tcPr>
            <w:tcW w:w="709" w:type="dxa"/>
            <w:gridSpan w:val="4"/>
            <w:tcBorders>
              <w:top w:val="nil"/>
              <w:left w:val="nil"/>
              <w:bottom w:val="single" w:sz="4" w:space="0" w:color="auto"/>
              <w:right w:val="single" w:sz="4" w:space="0" w:color="auto"/>
            </w:tcBorders>
            <w:shd w:val="clear" w:color="auto" w:fill="auto"/>
            <w:vAlign w:val="center"/>
            <w:hideMark/>
          </w:tcPr>
          <w:p w:rsidR="002E343E" w:rsidRPr="004F2BBB" w:rsidRDefault="002E343E" w:rsidP="002E343E">
            <w:pPr>
              <w:jc w:val="center"/>
              <w:rPr>
                <w:rFonts w:ascii="Calibri" w:hAnsi="Calibri"/>
                <w:b/>
                <w:bCs/>
                <w:color w:val="000000"/>
                <w:sz w:val="22"/>
                <w:szCs w:val="22"/>
              </w:rPr>
            </w:pPr>
          </w:p>
        </w:tc>
        <w:tc>
          <w:tcPr>
            <w:tcW w:w="992" w:type="dxa"/>
            <w:gridSpan w:val="4"/>
            <w:tcBorders>
              <w:top w:val="nil"/>
              <w:left w:val="nil"/>
              <w:bottom w:val="single" w:sz="4" w:space="0" w:color="auto"/>
              <w:right w:val="single" w:sz="4" w:space="0" w:color="auto"/>
            </w:tcBorders>
            <w:shd w:val="clear" w:color="000000" w:fill="FFFFFF"/>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2"/>
            <w:tcBorders>
              <w:top w:val="nil"/>
              <w:left w:val="nil"/>
              <w:bottom w:val="single" w:sz="4" w:space="0" w:color="auto"/>
              <w:right w:val="single" w:sz="4" w:space="0" w:color="auto"/>
            </w:tcBorders>
            <w:shd w:val="clear" w:color="auto" w:fill="auto"/>
            <w:noWrap/>
            <w:vAlign w:val="center"/>
          </w:tcPr>
          <w:p w:rsidR="002E343E" w:rsidRPr="004F2BBB" w:rsidRDefault="002E343E" w:rsidP="002E343E">
            <w:pPr>
              <w:jc w:val="center"/>
              <w:rPr>
                <w:rFonts w:ascii="Calibri" w:hAnsi="Calibri" w:cs="Arial"/>
                <w:color w:val="000000"/>
                <w:sz w:val="22"/>
                <w:szCs w:val="22"/>
              </w:rPr>
            </w:pPr>
          </w:p>
        </w:tc>
        <w:tc>
          <w:tcPr>
            <w:tcW w:w="859" w:type="dxa"/>
            <w:gridSpan w:val="3"/>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8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3"/>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5"/>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851" w:type="dxa"/>
            <w:gridSpan w:val="5"/>
            <w:tcBorders>
              <w:top w:val="nil"/>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5"/>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851" w:type="dxa"/>
            <w:gridSpan w:val="5"/>
            <w:tcBorders>
              <w:top w:val="nil"/>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1" w:type="dxa"/>
            <w:gridSpan w:val="3"/>
            <w:tcBorders>
              <w:top w:val="nil"/>
              <w:left w:val="single" w:sz="4" w:space="0" w:color="auto"/>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r>
      <w:tr w:rsidR="002E343E" w:rsidRPr="00A21927" w:rsidTr="002E343E">
        <w:trPr>
          <w:gridAfter w:val="4"/>
          <w:wAfter w:w="873" w:type="dxa"/>
          <w:trHeight w:val="480"/>
        </w:trPr>
        <w:tc>
          <w:tcPr>
            <w:tcW w:w="3520" w:type="dxa"/>
            <w:gridSpan w:val="4"/>
            <w:tcBorders>
              <w:top w:val="nil"/>
              <w:left w:val="single" w:sz="4" w:space="0" w:color="auto"/>
              <w:bottom w:val="single" w:sz="4" w:space="0" w:color="auto"/>
              <w:right w:val="single" w:sz="4" w:space="0" w:color="auto"/>
            </w:tcBorders>
            <w:shd w:val="clear" w:color="auto" w:fill="auto"/>
            <w:vAlign w:val="center"/>
          </w:tcPr>
          <w:p w:rsidR="002E343E" w:rsidRPr="002E343E" w:rsidRDefault="002E343E" w:rsidP="003B02A9">
            <w:pPr>
              <w:rPr>
                <w:rFonts w:ascii="Calibri" w:hAnsi="Calibri" w:cs="Arial"/>
                <w:color w:val="000000"/>
                <w:sz w:val="18"/>
                <w:szCs w:val="18"/>
              </w:rPr>
            </w:pPr>
            <w:r w:rsidRPr="002E343E">
              <w:rPr>
                <w:rFonts w:ascii="Calibri" w:hAnsi="Calibri" w:cs="Arial"/>
                <w:color w:val="000000"/>
                <w:sz w:val="18"/>
                <w:szCs w:val="18"/>
              </w:rPr>
              <w:t xml:space="preserve">Администрация </w:t>
            </w:r>
            <w:proofErr w:type="spellStart"/>
            <w:r w:rsidRPr="002E343E">
              <w:rPr>
                <w:rFonts w:ascii="Calibri" w:hAnsi="Calibri" w:cs="Arial"/>
                <w:color w:val="000000"/>
                <w:sz w:val="18"/>
                <w:szCs w:val="18"/>
              </w:rPr>
              <w:t>Новоалександровского</w:t>
            </w:r>
            <w:proofErr w:type="spellEnd"/>
            <w:r w:rsidRPr="002E343E">
              <w:rPr>
                <w:rFonts w:ascii="Calibri" w:hAnsi="Calibri" w:cs="Arial"/>
                <w:color w:val="000000"/>
                <w:sz w:val="18"/>
                <w:szCs w:val="18"/>
              </w:rPr>
              <w:t xml:space="preserve"> </w:t>
            </w:r>
            <w:r w:rsidR="007372B9" w:rsidRPr="007372B9">
              <w:rPr>
                <w:rFonts w:ascii="Calibri" w:hAnsi="Calibri" w:cs="Arial"/>
                <w:color w:val="000000"/>
                <w:sz w:val="18"/>
                <w:szCs w:val="18"/>
              </w:rPr>
              <w:t>муниципального</w:t>
            </w:r>
            <w:r w:rsidRPr="002E343E">
              <w:rPr>
                <w:rFonts w:ascii="Calibri" w:hAnsi="Calibri" w:cs="Arial"/>
                <w:color w:val="000000"/>
                <w:sz w:val="18"/>
                <w:szCs w:val="18"/>
              </w:rPr>
              <w:t xml:space="preserve"> округа Ставропольского края</w:t>
            </w:r>
          </w:p>
        </w:tc>
        <w:tc>
          <w:tcPr>
            <w:tcW w:w="581" w:type="dxa"/>
            <w:tcBorders>
              <w:top w:val="nil"/>
              <w:left w:val="nil"/>
              <w:bottom w:val="single" w:sz="4" w:space="0" w:color="auto"/>
              <w:right w:val="single" w:sz="4" w:space="0" w:color="auto"/>
            </w:tcBorders>
            <w:shd w:val="clear" w:color="auto" w:fill="auto"/>
            <w:vAlign w:val="center"/>
          </w:tcPr>
          <w:p w:rsidR="002E343E" w:rsidRPr="002E343E" w:rsidRDefault="002E343E" w:rsidP="0007141A">
            <w:pPr>
              <w:jc w:val="center"/>
              <w:rPr>
                <w:rFonts w:ascii="Calibri" w:hAnsi="Calibri" w:cs="Arial"/>
                <w:color w:val="000000"/>
                <w:sz w:val="18"/>
                <w:szCs w:val="18"/>
              </w:rPr>
            </w:pPr>
            <w:r w:rsidRPr="002E343E">
              <w:rPr>
                <w:rFonts w:ascii="Calibri" w:hAnsi="Calibri" w:cs="Arial"/>
                <w:color w:val="000000"/>
                <w:sz w:val="18"/>
                <w:szCs w:val="18"/>
              </w:rPr>
              <w:t>601</w:t>
            </w:r>
          </w:p>
        </w:tc>
        <w:tc>
          <w:tcPr>
            <w:tcW w:w="709" w:type="dxa"/>
            <w:gridSpan w:val="4"/>
            <w:tcBorders>
              <w:top w:val="nil"/>
              <w:left w:val="nil"/>
              <w:bottom w:val="single" w:sz="4" w:space="0" w:color="auto"/>
              <w:right w:val="single" w:sz="4" w:space="0" w:color="auto"/>
            </w:tcBorders>
            <w:shd w:val="clear" w:color="auto" w:fill="auto"/>
            <w:vAlign w:val="center"/>
            <w:hideMark/>
          </w:tcPr>
          <w:p w:rsidR="002E343E" w:rsidRPr="004F2BBB" w:rsidRDefault="002E343E" w:rsidP="002E343E">
            <w:pPr>
              <w:jc w:val="center"/>
              <w:rPr>
                <w:rFonts w:ascii="Calibri" w:hAnsi="Calibri" w:cs="Arial"/>
                <w:b/>
                <w:bCs/>
                <w:color w:val="000000"/>
                <w:sz w:val="22"/>
                <w:szCs w:val="22"/>
              </w:rPr>
            </w:pPr>
          </w:p>
        </w:tc>
        <w:tc>
          <w:tcPr>
            <w:tcW w:w="709" w:type="dxa"/>
            <w:gridSpan w:val="4"/>
            <w:tcBorders>
              <w:top w:val="nil"/>
              <w:left w:val="nil"/>
              <w:bottom w:val="single" w:sz="4" w:space="0" w:color="auto"/>
              <w:right w:val="single" w:sz="4" w:space="0" w:color="auto"/>
            </w:tcBorders>
            <w:shd w:val="clear" w:color="auto" w:fill="auto"/>
            <w:vAlign w:val="center"/>
            <w:hideMark/>
          </w:tcPr>
          <w:p w:rsidR="002E343E" w:rsidRPr="004F2BBB" w:rsidRDefault="002E343E" w:rsidP="002E343E">
            <w:pPr>
              <w:jc w:val="center"/>
              <w:rPr>
                <w:rFonts w:ascii="Calibri" w:hAnsi="Calibri"/>
                <w:b/>
                <w:bCs/>
                <w:color w:val="000000"/>
                <w:sz w:val="22"/>
                <w:szCs w:val="22"/>
              </w:rPr>
            </w:pPr>
          </w:p>
        </w:tc>
        <w:tc>
          <w:tcPr>
            <w:tcW w:w="992" w:type="dxa"/>
            <w:gridSpan w:val="4"/>
            <w:tcBorders>
              <w:top w:val="nil"/>
              <w:left w:val="nil"/>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2"/>
            <w:tcBorders>
              <w:top w:val="nil"/>
              <w:left w:val="nil"/>
              <w:bottom w:val="single" w:sz="4" w:space="0" w:color="auto"/>
              <w:right w:val="single" w:sz="4" w:space="0" w:color="auto"/>
            </w:tcBorders>
            <w:shd w:val="clear" w:color="auto" w:fill="auto"/>
            <w:noWrap/>
            <w:vAlign w:val="center"/>
          </w:tcPr>
          <w:p w:rsidR="002E343E" w:rsidRPr="004F2BBB" w:rsidRDefault="002E343E" w:rsidP="002E343E">
            <w:pPr>
              <w:jc w:val="center"/>
              <w:rPr>
                <w:rFonts w:ascii="Calibri" w:hAnsi="Calibri" w:cs="Arial"/>
                <w:color w:val="000000"/>
                <w:sz w:val="22"/>
                <w:szCs w:val="22"/>
              </w:rPr>
            </w:pPr>
          </w:p>
        </w:tc>
        <w:tc>
          <w:tcPr>
            <w:tcW w:w="859" w:type="dxa"/>
            <w:gridSpan w:val="3"/>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8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3"/>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5"/>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851" w:type="dxa"/>
            <w:gridSpan w:val="5"/>
            <w:tcBorders>
              <w:top w:val="nil"/>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5"/>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851" w:type="dxa"/>
            <w:gridSpan w:val="5"/>
            <w:tcBorders>
              <w:top w:val="nil"/>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1" w:type="dxa"/>
            <w:gridSpan w:val="3"/>
            <w:tcBorders>
              <w:top w:val="nil"/>
              <w:left w:val="single" w:sz="4" w:space="0" w:color="auto"/>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r>
      <w:tr w:rsidR="002E343E" w:rsidRPr="00A21927" w:rsidTr="002E343E">
        <w:trPr>
          <w:gridAfter w:val="4"/>
          <w:wAfter w:w="873" w:type="dxa"/>
          <w:trHeight w:val="459"/>
        </w:trPr>
        <w:tc>
          <w:tcPr>
            <w:tcW w:w="3520" w:type="dxa"/>
            <w:gridSpan w:val="4"/>
            <w:tcBorders>
              <w:top w:val="nil"/>
              <w:left w:val="single" w:sz="4" w:space="0" w:color="auto"/>
              <w:bottom w:val="single" w:sz="4" w:space="0" w:color="auto"/>
              <w:right w:val="single" w:sz="4" w:space="0" w:color="auto"/>
            </w:tcBorders>
            <w:shd w:val="clear" w:color="auto" w:fill="auto"/>
            <w:vAlign w:val="center"/>
          </w:tcPr>
          <w:p w:rsidR="002E343E" w:rsidRPr="002E343E" w:rsidRDefault="002E343E" w:rsidP="003B02A9">
            <w:pPr>
              <w:rPr>
                <w:rFonts w:ascii="Calibri" w:hAnsi="Calibri" w:cs="Arial"/>
                <w:color w:val="000000"/>
                <w:sz w:val="18"/>
                <w:szCs w:val="18"/>
              </w:rPr>
            </w:pPr>
            <w:r w:rsidRPr="002E343E">
              <w:rPr>
                <w:rFonts w:ascii="Calibri" w:hAnsi="Calibri" w:cs="Arial"/>
                <w:color w:val="000000"/>
                <w:sz w:val="18"/>
                <w:szCs w:val="18"/>
              </w:rPr>
              <w:t xml:space="preserve">Управление имущественных отношений администрации </w:t>
            </w:r>
            <w:proofErr w:type="spellStart"/>
            <w:r w:rsidRPr="002E343E">
              <w:rPr>
                <w:rFonts w:ascii="Calibri" w:hAnsi="Calibri" w:cs="Arial"/>
                <w:color w:val="000000"/>
                <w:sz w:val="18"/>
                <w:szCs w:val="18"/>
              </w:rPr>
              <w:t>Новоалександровского</w:t>
            </w:r>
            <w:proofErr w:type="spellEnd"/>
            <w:r w:rsidRPr="002E343E">
              <w:rPr>
                <w:rFonts w:ascii="Calibri" w:hAnsi="Calibri" w:cs="Arial"/>
                <w:color w:val="000000"/>
                <w:sz w:val="18"/>
                <w:szCs w:val="18"/>
              </w:rPr>
              <w:t xml:space="preserve"> </w:t>
            </w:r>
            <w:r w:rsidR="007372B9" w:rsidRPr="007372B9">
              <w:rPr>
                <w:rFonts w:ascii="Calibri" w:hAnsi="Calibri" w:cs="Arial"/>
                <w:color w:val="000000"/>
                <w:sz w:val="18"/>
                <w:szCs w:val="18"/>
              </w:rPr>
              <w:t>муниципального</w:t>
            </w:r>
            <w:r w:rsidRPr="002E343E">
              <w:rPr>
                <w:rFonts w:ascii="Calibri" w:hAnsi="Calibri" w:cs="Arial"/>
                <w:color w:val="000000"/>
                <w:sz w:val="18"/>
                <w:szCs w:val="18"/>
              </w:rPr>
              <w:t xml:space="preserve"> округа Ставропольского края</w:t>
            </w:r>
          </w:p>
        </w:tc>
        <w:tc>
          <w:tcPr>
            <w:tcW w:w="581" w:type="dxa"/>
            <w:tcBorders>
              <w:top w:val="nil"/>
              <w:left w:val="nil"/>
              <w:bottom w:val="single" w:sz="4" w:space="0" w:color="auto"/>
              <w:right w:val="single" w:sz="4" w:space="0" w:color="auto"/>
            </w:tcBorders>
            <w:shd w:val="clear" w:color="auto" w:fill="auto"/>
            <w:vAlign w:val="center"/>
          </w:tcPr>
          <w:p w:rsidR="002E343E" w:rsidRPr="002E343E" w:rsidRDefault="002E343E" w:rsidP="0007141A">
            <w:pPr>
              <w:jc w:val="center"/>
              <w:rPr>
                <w:rFonts w:ascii="Calibri" w:hAnsi="Calibri" w:cs="Arial"/>
                <w:color w:val="000000"/>
                <w:sz w:val="18"/>
                <w:szCs w:val="18"/>
              </w:rPr>
            </w:pPr>
            <w:r w:rsidRPr="002E343E">
              <w:rPr>
                <w:rFonts w:ascii="Calibri" w:hAnsi="Calibri" w:cs="Arial"/>
                <w:color w:val="000000"/>
                <w:sz w:val="18"/>
                <w:szCs w:val="18"/>
              </w:rPr>
              <w:t>602</w:t>
            </w:r>
          </w:p>
        </w:tc>
        <w:tc>
          <w:tcPr>
            <w:tcW w:w="709" w:type="dxa"/>
            <w:gridSpan w:val="4"/>
            <w:tcBorders>
              <w:top w:val="nil"/>
              <w:left w:val="nil"/>
              <w:bottom w:val="single" w:sz="4" w:space="0" w:color="auto"/>
              <w:right w:val="single" w:sz="4" w:space="0" w:color="auto"/>
            </w:tcBorders>
            <w:shd w:val="clear" w:color="auto" w:fill="auto"/>
            <w:vAlign w:val="center"/>
            <w:hideMark/>
          </w:tcPr>
          <w:p w:rsidR="002E343E" w:rsidRPr="004F2BBB" w:rsidRDefault="002E343E" w:rsidP="002E343E">
            <w:pPr>
              <w:jc w:val="center"/>
              <w:rPr>
                <w:rFonts w:ascii="Calibri" w:hAnsi="Calibri" w:cs="Arial"/>
                <w:b/>
                <w:bCs/>
                <w:color w:val="000000"/>
                <w:sz w:val="22"/>
                <w:szCs w:val="22"/>
              </w:rPr>
            </w:pPr>
          </w:p>
        </w:tc>
        <w:tc>
          <w:tcPr>
            <w:tcW w:w="709" w:type="dxa"/>
            <w:gridSpan w:val="4"/>
            <w:tcBorders>
              <w:top w:val="nil"/>
              <w:left w:val="nil"/>
              <w:bottom w:val="single" w:sz="4" w:space="0" w:color="auto"/>
              <w:right w:val="single" w:sz="4" w:space="0" w:color="auto"/>
            </w:tcBorders>
            <w:shd w:val="clear" w:color="auto" w:fill="auto"/>
            <w:vAlign w:val="center"/>
            <w:hideMark/>
          </w:tcPr>
          <w:p w:rsidR="002E343E" w:rsidRPr="004F2BBB" w:rsidRDefault="002E343E" w:rsidP="002E343E">
            <w:pPr>
              <w:jc w:val="center"/>
              <w:rPr>
                <w:rFonts w:ascii="Calibri" w:hAnsi="Calibri"/>
                <w:b/>
                <w:bCs/>
                <w:color w:val="000000"/>
                <w:sz w:val="22"/>
                <w:szCs w:val="22"/>
              </w:rPr>
            </w:pPr>
          </w:p>
        </w:tc>
        <w:tc>
          <w:tcPr>
            <w:tcW w:w="992" w:type="dxa"/>
            <w:gridSpan w:val="4"/>
            <w:tcBorders>
              <w:top w:val="nil"/>
              <w:left w:val="nil"/>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2"/>
            <w:tcBorders>
              <w:top w:val="nil"/>
              <w:left w:val="nil"/>
              <w:bottom w:val="single" w:sz="4" w:space="0" w:color="auto"/>
              <w:right w:val="single" w:sz="4" w:space="0" w:color="auto"/>
            </w:tcBorders>
            <w:shd w:val="clear" w:color="auto" w:fill="auto"/>
            <w:noWrap/>
            <w:vAlign w:val="center"/>
          </w:tcPr>
          <w:p w:rsidR="002E343E" w:rsidRPr="004F2BBB" w:rsidRDefault="002E343E" w:rsidP="002E343E">
            <w:pPr>
              <w:jc w:val="center"/>
              <w:rPr>
                <w:rFonts w:ascii="Calibri" w:hAnsi="Calibri" w:cs="Arial"/>
                <w:color w:val="000000"/>
                <w:sz w:val="22"/>
                <w:szCs w:val="22"/>
              </w:rPr>
            </w:pPr>
          </w:p>
        </w:tc>
        <w:tc>
          <w:tcPr>
            <w:tcW w:w="859" w:type="dxa"/>
            <w:gridSpan w:val="3"/>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8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3"/>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5"/>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851" w:type="dxa"/>
            <w:gridSpan w:val="5"/>
            <w:tcBorders>
              <w:top w:val="nil"/>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5"/>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851" w:type="dxa"/>
            <w:gridSpan w:val="5"/>
            <w:tcBorders>
              <w:top w:val="nil"/>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1" w:type="dxa"/>
            <w:gridSpan w:val="3"/>
            <w:tcBorders>
              <w:top w:val="nil"/>
              <w:left w:val="single" w:sz="4" w:space="0" w:color="auto"/>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r>
      <w:tr w:rsidR="002E343E" w:rsidRPr="00A21927" w:rsidTr="002E343E">
        <w:trPr>
          <w:gridAfter w:val="4"/>
          <w:wAfter w:w="873" w:type="dxa"/>
          <w:trHeight w:val="480"/>
        </w:trPr>
        <w:tc>
          <w:tcPr>
            <w:tcW w:w="3520" w:type="dxa"/>
            <w:gridSpan w:val="4"/>
            <w:tcBorders>
              <w:top w:val="nil"/>
              <w:left w:val="single" w:sz="4" w:space="0" w:color="auto"/>
              <w:bottom w:val="single" w:sz="4" w:space="0" w:color="auto"/>
              <w:right w:val="single" w:sz="4" w:space="0" w:color="auto"/>
            </w:tcBorders>
            <w:shd w:val="clear" w:color="auto" w:fill="auto"/>
            <w:vAlign w:val="center"/>
          </w:tcPr>
          <w:p w:rsidR="002E343E" w:rsidRPr="002E343E" w:rsidRDefault="002E343E" w:rsidP="003B02A9">
            <w:pPr>
              <w:rPr>
                <w:rFonts w:ascii="Calibri" w:hAnsi="Calibri" w:cs="Arial"/>
                <w:color w:val="000000"/>
                <w:sz w:val="18"/>
                <w:szCs w:val="18"/>
              </w:rPr>
            </w:pPr>
            <w:r w:rsidRPr="002E343E">
              <w:rPr>
                <w:rFonts w:ascii="Calibri" w:hAnsi="Calibri" w:cs="Arial"/>
                <w:color w:val="000000"/>
                <w:sz w:val="18"/>
                <w:szCs w:val="18"/>
              </w:rPr>
              <w:t xml:space="preserve">Финансовое управление администрации </w:t>
            </w:r>
            <w:proofErr w:type="spellStart"/>
            <w:r w:rsidRPr="002E343E">
              <w:rPr>
                <w:rFonts w:ascii="Calibri" w:hAnsi="Calibri" w:cs="Arial"/>
                <w:color w:val="000000"/>
                <w:sz w:val="18"/>
                <w:szCs w:val="18"/>
              </w:rPr>
              <w:t>Новоалександровского</w:t>
            </w:r>
            <w:proofErr w:type="spellEnd"/>
            <w:r w:rsidRPr="002E343E">
              <w:rPr>
                <w:rFonts w:ascii="Calibri" w:hAnsi="Calibri" w:cs="Arial"/>
                <w:color w:val="000000"/>
                <w:sz w:val="18"/>
                <w:szCs w:val="18"/>
              </w:rPr>
              <w:t xml:space="preserve"> </w:t>
            </w:r>
            <w:r w:rsidR="007372B9" w:rsidRPr="007372B9">
              <w:rPr>
                <w:rFonts w:ascii="Calibri" w:hAnsi="Calibri" w:cs="Arial"/>
                <w:color w:val="000000"/>
                <w:sz w:val="18"/>
                <w:szCs w:val="18"/>
              </w:rPr>
              <w:t>муниципального</w:t>
            </w:r>
            <w:r w:rsidRPr="002E343E">
              <w:rPr>
                <w:rFonts w:ascii="Calibri" w:hAnsi="Calibri" w:cs="Arial"/>
                <w:color w:val="000000"/>
                <w:sz w:val="18"/>
                <w:szCs w:val="18"/>
              </w:rPr>
              <w:t xml:space="preserve"> округа Ставропольского края</w:t>
            </w:r>
          </w:p>
        </w:tc>
        <w:tc>
          <w:tcPr>
            <w:tcW w:w="581" w:type="dxa"/>
            <w:tcBorders>
              <w:top w:val="nil"/>
              <w:left w:val="nil"/>
              <w:bottom w:val="single" w:sz="4" w:space="0" w:color="auto"/>
              <w:right w:val="single" w:sz="4" w:space="0" w:color="auto"/>
            </w:tcBorders>
            <w:shd w:val="clear" w:color="auto" w:fill="auto"/>
            <w:vAlign w:val="center"/>
          </w:tcPr>
          <w:p w:rsidR="002E343E" w:rsidRPr="002E343E" w:rsidRDefault="002E343E" w:rsidP="0007141A">
            <w:pPr>
              <w:jc w:val="center"/>
              <w:rPr>
                <w:rFonts w:ascii="Calibri" w:hAnsi="Calibri" w:cs="Arial"/>
                <w:color w:val="000000"/>
                <w:sz w:val="18"/>
                <w:szCs w:val="18"/>
              </w:rPr>
            </w:pPr>
            <w:r w:rsidRPr="002E343E">
              <w:rPr>
                <w:rFonts w:ascii="Calibri" w:hAnsi="Calibri" w:cs="Arial"/>
                <w:color w:val="000000"/>
                <w:sz w:val="18"/>
                <w:szCs w:val="18"/>
              </w:rPr>
              <w:t>604</w:t>
            </w:r>
          </w:p>
        </w:tc>
        <w:tc>
          <w:tcPr>
            <w:tcW w:w="709" w:type="dxa"/>
            <w:gridSpan w:val="4"/>
            <w:tcBorders>
              <w:top w:val="nil"/>
              <w:left w:val="nil"/>
              <w:bottom w:val="single" w:sz="4" w:space="0" w:color="auto"/>
              <w:right w:val="single" w:sz="4" w:space="0" w:color="auto"/>
            </w:tcBorders>
            <w:shd w:val="clear" w:color="auto" w:fill="auto"/>
            <w:vAlign w:val="center"/>
            <w:hideMark/>
          </w:tcPr>
          <w:p w:rsidR="002E343E" w:rsidRPr="004F2BBB" w:rsidRDefault="002E343E" w:rsidP="002E343E">
            <w:pPr>
              <w:jc w:val="center"/>
              <w:rPr>
                <w:rFonts w:ascii="Calibri" w:hAnsi="Calibri" w:cs="Arial"/>
                <w:b/>
                <w:bCs/>
                <w:color w:val="000000"/>
                <w:sz w:val="22"/>
                <w:szCs w:val="22"/>
              </w:rPr>
            </w:pPr>
          </w:p>
        </w:tc>
        <w:tc>
          <w:tcPr>
            <w:tcW w:w="709" w:type="dxa"/>
            <w:gridSpan w:val="4"/>
            <w:tcBorders>
              <w:top w:val="nil"/>
              <w:left w:val="nil"/>
              <w:bottom w:val="single" w:sz="4" w:space="0" w:color="auto"/>
              <w:right w:val="single" w:sz="4" w:space="0" w:color="auto"/>
            </w:tcBorders>
            <w:shd w:val="clear" w:color="auto" w:fill="auto"/>
            <w:vAlign w:val="center"/>
            <w:hideMark/>
          </w:tcPr>
          <w:p w:rsidR="002E343E" w:rsidRPr="004F2BBB" w:rsidRDefault="002E343E" w:rsidP="002E343E">
            <w:pPr>
              <w:jc w:val="center"/>
              <w:rPr>
                <w:rFonts w:ascii="Calibri" w:hAnsi="Calibri"/>
                <w:b/>
                <w:bCs/>
                <w:color w:val="000000"/>
                <w:sz w:val="22"/>
                <w:szCs w:val="22"/>
              </w:rPr>
            </w:pPr>
          </w:p>
        </w:tc>
        <w:tc>
          <w:tcPr>
            <w:tcW w:w="992" w:type="dxa"/>
            <w:gridSpan w:val="4"/>
            <w:tcBorders>
              <w:top w:val="nil"/>
              <w:left w:val="nil"/>
              <w:bottom w:val="single" w:sz="4" w:space="0" w:color="auto"/>
              <w:right w:val="single" w:sz="4" w:space="0" w:color="auto"/>
            </w:tcBorders>
            <w:shd w:val="clear" w:color="000000" w:fill="FFFFFF"/>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2"/>
            <w:tcBorders>
              <w:top w:val="nil"/>
              <w:left w:val="nil"/>
              <w:bottom w:val="single" w:sz="4" w:space="0" w:color="auto"/>
              <w:right w:val="single" w:sz="4" w:space="0" w:color="auto"/>
            </w:tcBorders>
            <w:shd w:val="clear" w:color="auto" w:fill="auto"/>
            <w:noWrap/>
            <w:vAlign w:val="center"/>
          </w:tcPr>
          <w:p w:rsidR="002E343E" w:rsidRPr="004F2BBB" w:rsidRDefault="002E343E" w:rsidP="002E343E">
            <w:pPr>
              <w:jc w:val="center"/>
              <w:rPr>
                <w:rFonts w:ascii="Calibri" w:hAnsi="Calibri" w:cs="Arial"/>
                <w:color w:val="000000"/>
                <w:sz w:val="22"/>
                <w:szCs w:val="22"/>
              </w:rPr>
            </w:pPr>
          </w:p>
        </w:tc>
        <w:tc>
          <w:tcPr>
            <w:tcW w:w="859" w:type="dxa"/>
            <w:gridSpan w:val="3"/>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8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3"/>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5"/>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851" w:type="dxa"/>
            <w:gridSpan w:val="5"/>
            <w:tcBorders>
              <w:top w:val="nil"/>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5"/>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851" w:type="dxa"/>
            <w:gridSpan w:val="5"/>
            <w:tcBorders>
              <w:top w:val="nil"/>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1" w:type="dxa"/>
            <w:gridSpan w:val="3"/>
            <w:tcBorders>
              <w:top w:val="nil"/>
              <w:left w:val="single" w:sz="4" w:space="0" w:color="auto"/>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r>
      <w:tr w:rsidR="002E343E" w:rsidRPr="00A21927" w:rsidTr="002E343E">
        <w:trPr>
          <w:gridAfter w:val="4"/>
          <w:wAfter w:w="873" w:type="dxa"/>
          <w:trHeight w:val="229"/>
        </w:trPr>
        <w:tc>
          <w:tcPr>
            <w:tcW w:w="3520" w:type="dxa"/>
            <w:gridSpan w:val="4"/>
            <w:tcBorders>
              <w:top w:val="nil"/>
              <w:left w:val="single" w:sz="4" w:space="0" w:color="auto"/>
              <w:bottom w:val="single" w:sz="4" w:space="0" w:color="auto"/>
              <w:right w:val="single" w:sz="4" w:space="0" w:color="auto"/>
            </w:tcBorders>
            <w:shd w:val="clear" w:color="auto" w:fill="auto"/>
            <w:vAlign w:val="center"/>
          </w:tcPr>
          <w:p w:rsidR="002E343E" w:rsidRPr="002E343E" w:rsidRDefault="002E343E" w:rsidP="003B02A9">
            <w:pPr>
              <w:rPr>
                <w:rFonts w:ascii="Calibri" w:hAnsi="Calibri" w:cs="Arial"/>
                <w:color w:val="000000"/>
                <w:sz w:val="18"/>
                <w:szCs w:val="18"/>
              </w:rPr>
            </w:pPr>
            <w:r w:rsidRPr="002E343E">
              <w:rPr>
                <w:rFonts w:ascii="Calibri" w:hAnsi="Calibri" w:cs="Arial"/>
                <w:color w:val="000000"/>
                <w:sz w:val="18"/>
                <w:szCs w:val="18"/>
              </w:rPr>
              <w:t>III группа</w:t>
            </w:r>
          </w:p>
        </w:tc>
        <w:tc>
          <w:tcPr>
            <w:tcW w:w="581" w:type="dxa"/>
            <w:tcBorders>
              <w:top w:val="nil"/>
              <w:left w:val="nil"/>
              <w:bottom w:val="single" w:sz="4" w:space="0" w:color="auto"/>
              <w:right w:val="single" w:sz="4" w:space="0" w:color="auto"/>
            </w:tcBorders>
            <w:shd w:val="clear" w:color="auto" w:fill="auto"/>
            <w:vAlign w:val="center"/>
          </w:tcPr>
          <w:p w:rsidR="002E343E" w:rsidRPr="002E343E" w:rsidRDefault="002E343E" w:rsidP="0007141A">
            <w:pPr>
              <w:jc w:val="center"/>
              <w:rPr>
                <w:rFonts w:ascii="Calibri" w:hAnsi="Calibri" w:cs="Arial"/>
                <w:color w:val="000000"/>
                <w:sz w:val="18"/>
                <w:szCs w:val="18"/>
              </w:rPr>
            </w:pPr>
          </w:p>
        </w:tc>
        <w:tc>
          <w:tcPr>
            <w:tcW w:w="709" w:type="dxa"/>
            <w:gridSpan w:val="4"/>
            <w:tcBorders>
              <w:top w:val="nil"/>
              <w:left w:val="nil"/>
              <w:bottom w:val="single" w:sz="4" w:space="0" w:color="auto"/>
              <w:right w:val="single" w:sz="4" w:space="0" w:color="auto"/>
            </w:tcBorders>
            <w:shd w:val="clear" w:color="auto" w:fill="auto"/>
            <w:vAlign w:val="center"/>
            <w:hideMark/>
          </w:tcPr>
          <w:p w:rsidR="002E343E" w:rsidRPr="004F2BBB" w:rsidRDefault="002E343E" w:rsidP="002E343E">
            <w:pPr>
              <w:jc w:val="center"/>
              <w:rPr>
                <w:rFonts w:ascii="Calibri" w:hAnsi="Calibri" w:cs="Arial"/>
                <w:b/>
                <w:bCs/>
                <w:color w:val="000000"/>
                <w:sz w:val="22"/>
                <w:szCs w:val="22"/>
              </w:rPr>
            </w:pPr>
          </w:p>
        </w:tc>
        <w:tc>
          <w:tcPr>
            <w:tcW w:w="709" w:type="dxa"/>
            <w:gridSpan w:val="4"/>
            <w:tcBorders>
              <w:top w:val="nil"/>
              <w:left w:val="nil"/>
              <w:bottom w:val="single" w:sz="4" w:space="0" w:color="auto"/>
              <w:right w:val="single" w:sz="4" w:space="0" w:color="auto"/>
            </w:tcBorders>
            <w:shd w:val="clear" w:color="auto" w:fill="auto"/>
            <w:vAlign w:val="center"/>
            <w:hideMark/>
          </w:tcPr>
          <w:p w:rsidR="002E343E" w:rsidRPr="004F2BBB" w:rsidRDefault="002E343E" w:rsidP="002E343E">
            <w:pPr>
              <w:jc w:val="center"/>
              <w:rPr>
                <w:rFonts w:ascii="Calibri" w:hAnsi="Calibri"/>
                <w:b/>
                <w:bCs/>
                <w:color w:val="000000"/>
                <w:sz w:val="22"/>
                <w:szCs w:val="22"/>
              </w:rPr>
            </w:pPr>
          </w:p>
        </w:tc>
        <w:tc>
          <w:tcPr>
            <w:tcW w:w="992" w:type="dxa"/>
            <w:gridSpan w:val="4"/>
            <w:tcBorders>
              <w:top w:val="nil"/>
              <w:left w:val="nil"/>
              <w:bottom w:val="single" w:sz="4" w:space="0" w:color="auto"/>
              <w:right w:val="single" w:sz="4" w:space="0" w:color="auto"/>
            </w:tcBorders>
            <w:shd w:val="clear" w:color="000000" w:fill="FFFFFF"/>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2"/>
            <w:tcBorders>
              <w:top w:val="nil"/>
              <w:left w:val="nil"/>
              <w:bottom w:val="single" w:sz="4" w:space="0" w:color="auto"/>
              <w:right w:val="single" w:sz="4" w:space="0" w:color="auto"/>
            </w:tcBorders>
            <w:shd w:val="clear" w:color="auto" w:fill="auto"/>
            <w:noWrap/>
            <w:vAlign w:val="center"/>
          </w:tcPr>
          <w:p w:rsidR="002E343E" w:rsidRPr="004F2BBB" w:rsidRDefault="002E343E" w:rsidP="002E343E">
            <w:pPr>
              <w:jc w:val="center"/>
              <w:rPr>
                <w:rFonts w:ascii="Calibri" w:hAnsi="Calibri" w:cs="Arial"/>
                <w:color w:val="000000"/>
                <w:sz w:val="22"/>
                <w:szCs w:val="22"/>
              </w:rPr>
            </w:pPr>
          </w:p>
        </w:tc>
        <w:tc>
          <w:tcPr>
            <w:tcW w:w="859" w:type="dxa"/>
            <w:gridSpan w:val="3"/>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8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3"/>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5"/>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851" w:type="dxa"/>
            <w:gridSpan w:val="5"/>
            <w:tcBorders>
              <w:top w:val="nil"/>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5"/>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851" w:type="dxa"/>
            <w:gridSpan w:val="5"/>
            <w:tcBorders>
              <w:top w:val="nil"/>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1" w:type="dxa"/>
            <w:gridSpan w:val="3"/>
            <w:tcBorders>
              <w:top w:val="nil"/>
              <w:left w:val="single" w:sz="4" w:space="0" w:color="auto"/>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r>
      <w:tr w:rsidR="002E343E" w:rsidRPr="00A21927" w:rsidTr="002E343E">
        <w:trPr>
          <w:gridAfter w:val="4"/>
          <w:wAfter w:w="873" w:type="dxa"/>
          <w:trHeight w:val="480"/>
        </w:trPr>
        <w:tc>
          <w:tcPr>
            <w:tcW w:w="3520" w:type="dxa"/>
            <w:gridSpan w:val="4"/>
            <w:tcBorders>
              <w:top w:val="nil"/>
              <w:left w:val="single" w:sz="4" w:space="0" w:color="auto"/>
              <w:bottom w:val="single" w:sz="4" w:space="0" w:color="auto"/>
              <w:right w:val="single" w:sz="4" w:space="0" w:color="auto"/>
            </w:tcBorders>
            <w:shd w:val="clear" w:color="auto" w:fill="auto"/>
            <w:vAlign w:val="center"/>
            <w:hideMark/>
          </w:tcPr>
          <w:p w:rsidR="002E343E" w:rsidRPr="002E343E" w:rsidRDefault="002E343E" w:rsidP="003B02A9">
            <w:pPr>
              <w:rPr>
                <w:rFonts w:ascii="Calibri" w:hAnsi="Calibri" w:cs="Arial"/>
                <w:color w:val="000000"/>
                <w:sz w:val="18"/>
                <w:szCs w:val="18"/>
              </w:rPr>
            </w:pPr>
            <w:r w:rsidRPr="002E343E">
              <w:rPr>
                <w:rFonts w:ascii="Calibri" w:hAnsi="Calibri" w:cs="Arial"/>
                <w:color w:val="000000"/>
                <w:sz w:val="18"/>
                <w:szCs w:val="18"/>
              </w:rPr>
              <w:t xml:space="preserve">Территориальный отдел г. Новоалександровска администрации </w:t>
            </w:r>
            <w:proofErr w:type="spellStart"/>
            <w:r w:rsidRPr="002E343E">
              <w:rPr>
                <w:rFonts w:ascii="Calibri" w:hAnsi="Calibri" w:cs="Arial"/>
                <w:color w:val="000000"/>
                <w:sz w:val="18"/>
                <w:szCs w:val="18"/>
              </w:rPr>
              <w:t>Новоалександровского</w:t>
            </w:r>
            <w:proofErr w:type="spellEnd"/>
            <w:r w:rsidRPr="002E343E">
              <w:rPr>
                <w:rFonts w:ascii="Calibri" w:hAnsi="Calibri" w:cs="Arial"/>
                <w:color w:val="000000"/>
                <w:sz w:val="18"/>
                <w:szCs w:val="18"/>
              </w:rPr>
              <w:t xml:space="preserve"> </w:t>
            </w:r>
            <w:r w:rsidR="007372B9">
              <w:rPr>
                <w:rFonts w:ascii="Calibri" w:hAnsi="Calibri" w:cs="Arial"/>
                <w:color w:val="000000"/>
                <w:sz w:val="18"/>
                <w:szCs w:val="18"/>
              </w:rPr>
              <w:t>муниципального</w:t>
            </w:r>
            <w:r w:rsidRPr="002E343E">
              <w:rPr>
                <w:rFonts w:ascii="Calibri" w:hAnsi="Calibri" w:cs="Arial"/>
                <w:color w:val="000000"/>
                <w:sz w:val="18"/>
                <w:szCs w:val="18"/>
              </w:rPr>
              <w:t xml:space="preserve"> округа Ставропольского края</w:t>
            </w:r>
          </w:p>
        </w:tc>
        <w:tc>
          <w:tcPr>
            <w:tcW w:w="581" w:type="dxa"/>
            <w:tcBorders>
              <w:top w:val="nil"/>
              <w:left w:val="nil"/>
              <w:bottom w:val="single" w:sz="4" w:space="0" w:color="auto"/>
              <w:right w:val="single" w:sz="4" w:space="0" w:color="auto"/>
            </w:tcBorders>
            <w:shd w:val="clear" w:color="auto" w:fill="auto"/>
            <w:vAlign w:val="center"/>
            <w:hideMark/>
          </w:tcPr>
          <w:p w:rsidR="002E343E" w:rsidRPr="002E343E" w:rsidRDefault="002E343E" w:rsidP="0007141A">
            <w:pPr>
              <w:jc w:val="center"/>
              <w:rPr>
                <w:rFonts w:ascii="Calibri" w:hAnsi="Calibri" w:cs="Arial"/>
                <w:color w:val="000000"/>
                <w:sz w:val="18"/>
                <w:szCs w:val="18"/>
              </w:rPr>
            </w:pPr>
            <w:r w:rsidRPr="002E343E">
              <w:rPr>
                <w:rFonts w:ascii="Calibri" w:hAnsi="Calibri" w:cs="Arial"/>
                <w:color w:val="000000"/>
                <w:sz w:val="18"/>
                <w:szCs w:val="18"/>
              </w:rPr>
              <w:t>646</w:t>
            </w:r>
          </w:p>
        </w:tc>
        <w:tc>
          <w:tcPr>
            <w:tcW w:w="709" w:type="dxa"/>
            <w:gridSpan w:val="4"/>
            <w:tcBorders>
              <w:top w:val="nil"/>
              <w:left w:val="nil"/>
              <w:bottom w:val="single" w:sz="4" w:space="0" w:color="auto"/>
              <w:right w:val="single" w:sz="4" w:space="0" w:color="auto"/>
            </w:tcBorders>
            <w:shd w:val="clear" w:color="auto" w:fill="auto"/>
            <w:vAlign w:val="center"/>
            <w:hideMark/>
          </w:tcPr>
          <w:p w:rsidR="002E343E" w:rsidRPr="004F2BBB" w:rsidRDefault="002E343E" w:rsidP="002E343E">
            <w:pPr>
              <w:jc w:val="center"/>
              <w:rPr>
                <w:rFonts w:ascii="Calibri" w:hAnsi="Calibri" w:cs="Arial"/>
                <w:b/>
                <w:bCs/>
                <w:color w:val="000000"/>
                <w:sz w:val="22"/>
                <w:szCs w:val="22"/>
              </w:rPr>
            </w:pPr>
          </w:p>
        </w:tc>
        <w:tc>
          <w:tcPr>
            <w:tcW w:w="709" w:type="dxa"/>
            <w:gridSpan w:val="4"/>
            <w:tcBorders>
              <w:top w:val="nil"/>
              <w:left w:val="nil"/>
              <w:bottom w:val="single" w:sz="4" w:space="0" w:color="auto"/>
              <w:right w:val="single" w:sz="4" w:space="0" w:color="auto"/>
            </w:tcBorders>
            <w:shd w:val="clear" w:color="auto" w:fill="auto"/>
            <w:vAlign w:val="center"/>
            <w:hideMark/>
          </w:tcPr>
          <w:p w:rsidR="002E343E" w:rsidRPr="004F2BBB" w:rsidRDefault="002E343E" w:rsidP="002E343E">
            <w:pPr>
              <w:jc w:val="center"/>
              <w:rPr>
                <w:rFonts w:ascii="Calibri" w:hAnsi="Calibri"/>
                <w:b/>
                <w:bCs/>
                <w:color w:val="000000"/>
                <w:sz w:val="22"/>
                <w:szCs w:val="22"/>
              </w:rPr>
            </w:pPr>
          </w:p>
        </w:tc>
        <w:tc>
          <w:tcPr>
            <w:tcW w:w="992" w:type="dxa"/>
            <w:gridSpan w:val="4"/>
            <w:tcBorders>
              <w:top w:val="nil"/>
              <w:left w:val="nil"/>
              <w:bottom w:val="single" w:sz="4" w:space="0" w:color="auto"/>
              <w:right w:val="single" w:sz="4" w:space="0" w:color="auto"/>
            </w:tcBorders>
            <w:shd w:val="clear" w:color="000000" w:fill="FFFFFF"/>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2"/>
            <w:tcBorders>
              <w:top w:val="nil"/>
              <w:left w:val="nil"/>
              <w:bottom w:val="single" w:sz="4" w:space="0" w:color="auto"/>
              <w:right w:val="single" w:sz="4" w:space="0" w:color="auto"/>
            </w:tcBorders>
            <w:shd w:val="clear" w:color="auto" w:fill="auto"/>
            <w:noWrap/>
            <w:vAlign w:val="center"/>
          </w:tcPr>
          <w:p w:rsidR="002E343E" w:rsidRPr="004F2BBB" w:rsidRDefault="002E343E" w:rsidP="002E343E">
            <w:pPr>
              <w:jc w:val="center"/>
              <w:rPr>
                <w:rFonts w:ascii="Calibri" w:hAnsi="Calibri" w:cs="Arial"/>
                <w:color w:val="000000"/>
                <w:sz w:val="22"/>
                <w:szCs w:val="22"/>
              </w:rPr>
            </w:pPr>
          </w:p>
        </w:tc>
        <w:tc>
          <w:tcPr>
            <w:tcW w:w="859" w:type="dxa"/>
            <w:gridSpan w:val="3"/>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8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3"/>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5"/>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851" w:type="dxa"/>
            <w:gridSpan w:val="5"/>
            <w:tcBorders>
              <w:top w:val="nil"/>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5"/>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851" w:type="dxa"/>
            <w:gridSpan w:val="5"/>
            <w:tcBorders>
              <w:top w:val="nil"/>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1" w:type="dxa"/>
            <w:gridSpan w:val="3"/>
            <w:tcBorders>
              <w:top w:val="nil"/>
              <w:left w:val="single" w:sz="4" w:space="0" w:color="auto"/>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r>
      <w:tr w:rsidR="002E343E" w:rsidRPr="00A21927" w:rsidTr="002E343E">
        <w:trPr>
          <w:gridAfter w:val="4"/>
          <w:wAfter w:w="873" w:type="dxa"/>
          <w:trHeight w:val="480"/>
        </w:trPr>
        <w:tc>
          <w:tcPr>
            <w:tcW w:w="3520" w:type="dxa"/>
            <w:gridSpan w:val="4"/>
            <w:tcBorders>
              <w:top w:val="nil"/>
              <w:left w:val="single" w:sz="4" w:space="0" w:color="auto"/>
              <w:bottom w:val="single" w:sz="4" w:space="0" w:color="auto"/>
              <w:right w:val="single" w:sz="4" w:space="0" w:color="auto"/>
            </w:tcBorders>
            <w:shd w:val="clear" w:color="auto" w:fill="auto"/>
            <w:vAlign w:val="center"/>
            <w:hideMark/>
          </w:tcPr>
          <w:p w:rsidR="002E343E" w:rsidRPr="002E343E" w:rsidRDefault="002E343E" w:rsidP="003B02A9">
            <w:pPr>
              <w:rPr>
                <w:rFonts w:ascii="Calibri" w:hAnsi="Calibri" w:cs="Arial"/>
                <w:color w:val="000000"/>
                <w:sz w:val="18"/>
                <w:szCs w:val="18"/>
              </w:rPr>
            </w:pPr>
            <w:r w:rsidRPr="002E343E">
              <w:rPr>
                <w:rFonts w:ascii="Calibri" w:hAnsi="Calibri" w:cs="Arial"/>
                <w:color w:val="000000"/>
                <w:sz w:val="18"/>
                <w:szCs w:val="18"/>
              </w:rPr>
              <w:t xml:space="preserve">Горьковский территориальный отдел администрации </w:t>
            </w:r>
            <w:proofErr w:type="spellStart"/>
            <w:r w:rsidRPr="002E343E">
              <w:rPr>
                <w:rFonts w:ascii="Calibri" w:hAnsi="Calibri" w:cs="Arial"/>
                <w:color w:val="000000"/>
                <w:sz w:val="18"/>
                <w:szCs w:val="18"/>
              </w:rPr>
              <w:t>Новоалександровского</w:t>
            </w:r>
            <w:proofErr w:type="spellEnd"/>
            <w:r w:rsidRPr="002E343E">
              <w:rPr>
                <w:rFonts w:ascii="Calibri" w:hAnsi="Calibri" w:cs="Arial"/>
                <w:color w:val="000000"/>
                <w:sz w:val="18"/>
                <w:szCs w:val="18"/>
              </w:rPr>
              <w:t xml:space="preserve"> </w:t>
            </w:r>
            <w:r w:rsidR="007372B9">
              <w:rPr>
                <w:rFonts w:ascii="Calibri" w:hAnsi="Calibri" w:cs="Arial"/>
                <w:color w:val="000000"/>
                <w:sz w:val="18"/>
                <w:szCs w:val="18"/>
              </w:rPr>
              <w:t>муниципального</w:t>
            </w:r>
            <w:r w:rsidRPr="002E343E">
              <w:rPr>
                <w:rFonts w:ascii="Calibri" w:hAnsi="Calibri" w:cs="Arial"/>
                <w:color w:val="000000"/>
                <w:sz w:val="18"/>
                <w:szCs w:val="18"/>
              </w:rPr>
              <w:t xml:space="preserve"> округа Ставропольского края</w:t>
            </w:r>
          </w:p>
        </w:tc>
        <w:tc>
          <w:tcPr>
            <w:tcW w:w="581" w:type="dxa"/>
            <w:tcBorders>
              <w:top w:val="nil"/>
              <w:left w:val="nil"/>
              <w:bottom w:val="single" w:sz="4" w:space="0" w:color="auto"/>
              <w:right w:val="single" w:sz="4" w:space="0" w:color="auto"/>
            </w:tcBorders>
            <w:shd w:val="clear" w:color="auto" w:fill="auto"/>
            <w:vAlign w:val="center"/>
            <w:hideMark/>
          </w:tcPr>
          <w:p w:rsidR="002E343E" w:rsidRPr="002E343E" w:rsidRDefault="002E343E" w:rsidP="0007141A">
            <w:pPr>
              <w:jc w:val="center"/>
              <w:rPr>
                <w:rFonts w:ascii="Calibri" w:hAnsi="Calibri" w:cs="Arial"/>
                <w:color w:val="000000"/>
                <w:sz w:val="18"/>
                <w:szCs w:val="18"/>
              </w:rPr>
            </w:pPr>
            <w:r w:rsidRPr="002E343E">
              <w:rPr>
                <w:rFonts w:ascii="Calibri" w:hAnsi="Calibri" w:cs="Arial"/>
                <w:color w:val="000000"/>
                <w:sz w:val="18"/>
                <w:szCs w:val="18"/>
              </w:rPr>
              <w:t>647</w:t>
            </w:r>
          </w:p>
        </w:tc>
        <w:tc>
          <w:tcPr>
            <w:tcW w:w="709" w:type="dxa"/>
            <w:gridSpan w:val="4"/>
            <w:tcBorders>
              <w:top w:val="nil"/>
              <w:left w:val="nil"/>
              <w:bottom w:val="single" w:sz="4" w:space="0" w:color="auto"/>
              <w:right w:val="single" w:sz="4" w:space="0" w:color="auto"/>
            </w:tcBorders>
            <w:shd w:val="clear" w:color="auto" w:fill="auto"/>
            <w:vAlign w:val="center"/>
            <w:hideMark/>
          </w:tcPr>
          <w:p w:rsidR="002E343E" w:rsidRPr="004F2BBB" w:rsidRDefault="002E343E" w:rsidP="002E343E">
            <w:pPr>
              <w:jc w:val="center"/>
              <w:rPr>
                <w:rFonts w:ascii="Calibri" w:hAnsi="Calibri" w:cs="Arial"/>
                <w:b/>
                <w:bCs/>
                <w:color w:val="000000"/>
                <w:sz w:val="22"/>
                <w:szCs w:val="22"/>
              </w:rPr>
            </w:pPr>
          </w:p>
        </w:tc>
        <w:tc>
          <w:tcPr>
            <w:tcW w:w="709" w:type="dxa"/>
            <w:gridSpan w:val="4"/>
            <w:tcBorders>
              <w:top w:val="nil"/>
              <w:left w:val="nil"/>
              <w:bottom w:val="single" w:sz="4" w:space="0" w:color="auto"/>
              <w:right w:val="single" w:sz="4" w:space="0" w:color="auto"/>
            </w:tcBorders>
            <w:shd w:val="clear" w:color="auto" w:fill="auto"/>
            <w:vAlign w:val="center"/>
            <w:hideMark/>
          </w:tcPr>
          <w:p w:rsidR="002E343E" w:rsidRPr="004F2BBB" w:rsidRDefault="002E343E" w:rsidP="002E343E">
            <w:pPr>
              <w:jc w:val="center"/>
              <w:rPr>
                <w:rFonts w:ascii="Calibri" w:hAnsi="Calibri"/>
                <w:b/>
                <w:bCs/>
                <w:color w:val="000000"/>
                <w:sz w:val="22"/>
                <w:szCs w:val="22"/>
              </w:rPr>
            </w:pPr>
          </w:p>
        </w:tc>
        <w:tc>
          <w:tcPr>
            <w:tcW w:w="992" w:type="dxa"/>
            <w:gridSpan w:val="4"/>
            <w:tcBorders>
              <w:top w:val="nil"/>
              <w:left w:val="nil"/>
              <w:bottom w:val="single" w:sz="4" w:space="0" w:color="auto"/>
              <w:right w:val="single" w:sz="4" w:space="0" w:color="auto"/>
            </w:tcBorders>
            <w:shd w:val="clear" w:color="000000" w:fill="FFFFFF"/>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2"/>
            <w:tcBorders>
              <w:top w:val="nil"/>
              <w:left w:val="nil"/>
              <w:bottom w:val="single" w:sz="4" w:space="0" w:color="auto"/>
              <w:right w:val="single" w:sz="4" w:space="0" w:color="auto"/>
            </w:tcBorders>
            <w:shd w:val="clear" w:color="auto" w:fill="auto"/>
            <w:noWrap/>
            <w:vAlign w:val="center"/>
          </w:tcPr>
          <w:p w:rsidR="002E343E" w:rsidRPr="004F2BBB" w:rsidRDefault="002E343E" w:rsidP="002E343E">
            <w:pPr>
              <w:jc w:val="center"/>
              <w:rPr>
                <w:rFonts w:ascii="Calibri" w:hAnsi="Calibri" w:cs="Arial"/>
                <w:color w:val="000000"/>
                <w:sz w:val="22"/>
                <w:szCs w:val="22"/>
              </w:rPr>
            </w:pPr>
          </w:p>
        </w:tc>
        <w:tc>
          <w:tcPr>
            <w:tcW w:w="859" w:type="dxa"/>
            <w:gridSpan w:val="3"/>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8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3"/>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5"/>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851" w:type="dxa"/>
            <w:gridSpan w:val="5"/>
            <w:tcBorders>
              <w:top w:val="nil"/>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5"/>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851" w:type="dxa"/>
            <w:gridSpan w:val="5"/>
            <w:tcBorders>
              <w:top w:val="nil"/>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1" w:type="dxa"/>
            <w:gridSpan w:val="3"/>
            <w:tcBorders>
              <w:top w:val="nil"/>
              <w:left w:val="single" w:sz="4" w:space="0" w:color="auto"/>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r>
      <w:tr w:rsidR="002E343E" w:rsidRPr="00A21927" w:rsidTr="002E343E">
        <w:trPr>
          <w:gridAfter w:val="4"/>
          <w:wAfter w:w="873" w:type="dxa"/>
          <w:trHeight w:val="480"/>
        </w:trPr>
        <w:tc>
          <w:tcPr>
            <w:tcW w:w="3520" w:type="dxa"/>
            <w:gridSpan w:val="4"/>
            <w:tcBorders>
              <w:top w:val="nil"/>
              <w:left w:val="single" w:sz="4" w:space="0" w:color="auto"/>
              <w:bottom w:val="single" w:sz="4" w:space="0" w:color="auto"/>
              <w:right w:val="single" w:sz="4" w:space="0" w:color="auto"/>
            </w:tcBorders>
            <w:shd w:val="clear" w:color="auto" w:fill="auto"/>
            <w:vAlign w:val="center"/>
            <w:hideMark/>
          </w:tcPr>
          <w:p w:rsidR="002E343E" w:rsidRPr="002E343E" w:rsidRDefault="002E343E" w:rsidP="003B02A9">
            <w:pPr>
              <w:rPr>
                <w:rFonts w:ascii="Calibri" w:hAnsi="Calibri" w:cs="Arial"/>
                <w:color w:val="000000"/>
                <w:sz w:val="18"/>
                <w:szCs w:val="18"/>
              </w:rPr>
            </w:pPr>
            <w:proofErr w:type="spellStart"/>
            <w:r w:rsidRPr="002E343E">
              <w:rPr>
                <w:rFonts w:ascii="Calibri" w:hAnsi="Calibri" w:cs="Arial"/>
                <w:color w:val="000000"/>
                <w:sz w:val="18"/>
                <w:szCs w:val="18"/>
              </w:rPr>
              <w:t>Григорополисский</w:t>
            </w:r>
            <w:proofErr w:type="spellEnd"/>
            <w:r w:rsidRPr="002E343E">
              <w:rPr>
                <w:rFonts w:ascii="Calibri" w:hAnsi="Calibri" w:cs="Arial"/>
                <w:color w:val="000000"/>
                <w:sz w:val="18"/>
                <w:szCs w:val="18"/>
              </w:rPr>
              <w:t xml:space="preserve"> территориальный отдел администрации </w:t>
            </w:r>
            <w:proofErr w:type="spellStart"/>
            <w:r w:rsidRPr="002E343E">
              <w:rPr>
                <w:rFonts w:ascii="Calibri" w:hAnsi="Calibri" w:cs="Arial"/>
                <w:color w:val="000000"/>
                <w:sz w:val="18"/>
                <w:szCs w:val="18"/>
              </w:rPr>
              <w:t>Новоалександровского</w:t>
            </w:r>
            <w:proofErr w:type="spellEnd"/>
            <w:r w:rsidRPr="002E343E">
              <w:rPr>
                <w:rFonts w:ascii="Calibri" w:hAnsi="Calibri" w:cs="Arial"/>
                <w:color w:val="000000"/>
                <w:sz w:val="18"/>
                <w:szCs w:val="18"/>
              </w:rPr>
              <w:t xml:space="preserve"> </w:t>
            </w:r>
            <w:r w:rsidR="007372B9">
              <w:rPr>
                <w:rFonts w:ascii="Calibri" w:hAnsi="Calibri" w:cs="Arial"/>
                <w:color w:val="000000"/>
                <w:sz w:val="18"/>
                <w:szCs w:val="18"/>
              </w:rPr>
              <w:t>муниципального</w:t>
            </w:r>
            <w:r w:rsidRPr="002E343E">
              <w:rPr>
                <w:rFonts w:ascii="Calibri" w:hAnsi="Calibri" w:cs="Arial"/>
                <w:color w:val="000000"/>
                <w:sz w:val="18"/>
                <w:szCs w:val="18"/>
              </w:rPr>
              <w:t xml:space="preserve"> округа Ставропольского края</w:t>
            </w:r>
          </w:p>
        </w:tc>
        <w:tc>
          <w:tcPr>
            <w:tcW w:w="581" w:type="dxa"/>
            <w:tcBorders>
              <w:top w:val="nil"/>
              <w:left w:val="nil"/>
              <w:bottom w:val="single" w:sz="4" w:space="0" w:color="auto"/>
              <w:right w:val="single" w:sz="4" w:space="0" w:color="auto"/>
            </w:tcBorders>
            <w:shd w:val="clear" w:color="auto" w:fill="auto"/>
            <w:vAlign w:val="center"/>
            <w:hideMark/>
          </w:tcPr>
          <w:p w:rsidR="002E343E" w:rsidRPr="002E343E" w:rsidRDefault="002E343E" w:rsidP="0007141A">
            <w:pPr>
              <w:jc w:val="center"/>
              <w:rPr>
                <w:rFonts w:ascii="Calibri" w:hAnsi="Calibri" w:cs="Arial"/>
                <w:color w:val="000000"/>
                <w:sz w:val="18"/>
                <w:szCs w:val="18"/>
              </w:rPr>
            </w:pPr>
            <w:r w:rsidRPr="002E343E">
              <w:rPr>
                <w:rFonts w:ascii="Calibri" w:hAnsi="Calibri" w:cs="Arial"/>
                <w:color w:val="000000"/>
                <w:sz w:val="18"/>
                <w:szCs w:val="18"/>
              </w:rPr>
              <w:t>648</w:t>
            </w:r>
          </w:p>
        </w:tc>
        <w:tc>
          <w:tcPr>
            <w:tcW w:w="709" w:type="dxa"/>
            <w:gridSpan w:val="4"/>
            <w:tcBorders>
              <w:top w:val="nil"/>
              <w:left w:val="nil"/>
              <w:bottom w:val="single" w:sz="4" w:space="0" w:color="auto"/>
              <w:right w:val="single" w:sz="4" w:space="0" w:color="auto"/>
            </w:tcBorders>
            <w:shd w:val="clear" w:color="auto" w:fill="auto"/>
            <w:vAlign w:val="center"/>
            <w:hideMark/>
          </w:tcPr>
          <w:p w:rsidR="002E343E" w:rsidRPr="004F2BBB" w:rsidRDefault="002E343E" w:rsidP="002E343E">
            <w:pPr>
              <w:jc w:val="center"/>
              <w:rPr>
                <w:rFonts w:ascii="Calibri" w:hAnsi="Calibri" w:cs="Arial"/>
                <w:b/>
                <w:bCs/>
                <w:color w:val="000000"/>
                <w:sz w:val="22"/>
                <w:szCs w:val="22"/>
              </w:rPr>
            </w:pPr>
          </w:p>
        </w:tc>
        <w:tc>
          <w:tcPr>
            <w:tcW w:w="709" w:type="dxa"/>
            <w:gridSpan w:val="4"/>
            <w:tcBorders>
              <w:top w:val="nil"/>
              <w:left w:val="nil"/>
              <w:bottom w:val="single" w:sz="4" w:space="0" w:color="auto"/>
              <w:right w:val="single" w:sz="4" w:space="0" w:color="auto"/>
            </w:tcBorders>
            <w:shd w:val="clear" w:color="auto" w:fill="auto"/>
            <w:vAlign w:val="center"/>
            <w:hideMark/>
          </w:tcPr>
          <w:p w:rsidR="002E343E" w:rsidRPr="004F2BBB" w:rsidRDefault="002E343E" w:rsidP="002E343E">
            <w:pPr>
              <w:jc w:val="center"/>
              <w:rPr>
                <w:rFonts w:ascii="Calibri" w:hAnsi="Calibri"/>
                <w:b/>
                <w:bCs/>
                <w:color w:val="000000"/>
                <w:sz w:val="22"/>
                <w:szCs w:val="22"/>
              </w:rPr>
            </w:pPr>
          </w:p>
        </w:tc>
        <w:tc>
          <w:tcPr>
            <w:tcW w:w="992" w:type="dxa"/>
            <w:gridSpan w:val="4"/>
            <w:tcBorders>
              <w:top w:val="nil"/>
              <w:left w:val="nil"/>
              <w:bottom w:val="single" w:sz="4" w:space="0" w:color="auto"/>
              <w:right w:val="single" w:sz="4" w:space="0" w:color="auto"/>
            </w:tcBorders>
            <w:shd w:val="clear" w:color="000000" w:fill="FFFFFF"/>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2"/>
            <w:tcBorders>
              <w:top w:val="nil"/>
              <w:left w:val="nil"/>
              <w:bottom w:val="single" w:sz="4" w:space="0" w:color="auto"/>
              <w:right w:val="single" w:sz="4" w:space="0" w:color="auto"/>
            </w:tcBorders>
            <w:shd w:val="clear" w:color="auto" w:fill="auto"/>
            <w:noWrap/>
            <w:vAlign w:val="center"/>
          </w:tcPr>
          <w:p w:rsidR="002E343E" w:rsidRPr="004F2BBB" w:rsidRDefault="002E343E" w:rsidP="002E343E">
            <w:pPr>
              <w:jc w:val="center"/>
              <w:rPr>
                <w:rFonts w:ascii="Calibri" w:hAnsi="Calibri" w:cs="Arial"/>
                <w:color w:val="000000"/>
                <w:sz w:val="22"/>
                <w:szCs w:val="22"/>
              </w:rPr>
            </w:pPr>
          </w:p>
        </w:tc>
        <w:tc>
          <w:tcPr>
            <w:tcW w:w="859" w:type="dxa"/>
            <w:gridSpan w:val="3"/>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8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3"/>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5"/>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851" w:type="dxa"/>
            <w:gridSpan w:val="5"/>
            <w:tcBorders>
              <w:top w:val="nil"/>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5"/>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851" w:type="dxa"/>
            <w:gridSpan w:val="5"/>
            <w:tcBorders>
              <w:top w:val="nil"/>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1" w:type="dxa"/>
            <w:gridSpan w:val="3"/>
            <w:tcBorders>
              <w:top w:val="nil"/>
              <w:left w:val="single" w:sz="4" w:space="0" w:color="auto"/>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r>
      <w:tr w:rsidR="002E343E" w:rsidRPr="00A21927" w:rsidTr="002E343E">
        <w:trPr>
          <w:gridAfter w:val="4"/>
          <w:wAfter w:w="873" w:type="dxa"/>
          <w:trHeight w:val="480"/>
        </w:trPr>
        <w:tc>
          <w:tcPr>
            <w:tcW w:w="3520" w:type="dxa"/>
            <w:gridSpan w:val="4"/>
            <w:tcBorders>
              <w:top w:val="nil"/>
              <w:left w:val="single" w:sz="4" w:space="0" w:color="auto"/>
              <w:bottom w:val="single" w:sz="4" w:space="0" w:color="auto"/>
              <w:right w:val="single" w:sz="4" w:space="0" w:color="auto"/>
            </w:tcBorders>
            <w:shd w:val="clear" w:color="auto" w:fill="auto"/>
            <w:vAlign w:val="center"/>
            <w:hideMark/>
          </w:tcPr>
          <w:p w:rsidR="002E343E" w:rsidRPr="002E343E" w:rsidRDefault="002E343E" w:rsidP="003B02A9">
            <w:pPr>
              <w:rPr>
                <w:rFonts w:ascii="Calibri" w:hAnsi="Calibri" w:cs="Arial"/>
                <w:color w:val="000000"/>
                <w:sz w:val="18"/>
                <w:szCs w:val="18"/>
              </w:rPr>
            </w:pPr>
            <w:proofErr w:type="spellStart"/>
            <w:r w:rsidRPr="002E343E">
              <w:rPr>
                <w:rFonts w:ascii="Calibri" w:hAnsi="Calibri" w:cs="Arial"/>
                <w:color w:val="000000"/>
                <w:sz w:val="18"/>
                <w:szCs w:val="18"/>
              </w:rPr>
              <w:t>Кармалиновский</w:t>
            </w:r>
            <w:proofErr w:type="spellEnd"/>
            <w:r w:rsidRPr="002E343E">
              <w:rPr>
                <w:rFonts w:ascii="Calibri" w:hAnsi="Calibri" w:cs="Arial"/>
                <w:color w:val="000000"/>
                <w:sz w:val="18"/>
                <w:szCs w:val="18"/>
              </w:rPr>
              <w:t xml:space="preserve"> территориальный отдел администрации </w:t>
            </w:r>
            <w:proofErr w:type="spellStart"/>
            <w:r w:rsidRPr="002E343E">
              <w:rPr>
                <w:rFonts w:ascii="Calibri" w:hAnsi="Calibri" w:cs="Arial"/>
                <w:color w:val="000000"/>
                <w:sz w:val="18"/>
                <w:szCs w:val="18"/>
              </w:rPr>
              <w:t>Новоалександровского</w:t>
            </w:r>
            <w:proofErr w:type="spellEnd"/>
            <w:r w:rsidRPr="002E343E">
              <w:rPr>
                <w:rFonts w:ascii="Calibri" w:hAnsi="Calibri" w:cs="Arial"/>
                <w:color w:val="000000"/>
                <w:sz w:val="18"/>
                <w:szCs w:val="18"/>
              </w:rPr>
              <w:t xml:space="preserve"> </w:t>
            </w:r>
            <w:r w:rsidR="007372B9">
              <w:rPr>
                <w:rFonts w:ascii="Calibri" w:hAnsi="Calibri" w:cs="Arial"/>
                <w:color w:val="000000"/>
                <w:sz w:val="18"/>
                <w:szCs w:val="18"/>
              </w:rPr>
              <w:t>муниципального</w:t>
            </w:r>
            <w:r w:rsidRPr="002E343E">
              <w:rPr>
                <w:rFonts w:ascii="Calibri" w:hAnsi="Calibri" w:cs="Arial"/>
                <w:color w:val="000000"/>
                <w:sz w:val="18"/>
                <w:szCs w:val="18"/>
              </w:rPr>
              <w:t xml:space="preserve"> округа Ставропольского края</w:t>
            </w:r>
          </w:p>
        </w:tc>
        <w:tc>
          <w:tcPr>
            <w:tcW w:w="581" w:type="dxa"/>
            <w:tcBorders>
              <w:top w:val="nil"/>
              <w:left w:val="nil"/>
              <w:bottom w:val="single" w:sz="4" w:space="0" w:color="auto"/>
              <w:right w:val="single" w:sz="4" w:space="0" w:color="auto"/>
            </w:tcBorders>
            <w:shd w:val="clear" w:color="auto" w:fill="auto"/>
            <w:vAlign w:val="center"/>
            <w:hideMark/>
          </w:tcPr>
          <w:p w:rsidR="002E343E" w:rsidRPr="002E343E" w:rsidRDefault="002E343E" w:rsidP="0007141A">
            <w:pPr>
              <w:jc w:val="center"/>
              <w:rPr>
                <w:rFonts w:ascii="Calibri" w:hAnsi="Calibri" w:cs="Arial"/>
                <w:color w:val="000000"/>
                <w:sz w:val="18"/>
                <w:szCs w:val="18"/>
              </w:rPr>
            </w:pPr>
            <w:r w:rsidRPr="002E343E">
              <w:rPr>
                <w:rFonts w:ascii="Calibri" w:hAnsi="Calibri" w:cs="Arial"/>
                <w:color w:val="000000"/>
                <w:sz w:val="18"/>
                <w:szCs w:val="18"/>
              </w:rPr>
              <w:t>649</w:t>
            </w:r>
          </w:p>
        </w:tc>
        <w:tc>
          <w:tcPr>
            <w:tcW w:w="709" w:type="dxa"/>
            <w:gridSpan w:val="4"/>
            <w:tcBorders>
              <w:top w:val="nil"/>
              <w:left w:val="nil"/>
              <w:bottom w:val="single" w:sz="4" w:space="0" w:color="auto"/>
              <w:right w:val="single" w:sz="4" w:space="0" w:color="auto"/>
            </w:tcBorders>
            <w:shd w:val="clear" w:color="auto" w:fill="auto"/>
            <w:vAlign w:val="center"/>
            <w:hideMark/>
          </w:tcPr>
          <w:p w:rsidR="002E343E" w:rsidRPr="004F2BBB" w:rsidRDefault="002E343E" w:rsidP="002E343E">
            <w:pPr>
              <w:jc w:val="center"/>
              <w:rPr>
                <w:rFonts w:ascii="Calibri" w:hAnsi="Calibri" w:cs="Arial"/>
                <w:b/>
                <w:bCs/>
                <w:color w:val="000000"/>
                <w:sz w:val="22"/>
                <w:szCs w:val="22"/>
              </w:rPr>
            </w:pPr>
          </w:p>
        </w:tc>
        <w:tc>
          <w:tcPr>
            <w:tcW w:w="709" w:type="dxa"/>
            <w:gridSpan w:val="4"/>
            <w:tcBorders>
              <w:top w:val="nil"/>
              <w:left w:val="nil"/>
              <w:bottom w:val="single" w:sz="4" w:space="0" w:color="auto"/>
              <w:right w:val="single" w:sz="4" w:space="0" w:color="auto"/>
            </w:tcBorders>
            <w:shd w:val="clear" w:color="auto" w:fill="auto"/>
            <w:vAlign w:val="center"/>
            <w:hideMark/>
          </w:tcPr>
          <w:p w:rsidR="002E343E" w:rsidRPr="004F2BBB" w:rsidRDefault="002E343E" w:rsidP="002E343E">
            <w:pPr>
              <w:jc w:val="center"/>
              <w:rPr>
                <w:rFonts w:ascii="Calibri" w:hAnsi="Calibri"/>
                <w:b/>
                <w:bCs/>
                <w:color w:val="000000"/>
                <w:sz w:val="22"/>
                <w:szCs w:val="22"/>
              </w:rPr>
            </w:pPr>
          </w:p>
        </w:tc>
        <w:tc>
          <w:tcPr>
            <w:tcW w:w="992" w:type="dxa"/>
            <w:gridSpan w:val="4"/>
            <w:tcBorders>
              <w:top w:val="nil"/>
              <w:left w:val="nil"/>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2"/>
            <w:tcBorders>
              <w:top w:val="nil"/>
              <w:left w:val="nil"/>
              <w:bottom w:val="single" w:sz="4" w:space="0" w:color="auto"/>
              <w:right w:val="single" w:sz="4" w:space="0" w:color="auto"/>
            </w:tcBorders>
            <w:shd w:val="clear" w:color="auto" w:fill="auto"/>
            <w:noWrap/>
            <w:vAlign w:val="center"/>
          </w:tcPr>
          <w:p w:rsidR="002E343E" w:rsidRPr="004F2BBB" w:rsidRDefault="002E343E" w:rsidP="002E343E">
            <w:pPr>
              <w:jc w:val="center"/>
              <w:rPr>
                <w:rFonts w:ascii="Calibri" w:hAnsi="Calibri" w:cs="Arial"/>
                <w:color w:val="000000"/>
                <w:sz w:val="22"/>
                <w:szCs w:val="22"/>
              </w:rPr>
            </w:pPr>
          </w:p>
        </w:tc>
        <w:tc>
          <w:tcPr>
            <w:tcW w:w="859" w:type="dxa"/>
            <w:gridSpan w:val="3"/>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8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3"/>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5"/>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851" w:type="dxa"/>
            <w:gridSpan w:val="5"/>
            <w:tcBorders>
              <w:top w:val="nil"/>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5"/>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851" w:type="dxa"/>
            <w:gridSpan w:val="5"/>
            <w:tcBorders>
              <w:top w:val="nil"/>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1" w:type="dxa"/>
            <w:gridSpan w:val="3"/>
            <w:tcBorders>
              <w:top w:val="nil"/>
              <w:left w:val="single" w:sz="4" w:space="0" w:color="auto"/>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r>
      <w:tr w:rsidR="002E343E" w:rsidRPr="00A21927" w:rsidTr="002E343E">
        <w:trPr>
          <w:gridAfter w:val="4"/>
          <w:wAfter w:w="873" w:type="dxa"/>
          <w:trHeight w:val="408"/>
        </w:trPr>
        <w:tc>
          <w:tcPr>
            <w:tcW w:w="3520" w:type="dxa"/>
            <w:gridSpan w:val="4"/>
            <w:tcBorders>
              <w:top w:val="nil"/>
              <w:left w:val="single" w:sz="4" w:space="0" w:color="auto"/>
              <w:bottom w:val="single" w:sz="4" w:space="0" w:color="auto"/>
              <w:right w:val="single" w:sz="4" w:space="0" w:color="auto"/>
            </w:tcBorders>
            <w:shd w:val="clear" w:color="auto" w:fill="auto"/>
            <w:vAlign w:val="center"/>
            <w:hideMark/>
          </w:tcPr>
          <w:p w:rsidR="002E343E" w:rsidRPr="002E343E" w:rsidRDefault="002E343E" w:rsidP="003B02A9">
            <w:pPr>
              <w:rPr>
                <w:rFonts w:ascii="Calibri" w:hAnsi="Calibri" w:cs="Arial"/>
                <w:color w:val="000000"/>
                <w:sz w:val="18"/>
                <w:szCs w:val="18"/>
              </w:rPr>
            </w:pPr>
            <w:proofErr w:type="spellStart"/>
            <w:r w:rsidRPr="002E343E">
              <w:rPr>
                <w:rFonts w:ascii="Calibri" w:hAnsi="Calibri" w:cs="Arial"/>
                <w:color w:val="000000"/>
                <w:sz w:val="18"/>
                <w:szCs w:val="18"/>
              </w:rPr>
              <w:t>Краснозоринский</w:t>
            </w:r>
            <w:proofErr w:type="spellEnd"/>
            <w:r w:rsidRPr="002E343E">
              <w:rPr>
                <w:rFonts w:ascii="Calibri" w:hAnsi="Calibri" w:cs="Arial"/>
                <w:color w:val="000000"/>
                <w:sz w:val="18"/>
                <w:szCs w:val="18"/>
              </w:rPr>
              <w:t xml:space="preserve"> территориальный отдел администрации </w:t>
            </w:r>
            <w:proofErr w:type="spellStart"/>
            <w:r w:rsidRPr="002E343E">
              <w:rPr>
                <w:rFonts w:ascii="Calibri" w:hAnsi="Calibri" w:cs="Arial"/>
                <w:color w:val="000000"/>
                <w:sz w:val="18"/>
                <w:szCs w:val="18"/>
              </w:rPr>
              <w:t>Новоалександровского</w:t>
            </w:r>
            <w:proofErr w:type="spellEnd"/>
            <w:r w:rsidRPr="002E343E">
              <w:rPr>
                <w:rFonts w:ascii="Calibri" w:hAnsi="Calibri" w:cs="Arial"/>
                <w:color w:val="000000"/>
                <w:sz w:val="18"/>
                <w:szCs w:val="18"/>
              </w:rPr>
              <w:t xml:space="preserve"> </w:t>
            </w:r>
            <w:r w:rsidR="007372B9">
              <w:rPr>
                <w:rFonts w:ascii="Calibri" w:hAnsi="Calibri" w:cs="Arial"/>
                <w:color w:val="000000"/>
                <w:sz w:val="18"/>
                <w:szCs w:val="18"/>
              </w:rPr>
              <w:t>муниципального</w:t>
            </w:r>
            <w:r w:rsidRPr="002E343E">
              <w:rPr>
                <w:rFonts w:ascii="Calibri" w:hAnsi="Calibri" w:cs="Arial"/>
                <w:color w:val="000000"/>
                <w:sz w:val="18"/>
                <w:szCs w:val="18"/>
              </w:rPr>
              <w:t xml:space="preserve"> округа Ставропольского края</w:t>
            </w:r>
          </w:p>
        </w:tc>
        <w:tc>
          <w:tcPr>
            <w:tcW w:w="581" w:type="dxa"/>
            <w:tcBorders>
              <w:top w:val="nil"/>
              <w:left w:val="nil"/>
              <w:bottom w:val="single" w:sz="4" w:space="0" w:color="auto"/>
              <w:right w:val="single" w:sz="4" w:space="0" w:color="auto"/>
            </w:tcBorders>
            <w:shd w:val="clear" w:color="auto" w:fill="auto"/>
            <w:vAlign w:val="center"/>
            <w:hideMark/>
          </w:tcPr>
          <w:p w:rsidR="002E343E" w:rsidRPr="002E343E" w:rsidRDefault="002E343E" w:rsidP="0007141A">
            <w:pPr>
              <w:jc w:val="center"/>
              <w:rPr>
                <w:rFonts w:ascii="Calibri" w:hAnsi="Calibri" w:cs="Arial"/>
                <w:color w:val="000000"/>
                <w:sz w:val="18"/>
                <w:szCs w:val="18"/>
              </w:rPr>
            </w:pPr>
            <w:r w:rsidRPr="002E343E">
              <w:rPr>
                <w:rFonts w:ascii="Calibri" w:hAnsi="Calibri" w:cs="Arial"/>
                <w:color w:val="000000"/>
                <w:sz w:val="18"/>
                <w:szCs w:val="18"/>
              </w:rPr>
              <w:t>650</w:t>
            </w:r>
          </w:p>
        </w:tc>
        <w:tc>
          <w:tcPr>
            <w:tcW w:w="709" w:type="dxa"/>
            <w:gridSpan w:val="4"/>
            <w:tcBorders>
              <w:top w:val="nil"/>
              <w:left w:val="nil"/>
              <w:bottom w:val="single" w:sz="4" w:space="0" w:color="auto"/>
              <w:right w:val="single" w:sz="4" w:space="0" w:color="auto"/>
            </w:tcBorders>
            <w:shd w:val="clear" w:color="auto" w:fill="auto"/>
            <w:vAlign w:val="center"/>
            <w:hideMark/>
          </w:tcPr>
          <w:p w:rsidR="002E343E" w:rsidRPr="004F2BBB" w:rsidRDefault="002E343E" w:rsidP="002E343E">
            <w:pPr>
              <w:jc w:val="center"/>
              <w:rPr>
                <w:rFonts w:ascii="Calibri" w:hAnsi="Calibri" w:cs="Arial"/>
                <w:b/>
                <w:bCs/>
                <w:color w:val="000000"/>
                <w:sz w:val="22"/>
                <w:szCs w:val="22"/>
              </w:rPr>
            </w:pPr>
          </w:p>
        </w:tc>
        <w:tc>
          <w:tcPr>
            <w:tcW w:w="709" w:type="dxa"/>
            <w:gridSpan w:val="4"/>
            <w:tcBorders>
              <w:top w:val="nil"/>
              <w:left w:val="nil"/>
              <w:bottom w:val="single" w:sz="4" w:space="0" w:color="auto"/>
              <w:right w:val="single" w:sz="4" w:space="0" w:color="auto"/>
            </w:tcBorders>
            <w:shd w:val="clear" w:color="auto" w:fill="auto"/>
            <w:vAlign w:val="center"/>
            <w:hideMark/>
          </w:tcPr>
          <w:p w:rsidR="002E343E" w:rsidRPr="004F2BBB" w:rsidRDefault="002E343E" w:rsidP="002E343E">
            <w:pPr>
              <w:jc w:val="center"/>
              <w:rPr>
                <w:rFonts w:ascii="Calibri" w:hAnsi="Calibri"/>
                <w:b/>
                <w:bCs/>
                <w:color w:val="000000"/>
                <w:sz w:val="22"/>
                <w:szCs w:val="22"/>
              </w:rPr>
            </w:pPr>
          </w:p>
        </w:tc>
        <w:tc>
          <w:tcPr>
            <w:tcW w:w="992" w:type="dxa"/>
            <w:gridSpan w:val="4"/>
            <w:tcBorders>
              <w:top w:val="nil"/>
              <w:left w:val="nil"/>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2"/>
            <w:tcBorders>
              <w:top w:val="nil"/>
              <w:left w:val="nil"/>
              <w:bottom w:val="single" w:sz="4" w:space="0" w:color="auto"/>
              <w:right w:val="single" w:sz="4" w:space="0" w:color="auto"/>
            </w:tcBorders>
            <w:shd w:val="clear" w:color="auto" w:fill="auto"/>
            <w:noWrap/>
            <w:vAlign w:val="center"/>
          </w:tcPr>
          <w:p w:rsidR="002E343E" w:rsidRPr="004F2BBB" w:rsidRDefault="002E343E" w:rsidP="002E343E">
            <w:pPr>
              <w:jc w:val="center"/>
              <w:rPr>
                <w:rFonts w:ascii="Calibri" w:hAnsi="Calibri" w:cs="Arial"/>
                <w:color w:val="000000"/>
                <w:sz w:val="22"/>
                <w:szCs w:val="22"/>
              </w:rPr>
            </w:pPr>
          </w:p>
        </w:tc>
        <w:tc>
          <w:tcPr>
            <w:tcW w:w="859" w:type="dxa"/>
            <w:gridSpan w:val="3"/>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8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3"/>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5"/>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851" w:type="dxa"/>
            <w:gridSpan w:val="5"/>
            <w:tcBorders>
              <w:top w:val="nil"/>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5"/>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851" w:type="dxa"/>
            <w:gridSpan w:val="5"/>
            <w:tcBorders>
              <w:top w:val="nil"/>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1" w:type="dxa"/>
            <w:gridSpan w:val="3"/>
            <w:tcBorders>
              <w:top w:val="nil"/>
              <w:left w:val="single" w:sz="4" w:space="0" w:color="auto"/>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r>
      <w:tr w:rsidR="002E343E" w:rsidRPr="00A21927" w:rsidTr="002E343E">
        <w:trPr>
          <w:gridAfter w:val="4"/>
          <w:wAfter w:w="873" w:type="dxa"/>
          <w:trHeight w:val="480"/>
        </w:trPr>
        <w:tc>
          <w:tcPr>
            <w:tcW w:w="3520" w:type="dxa"/>
            <w:gridSpan w:val="4"/>
            <w:tcBorders>
              <w:top w:val="nil"/>
              <w:left w:val="single" w:sz="4" w:space="0" w:color="auto"/>
              <w:bottom w:val="single" w:sz="4" w:space="0" w:color="auto"/>
              <w:right w:val="single" w:sz="4" w:space="0" w:color="auto"/>
            </w:tcBorders>
            <w:shd w:val="clear" w:color="auto" w:fill="auto"/>
            <w:vAlign w:val="center"/>
            <w:hideMark/>
          </w:tcPr>
          <w:p w:rsidR="002E343E" w:rsidRPr="002E343E" w:rsidRDefault="002E343E" w:rsidP="003B02A9">
            <w:pPr>
              <w:rPr>
                <w:rFonts w:ascii="Calibri" w:hAnsi="Calibri" w:cs="Arial"/>
                <w:color w:val="000000"/>
                <w:sz w:val="18"/>
                <w:szCs w:val="18"/>
              </w:rPr>
            </w:pPr>
            <w:proofErr w:type="spellStart"/>
            <w:r w:rsidRPr="002E343E">
              <w:rPr>
                <w:rFonts w:ascii="Calibri" w:hAnsi="Calibri" w:cs="Arial"/>
                <w:color w:val="000000"/>
                <w:sz w:val="18"/>
                <w:szCs w:val="18"/>
              </w:rPr>
              <w:t>Красночервонный</w:t>
            </w:r>
            <w:proofErr w:type="spellEnd"/>
            <w:r w:rsidRPr="002E343E">
              <w:rPr>
                <w:rFonts w:ascii="Calibri" w:hAnsi="Calibri" w:cs="Arial"/>
                <w:color w:val="000000"/>
                <w:sz w:val="18"/>
                <w:szCs w:val="18"/>
              </w:rPr>
              <w:t xml:space="preserve"> территориальный отдел администрации </w:t>
            </w:r>
            <w:proofErr w:type="spellStart"/>
            <w:r w:rsidRPr="002E343E">
              <w:rPr>
                <w:rFonts w:ascii="Calibri" w:hAnsi="Calibri" w:cs="Arial"/>
                <w:color w:val="000000"/>
                <w:sz w:val="18"/>
                <w:szCs w:val="18"/>
              </w:rPr>
              <w:t>Новоалександровского</w:t>
            </w:r>
            <w:proofErr w:type="spellEnd"/>
            <w:r w:rsidRPr="002E343E">
              <w:rPr>
                <w:rFonts w:ascii="Calibri" w:hAnsi="Calibri" w:cs="Arial"/>
                <w:color w:val="000000"/>
                <w:sz w:val="18"/>
                <w:szCs w:val="18"/>
              </w:rPr>
              <w:t xml:space="preserve"> </w:t>
            </w:r>
            <w:r w:rsidR="007372B9">
              <w:rPr>
                <w:rFonts w:ascii="Calibri" w:hAnsi="Calibri" w:cs="Arial"/>
                <w:color w:val="000000"/>
                <w:sz w:val="18"/>
                <w:szCs w:val="18"/>
              </w:rPr>
              <w:t>муниципального</w:t>
            </w:r>
            <w:r w:rsidRPr="002E343E">
              <w:rPr>
                <w:rFonts w:ascii="Calibri" w:hAnsi="Calibri" w:cs="Arial"/>
                <w:color w:val="000000"/>
                <w:sz w:val="18"/>
                <w:szCs w:val="18"/>
              </w:rPr>
              <w:t xml:space="preserve"> округа Ставропольского края</w:t>
            </w:r>
          </w:p>
        </w:tc>
        <w:tc>
          <w:tcPr>
            <w:tcW w:w="581" w:type="dxa"/>
            <w:tcBorders>
              <w:top w:val="nil"/>
              <w:left w:val="nil"/>
              <w:bottom w:val="single" w:sz="4" w:space="0" w:color="auto"/>
              <w:right w:val="single" w:sz="4" w:space="0" w:color="auto"/>
            </w:tcBorders>
            <w:shd w:val="clear" w:color="auto" w:fill="auto"/>
            <w:vAlign w:val="center"/>
            <w:hideMark/>
          </w:tcPr>
          <w:p w:rsidR="002E343E" w:rsidRPr="002E343E" w:rsidRDefault="002E343E" w:rsidP="0007141A">
            <w:pPr>
              <w:jc w:val="center"/>
              <w:rPr>
                <w:rFonts w:ascii="Calibri" w:hAnsi="Calibri" w:cs="Arial"/>
                <w:color w:val="000000"/>
                <w:sz w:val="18"/>
                <w:szCs w:val="18"/>
              </w:rPr>
            </w:pPr>
            <w:r w:rsidRPr="002E343E">
              <w:rPr>
                <w:rFonts w:ascii="Calibri" w:hAnsi="Calibri" w:cs="Arial"/>
                <w:color w:val="000000"/>
                <w:sz w:val="18"/>
                <w:szCs w:val="18"/>
              </w:rPr>
              <w:t>651</w:t>
            </w:r>
          </w:p>
        </w:tc>
        <w:tc>
          <w:tcPr>
            <w:tcW w:w="709" w:type="dxa"/>
            <w:gridSpan w:val="4"/>
            <w:tcBorders>
              <w:top w:val="nil"/>
              <w:left w:val="nil"/>
              <w:bottom w:val="single" w:sz="4" w:space="0" w:color="auto"/>
              <w:right w:val="single" w:sz="4" w:space="0" w:color="auto"/>
            </w:tcBorders>
            <w:shd w:val="clear" w:color="auto" w:fill="auto"/>
            <w:vAlign w:val="center"/>
            <w:hideMark/>
          </w:tcPr>
          <w:p w:rsidR="002E343E" w:rsidRPr="004F2BBB" w:rsidRDefault="002E343E" w:rsidP="002E343E">
            <w:pPr>
              <w:jc w:val="center"/>
              <w:rPr>
                <w:rFonts w:ascii="Calibri" w:hAnsi="Calibri" w:cs="Arial"/>
                <w:b/>
                <w:bCs/>
                <w:color w:val="000000"/>
                <w:sz w:val="22"/>
                <w:szCs w:val="22"/>
              </w:rPr>
            </w:pPr>
          </w:p>
        </w:tc>
        <w:tc>
          <w:tcPr>
            <w:tcW w:w="709" w:type="dxa"/>
            <w:gridSpan w:val="4"/>
            <w:tcBorders>
              <w:top w:val="nil"/>
              <w:left w:val="nil"/>
              <w:bottom w:val="single" w:sz="4" w:space="0" w:color="auto"/>
              <w:right w:val="single" w:sz="4" w:space="0" w:color="auto"/>
            </w:tcBorders>
            <w:shd w:val="clear" w:color="auto" w:fill="auto"/>
            <w:vAlign w:val="center"/>
            <w:hideMark/>
          </w:tcPr>
          <w:p w:rsidR="002E343E" w:rsidRPr="004F2BBB" w:rsidRDefault="002E343E" w:rsidP="002E343E">
            <w:pPr>
              <w:jc w:val="center"/>
              <w:rPr>
                <w:rFonts w:ascii="Calibri" w:hAnsi="Calibri"/>
                <w:b/>
                <w:bCs/>
                <w:color w:val="000000"/>
                <w:sz w:val="22"/>
                <w:szCs w:val="22"/>
              </w:rPr>
            </w:pPr>
          </w:p>
        </w:tc>
        <w:tc>
          <w:tcPr>
            <w:tcW w:w="992" w:type="dxa"/>
            <w:gridSpan w:val="4"/>
            <w:tcBorders>
              <w:top w:val="nil"/>
              <w:left w:val="nil"/>
              <w:bottom w:val="single" w:sz="4" w:space="0" w:color="auto"/>
              <w:right w:val="single" w:sz="4" w:space="0" w:color="auto"/>
            </w:tcBorders>
            <w:shd w:val="clear" w:color="000000" w:fill="FFFFFF"/>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2"/>
            <w:tcBorders>
              <w:top w:val="nil"/>
              <w:left w:val="nil"/>
              <w:bottom w:val="single" w:sz="4" w:space="0" w:color="auto"/>
              <w:right w:val="single" w:sz="4" w:space="0" w:color="auto"/>
            </w:tcBorders>
            <w:shd w:val="clear" w:color="auto" w:fill="auto"/>
            <w:noWrap/>
            <w:vAlign w:val="center"/>
          </w:tcPr>
          <w:p w:rsidR="002E343E" w:rsidRPr="004F2BBB" w:rsidRDefault="002E343E" w:rsidP="002E343E">
            <w:pPr>
              <w:jc w:val="center"/>
              <w:rPr>
                <w:rFonts w:ascii="Calibri" w:hAnsi="Calibri" w:cs="Arial"/>
                <w:color w:val="000000"/>
                <w:sz w:val="22"/>
                <w:szCs w:val="22"/>
              </w:rPr>
            </w:pPr>
          </w:p>
        </w:tc>
        <w:tc>
          <w:tcPr>
            <w:tcW w:w="859" w:type="dxa"/>
            <w:gridSpan w:val="3"/>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8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3"/>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5"/>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851" w:type="dxa"/>
            <w:gridSpan w:val="5"/>
            <w:tcBorders>
              <w:top w:val="nil"/>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5"/>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851" w:type="dxa"/>
            <w:gridSpan w:val="5"/>
            <w:tcBorders>
              <w:top w:val="nil"/>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1" w:type="dxa"/>
            <w:gridSpan w:val="3"/>
            <w:tcBorders>
              <w:top w:val="nil"/>
              <w:left w:val="single" w:sz="4" w:space="0" w:color="auto"/>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r>
      <w:tr w:rsidR="002E343E" w:rsidRPr="00A21927" w:rsidTr="002E343E">
        <w:trPr>
          <w:gridAfter w:val="4"/>
          <w:wAfter w:w="873" w:type="dxa"/>
          <w:trHeight w:val="504"/>
        </w:trPr>
        <w:tc>
          <w:tcPr>
            <w:tcW w:w="3520" w:type="dxa"/>
            <w:gridSpan w:val="4"/>
            <w:tcBorders>
              <w:top w:val="nil"/>
              <w:left w:val="single" w:sz="4" w:space="0" w:color="auto"/>
              <w:bottom w:val="single" w:sz="4" w:space="0" w:color="auto"/>
              <w:right w:val="single" w:sz="4" w:space="0" w:color="auto"/>
            </w:tcBorders>
            <w:shd w:val="clear" w:color="auto" w:fill="auto"/>
            <w:vAlign w:val="center"/>
            <w:hideMark/>
          </w:tcPr>
          <w:p w:rsidR="002E343E" w:rsidRPr="002E343E" w:rsidRDefault="002E343E" w:rsidP="003B02A9">
            <w:pPr>
              <w:rPr>
                <w:rFonts w:ascii="Calibri" w:hAnsi="Calibri" w:cs="Arial"/>
                <w:color w:val="000000"/>
                <w:sz w:val="18"/>
                <w:szCs w:val="18"/>
              </w:rPr>
            </w:pPr>
            <w:proofErr w:type="spellStart"/>
            <w:r w:rsidRPr="002E343E">
              <w:rPr>
                <w:rFonts w:ascii="Calibri" w:hAnsi="Calibri" w:cs="Arial"/>
                <w:color w:val="000000"/>
                <w:sz w:val="18"/>
                <w:szCs w:val="18"/>
              </w:rPr>
              <w:t>Присадовый</w:t>
            </w:r>
            <w:proofErr w:type="spellEnd"/>
            <w:r w:rsidRPr="002E343E">
              <w:rPr>
                <w:rFonts w:ascii="Calibri" w:hAnsi="Calibri" w:cs="Arial"/>
                <w:color w:val="000000"/>
                <w:sz w:val="18"/>
                <w:szCs w:val="18"/>
              </w:rPr>
              <w:t xml:space="preserve"> территориальный отдел администрации </w:t>
            </w:r>
            <w:proofErr w:type="spellStart"/>
            <w:r w:rsidRPr="002E343E">
              <w:rPr>
                <w:rFonts w:ascii="Calibri" w:hAnsi="Calibri" w:cs="Arial"/>
                <w:color w:val="000000"/>
                <w:sz w:val="18"/>
                <w:szCs w:val="18"/>
              </w:rPr>
              <w:t>Новоалександровского</w:t>
            </w:r>
            <w:proofErr w:type="spellEnd"/>
            <w:r w:rsidRPr="002E343E">
              <w:rPr>
                <w:rFonts w:ascii="Calibri" w:hAnsi="Calibri" w:cs="Arial"/>
                <w:color w:val="000000"/>
                <w:sz w:val="18"/>
                <w:szCs w:val="18"/>
              </w:rPr>
              <w:t xml:space="preserve"> </w:t>
            </w:r>
            <w:r w:rsidR="007372B9">
              <w:rPr>
                <w:rFonts w:ascii="Calibri" w:hAnsi="Calibri" w:cs="Arial"/>
                <w:color w:val="000000"/>
                <w:sz w:val="18"/>
                <w:szCs w:val="18"/>
              </w:rPr>
              <w:t>муниципального</w:t>
            </w:r>
            <w:r w:rsidRPr="002E343E">
              <w:rPr>
                <w:rFonts w:ascii="Calibri" w:hAnsi="Calibri" w:cs="Arial"/>
                <w:color w:val="000000"/>
                <w:sz w:val="18"/>
                <w:szCs w:val="18"/>
              </w:rPr>
              <w:t xml:space="preserve"> округа Ставропольского края</w:t>
            </w:r>
          </w:p>
        </w:tc>
        <w:tc>
          <w:tcPr>
            <w:tcW w:w="581" w:type="dxa"/>
            <w:tcBorders>
              <w:top w:val="nil"/>
              <w:left w:val="nil"/>
              <w:bottom w:val="single" w:sz="4" w:space="0" w:color="auto"/>
              <w:right w:val="single" w:sz="4" w:space="0" w:color="auto"/>
            </w:tcBorders>
            <w:shd w:val="clear" w:color="auto" w:fill="auto"/>
            <w:vAlign w:val="center"/>
            <w:hideMark/>
          </w:tcPr>
          <w:p w:rsidR="002E343E" w:rsidRPr="002E343E" w:rsidRDefault="002E343E" w:rsidP="0007141A">
            <w:pPr>
              <w:jc w:val="center"/>
              <w:rPr>
                <w:rFonts w:ascii="Calibri" w:hAnsi="Calibri" w:cs="Arial"/>
                <w:color w:val="000000"/>
                <w:sz w:val="18"/>
                <w:szCs w:val="18"/>
              </w:rPr>
            </w:pPr>
            <w:r w:rsidRPr="002E343E">
              <w:rPr>
                <w:rFonts w:ascii="Calibri" w:hAnsi="Calibri" w:cs="Arial"/>
                <w:color w:val="000000"/>
                <w:sz w:val="18"/>
                <w:szCs w:val="18"/>
              </w:rPr>
              <w:t>652</w:t>
            </w:r>
          </w:p>
        </w:tc>
        <w:tc>
          <w:tcPr>
            <w:tcW w:w="709" w:type="dxa"/>
            <w:gridSpan w:val="4"/>
            <w:tcBorders>
              <w:top w:val="nil"/>
              <w:left w:val="nil"/>
              <w:bottom w:val="single" w:sz="4" w:space="0" w:color="auto"/>
              <w:right w:val="single" w:sz="4" w:space="0" w:color="auto"/>
            </w:tcBorders>
            <w:shd w:val="clear" w:color="auto" w:fill="auto"/>
            <w:vAlign w:val="center"/>
            <w:hideMark/>
          </w:tcPr>
          <w:p w:rsidR="002E343E" w:rsidRPr="004F2BBB" w:rsidRDefault="002E343E" w:rsidP="002E343E">
            <w:pPr>
              <w:jc w:val="center"/>
              <w:rPr>
                <w:rFonts w:ascii="Calibri" w:hAnsi="Calibri" w:cs="Arial"/>
                <w:b/>
                <w:bCs/>
                <w:color w:val="000000"/>
                <w:sz w:val="22"/>
                <w:szCs w:val="22"/>
              </w:rPr>
            </w:pPr>
          </w:p>
        </w:tc>
        <w:tc>
          <w:tcPr>
            <w:tcW w:w="709" w:type="dxa"/>
            <w:gridSpan w:val="4"/>
            <w:tcBorders>
              <w:top w:val="nil"/>
              <w:left w:val="nil"/>
              <w:bottom w:val="single" w:sz="4" w:space="0" w:color="auto"/>
              <w:right w:val="single" w:sz="4" w:space="0" w:color="auto"/>
            </w:tcBorders>
            <w:shd w:val="clear" w:color="auto" w:fill="auto"/>
            <w:vAlign w:val="center"/>
            <w:hideMark/>
          </w:tcPr>
          <w:p w:rsidR="002E343E" w:rsidRPr="004F2BBB" w:rsidRDefault="002E343E" w:rsidP="002E343E">
            <w:pPr>
              <w:jc w:val="center"/>
              <w:rPr>
                <w:rFonts w:ascii="Calibri" w:hAnsi="Calibri"/>
                <w:b/>
                <w:bCs/>
                <w:color w:val="000000"/>
                <w:sz w:val="22"/>
                <w:szCs w:val="22"/>
              </w:rPr>
            </w:pPr>
          </w:p>
        </w:tc>
        <w:tc>
          <w:tcPr>
            <w:tcW w:w="992" w:type="dxa"/>
            <w:gridSpan w:val="4"/>
            <w:tcBorders>
              <w:top w:val="nil"/>
              <w:left w:val="nil"/>
              <w:bottom w:val="single" w:sz="4" w:space="0" w:color="auto"/>
              <w:right w:val="single" w:sz="4" w:space="0" w:color="auto"/>
            </w:tcBorders>
            <w:shd w:val="clear" w:color="000000" w:fill="FFFFFF"/>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2"/>
            <w:tcBorders>
              <w:top w:val="nil"/>
              <w:left w:val="nil"/>
              <w:bottom w:val="single" w:sz="4" w:space="0" w:color="auto"/>
              <w:right w:val="single" w:sz="4" w:space="0" w:color="auto"/>
            </w:tcBorders>
            <w:shd w:val="clear" w:color="auto" w:fill="auto"/>
            <w:noWrap/>
            <w:vAlign w:val="center"/>
          </w:tcPr>
          <w:p w:rsidR="002E343E" w:rsidRPr="004F2BBB" w:rsidRDefault="002E343E" w:rsidP="002E343E">
            <w:pPr>
              <w:jc w:val="center"/>
              <w:rPr>
                <w:rFonts w:ascii="Calibri" w:hAnsi="Calibri" w:cs="Arial"/>
                <w:color w:val="000000"/>
                <w:sz w:val="22"/>
                <w:szCs w:val="22"/>
              </w:rPr>
            </w:pPr>
          </w:p>
        </w:tc>
        <w:tc>
          <w:tcPr>
            <w:tcW w:w="859" w:type="dxa"/>
            <w:gridSpan w:val="3"/>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8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3"/>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5"/>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851" w:type="dxa"/>
            <w:gridSpan w:val="5"/>
            <w:tcBorders>
              <w:top w:val="nil"/>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5"/>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851" w:type="dxa"/>
            <w:gridSpan w:val="5"/>
            <w:tcBorders>
              <w:top w:val="nil"/>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1" w:type="dxa"/>
            <w:gridSpan w:val="3"/>
            <w:tcBorders>
              <w:top w:val="nil"/>
              <w:left w:val="single" w:sz="4" w:space="0" w:color="auto"/>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r>
      <w:tr w:rsidR="002E343E" w:rsidRPr="00A21927" w:rsidTr="002E343E">
        <w:trPr>
          <w:gridAfter w:val="4"/>
          <w:wAfter w:w="873" w:type="dxa"/>
          <w:trHeight w:val="420"/>
        </w:trPr>
        <w:tc>
          <w:tcPr>
            <w:tcW w:w="3520" w:type="dxa"/>
            <w:gridSpan w:val="4"/>
            <w:tcBorders>
              <w:top w:val="nil"/>
              <w:left w:val="single" w:sz="4" w:space="0" w:color="auto"/>
              <w:bottom w:val="single" w:sz="4" w:space="0" w:color="auto"/>
              <w:right w:val="single" w:sz="4" w:space="0" w:color="auto"/>
            </w:tcBorders>
            <w:shd w:val="clear" w:color="auto" w:fill="auto"/>
            <w:vAlign w:val="center"/>
            <w:hideMark/>
          </w:tcPr>
          <w:p w:rsidR="002E343E" w:rsidRPr="002E343E" w:rsidRDefault="002E343E" w:rsidP="003B02A9">
            <w:pPr>
              <w:rPr>
                <w:rFonts w:ascii="Calibri" w:hAnsi="Calibri" w:cs="Arial"/>
                <w:color w:val="000000"/>
                <w:sz w:val="18"/>
                <w:szCs w:val="18"/>
              </w:rPr>
            </w:pPr>
            <w:proofErr w:type="spellStart"/>
            <w:r w:rsidRPr="002E343E">
              <w:rPr>
                <w:rFonts w:ascii="Calibri" w:hAnsi="Calibri" w:cs="Arial"/>
                <w:color w:val="000000"/>
                <w:sz w:val="18"/>
                <w:szCs w:val="18"/>
              </w:rPr>
              <w:t>Радужский</w:t>
            </w:r>
            <w:proofErr w:type="spellEnd"/>
            <w:r w:rsidRPr="002E343E">
              <w:rPr>
                <w:rFonts w:ascii="Calibri" w:hAnsi="Calibri" w:cs="Arial"/>
                <w:color w:val="000000"/>
                <w:sz w:val="18"/>
                <w:szCs w:val="18"/>
              </w:rPr>
              <w:t xml:space="preserve"> территориальный отдел администрации </w:t>
            </w:r>
            <w:proofErr w:type="spellStart"/>
            <w:r w:rsidRPr="002E343E">
              <w:rPr>
                <w:rFonts w:ascii="Calibri" w:hAnsi="Calibri" w:cs="Arial"/>
                <w:color w:val="000000"/>
                <w:sz w:val="18"/>
                <w:szCs w:val="18"/>
              </w:rPr>
              <w:t>Новоалександровского</w:t>
            </w:r>
            <w:proofErr w:type="spellEnd"/>
            <w:r w:rsidRPr="002E343E">
              <w:rPr>
                <w:rFonts w:ascii="Calibri" w:hAnsi="Calibri" w:cs="Arial"/>
                <w:color w:val="000000"/>
                <w:sz w:val="18"/>
                <w:szCs w:val="18"/>
              </w:rPr>
              <w:t xml:space="preserve"> </w:t>
            </w:r>
            <w:r w:rsidR="007372B9">
              <w:rPr>
                <w:rFonts w:ascii="Calibri" w:hAnsi="Calibri" w:cs="Arial"/>
                <w:color w:val="000000"/>
                <w:sz w:val="18"/>
                <w:szCs w:val="18"/>
              </w:rPr>
              <w:t>муниципального</w:t>
            </w:r>
            <w:r w:rsidRPr="002E343E">
              <w:rPr>
                <w:rFonts w:ascii="Calibri" w:hAnsi="Calibri" w:cs="Arial"/>
                <w:color w:val="000000"/>
                <w:sz w:val="18"/>
                <w:szCs w:val="18"/>
              </w:rPr>
              <w:t xml:space="preserve"> округа Ставропольского края</w:t>
            </w:r>
          </w:p>
        </w:tc>
        <w:tc>
          <w:tcPr>
            <w:tcW w:w="581" w:type="dxa"/>
            <w:tcBorders>
              <w:top w:val="nil"/>
              <w:left w:val="nil"/>
              <w:bottom w:val="single" w:sz="4" w:space="0" w:color="auto"/>
              <w:right w:val="single" w:sz="4" w:space="0" w:color="auto"/>
            </w:tcBorders>
            <w:shd w:val="clear" w:color="auto" w:fill="auto"/>
            <w:vAlign w:val="center"/>
            <w:hideMark/>
          </w:tcPr>
          <w:p w:rsidR="002E343E" w:rsidRPr="002E343E" w:rsidRDefault="002E343E" w:rsidP="0007141A">
            <w:pPr>
              <w:jc w:val="center"/>
              <w:rPr>
                <w:rFonts w:ascii="Calibri" w:hAnsi="Calibri" w:cs="Arial"/>
                <w:color w:val="000000"/>
                <w:sz w:val="18"/>
                <w:szCs w:val="18"/>
              </w:rPr>
            </w:pPr>
            <w:r w:rsidRPr="002E343E">
              <w:rPr>
                <w:rFonts w:ascii="Calibri" w:hAnsi="Calibri" w:cs="Arial"/>
                <w:color w:val="000000"/>
                <w:sz w:val="18"/>
                <w:szCs w:val="18"/>
              </w:rPr>
              <w:t>653</w:t>
            </w:r>
          </w:p>
        </w:tc>
        <w:tc>
          <w:tcPr>
            <w:tcW w:w="7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E343E" w:rsidRPr="004F2BBB" w:rsidRDefault="002E343E" w:rsidP="002E343E">
            <w:pPr>
              <w:jc w:val="center"/>
              <w:rPr>
                <w:rFonts w:ascii="Calibri" w:hAnsi="Calibri" w:cs="Arial"/>
                <w:b/>
                <w:bCs/>
                <w:color w:val="000000"/>
                <w:sz w:val="22"/>
                <w:szCs w:val="22"/>
              </w:rPr>
            </w:pPr>
          </w:p>
        </w:tc>
        <w:tc>
          <w:tcPr>
            <w:tcW w:w="7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E343E" w:rsidRPr="004F2BBB" w:rsidRDefault="002E343E" w:rsidP="002E343E">
            <w:pPr>
              <w:jc w:val="center"/>
              <w:rPr>
                <w:rFonts w:ascii="Calibri" w:hAnsi="Calibri"/>
                <w:b/>
                <w:bCs/>
                <w:color w:val="000000"/>
                <w:sz w:val="22"/>
                <w:szCs w:val="22"/>
              </w:rPr>
            </w:pPr>
          </w:p>
        </w:tc>
        <w:tc>
          <w:tcPr>
            <w:tcW w:w="992"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E343E" w:rsidRPr="004F2BBB" w:rsidRDefault="002E343E" w:rsidP="002E343E">
            <w:pPr>
              <w:jc w:val="center"/>
              <w:rPr>
                <w:rFonts w:ascii="Calibri" w:hAnsi="Calibri" w:cs="Arial"/>
                <w:color w:val="000000"/>
                <w:sz w:val="22"/>
                <w:szCs w:val="22"/>
              </w:rPr>
            </w:pPr>
          </w:p>
        </w:tc>
        <w:tc>
          <w:tcPr>
            <w:tcW w:w="859" w:type="dxa"/>
            <w:gridSpan w:val="3"/>
            <w:tcBorders>
              <w:top w:val="single" w:sz="4" w:space="0" w:color="auto"/>
              <w:left w:val="single" w:sz="4" w:space="0" w:color="auto"/>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8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3"/>
            <w:tcBorders>
              <w:top w:val="single" w:sz="4" w:space="0" w:color="auto"/>
              <w:left w:val="single" w:sz="4" w:space="0" w:color="auto"/>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5"/>
            <w:tcBorders>
              <w:top w:val="single" w:sz="4" w:space="0" w:color="auto"/>
              <w:left w:val="single" w:sz="4" w:space="0" w:color="auto"/>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85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5"/>
            <w:tcBorders>
              <w:top w:val="single" w:sz="4" w:space="0" w:color="auto"/>
              <w:left w:val="single" w:sz="4" w:space="0" w:color="auto"/>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85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1" w:type="dxa"/>
            <w:gridSpan w:val="3"/>
            <w:tcBorders>
              <w:top w:val="single" w:sz="4" w:space="0" w:color="auto"/>
              <w:left w:val="single" w:sz="4" w:space="0" w:color="auto"/>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r>
      <w:tr w:rsidR="002E343E" w:rsidRPr="00A21927" w:rsidTr="002E343E">
        <w:trPr>
          <w:gridAfter w:val="4"/>
          <w:wAfter w:w="873" w:type="dxa"/>
          <w:trHeight w:val="399"/>
        </w:trPr>
        <w:tc>
          <w:tcPr>
            <w:tcW w:w="3520" w:type="dxa"/>
            <w:gridSpan w:val="4"/>
            <w:tcBorders>
              <w:top w:val="nil"/>
              <w:left w:val="single" w:sz="4" w:space="0" w:color="auto"/>
              <w:bottom w:val="single" w:sz="4" w:space="0" w:color="auto"/>
              <w:right w:val="single" w:sz="4" w:space="0" w:color="auto"/>
            </w:tcBorders>
            <w:shd w:val="clear" w:color="auto" w:fill="auto"/>
            <w:vAlign w:val="center"/>
            <w:hideMark/>
          </w:tcPr>
          <w:p w:rsidR="002E343E" w:rsidRPr="002E343E" w:rsidRDefault="002E343E" w:rsidP="003B02A9">
            <w:pPr>
              <w:rPr>
                <w:rFonts w:ascii="Calibri" w:hAnsi="Calibri" w:cs="Arial"/>
                <w:color w:val="000000"/>
                <w:sz w:val="18"/>
                <w:szCs w:val="18"/>
              </w:rPr>
            </w:pPr>
            <w:proofErr w:type="spellStart"/>
            <w:r w:rsidRPr="002E343E">
              <w:rPr>
                <w:rFonts w:ascii="Calibri" w:hAnsi="Calibri" w:cs="Arial"/>
                <w:color w:val="000000"/>
                <w:sz w:val="18"/>
                <w:szCs w:val="18"/>
              </w:rPr>
              <w:t>Раздольненский</w:t>
            </w:r>
            <w:proofErr w:type="spellEnd"/>
            <w:r w:rsidRPr="002E343E">
              <w:rPr>
                <w:rFonts w:ascii="Calibri" w:hAnsi="Calibri" w:cs="Arial"/>
                <w:color w:val="000000"/>
                <w:sz w:val="18"/>
                <w:szCs w:val="18"/>
              </w:rPr>
              <w:t xml:space="preserve"> территориальный отдел администрации </w:t>
            </w:r>
            <w:proofErr w:type="spellStart"/>
            <w:r w:rsidRPr="002E343E">
              <w:rPr>
                <w:rFonts w:ascii="Calibri" w:hAnsi="Calibri" w:cs="Arial"/>
                <w:color w:val="000000"/>
                <w:sz w:val="18"/>
                <w:szCs w:val="18"/>
              </w:rPr>
              <w:t>Новоалександровского</w:t>
            </w:r>
            <w:proofErr w:type="spellEnd"/>
            <w:r w:rsidRPr="002E343E">
              <w:rPr>
                <w:rFonts w:ascii="Calibri" w:hAnsi="Calibri" w:cs="Arial"/>
                <w:color w:val="000000"/>
                <w:sz w:val="18"/>
                <w:szCs w:val="18"/>
              </w:rPr>
              <w:t xml:space="preserve"> </w:t>
            </w:r>
            <w:r w:rsidR="007372B9">
              <w:rPr>
                <w:rFonts w:ascii="Calibri" w:hAnsi="Calibri" w:cs="Arial"/>
                <w:color w:val="000000"/>
                <w:sz w:val="18"/>
                <w:szCs w:val="18"/>
              </w:rPr>
              <w:t>муниципального</w:t>
            </w:r>
            <w:r w:rsidRPr="002E343E">
              <w:rPr>
                <w:rFonts w:ascii="Calibri" w:hAnsi="Calibri" w:cs="Arial"/>
                <w:color w:val="000000"/>
                <w:sz w:val="18"/>
                <w:szCs w:val="18"/>
              </w:rPr>
              <w:t xml:space="preserve"> округа Ставропольского края</w:t>
            </w:r>
          </w:p>
        </w:tc>
        <w:tc>
          <w:tcPr>
            <w:tcW w:w="581" w:type="dxa"/>
            <w:tcBorders>
              <w:top w:val="nil"/>
              <w:left w:val="nil"/>
              <w:bottom w:val="single" w:sz="4" w:space="0" w:color="auto"/>
              <w:right w:val="single" w:sz="4" w:space="0" w:color="auto"/>
            </w:tcBorders>
            <w:shd w:val="clear" w:color="auto" w:fill="auto"/>
            <w:vAlign w:val="center"/>
            <w:hideMark/>
          </w:tcPr>
          <w:p w:rsidR="002E343E" w:rsidRPr="002E343E" w:rsidRDefault="002E343E" w:rsidP="0007141A">
            <w:pPr>
              <w:jc w:val="center"/>
              <w:rPr>
                <w:rFonts w:ascii="Calibri" w:hAnsi="Calibri" w:cs="Arial"/>
                <w:color w:val="000000"/>
                <w:sz w:val="18"/>
                <w:szCs w:val="18"/>
              </w:rPr>
            </w:pPr>
            <w:r w:rsidRPr="002E343E">
              <w:rPr>
                <w:rFonts w:ascii="Calibri" w:hAnsi="Calibri" w:cs="Arial"/>
                <w:color w:val="000000"/>
                <w:sz w:val="18"/>
                <w:szCs w:val="18"/>
              </w:rPr>
              <w:t>654</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2E343E" w:rsidRPr="004F2BBB" w:rsidRDefault="002E343E" w:rsidP="002E343E">
            <w:pPr>
              <w:jc w:val="center"/>
              <w:rPr>
                <w:rFonts w:ascii="Calibri" w:hAnsi="Calibri" w:cs="Arial"/>
                <w:b/>
                <w:bCs/>
                <w:color w:val="000000"/>
                <w:sz w:val="22"/>
                <w:szCs w:val="22"/>
              </w:rPr>
            </w:pP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2E343E" w:rsidRPr="004F2BBB" w:rsidRDefault="002E343E" w:rsidP="002E343E">
            <w:pPr>
              <w:jc w:val="center"/>
              <w:rPr>
                <w:rFonts w:ascii="Calibri" w:hAnsi="Calibri"/>
                <w:b/>
                <w:bCs/>
                <w:color w:val="000000"/>
                <w:sz w:val="22"/>
                <w:szCs w:val="22"/>
              </w:rPr>
            </w:pPr>
          </w:p>
        </w:tc>
        <w:tc>
          <w:tcPr>
            <w:tcW w:w="992" w:type="dxa"/>
            <w:gridSpan w:val="4"/>
            <w:tcBorders>
              <w:top w:val="single" w:sz="4" w:space="0" w:color="auto"/>
              <w:left w:val="nil"/>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2E343E" w:rsidRPr="004F2BBB" w:rsidRDefault="002E343E" w:rsidP="002E343E">
            <w:pPr>
              <w:jc w:val="center"/>
              <w:rPr>
                <w:rFonts w:ascii="Calibri" w:hAnsi="Calibri" w:cs="Arial"/>
                <w:color w:val="000000"/>
                <w:sz w:val="22"/>
                <w:szCs w:val="22"/>
              </w:rPr>
            </w:pPr>
          </w:p>
        </w:tc>
        <w:tc>
          <w:tcPr>
            <w:tcW w:w="859" w:type="dxa"/>
            <w:gridSpan w:val="3"/>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8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3"/>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5"/>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85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5"/>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85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1" w:type="dxa"/>
            <w:gridSpan w:val="3"/>
            <w:tcBorders>
              <w:top w:val="single" w:sz="4" w:space="0" w:color="auto"/>
              <w:left w:val="single" w:sz="4" w:space="0" w:color="auto"/>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r>
      <w:tr w:rsidR="002E343E" w:rsidRPr="00A21927" w:rsidTr="002E343E">
        <w:trPr>
          <w:gridAfter w:val="4"/>
          <w:wAfter w:w="873" w:type="dxa"/>
          <w:trHeight w:val="480"/>
        </w:trPr>
        <w:tc>
          <w:tcPr>
            <w:tcW w:w="3520" w:type="dxa"/>
            <w:gridSpan w:val="4"/>
            <w:tcBorders>
              <w:top w:val="nil"/>
              <w:left w:val="single" w:sz="4" w:space="0" w:color="auto"/>
              <w:bottom w:val="single" w:sz="4" w:space="0" w:color="auto"/>
              <w:right w:val="single" w:sz="4" w:space="0" w:color="auto"/>
            </w:tcBorders>
            <w:shd w:val="clear" w:color="auto" w:fill="auto"/>
            <w:vAlign w:val="center"/>
            <w:hideMark/>
          </w:tcPr>
          <w:p w:rsidR="002E343E" w:rsidRPr="002E343E" w:rsidRDefault="002E343E" w:rsidP="003B02A9">
            <w:pPr>
              <w:rPr>
                <w:rFonts w:ascii="Calibri" w:hAnsi="Calibri" w:cs="Arial"/>
                <w:color w:val="000000"/>
                <w:sz w:val="18"/>
                <w:szCs w:val="18"/>
              </w:rPr>
            </w:pPr>
            <w:proofErr w:type="spellStart"/>
            <w:r w:rsidRPr="002E343E">
              <w:rPr>
                <w:rFonts w:ascii="Calibri" w:hAnsi="Calibri" w:cs="Arial"/>
                <w:color w:val="000000"/>
                <w:sz w:val="18"/>
                <w:szCs w:val="18"/>
              </w:rPr>
              <w:t>Расшеватский</w:t>
            </w:r>
            <w:proofErr w:type="spellEnd"/>
            <w:r w:rsidRPr="002E343E">
              <w:rPr>
                <w:rFonts w:ascii="Calibri" w:hAnsi="Calibri" w:cs="Arial"/>
                <w:color w:val="000000"/>
                <w:sz w:val="18"/>
                <w:szCs w:val="18"/>
              </w:rPr>
              <w:t xml:space="preserve"> территориальный отдел администрации </w:t>
            </w:r>
            <w:proofErr w:type="spellStart"/>
            <w:r w:rsidRPr="002E343E">
              <w:rPr>
                <w:rFonts w:ascii="Calibri" w:hAnsi="Calibri" w:cs="Arial"/>
                <w:color w:val="000000"/>
                <w:sz w:val="18"/>
                <w:szCs w:val="18"/>
              </w:rPr>
              <w:t>Новоалександровского</w:t>
            </w:r>
            <w:proofErr w:type="spellEnd"/>
            <w:r w:rsidRPr="002E343E">
              <w:rPr>
                <w:rFonts w:ascii="Calibri" w:hAnsi="Calibri" w:cs="Arial"/>
                <w:color w:val="000000"/>
                <w:sz w:val="18"/>
                <w:szCs w:val="18"/>
              </w:rPr>
              <w:t xml:space="preserve"> </w:t>
            </w:r>
            <w:r w:rsidR="007372B9">
              <w:rPr>
                <w:rFonts w:ascii="Calibri" w:hAnsi="Calibri" w:cs="Arial"/>
                <w:color w:val="000000"/>
                <w:sz w:val="18"/>
                <w:szCs w:val="18"/>
              </w:rPr>
              <w:t>муниципального</w:t>
            </w:r>
            <w:r w:rsidRPr="002E343E">
              <w:rPr>
                <w:rFonts w:ascii="Calibri" w:hAnsi="Calibri" w:cs="Arial"/>
                <w:color w:val="000000"/>
                <w:sz w:val="18"/>
                <w:szCs w:val="18"/>
              </w:rPr>
              <w:t xml:space="preserve"> округа Ставропольского края</w:t>
            </w:r>
          </w:p>
        </w:tc>
        <w:tc>
          <w:tcPr>
            <w:tcW w:w="581" w:type="dxa"/>
            <w:tcBorders>
              <w:top w:val="nil"/>
              <w:left w:val="nil"/>
              <w:bottom w:val="single" w:sz="4" w:space="0" w:color="auto"/>
              <w:right w:val="single" w:sz="4" w:space="0" w:color="auto"/>
            </w:tcBorders>
            <w:shd w:val="clear" w:color="auto" w:fill="auto"/>
            <w:vAlign w:val="center"/>
            <w:hideMark/>
          </w:tcPr>
          <w:p w:rsidR="002E343E" w:rsidRPr="002E343E" w:rsidRDefault="002E343E" w:rsidP="0007141A">
            <w:pPr>
              <w:jc w:val="center"/>
              <w:rPr>
                <w:rFonts w:ascii="Calibri" w:hAnsi="Calibri" w:cs="Arial"/>
                <w:color w:val="000000"/>
                <w:sz w:val="18"/>
                <w:szCs w:val="18"/>
              </w:rPr>
            </w:pPr>
            <w:r w:rsidRPr="002E343E">
              <w:rPr>
                <w:rFonts w:ascii="Calibri" w:hAnsi="Calibri" w:cs="Arial"/>
                <w:color w:val="000000"/>
                <w:sz w:val="18"/>
                <w:szCs w:val="18"/>
              </w:rPr>
              <w:t>655</w:t>
            </w:r>
          </w:p>
        </w:tc>
        <w:tc>
          <w:tcPr>
            <w:tcW w:w="709" w:type="dxa"/>
            <w:gridSpan w:val="4"/>
            <w:tcBorders>
              <w:top w:val="nil"/>
              <w:left w:val="nil"/>
              <w:bottom w:val="single" w:sz="4" w:space="0" w:color="auto"/>
              <w:right w:val="single" w:sz="4" w:space="0" w:color="auto"/>
            </w:tcBorders>
            <w:shd w:val="clear" w:color="auto" w:fill="auto"/>
            <w:vAlign w:val="center"/>
            <w:hideMark/>
          </w:tcPr>
          <w:p w:rsidR="002E343E" w:rsidRPr="004F2BBB" w:rsidRDefault="002E343E" w:rsidP="002E343E">
            <w:pPr>
              <w:jc w:val="center"/>
              <w:rPr>
                <w:rFonts w:ascii="Calibri" w:hAnsi="Calibri" w:cs="Arial"/>
                <w:b/>
                <w:bCs/>
                <w:color w:val="000000"/>
                <w:sz w:val="22"/>
                <w:szCs w:val="22"/>
              </w:rPr>
            </w:pPr>
          </w:p>
        </w:tc>
        <w:tc>
          <w:tcPr>
            <w:tcW w:w="709" w:type="dxa"/>
            <w:gridSpan w:val="4"/>
            <w:tcBorders>
              <w:top w:val="nil"/>
              <w:left w:val="nil"/>
              <w:bottom w:val="single" w:sz="4" w:space="0" w:color="auto"/>
              <w:right w:val="single" w:sz="4" w:space="0" w:color="auto"/>
            </w:tcBorders>
            <w:shd w:val="clear" w:color="auto" w:fill="auto"/>
            <w:vAlign w:val="center"/>
            <w:hideMark/>
          </w:tcPr>
          <w:p w:rsidR="002E343E" w:rsidRPr="004F2BBB" w:rsidRDefault="002E343E" w:rsidP="002E343E">
            <w:pPr>
              <w:jc w:val="center"/>
              <w:rPr>
                <w:rFonts w:ascii="Calibri" w:hAnsi="Calibri"/>
                <w:b/>
                <w:bCs/>
                <w:color w:val="000000"/>
                <w:sz w:val="22"/>
                <w:szCs w:val="22"/>
              </w:rPr>
            </w:pPr>
          </w:p>
        </w:tc>
        <w:tc>
          <w:tcPr>
            <w:tcW w:w="992" w:type="dxa"/>
            <w:gridSpan w:val="4"/>
            <w:tcBorders>
              <w:top w:val="nil"/>
              <w:left w:val="nil"/>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2"/>
            <w:tcBorders>
              <w:top w:val="nil"/>
              <w:left w:val="nil"/>
              <w:bottom w:val="single" w:sz="4" w:space="0" w:color="auto"/>
              <w:right w:val="single" w:sz="4" w:space="0" w:color="auto"/>
            </w:tcBorders>
            <w:shd w:val="clear" w:color="auto" w:fill="auto"/>
            <w:noWrap/>
            <w:vAlign w:val="center"/>
          </w:tcPr>
          <w:p w:rsidR="002E343E" w:rsidRPr="004F2BBB" w:rsidRDefault="002E343E" w:rsidP="002E343E">
            <w:pPr>
              <w:jc w:val="center"/>
              <w:rPr>
                <w:rFonts w:ascii="Calibri" w:hAnsi="Calibri" w:cs="Arial"/>
                <w:color w:val="000000"/>
                <w:sz w:val="22"/>
                <w:szCs w:val="22"/>
              </w:rPr>
            </w:pPr>
          </w:p>
        </w:tc>
        <w:tc>
          <w:tcPr>
            <w:tcW w:w="859" w:type="dxa"/>
            <w:gridSpan w:val="3"/>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8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3"/>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5"/>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851" w:type="dxa"/>
            <w:gridSpan w:val="5"/>
            <w:tcBorders>
              <w:top w:val="nil"/>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5"/>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851" w:type="dxa"/>
            <w:gridSpan w:val="5"/>
            <w:tcBorders>
              <w:top w:val="nil"/>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1" w:type="dxa"/>
            <w:gridSpan w:val="3"/>
            <w:tcBorders>
              <w:top w:val="nil"/>
              <w:left w:val="single" w:sz="4" w:space="0" w:color="auto"/>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r>
      <w:tr w:rsidR="002E343E" w:rsidRPr="00A21927" w:rsidTr="002E343E">
        <w:trPr>
          <w:gridAfter w:val="4"/>
          <w:wAfter w:w="873" w:type="dxa"/>
          <w:trHeight w:val="468"/>
        </w:trPr>
        <w:tc>
          <w:tcPr>
            <w:tcW w:w="3520" w:type="dxa"/>
            <w:gridSpan w:val="4"/>
            <w:tcBorders>
              <w:top w:val="nil"/>
              <w:left w:val="single" w:sz="4" w:space="0" w:color="auto"/>
              <w:bottom w:val="single" w:sz="4" w:space="0" w:color="auto"/>
              <w:right w:val="single" w:sz="4" w:space="0" w:color="auto"/>
            </w:tcBorders>
            <w:shd w:val="clear" w:color="auto" w:fill="auto"/>
            <w:vAlign w:val="center"/>
            <w:hideMark/>
          </w:tcPr>
          <w:p w:rsidR="002E343E" w:rsidRPr="002E343E" w:rsidRDefault="002E343E" w:rsidP="003B02A9">
            <w:pPr>
              <w:rPr>
                <w:rFonts w:ascii="Calibri" w:hAnsi="Calibri" w:cs="Arial"/>
                <w:color w:val="000000"/>
                <w:sz w:val="18"/>
                <w:szCs w:val="18"/>
              </w:rPr>
            </w:pPr>
            <w:proofErr w:type="spellStart"/>
            <w:r w:rsidRPr="002E343E">
              <w:rPr>
                <w:rFonts w:ascii="Calibri" w:hAnsi="Calibri" w:cs="Arial"/>
                <w:color w:val="000000"/>
                <w:sz w:val="18"/>
                <w:szCs w:val="18"/>
              </w:rPr>
              <w:t>Светлинский</w:t>
            </w:r>
            <w:proofErr w:type="spellEnd"/>
            <w:r w:rsidRPr="002E343E">
              <w:rPr>
                <w:rFonts w:ascii="Calibri" w:hAnsi="Calibri" w:cs="Arial"/>
                <w:color w:val="000000"/>
                <w:sz w:val="18"/>
                <w:szCs w:val="18"/>
              </w:rPr>
              <w:t xml:space="preserve"> территориальный отдел администрации </w:t>
            </w:r>
            <w:proofErr w:type="spellStart"/>
            <w:r w:rsidRPr="002E343E">
              <w:rPr>
                <w:rFonts w:ascii="Calibri" w:hAnsi="Calibri" w:cs="Arial"/>
                <w:color w:val="000000"/>
                <w:sz w:val="18"/>
                <w:szCs w:val="18"/>
              </w:rPr>
              <w:t>Новоалександровского</w:t>
            </w:r>
            <w:proofErr w:type="spellEnd"/>
            <w:r w:rsidRPr="002E343E">
              <w:rPr>
                <w:rFonts w:ascii="Calibri" w:hAnsi="Calibri" w:cs="Arial"/>
                <w:color w:val="000000"/>
                <w:sz w:val="18"/>
                <w:szCs w:val="18"/>
              </w:rPr>
              <w:t xml:space="preserve"> </w:t>
            </w:r>
            <w:r w:rsidR="007372B9">
              <w:rPr>
                <w:rFonts w:ascii="Calibri" w:hAnsi="Calibri" w:cs="Arial"/>
                <w:color w:val="000000"/>
                <w:sz w:val="18"/>
                <w:szCs w:val="18"/>
              </w:rPr>
              <w:t>муниципального</w:t>
            </w:r>
            <w:r w:rsidRPr="002E343E">
              <w:rPr>
                <w:rFonts w:ascii="Calibri" w:hAnsi="Calibri" w:cs="Arial"/>
                <w:color w:val="000000"/>
                <w:sz w:val="18"/>
                <w:szCs w:val="18"/>
              </w:rPr>
              <w:t xml:space="preserve"> округа Ставропольского края</w:t>
            </w:r>
          </w:p>
        </w:tc>
        <w:tc>
          <w:tcPr>
            <w:tcW w:w="581" w:type="dxa"/>
            <w:tcBorders>
              <w:top w:val="nil"/>
              <w:left w:val="nil"/>
              <w:bottom w:val="single" w:sz="4" w:space="0" w:color="auto"/>
              <w:right w:val="single" w:sz="4" w:space="0" w:color="auto"/>
            </w:tcBorders>
            <w:shd w:val="clear" w:color="auto" w:fill="auto"/>
            <w:vAlign w:val="center"/>
            <w:hideMark/>
          </w:tcPr>
          <w:p w:rsidR="002E343E" w:rsidRPr="002E343E" w:rsidRDefault="002E343E" w:rsidP="0007141A">
            <w:pPr>
              <w:jc w:val="center"/>
              <w:rPr>
                <w:rFonts w:ascii="Calibri" w:hAnsi="Calibri" w:cs="Arial"/>
                <w:color w:val="000000"/>
                <w:sz w:val="18"/>
                <w:szCs w:val="18"/>
              </w:rPr>
            </w:pPr>
            <w:r w:rsidRPr="002E343E">
              <w:rPr>
                <w:rFonts w:ascii="Calibri" w:hAnsi="Calibri" w:cs="Arial"/>
                <w:color w:val="000000"/>
                <w:sz w:val="18"/>
                <w:szCs w:val="18"/>
              </w:rPr>
              <w:t>656</w:t>
            </w:r>
          </w:p>
        </w:tc>
        <w:tc>
          <w:tcPr>
            <w:tcW w:w="709" w:type="dxa"/>
            <w:gridSpan w:val="4"/>
            <w:tcBorders>
              <w:top w:val="nil"/>
              <w:left w:val="nil"/>
              <w:bottom w:val="single" w:sz="4" w:space="0" w:color="auto"/>
              <w:right w:val="single" w:sz="4" w:space="0" w:color="auto"/>
            </w:tcBorders>
            <w:shd w:val="clear" w:color="auto" w:fill="auto"/>
            <w:vAlign w:val="center"/>
            <w:hideMark/>
          </w:tcPr>
          <w:p w:rsidR="002E343E" w:rsidRPr="004F2BBB" w:rsidRDefault="002E343E" w:rsidP="002E343E">
            <w:pPr>
              <w:jc w:val="center"/>
              <w:rPr>
                <w:rFonts w:ascii="Calibri" w:hAnsi="Calibri" w:cs="Arial"/>
                <w:b/>
                <w:bCs/>
                <w:color w:val="000000"/>
                <w:sz w:val="22"/>
                <w:szCs w:val="22"/>
              </w:rPr>
            </w:pPr>
          </w:p>
        </w:tc>
        <w:tc>
          <w:tcPr>
            <w:tcW w:w="709" w:type="dxa"/>
            <w:gridSpan w:val="4"/>
            <w:tcBorders>
              <w:top w:val="nil"/>
              <w:left w:val="nil"/>
              <w:bottom w:val="single" w:sz="4" w:space="0" w:color="auto"/>
              <w:right w:val="single" w:sz="4" w:space="0" w:color="auto"/>
            </w:tcBorders>
            <w:shd w:val="clear" w:color="auto" w:fill="auto"/>
            <w:vAlign w:val="center"/>
            <w:hideMark/>
          </w:tcPr>
          <w:p w:rsidR="002E343E" w:rsidRPr="004F2BBB" w:rsidRDefault="002E343E" w:rsidP="002E343E">
            <w:pPr>
              <w:jc w:val="center"/>
              <w:rPr>
                <w:rFonts w:ascii="Calibri" w:hAnsi="Calibri"/>
                <w:b/>
                <w:bCs/>
                <w:color w:val="000000"/>
                <w:sz w:val="22"/>
                <w:szCs w:val="22"/>
              </w:rPr>
            </w:pPr>
          </w:p>
        </w:tc>
        <w:tc>
          <w:tcPr>
            <w:tcW w:w="992" w:type="dxa"/>
            <w:gridSpan w:val="4"/>
            <w:tcBorders>
              <w:top w:val="nil"/>
              <w:left w:val="nil"/>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2"/>
            <w:tcBorders>
              <w:top w:val="nil"/>
              <w:left w:val="nil"/>
              <w:bottom w:val="single" w:sz="4" w:space="0" w:color="auto"/>
              <w:right w:val="single" w:sz="4" w:space="0" w:color="auto"/>
            </w:tcBorders>
            <w:shd w:val="clear" w:color="auto" w:fill="auto"/>
            <w:noWrap/>
            <w:vAlign w:val="center"/>
          </w:tcPr>
          <w:p w:rsidR="002E343E" w:rsidRPr="004F2BBB" w:rsidRDefault="002E343E" w:rsidP="002E343E">
            <w:pPr>
              <w:jc w:val="center"/>
              <w:rPr>
                <w:rFonts w:ascii="Calibri" w:hAnsi="Calibri" w:cs="Arial"/>
                <w:color w:val="000000"/>
                <w:sz w:val="22"/>
                <w:szCs w:val="22"/>
              </w:rPr>
            </w:pPr>
          </w:p>
        </w:tc>
        <w:tc>
          <w:tcPr>
            <w:tcW w:w="859" w:type="dxa"/>
            <w:gridSpan w:val="3"/>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8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3"/>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5"/>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851" w:type="dxa"/>
            <w:gridSpan w:val="5"/>
            <w:tcBorders>
              <w:top w:val="nil"/>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5"/>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851" w:type="dxa"/>
            <w:gridSpan w:val="5"/>
            <w:tcBorders>
              <w:top w:val="nil"/>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1" w:type="dxa"/>
            <w:gridSpan w:val="3"/>
            <w:tcBorders>
              <w:top w:val="nil"/>
              <w:left w:val="single" w:sz="4" w:space="0" w:color="auto"/>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r>
      <w:tr w:rsidR="002E343E" w:rsidRPr="00A21927" w:rsidTr="002E343E">
        <w:trPr>
          <w:gridAfter w:val="4"/>
          <w:wAfter w:w="873" w:type="dxa"/>
          <w:trHeight w:val="480"/>
        </w:trPr>
        <w:tc>
          <w:tcPr>
            <w:tcW w:w="3520" w:type="dxa"/>
            <w:gridSpan w:val="4"/>
            <w:tcBorders>
              <w:top w:val="nil"/>
              <w:left w:val="single" w:sz="4" w:space="0" w:color="auto"/>
              <w:bottom w:val="single" w:sz="4" w:space="0" w:color="auto"/>
              <w:right w:val="single" w:sz="4" w:space="0" w:color="auto"/>
            </w:tcBorders>
            <w:shd w:val="clear" w:color="auto" w:fill="auto"/>
            <w:vAlign w:val="center"/>
            <w:hideMark/>
          </w:tcPr>
          <w:p w:rsidR="002E343E" w:rsidRPr="002E343E" w:rsidRDefault="002E343E" w:rsidP="003B02A9">
            <w:pPr>
              <w:rPr>
                <w:rFonts w:ascii="Calibri" w:hAnsi="Calibri" w:cs="Arial"/>
                <w:color w:val="000000"/>
                <w:sz w:val="18"/>
                <w:szCs w:val="18"/>
              </w:rPr>
            </w:pPr>
            <w:proofErr w:type="spellStart"/>
            <w:r w:rsidRPr="002E343E">
              <w:rPr>
                <w:rFonts w:ascii="Calibri" w:hAnsi="Calibri" w:cs="Arial"/>
                <w:color w:val="000000"/>
                <w:sz w:val="18"/>
                <w:szCs w:val="18"/>
              </w:rPr>
              <w:t>Темижбекский</w:t>
            </w:r>
            <w:proofErr w:type="spellEnd"/>
            <w:r w:rsidRPr="002E343E">
              <w:rPr>
                <w:rFonts w:ascii="Calibri" w:hAnsi="Calibri" w:cs="Arial"/>
                <w:color w:val="000000"/>
                <w:sz w:val="18"/>
                <w:szCs w:val="18"/>
              </w:rPr>
              <w:t xml:space="preserve"> территориальный отдел администрации </w:t>
            </w:r>
            <w:proofErr w:type="spellStart"/>
            <w:r w:rsidRPr="002E343E">
              <w:rPr>
                <w:rFonts w:ascii="Calibri" w:hAnsi="Calibri" w:cs="Arial"/>
                <w:color w:val="000000"/>
                <w:sz w:val="18"/>
                <w:szCs w:val="18"/>
              </w:rPr>
              <w:t>Новоалександровского</w:t>
            </w:r>
            <w:proofErr w:type="spellEnd"/>
            <w:r w:rsidRPr="002E343E">
              <w:rPr>
                <w:rFonts w:ascii="Calibri" w:hAnsi="Calibri" w:cs="Arial"/>
                <w:color w:val="000000"/>
                <w:sz w:val="18"/>
                <w:szCs w:val="18"/>
              </w:rPr>
              <w:t xml:space="preserve"> </w:t>
            </w:r>
            <w:r w:rsidR="007372B9">
              <w:rPr>
                <w:rFonts w:ascii="Calibri" w:hAnsi="Calibri" w:cs="Arial"/>
                <w:color w:val="000000"/>
                <w:sz w:val="18"/>
                <w:szCs w:val="18"/>
              </w:rPr>
              <w:t>муниципального</w:t>
            </w:r>
            <w:r w:rsidRPr="002E343E">
              <w:rPr>
                <w:rFonts w:ascii="Calibri" w:hAnsi="Calibri" w:cs="Arial"/>
                <w:color w:val="000000"/>
                <w:sz w:val="18"/>
                <w:szCs w:val="18"/>
              </w:rPr>
              <w:t xml:space="preserve"> округа Ставропольского края</w:t>
            </w:r>
          </w:p>
        </w:tc>
        <w:tc>
          <w:tcPr>
            <w:tcW w:w="581" w:type="dxa"/>
            <w:tcBorders>
              <w:top w:val="nil"/>
              <w:left w:val="nil"/>
              <w:bottom w:val="single" w:sz="4" w:space="0" w:color="auto"/>
              <w:right w:val="single" w:sz="4" w:space="0" w:color="auto"/>
            </w:tcBorders>
            <w:shd w:val="clear" w:color="auto" w:fill="auto"/>
            <w:vAlign w:val="center"/>
            <w:hideMark/>
          </w:tcPr>
          <w:p w:rsidR="002E343E" w:rsidRPr="002E343E" w:rsidRDefault="002E343E" w:rsidP="0007141A">
            <w:pPr>
              <w:jc w:val="center"/>
              <w:rPr>
                <w:rFonts w:ascii="Calibri" w:hAnsi="Calibri" w:cs="Arial"/>
                <w:color w:val="000000"/>
                <w:sz w:val="18"/>
                <w:szCs w:val="18"/>
              </w:rPr>
            </w:pPr>
            <w:r w:rsidRPr="002E343E">
              <w:rPr>
                <w:rFonts w:ascii="Calibri" w:hAnsi="Calibri" w:cs="Arial"/>
                <w:color w:val="000000"/>
                <w:sz w:val="18"/>
                <w:szCs w:val="18"/>
              </w:rPr>
              <w:t>657</w:t>
            </w:r>
          </w:p>
        </w:tc>
        <w:tc>
          <w:tcPr>
            <w:tcW w:w="709" w:type="dxa"/>
            <w:gridSpan w:val="4"/>
            <w:tcBorders>
              <w:top w:val="nil"/>
              <w:left w:val="nil"/>
              <w:bottom w:val="single" w:sz="4" w:space="0" w:color="auto"/>
              <w:right w:val="single" w:sz="4" w:space="0" w:color="auto"/>
            </w:tcBorders>
            <w:shd w:val="clear" w:color="auto" w:fill="auto"/>
            <w:vAlign w:val="center"/>
            <w:hideMark/>
          </w:tcPr>
          <w:p w:rsidR="002E343E" w:rsidRPr="004F2BBB" w:rsidRDefault="002E343E" w:rsidP="002E343E">
            <w:pPr>
              <w:jc w:val="center"/>
              <w:rPr>
                <w:rFonts w:ascii="Calibri" w:hAnsi="Calibri" w:cs="Arial"/>
                <w:b/>
                <w:bCs/>
                <w:color w:val="000000"/>
                <w:sz w:val="22"/>
                <w:szCs w:val="22"/>
              </w:rPr>
            </w:pPr>
          </w:p>
        </w:tc>
        <w:tc>
          <w:tcPr>
            <w:tcW w:w="709" w:type="dxa"/>
            <w:gridSpan w:val="4"/>
            <w:tcBorders>
              <w:top w:val="nil"/>
              <w:left w:val="nil"/>
              <w:bottom w:val="single" w:sz="4" w:space="0" w:color="auto"/>
              <w:right w:val="single" w:sz="4" w:space="0" w:color="auto"/>
            </w:tcBorders>
            <w:shd w:val="clear" w:color="auto" w:fill="auto"/>
            <w:vAlign w:val="center"/>
            <w:hideMark/>
          </w:tcPr>
          <w:p w:rsidR="002E343E" w:rsidRPr="004F2BBB" w:rsidRDefault="002E343E" w:rsidP="002E343E">
            <w:pPr>
              <w:jc w:val="center"/>
              <w:rPr>
                <w:rFonts w:ascii="Calibri" w:hAnsi="Calibri"/>
                <w:b/>
                <w:bCs/>
                <w:color w:val="000000"/>
                <w:sz w:val="22"/>
                <w:szCs w:val="22"/>
              </w:rPr>
            </w:pPr>
          </w:p>
        </w:tc>
        <w:tc>
          <w:tcPr>
            <w:tcW w:w="992" w:type="dxa"/>
            <w:gridSpan w:val="4"/>
            <w:tcBorders>
              <w:top w:val="nil"/>
              <w:left w:val="nil"/>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2"/>
            <w:tcBorders>
              <w:top w:val="nil"/>
              <w:left w:val="nil"/>
              <w:bottom w:val="single" w:sz="4" w:space="0" w:color="auto"/>
              <w:right w:val="single" w:sz="4" w:space="0" w:color="auto"/>
            </w:tcBorders>
            <w:shd w:val="clear" w:color="auto" w:fill="auto"/>
            <w:noWrap/>
            <w:vAlign w:val="center"/>
          </w:tcPr>
          <w:p w:rsidR="002E343E" w:rsidRPr="004F2BBB" w:rsidRDefault="002E343E" w:rsidP="002E343E">
            <w:pPr>
              <w:jc w:val="center"/>
              <w:rPr>
                <w:rFonts w:ascii="Calibri" w:hAnsi="Calibri" w:cs="Arial"/>
                <w:color w:val="000000"/>
                <w:sz w:val="22"/>
                <w:szCs w:val="22"/>
              </w:rPr>
            </w:pPr>
          </w:p>
        </w:tc>
        <w:tc>
          <w:tcPr>
            <w:tcW w:w="859" w:type="dxa"/>
            <w:gridSpan w:val="3"/>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8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3"/>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5"/>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851" w:type="dxa"/>
            <w:gridSpan w:val="5"/>
            <w:tcBorders>
              <w:top w:val="nil"/>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5"/>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851" w:type="dxa"/>
            <w:gridSpan w:val="5"/>
            <w:tcBorders>
              <w:top w:val="nil"/>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1" w:type="dxa"/>
            <w:gridSpan w:val="3"/>
            <w:tcBorders>
              <w:top w:val="nil"/>
              <w:left w:val="single" w:sz="4" w:space="0" w:color="auto"/>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r>
      <w:tr w:rsidR="002E343E" w:rsidRPr="007078B4" w:rsidTr="002E343E">
        <w:trPr>
          <w:gridAfter w:val="4"/>
          <w:wAfter w:w="873" w:type="dxa"/>
          <w:trHeight w:val="376"/>
        </w:trPr>
        <w:tc>
          <w:tcPr>
            <w:tcW w:w="3520" w:type="dxa"/>
            <w:gridSpan w:val="4"/>
            <w:tcBorders>
              <w:top w:val="nil"/>
              <w:left w:val="single" w:sz="4" w:space="0" w:color="auto"/>
              <w:bottom w:val="single" w:sz="4" w:space="0" w:color="auto"/>
              <w:right w:val="single" w:sz="4" w:space="0" w:color="auto"/>
            </w:tcBorders>
            <w:shd w:val="clear" w:color="auto" w:fill="auto"/>
            <w:noWrap/>
            <w:hideMark/>
          </w:tcPr>
          <w:p w:rsidR="002E343E" w:rsidRPr="002E343E" w:rsidRDefault="002E343E" w:rsidP="0007141A">
            <w:pPr>
              <w:rPr>
                <w:rFonts w:ascii="Calibri" w:hAnsi="Calibri"/>
                <w:sz w:val="18"/>
                <w:szCs w:val="18"/>
              </w:rPr>
            </w:pPr>
            <w:r w:rsidRPr="002E343E">
              <w:rPr>
                <w:rFonts w:ascii="Calibri" w:hAnsi="Calibri"/>
                <w:sz w:val="18"/>
                <w:szCs w:val="18"/>
              </w:rPr>
              <w:t>Средний индекс качества финансового менеджмента (в баллах):</w:t>
            </w:r>
          </w:p>
        </w:tc>
        <w:tc>
          <w:tcPr>
            <w:tcW w:w="581" w:type="dxa"/>
            <w:tcBorders>
              <w:top w:val="single" w:sz="4" w:space="0" w:color="auto"/>
              <w:left w:val="nil"/>
              <w:bottom w:val="single" w:sz="4" w:space="0" w:color="auto"/>
              <w:right w:val="single" w:sz="4" w:space="0" w:color="auto"/>
            </w:tcBorders>
            <w:shd w:val="clear" w:color="auto" w:fill="auto"/>
            <w:noWrap/>
            <w:vAlign w:val="center"/>
            <w:hideMark/>
          </w:tcPr>
          <w:p w:rsidR="002E343E" w:rsidRPr="002E343E" w:rsidRDefault="002E343E" w:rsidP="0007141A">
            <w:pPr>
              <w:jc w:val="center"/>
              <w:rPr>
                <w:rFonts w:ascii="Calibri" w:hAnsi="Calibri" w:cs="Arial"/>
                <w:bCs/>
                <w:color w:val="000000"/>
                <w:sz w:val="18"/>
                <w:szCs w:val="18"/>
              </w:rPr>
            </w:pPr>
            <w:r w:rsidRPr="002E343E">
              <w:rPr>
                <w:rFonts w:ascii="Calibri" w:hAnsi="Calibri" w:cs="Arial"/>
                <w:bCs/>
                <w:color w:val="000000"/>
                <w:sz w:val="18"/>
                <w:szCs w:val="18"/>
              </w:rPr>
              <w:t>х</w:t>
            </w:r>
          </w:p>
        </w:tc>
        <w:tc>
          <w:tcPr>
            <w:tcW w:w="709" w:type="dxa"/>
            <w:gridSpan w:val="4"/>
            <w:tcBorders>
              <w:top w:val="nil"/>
              <w:left w:val="nil"/>
              <w:bottom w:val="single" w:sz="4" w:space="0" w:color="auto"/>
              <w:right w:val="single" w:sz="4" w:space="0" w:color="auto"/>
            </w:tcBorders>
            <w:shd w:val="clear" w:color="auto" w:fill="auto"/>
            <w:noWrap/>
            <w:vAlign w:val="center"/>
          </w:tcPr>
          <w:p w:rsidR="002E343E" w:rsidRPr="0007141A" w:rsidRDefault="002E343E" w:rsidP="002E343E">
            <w:pPr>
              <w:jc w:val="center"/>
              <w:rPr>
                <w:rFonts w:ascii="Calibri" w:hAnsi="Calibri" w:cs="Arial"/>
                <w:bCs/>
                <w:color w:val="000000"/>
                <w:sz w:val="22"/>
                <w:szCs w:val="22"/>
              </w:rPr>
            </w:pPr>
          </w:p>
        </w:tc>
        <w:tc>
          <w:tcPr>
            <w:tcW w:w="709" w:type="dxa"/>
            <w:gridSpan w:val="4"/>
            <w:tcBorders>
              <w:top w:val="nil"/>
              <w:left w:val="nil"/>
              <w:bottom w:val="single" w:sz="4" w:space="0" w:color="auto"/>
              <w:right w:val="single" w:sz="4" w:space="0" w:color="auto"/>
            </w:tcBorders>
            <w:shd w:val="clear" w:color="auto" w:fill="auto"/>
            <w:noWrap/>
            <w:vAlign w:val="center"/>
          </w:tcPr>
          <w:p w:rsidR="002E343E" w:rsidRPr="0007141A" w:rsidRDefault="002E343E" w:rsidP="002E343E">
            <w:pPr>
              <w:jc w:val="center"/>
              <w:rPr>
                <w:rFonts w:ascii="Calibri" w:hAnsi="Calibri" w:cs="Arial"/>
                <w:bCs/>
                <w:color w:val="000000"/>
                <w:sz w:val="22"/>
                <w:szCs w:val="22"/>
              </w:rPr>
            </w:pPr>
          </w:p>
        </w:tc>
        <w:tc>
          <w:tcPr>
            <w:tcW w:w="992" w:type="dxa"/>
            <w:gridSpan w:val="4"/>
            <w:tcBorders>
              <w:top w:val="nil"/>
              <w:left w:val="nil"/>
              <w:bottom w:val="single" w:sz="4" w:space="0" w:color="auto"/>
              <w:right w:val="single" w:sz="4" w:space="0" w:color="auto"/>
            </w:tcBorders>
            <w:shd w:val="clear" w:color="auto" w:fill="auto"/>
            <w:noWrap/>
            <w:vAlign w:val="center"/>
          </w:tcPr>
          <w:p w:rsidR="002E343E" w:rsidRPr="004F2BBB" w:rsidRDefault="002E343E" w:rsidP="002E343E">
            <w:pPr>
              <w:jc w:val="center"/>
              <w:rPr>
                <w:rFonts w:ascii="Calibri" w:hAnsi="Calibri" w:cs="Arial"/>
                <w:b/>
                <w:bCs/>
                <w:color w:val="000000"/>
                <w:sz w:val="22"/>
                <w:szCs w:val="22"/>
              </w:rPr>
            </w:pPr>
          </w:p>
        </w:tc>
        <w:tc>
          <w:tcPr>
            <w:tcW w:w="850" w:type="dxa"/>
            <w:gridSpan w:val="2"/>
            <w:tcBorders>
              <w:top w:val="nil"/>
              <w:left w:val="nil"/>
              <w:bottom w:val="single" w:sz="4" w:space="0" w:color="auto"/>
              <w:right w:val="single" w:sz="4" w:space="0" w:color="auto"/>
            </w:tcBorders>
            <w:shd w:val="clear" w:color="auto" w:fill="auto"/>
            <w:noWrap/>
            <w:vAlign w:val="center"/>
          </w:tcPr>
          <w:p w:rsidR="002E343E" w:rsidRPr="004F2BBB" w:rsidRDefault="002E343E" w:rsidP="002E343E">
            <w:pPr>
              <w:jc w:val="center"/>
              <w:rPr>
                <w:rFonts w:ascii="Calibri" w:hAnsi="Calibri" w:cs="Arial"/>
                <w:b/>
                <w:bCs/>
                <w:color w:val="000000"/>
                <w:sz w:val="22"/>
                <w:szCs w:val="22"/>
              </w:rPr>
            </w:pPr>
          </w:p>
        </w:tc>
        <w:tc>
          <w:tcPr>
            <w:tcW w:w="859" w:type="dxa"/>
            <w:gridSpan w:val="3"/>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b/>
                <w:bCs/>
                <w:color w:val="000000"/>
                <w:sz w:val="22"/>
                <w:szCs w:val="22"/>
              </w:rPr>
            </w:pPr>
          </w:p>
        </w:tc>
        <w:tc>
          <w:tcPr>
            <w:tcW w:w="8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E343E" w:rsidRPr="004F2BBB" w:rsidRDefault="002E343E" w:rsidP="002E343E">
            <w:pPr>
              <w:jc w:val="center"/>
              <w:rPr>
                <w:rFonts w:ascii="Calibri" w:hAnsi="Calibri" w:cs="Arial"/>
                <w:b/>
                <w:bCs/>
                <w:color w:val="000000"/>
                <w:sz w:val="22"/>
                <w:szCs w:val="22"/>
              </w:rPr>
            </w:pPr>
          </w:p>
        </w:tc>
        <w:tc>
          <w:tcPr>
            <w:tcW w:w="850" w:type="dxa"/>
            <w:gridSpan w:val="3"/>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b/>
                <w:bCs/>
                <w:color w:val="000000"/>
                <w:sz w:val="22"/>
                <w:szCs w:val="22"/>
              </w:rPr>
            </w:pP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tcPr>
          <w:p w:rsidR="002E343E" w:rsidRPr="004F2BBB" w:rsidRDefault="002E343E" w:rsidP="002E343E">
            <w:pPr>
              <w:jc w:val="center"/>
              <w:rPr>
                <w:rFonts w:ascii="Calibri" w:hAnsi="Calibri" w:cs="Arial"/>
                <w:b/>
                <w:bCs/>
                <w:color w:val="000000"/>
                <w:sz w:val="22"/>
                <w:szCs w:val="22"/>
              </w:rPr>
            </w:pPr>
          </w:p>
        </w:tc>
        <w:tc>
          <w:tcPr>
            <w:tcW w:w="850" w:type="dxa"/>
            <w:gridSpan w:val="5"/>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b/>
                <w:bCs/>
                <w:color w:val="000000"/>
                <w:sz w:val="22"/>
                <w:szCs w:val="22"/>
              </w:rPr>
            </w:pPr>
          </w:p>
        </w:tc>
        <w:tc>
          <w:tcPr>
            <w:tcW w:w="851" w:type="dxa"/>
            <w:gridSpan w:val="5"/>
            <w:tcBorders>
              <w:top w:val="nil"/>
              <w:left w:val="single" w:sz="4" w:space="0" w:color="auto"/>
              <w:bottom w:val="single" w:sz="4" w:space="0" w:color="auto"/>
              <w:right w:val="single" w:sz="4" w:space="0" w:color="auto"/>
            </w:tcBorders>
            <w:shd w:val="clear" w:color="auto" w:fill="auto"/>
            <w:noWrap/>
            <w:vAlign w:val="center"/>
          </w:tcPr>
          <w:p w:rsidR="002E343E" w:rsidRPr="004F2BBB" w:rsidRDefault="002E343E" w:rsidP="002E343E">
            <w:pPr>
              <w:jc w:val="center"/>
              <w:rPr>
                <w:rFonts w:ascii="Calibri" w:hAnsi="Calibri" w:cs="Arial"/>
                <w:b/>
                <w:bCs/>
                <w:color w:val="000000"/>
                <w:sz w:val="22"/>
                <w:szCs w:val="22"/>
              </w:rPr>
            </w:pPr>
          </w:p>
        </w:tc>
        <w:tc>
          <w:tcPr>
            <w:tcW w:w="850" w:type="dxa"/>
            <w:gridSpan w:val="5"/>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b/>
                <w:bCs/>
                <w:color w:val="000000"/>
                <w:sz w:val="22"/>
                <w:szCs w:val="22"/>
              </w:rPr>
            </w:pPr>
          </w:p>
        </w:tc>
        <w:tc>
          <w:tcPr>
            <w:tcW w:w="851" w:type="dxa"/>
            <w:gridSpan w:val="5"/>
            <w:tcBorders>
              <w:top w:val="nil"/>
              <w:left w:val="single" w:sz="4" w:space="0" w:color="auto"/>
              <w:bottom w:val="single" w:sz="4" w:space="0" w:color="auto"/>
              <w:right w:val="single" w:sz="4" w:space="0" w:color="auto"/>
            </w:tcBorders>
            <w:shd w:val="clear" w:color="auto" w:fill="auto"/>
            <w:noWrap/>
            <w:vAlign w:val="center"/>
          </w:tcPr>
          <w:p w:rsidR="002E343E" w:rsidRPr="004F2BBB" w:rsidRDefault="002E343E" w:rsidP="002E343E">
            <w:pPr>
              <w:jc w:val="center"/>
              <w:rPr>
                <w:rFonts w:ascii="Calibri" w:hAnsi="Calibri" w:cs="Arial"/>
                <w:b/>
                <w:bCs/>
                <w:color w:val="000000"/>
                <w:sz w:val="22"/>
                <w:szCs w:val="22"/>
              </w:rPr>
            </w:pPr>
          </w:p>
        </w:tc>
        <w:tc>
          <w:tcPr>
            <w:tcW w:w="851" w:type="dxa"/>
            <w:gridSpan w:val="3"/>
            <w:tcBorders>
              <w:top w:val="nil"/>
              <w:left w:val="single" w:sz="4" w:space="0" w:color="auto"/>
              <w:bottom w:val="single" w:sz="4" w:space="0" w:color="auto"/>
              <w:right w:val="single" w:sz="4" w:space="0" w:color="auto"/>
            </w:tcBorders>
          </w:tcPr>
          <w:p w:rsidR="002E343E" w:rsidRPr="004F2BBB" w:rsidRDefault="002E343E" w:rsidP="002E343E">
            <w:pPr>
              <w:jc w:val="center"/>
              <w:rPr>
                <w:rFonts w:ascii="Calibri" w:hAnsi="Calibri" w:cs="Arial"/>
                <w:b/>
                <w:bCs/>
                <w:color w:val="000000"/>
                <w:sz w:val="22"/>
                <w:szCs w:val="22"/>
              </w:rPr>
            </w:pPr>
          </w:p>
        </w:tc>
      </w:tr>
      <w:tr w:rsidR="002E343E" w:rsidRPr="007078B4" w:rsidTr="002E343E">
        <w:trPr>
          <w:gridAfter w:val="4"/>
          <w:wAfter w:w="873" w:type="dxa"/>
          <w:trHeight w:val="376"/>
        </w:trPr>
        <w:tc>
          <w:tcPr>
            <w:tcW w:w="3520" w:type="dxa"/>
            <w:gridSpan w:val="4"/>
            <w:tcBorders>
              <w:top w:val="nil"/>
              <w:left w:val="single" w:sz="4" w:space="0" w:color="auto"/>
              <w:bottom w:val="single" w:sz="4" w:space="0" w:color="auto"/>
              <w:right w:val="single" w:sz="4" w:space="0" w:color="auto"/>
            </w:tcBorders>
            <w:shd w:val="clear" w:color="auto" w:fill="auto"/>
            <w:noWrap/>
          </w:tcPr>
          <w:p w:rsidR="002E343E" w:rsidRPr="002E343E" w:rsidRDefault="002E343E" w:rsidP="0007141A">
            <w:pPr>
              <w:rPr>
                <w:rFonts w:ascii="Calibri" w:hAnsi="Calibri"/>
                <w:sz w:val="18"/>
                <w:szCs w:val="18"/>
              </w:rPr>
            </w:pPr>
            <w:r w:rsidRPr="002E343E">
              <w:rPr>
                <w:rFonts w:ascii="Calibri" w:hAnsi="Calibri"/>
                <w:sz w:val="18"/>
                <w:szCs w:val="18"/>
              </w:rPr>
              <w:t>Целевое значение показателя качества финансового менеджмента</w:t>
            </w:r>
          </w:p>
        </w:tc>
        <w:tc>
          <w:tcPr>
            <w:tcW w:w="581" w:type="dxa"/>
            <w:tcBorders>
              <w:top w:val="single" w:sz="4" w:space="0" w:color="auto"/>
              <w:left w:val="nil"/>
              <w:bottom w:val="single" w:sz="4" w:space="0" w:color="auto"/>
              <w:right w:val="single" w:sz="4" w:space="0" w:color="auto"/>
            </w:tcBorders>
            <w:shd w:val="clear" w:color="auto" w:fill="auto"/>
            <w:noWrap/>
            <w:vAlign w:val="center"/>
          </w:tcPr>
          <w:p w:rsidR="002E343E" w:rsidRPr="002E343E" w:rsidRDefault="002E343E" w:rsidP="0007141A">
            <w:pPr>
              <w:jc w:val="center"/>
              <w:rPr>
                <w:rFonts w:ascii="Calibri" w:hAnsi="Calibri" w:cs="Arial"/>
                <w:bCs/>
                <w:color w:val="000000"/>
                <w:sz w:val="18"/>
                <w:szCs w:val="18"/>
              </w:rPr>
            </w:pPr>
          </w:p>
        </w:tc>
        <w:tc>
          <w:tcPr>
            <w:tcW w:w="709" w:type="dxa"/>
            <w:gridSpan w:val="4"/>
            <w:tcBorders>
              <w:top w:val="nil"/>
              <w:left w:val="nil"/>
              <w:bottom w:val="single" w:sz="4" w:space="0" w:color="auto"/>
              <w:right w:val="single" w:sz="4" w:space="0" w:color="auto"/>
            </w:tcBorders>
            <w:shd w:val="clear" w:color="auto" w:fill="auto"/>
            <w:noWrap/>
            <w:vAlign w:val="center"/>
          </w:tcPr>
          <w:p w:rsidR="002E343E" w:rsidRPr="0007141A" w:rsidRDefault="002E343E" w:rsidP="002E343E">
            <w:pPr>
              <w:jc w:val="center"/>
              <w:rPr>
                <w:rFonts w:ascii="Calibri" w:hAnsi="Calibri" w:cs="Arial"/>
                <w:bCs/>
                <w:color w:val="000000"/>
                <w:sz w:val="22"/>
                <w:szCs w:val="22"/>
              </w:rPr>
            </w:pPr>
            <w:r w:rsidRPr="0007141A">
              <w:rPr>
                <w:rFonts w:ascii="Calibri" w:hAnsi="Calibri" w:cs="Arial"/>
                <w:bCs/>
                <w:color w:val="000000"/>
                <w:sz w:val="22"/>
                <w:szCs w:val="22"/>
              </w:rPr>
              <w:t>х</w:t>
            </w:r>
          </w:p>
        </w:tc>
        <w:tc>
          <w:tcPr>
            <w:tcW w:w="709" w:type="dxa"/>
            <w:gridSpan w:val="4"/>
            <w:tcBorders>
              <w:top w:val="single" w:sz="4" w:space="0" w:color="auto"/>
              <w:left w:val="nil"/>
              <w:bottom w:val="single" w:sz="4" w:space="0" w:color="auto"/>
              <w:right w:val="single" w:sz="4" w:space="0" w:color="auto"/>
            </w:tcBorders>
            <w:shd w:val="clear" w:color="auto" w:fill="auto"/>
            <w:noWrap/>
            <w:vAlign w:val="center"/>
          </w:tcPr>
          <w:p w:rsidR="002E343E" w:rsidRPr="0007141A" w:rsidRDefault="002E343E" w:rsidP="002E343E">
            <w:pPr>
              <w:jc w:val="center"/>
              <w:rPr>
                <w:rFonts w:ascii="Calibri" w:hAnsi="Calibri" w:cs="Arial"/>
                <w:bCs/>
                <w:color w:val="000000"/>
                <w:sz w:val="22"/>
                <w:szCs w:val="22"/>
              </w:rPr>
            </w:pPr>
            <w:r w:rsidRPr="0007141A">
              <w:rPr>
                <w:rFonts w:ascii="Calibri" w:hAnsi="Calibri" w:cs="Arial"/>
                <w:bCs/>
                <w:color w:val="000000"/>
                <w:sz w:val="22"/>
                <w:szCs w:val="22"/>
              </w:rPr>
              <w:t>х</w:t>
            </w:r>
          </w:p>
        </w:tc>
        <w:tc>
          <w:tcPr>
            <w:tcW w:w="992" w:type="dxa"/>
            <w:gridSpan w:val="4"/>
            <w:tcBorders>
              <w:top w:val="single" w:sz="4" w:space="0" w:color="auto"/>
              <w:left w:val="nil"/>
              <w:bottom w:val="single" w:sz="4" w:space="0" w:color="auto"/>
              <w:right w:val="single" w:sz="4" w:space="0" w:color="auto"/>
            </w:tcBorders>
            <w:shd w:val="clear" w:color="auto" w:fill="auto"/>
            <w:noWrap/>
            <w:vAlign w:val="center"/>
          </w:tcPr>
          <w:p w:rsidR="002E343E" w:rsidRPr="004F2BBB" w:rsidRDefault="002E343E" w:rsidP="002E343E">
            <w:pPr>
              <w:jc w:val="center"/>
              <w:rPr>
                <w:rFonts w:ascii="Calibri" w:hAnsi="Calibri" w:cs="Arial"/>
                <w:b/>
                <w:bCs/>
                <w:color w:val="000000"/>
                <w:sz w:val="22"/>
                <w:szCs w:val="22"/>
              </w:rPr>
            </w:pP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2E343E" w:rsidRPr="004F2BBB" w:rsidRDefault="002E343E" w:rsidP="002E343E">
            <w:pPr>
              <w:jc w:val="center"/>
              <w:rPr>
                <w:rFonts w:ascii="Calibri" w:hAnsi="Calibri" w:cs="Arial"/>
                <w:b/>
                <w:bCs/>
                <w:color w:val="000000"/>
                <w:sz w:val="22"/>
                <w:szCs w:val="22"/>
              </w:rPr>
            </w:pPr>
          </w:p>
        </w:tc>
        <w:tc>
          <w:tcPr>
            <w:tcW w:w="859" w:type="dxa"/>
            <w:gridSpan w:val="3"/>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b/>
                <w:bCs/>
                <w:color w:val="000000"/>
                <w:sz w:val="22"/>
                <w:szCs w:val="22"/>
              </w:rPr>
            </w:pPr>
          </w:p>
        </w:tc>
        <w:tc>
          <w:tcPr>
            <w:tcW w:w="8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E343E" w:rsidRPr="004F2BBB" w:rsidRDefault="002E343E" w:rsidP="002E343E">
            <w:pPr>
              <w:jc w:val="center"/>
              <w:rPr>
                <w:rFonts w:ascii="Calibri" w:hAnsi="Calibri" w:cs="Arial"/>
                <w:b/>
                <w:bCs/>
                <w:color w:val="000000"/>
                <w:sz w:val="22"/>
                <w:szCs w:val="22"/>
              </w:rPr>
            </w:pPr>
          </w:p>
        </w:tc>
        <w:tc>
          <w:tcPr>
            <w:tcW w:w="850" w:type="dxa"/>
            <w:gridSpan w:val="3"/>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b/>
                <w:bCs/>
                <w:color w:val="000000"/>
                <w:sz w:val="22"/>
                <w:szCs w:val="22"/>
              </w:rPr>
            </w:pP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2E343E" w:rsidRPr="004F2BBB" w:rsidRDefault="002E343E" w:rsidP="002E343E">
            <w:pPr>
              <w:jc w:val="center"/>
              <w:rPr>
                <w:rFonts w:ascii="Calibri" w:hAnsi="Calibri" w:cs="Arial"/>
                <w:b/>
                <w:bCs/>
                <w:color w:val="000000"/>
                <w:sz w:val="22"/>
                <w:szCs w:val="22"/>
              </w:rPr>
            </w:pPr>
          </w:p>
        </w:tc>
        <w:tc>
          <w:tcPr>
            <w:tcW w:w="850" w:type="dxa"/>
            <w:gridSpan w:val="5"/>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b/>
                <w:bCs/>
                <w:color w:val="000000"/>
                <w:sz w:val="22"/>
                <w:szCs w:val="22"/>
              </w:rPr>
            </w:pPr>
          </w:p>
        </w:tc>
        <w:tc>
          <w:tcPr>
            <w:tcW w:w="85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2E343E" w:rsidRPr="004F2BBB" w:rsidRDefault="002E343E" w:rsidP="002E343E">
            <w:pPr>
              <w:jc w:val="center"/>
              <w:rPr>
                <w:rFonts w:ascii="Calibri" w:hAnsi="Calibri" w:cs="Arial"/>
                <w:b/>
                <w:bCs/>
                <w:color w:val="000000"/>
                <w:sz w:val="22"/>
                <w:szCs w:val="22"/>
              </w:rPr>
            </w:pPr>
          </w:p>
        </w:tc>
        <w:tc>
          <w:tcPr>
            <w:tcW w:w="850" w:type="dxa"/>
            <w:gridSpan w:val="5"/>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b/>
                <w:bCs/>
                <w:color w:val="000000"/>
                <w:sz w:val="22"/>
                <w:szCs w:val="22"/>
              </w:rPr>
            </w:pPr>
          </w:p>
        </w:tc>
        <w:tc>
          <w:tcPr>
            <w:tcW w:w="85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2E343E" w:rsidRPr="004F2BBB" w:rsidRDefault="002E343E" w:rsidP="002E343E">
            <w:pPr>
              <w:jc w:val="center"/>
              <w:rPr>
                <w:rFonts w:ascii="Calibri" w:hAnsi="Calibri" w:cs="Arial"/>
                <w:b/>
                <w:bCs/>
                <w:color w:val="000000"/>
                <w:sz w:val="22"/>
                <w:szCs w:val="22"/>
              </w:rPr>
            </w:pPr>
          </w:p>
        </w:tc>
        <w:tc>
          <w:tcPr>
            <w:tcW w:w="851" w:type="dxa"/>
            <w:gridSpan w:val="3"/>
            <w:tcBorders>
              <w:top w:val="single" w:sz="4" w:space="0" w:color="auto"/>
              <w:left w:val="single" w:sz="4" w:space="0" w:color="auto"/>
              <w:bottom w:val="single" w:sz="4" w:space="0" w:color="auto"/>
              <w:right w:val="single" w:sz="4" w:space="0" w:color="auto"/>
            </w:tcBorders>
          </w:tcPr>
          <w:p w:rsidR="002E343E" w:rsidRPr="004F2BBB" w:rsidRDefault="002E343E" w:rsidP="002E343E">
            <w:pPr>
              <w:jc w:val="center"/>
              <w:rPr>
                <w:rFonts w:ascii="Calibri" w:hAnsi="Calibri" w:cs="Arial"/>
                <w:b/>
                <w:bCs/>
                <w:color w:val="000000"/>
                <w:sz w:val="22"/>
                <w:szCs w:val="22"/>
              </w:rPr>
            </w:pPr>
          </w:p>
        </w:tc>
      </w:tr>
      <w:tr w:rsidR="002E343E" w:rsidRPr="007078B4" w:rsidTr="002E343E">
        <w:trPr>
          <w:gridAfter w:val="1"/>
          <w:wAfter w:w="747" w:type="dxa"/>
          <w:trHeight w:val="977"/>
        </w:trPr>
        <w:tc>
          <w:tcPr>
            <w:tcW w:w="3520" w:type="dxa"/>
            <w:gridSpan w:val="4"/>
            <w:tcBorders>
              <w:top w:val="nil"/>
              <w:left w:val="single" w:sz="4" w:space="0" w:color="auto"/>
              <w:bottom w:val="single" w:sz="4" w:space="0" w:color="auto"/>
              <w:right w:val="single" w:sz="4" w:space="0" w:color="auto"/>
            </w:tcBorders>
            <w:shd w:val="clear" w:color="auto" w:fill="auto"/>
            <w:hideMark/>
          </w:tcPr>
          <w:p w:rsidR="002E343E" w:rsidRPr="002E343E" w:rsidRDefault="002E343E" w:rsidP="0007141A">
            <w:pPr>
              <w:rPr>
                <w:rFonts w:ascii="Calibri" w:hAnsi="Calibri"/>
                <w:sz w:val="18"/>
                <w:szCs w:val="18"/>
              </w:rPr>
            </w:pPr>
            <w:r w:rsidRPr="002E343E">
              <w:rPr>
                <w:rFonts w:ascii="Calibri" w:hAnsi="Calibri"/>
                <w:sz w:val="18"/>
                <w:szCs w:val="18"/>
              </w:rPr>
              <w:t xml:space="preserve">Средняя оценка качества финансового менеджмента, установленная на _____ год муниципальной программой "Управление финансами </w:t>
            </w:r>
            <w:proofErr w:type="spellStart"/>
            <w:r w:rsidRPr="002E343E">
              <w:rPr>
                <w:rFonts w:ascii="Calibri" w:hAnsi="Calibri"/>
                <w:sz w:val="18"/>
                <w:szCs w:val="18"/>
              </w:rPr>
              <w:t>Новоалександровского</w:t>
            </w:r>
            <w:proofErr w:type="spellEnd"/>
            <w:r w:rsidRPr="002E343E">
              <w:rPr>
                <w:rFonts w:ascii="Calibri" w:hAnsi="Calibri"/>
                <w:sz w:val="18"/>
                <w:szCs w:val="18"/>
              </w:rPr>
              <w:t xml:space="preserve"> </w:t>
            </w:r>
            <w:r w:rsidR="00A72005">
              <w:rPr>
                <w:rFonts w:ascii="Calibri" w:hAnsi="Calibri" w:cs="Arial"/>
                <w:color w:val="000000"/>
                <w:sz w:val="18"/>
                <w:szCs w:val="18"/>
              </w:rPr>
              <w:t>муниципального</w:t>
            </w:r>
            <w:r w:rsidRPr="002E343E">
              <w:rPr>
                <w:rFonts w:ascii="Calibri" w:hAnsi="Calibri"/>
                <w:sz w:val="18"/>
                <w:szCs w:val="18"/>
              </w:rPr>
              <w:t xml:space="preserve"> округа Ставропольского края"</w:t>
            </w:r>
          </w:p>
        </w:tc>
        <w:tc>
          <w:tcPr>
            <w:tcW w:w="581" w:type="dxa"/>
            <w:tcBorders>
              <w:top w:val="nil"/>
              <w:left w:val="nil"/>
              <w:bottom w:val="single" w:sz="4" w:space="0" w:color="auto"/>
              <w:right w:val="single" w:sz="4" w:space="0" w:color="auto"/>
            </w:tcBorders>
            <w:shd w:val="clear" w:color="auto" w:fill="auto"/>
            <w:vAlign w:val="center"/>
            <w:hideMark/>
          </w:tcPr>
          <w:p w:rsidR="002E343E" w:rsidRPr="002E343E" w:rsidRDefault="002E343E" w:rsidP="0007141A">
            <w:pPr>
              <w:jc w:val="center"/>
              <w:rPr>
                <w:rFonts w:ascii="Calibri" w:hAnsi="Calibri" w:cs="Arial"/>
                <w:b/>
                <w:bCs/>
                <w:color w:val="000000"/>
                <w:sz w:val="18"/>
                <w:szCs w:val="18"/>
              </w:rPr>
            </w:pPr>
          </w:p>
        </w:tc>
        <w:tc>
          <w:tcPr>
            <w:tcW w:w="709" w:type="dxa"/>
            <w:gridSpan w:val="4"/>
            <w:tcBorders>
              <w:top w:val="single" w:sz="4" w:space="0" w:color="auto"/>
              <w:left w:val="nil"/>
              <w:bottom w:val="single" w:sz="4" w:space="0" w:color="auto"/>
              <w:right w:val="single" w:sz="4" w:space="0" w:color="auto"/>
            </w:tcBorders>
            <w:shd w:val="clear" w:color="auto" w:fill="auto"/>
            <w:noWrap/>
            <w:vAlign w:val="center"/>
            <w:hideMark/>
          </w:tcPr>
          <w:p w:rsidR="002E343E" w:rsidRPr="004F2BBB" w:rsidRDefault="002E343E" w:rsidP="0007141A">
            <w:pPr>
              <w:jc w:val="center"/>
              <w:rPr>
                <w:rFonts w:ascii="Calibri" w:hAnsi="Calibri" w:cs="Arial"/>
                <w:b/>
                <w:bCs/>
                <w:color w:val="000000"/>
                <w:sz w:val="22"/>
                <w:szCs w:val="22"/>
              </w:rPr>
            </w:pPr>
          </w:p>
        </w:tc>
        <w:tc>
          <w:tcPr>
            <w:tcW w:w="709" w:type="dxa"/>
            <w:gridSpan w:val="4"/>
            <w:tcBorders>
              <w:top w:val="single" w:sz="4" w:space="0" w:color="auto"/>
              <w:left w:val="single" w:sz="4" w:space="0" w:color="auto"/>
            </w:tcBorders>
            <w:shd w:val="clear" w:color="auto" w:fill="auto"/>
            <w:noWrap/>
            <w:vAlign w:val="center"/>
            <w:hideMark/>
          </w:tcPr>
          <w:p w:rsidR="002E343E" w:rsidRPr="004F2BBB" w:rsidRDefault="002E343E" w:rsidP="0007141A">
            <w:pPr>
              <w:jc w:val="center"/>
              <w:rPr>
                <w:rFonts w:ascii="Calibri" w:hAnsi="Calibri" w:cs="Arial"/>
                <w:b/>
                <w:bCs/>
                <w:color w:val="000000"/>
                <w:sz w:val="22"/>
                <w:szCs w:val="22"/>
              </w:rPr>
            </w:pPr>
          </w:p>
        </w:tc>
        <w:tc>
          <w:tcPr>
            <w:tcW w:w="992" w:type="dxa"/>
            <w:gridSpan w:val="4"/>
            <w:tcBorders>
              <w:top w:val="single" w:sz="4" w:space="0" w:color="auto"/>
            </w:tcBorders>
            <w:shd w:val="clear" w:color="auto" w:fill="auto"/>
            <w:noWrap/>
            <w:vAlign w:val="center"/>
            <w:hideMark/>
          </w:tcPr>
          <w:p w:rsidR="002E343E" w:rsidRPr="004F2BBB" w:rsidRDefault="002E343E" w:rsidP="0007141A">
            <w:pPr>
              <w:jc w:val="center"/>
              <w:rPr>
                <w:rFonts w:ascii="Calibri" w:hAnsi="Calibri" w:cs="Arial"/>
                <w:b/>
                <w:bCs/>
                <w:color w:val="000000"/>
                <w:sz w:val="22"/>
                <w:szCs w:val="22"/>
              </w:rPr>
            </w:pPr>
          </w:p>
        </w:tc>
        <w:tc>
          <w:tcPr>
            <w:tcW w:w="991" w:type="dxa"/>
            <w:gridSpan w:val="4"/>
            <w:tcBorders>
              <w:top w:val="single" w:sz="4" w:space="0" w:color="auto"/>
            </w:tcBorders>
            <w:shd w:val="clear" w:color="auto" w:fill="auto"/>
            <w:vAlign w:val="center"/>
            <w:hideMark/>
          </w:tcPr>
          <w:p w:rsidR="002E343E" w:rsidRPr="004F2BBB" w:rsidRDefault="002E343E" w:rsidP="0007141A">
            <w:pPr>
              <w:jc w:val="center"/>
              <w:rPr>
                <w:rFonts w:ascii="Calibri" w:hAnsi="Calibri" w:cs="Arial"/>
                <w:b/>
                <w:bCs/>
                <w:color w:val="000000"/>
                <w:sz w:val="22"/>
                <w:szCs w:val="22"/>
              </w:rPr>
            </w:pPr>
          </w:p>
        </w:tc>
        <w:tc>
          <w:tcPr>
            <w:tcW w:w="1015" w:type="dxa"/>
            <w:gridSpan w:val="3"/>
            <w:tcBorders>
              <w:top w:val="single" w:sz="4" w:space="0" w:color="auto"/>
            </w:tcBorders>
          </w:tcPr>
          <w:p w:rsidR="002E343E" w:rsidRPr="004F2BBB" w:rsidRDefault="002E343E" w:rsidP="0007141A">
            <w:pPr>
              <w:jc w:val="center"/>
              <w:rPr>
                <w:rFonts w:ascii="Calibri" w:hAnsi="Calibri" w:cs="Arial"/>
                <w:b/>
                <w:bCs/>
                <w:color w:val="000000"/>
                <w:sz w:val="22"/>
                <w:szCs w:val="22"/>
              </w:rPr>
            </w:pPr>
          </w:p>
        </w:tc>
        <w:tc>
          <w:tcPr>
            <w:tcW w:w="725" w:type="dxa"/>
            <w:gridSpan w:val="3"/>
            <w:tcBorders>
              <w:top w:val="single" w:sz="4" w:space="0" w:color="auto"/>
            </w:tcBorders>
          </w:tcPr>
          <w:p w:rsidR="002E343E" w:rsidRPr="004F2BBB" w:rsidRDefault="002E343E" w:rsidP="0007141A">
            <w:pPr>
              <w:jc w:val="center"/>
              <w:rPr>
                <w:rFonts w:ascii="Calibri" w:hAnsi="Calibri" w:cs="Arial"/>
                <w:b/>
                <w:bCs/>
                <w:color w:val="000000"/>
                <w:sz w:val="22"/>
                <w:szCs w:val="22"/>
              </w:rPr>
            </w:pPr>
          </w:p>
        </w:tc>
        <w:tc>
          <w:tcPr>
            <w:tcW w:w="1004" w:type="dxa"/>
            <w:gridSpan w:val="3"/>
            <w:tcBorders>
              <w:top w:val="single" w:sz="4" w:space="0" w:color="auto"/>
            </w:tcBorders>
            <w:shd w:val="clear" w:color="auto" w:fill="auto"/>
            <w:vAlign w:val="center"/>
            <w:hideMark/>
          </w:tcPr>
          <w:p w:rsidR="002E343E" w:rsidRPr="004F2BBB" w:rsidRDefault="002E343E" w:rsidP="0007141A">
            <w:pPr>
              <w:jc w:val="center"/>
              <w:rPr>
                <w:rFonts w:ascii="Calibri" w:hAnsi="Calibri" w:cs="Arial"/>
                <w:b/>
                <w:bCs/>
                <w:color w:val="000000"/>
                <w:sz w:val="22"/>
                <w:szCs w:val="22"/>
              </w:rPr>
            </w:pPr>
          </w:p>
        </w:tc>
        <w:tc>
          <w:tcPr>
            <w:tcW w:w="851" w:type="dxa"/>
            <w:gridSpan w:val="5"/>
            <w:tcBorders>
              <w:top w:val="single" w:sz="4" w:space="0" w:color="auto"/>
            </w:tcBorders>
          </w:tcPr>
          <w:p w:rsidR="002E343E" w:rsidRPr="004F2BBB" w:rsidRDefault="002E343E" w:rsidP="0007141A">
            <w:pPr>
              <w:jc w:val="center"/>
              <w:rPr>
                <w:rFonts w:ascii="Calibri" w:hAnsi="Calibri" w:cs="Arial"/>
                <w:b/>
                <w:bCs/>
                <w:color w:val="000000"/>
                <w:sz w:val="22"/>
                <w:szCs w:val="22"/>
              </w:rPr>
            </w:pPr>
          </w:p>
        </w:tc>
        <w:tc>
          <w:tcPr>
            <w:tcW w:w="708" w:type="dxa"/>
            <w:gridSpan w:val="5"/>
            <w:tcBorders>
              <w:top w:val="single" w:sz="4" w:space="0" w:color="auto"/>
            </w:tcBorders>
            <w:shd w:val="clear" w:color="auto" w:fill="auto"/>
            <w:vAlign w:val="center"/>
            <w:hideMark/>
          </w:tcPr>
          <w:p w:rsidR="002E343E" w:rsidRPr="004F2BBB" w:rsidRDefault="002E343E" w:rsidP="0007141A">
            <w:pPr>
              <w:jc w:val="center"/>
              <w:rPr>
                <w:rFonts w:ascii="Calibri" w:hAnsi="Calibri" w:cs="Arial"/>
                <w:b/>
                <w:bCs/>
                <w:color w:val="000000"/>
                <w:sz w:val="22"/>
                <w:szCs w:val="22"/>
              </w:rPr>
            </w:pPr>
          </w:p>
        </w:tc>
        <w:tc>
          <w:tcPr>
            <w:tcW w:w="992" w:type="dxa"/>
            <w:gridSpan w:val="5"/>
            <w:tcBorders>
              <w:top w:val="single" w:sz="4" w:space="0" w:color="auto"/>
            </w:tcBorders>
          </w:tcPr>
          <w:p w:rsidR="002E343E" w:rsidRPr="004F2BBB" w:rsidRDefault="002E343E" w:rsidP="0007141A">
            <w:pPr>
              <w:jc w:val="center"/>
              <w:rPr>
                <w:rFonts w:ascii="Calibri" w:hAnsi="Calibri" w:cs="Arial"/>
                <w:b/>
                <w:bCs/>
                <w:color w:val="000000"/>
                <w:sz w:val="22"/>
                <w:szCs w:val="22"/>
              </w:rPr>
            </w:pPr>
          </w:p>
        </w:tc>
        <w:tc>
          <w:tcPr>
            <w:tcW w:w="1134" w:type="dxa"/>
            <w:gridSpan w:val="5"/>
            <w:tcBorders>
              <w:top w:val="single" w:sz="4" w:space="0" w:color="auto"/>
            </w:tcBorders>
            <w:shd w:val="clear" w:color="auto" w:fill="auto"/>
            <w:vAlign w:val="center"/>
            <w:hideMark/>
          </w:tcPr>
          <w:p w:rsidR="002E343E" w:rsidRPr="004F2BBB" w:rsidRDefault="002E343E" w:rsidP="0007141A">
            <w:pPr>
              <w:jc w:val="center"/>
              <w:rPr>
                <w:rFonts w:ascii="Calibri" w:hAnsi="Calibri" w:cs="Arial"/>
                <w:b/>
                <w:bCs/>
                <w:color w:val="000000"/>
                <w:sz w:val="22"/>
                <w:szCs w:val="22"/>
              </w:rPr>
            </w:pPr>
          </w:p>
        </w:tc>
        <w:tc>
          <w:tcPr>
            <w:tcW w:w="851" w:type="dxa"/>
            <w:gridSpan w:val="5"/>
            <w:tcBorders>
              <w:top w:val="single" w:sz="4" w:space="0" w:color="auto"/>
            </w:tcBorders>
          </w:tcPr>
          <w:p w:rsidR="002E343E" w:rsidRPr="004F2BBB" w:rsidRDefault="002E343E" w:rsidP="0007141A">
            <w:pPr>
              <w:jc w:val="center"/>
              <w:rPr>
                <w:rFonts w:ascii="Calibri" w:hAnsi="Calibri" w:cs="Arial"/>
                <w:b/>
                <w:bCs/>
                <w:color w:val="000000"/>
                <w:sz w:val="22"/>
                <w:szCs w:val="22"/>
              </w:rPr>
            </w:pPr>
          </w:p>
        </w:tc>
        <w:tc>
          <w:tcPr>
            <w:tcW w:w="236" w:type="dxa"/>
            <w:gridSpan w:val="5"/>
            <w:tcBorders>
              <w:top w:val="single" w:sz="4" w:space="0" w:color="auto"/>
            </w:tcBorders>
            <w:shd w:val="clear" w:color="auto" w:fill="auto"/>
            <w:vAlign w:val="center"/>
            <w:hideMark/>
          </w:tcPr>
          <w:p w:rsidR="002E343E" w:rsidRPr="004F2BBB" w:rsidRDefault="002E343E" w:rsidP="0007141A">
            <w:pPr>
              <w:jc w:val="center"/>
              <w:rPr>
                <w:rFonts w:ascii="Calibri" w:hAnsi="Calibri" w:cs="Arial"/>
                <w:b/>
                <w:bCs/>
                <w:color w:val="000000"/>
                <w:sz w:val="22"/>
                <w:szCs w:val="22"/>
              </w:rPr>
            </w:pPr>
          </w:p>
        </w:tc>
      </w:tr>
      <w:tr w:rsidR="002E343E" w:rsidRPr="007078B4" w:rsidTr="002E343E">
        <w:trPr>
          <w:gridAfter w:val="1"/>
          <w:wAfter w:w="747" w:type="dxa"/>
          <w:trHeight w:val="345"/>
        </w:trPr>
        <w:tc>
          <w:tcPr>
            <w:tcW w:w="3520" w:type="dxa"/>
            <w:gridSpan w:val="4"/>
            <w:tcBorders>
              <w:top w:val="nil"/>
              <w:left w:val="nil"/>
              <w:bottom w:val="nil"/>
              <w:right w:val="nil"/>
            </w:tcBorders>
            <w:shd w:val="clear" w:color="auto" w:fill="auto"/>
            <w:vAlign w:val="center"/>
            <w:hideMark/>
          </w:tcPr>
          <w:p w:rsidR="002E343E" w:rsidRPr="004F2BBB" w:rsidRDefault="002E343E" w:rsidP="003B02A9">
            <w:pPr>
              <w:jc w:val="center"/>
              <w:rPr>
                <w:rFonts w:ascii="Calibri" w:hAnsi="Calibri" w:cs="Arial"/>
                <w:b/>
                <w:bCs/>
                <w:color w:val="000000"/>
                <w:sz w:val="22"/>
                <w:szCs w:val="22"/>
              </w:rPr>
            </w:pPr>
          </w:p>
        </w:tc>
        <w:tc>
          <w:tcPr>
            <w:tcW w:w="581" w:type="dxa"/>
            <w:tcBorders>
              <w:top w:val="nil"/>
              <w:left w:val="nil"/>
              <w:bottom w:val="nil"/>
              <w:right w:val="nil"/>
            </w:tcBorders>
            <w:shd w:val="clear" w:color="auto" w:fill="auto"/>
            <w:vAlign w:val="center"/>
            <w:hideMark/>
          </w:tcPr>
          <w:p w:rsidR="002E343E" w:rsidRPr="004F2BBB" w:rsidRDefault="002E343E" w:rsidP="003B02A9">
            <w:pPr>
              <w:jc w:val="center"/>
              <w:rPr>
                <w:rFonts w:ascii="Calibri" w:hAnsi="Calibri" w:cs="Arial"/>
                <w:sz w:val="22"/>
                <w:szCs w:val="22"/>
              </w:rPr>
            </w:pPr>
          </w:p>
        </w:tc>
        <w:tc>
          <w:tcPr>
            <w:tcW w:w="709" w:type="dxa"/>
            <w:gridSpan w:val="4"/>
            <w:tcBorders>
              <w:top w:val="nil"/>
              <w:left w:val="nil"/>
              <w:bottom w:val="nil"/>
              <w:right w:val="nil"/>
            </w:tcBorders>
            <w:shd w:val="clear" w:color="auto" w:fill="auto"/>
            <w:noWrap/>
            <w:vAlign w:val="center"/>
            <w:hideMark/>
          </w:tcPr>
          <w:p w:rsidR="002E343E" w:rsidRPr="004F2BBB" w:rsidRDefault="002E343E" w:rsidP="003B02A9">
            <w:pPr>
              <w:jc w:val="center"/>
              <w:rPr>
                <w:rFonts w:ascii="Calibri" w:hAnsi="Calibri" w:cs="Arial"/>
                <w:sz w:val="22"/>
                <w:szCs w:val="22"/>
              </w:rPr>
            </w:pPr>
          </w:p>
        </w:tc>
        <w:tc>
          <w:tcPr>
            <w:tcW w:w="709" w:type="dxa"/>
            <w:gridSpan w:val="4"/>
            <w:tcBorders>
              <w:left w:val="nil"/>
              <w:bottom w:val="nil"/>
              <w:right w:val="nil"/>
            </w:tcBorders>
            <w:shd w:val="clear" w:color="auto" w:fill="auto"/>
            <w:noWrap/>
            <w:vAlign w:val="center"/>
            <w:hideMark/>
          </w:tcPr>
          <w:p w:rsidR="002E343E" w:rsidRPr="004F2BBB" w:rsidRDefault="002E343E" w:rsidP="003B02A9">
            <w:pPr>
              <w:jc w:val="center"/>
              <w:rPr>
                <w:rFonts w:ascii="Calibri" w:hAnsi="Calibri"/>
                <w:sz w:val="22"/>
                <w:szCs w:val="22"/>
              </w:rPr>
            </w:pPr>
          </w:p>
        </w:tc>
        <w:tc>
          <w:tcPr>
            <w:tcW w:w="992" w:type="dxa"/>
            <w:gridSpan w:val="4"/>
            <w:tcBorders>
              <w:left w:val="nil"/>
              <w:bottom w:val="nil"/>
              <w:right w:val="nil"/>
            </w:tcBorders>
            <w:shd w:val="clear" w:color="000000" w:fill="FFFFFF"/>
            <w:noWrap/>
            <w:vAlign w:val="center"/>
            <w:hideMark/>
          </w:tcPr>
          <w:p w:rsidR="002E343E" w:rsidRPr="004F2BBB" w:rsidRDefault="002E343E" w:rsidP="003B02A9">
            <w:pPr>
              <w:jc w:val="center"/>
              <w:rPr>
                <w:rFonts w:ascii="Calibri" w:hAnsi="Calibri" w:cs="Arial"/>
                <w:b/>
                <w:bCs/>
                <w:color w:val="000000"/>
                <w:sz w:val="22"/>
                <w:szCs w:val="22"/>
              </w:rPr>
            </w:pPr>
            <w:r w:rsidRPr="004F2BBB">
              <w:rPr>
                <w:rFonts w:ascii="Calibri" w:hAnsi="Calibri" w:cs="Arial"/>
                <w:b/>
                <w:bCs/>
                <w:color w:val="000000"/>
                <w:sz w:val="22"/>
                <w:szCs w:val="22"/>
              </w:rPr>
              <w:t> </w:t>
            </w:r>
          </w:p>
        </w:tc>
        <w:tc>
          <w:tcPr>
            <w:tcW w:w="991" w:type="dxa"/>
            <w:gridSpan w:val="4"/>
            <w:tcBorders>
              <w:left w:val="nil"/>
              <w:bottom w:val="nil"/>
              <w:right w:val="nil"/>
            </w:tcBorders>
            <w:shd w:val="clear" w:color="000000" w:fill="FFFFFF"/>
            <w:noWrap/>
            <w:vAlign w:val="center"/>
            <w:hideMark/>
          </w:tcPr>
          <w:p w:rsidR="002E343E" w:rsidRPr="004F2BBB" w:rsidRDefault="002E343E" w:rsidP="003B02A9">
            <w:pPr>
              <w:jc w:val="center"/>
              <w:rPr>
                <w:rFonts w:ascii="Calibri" w:hAnsi="Calibri" w:cs="Arial"/>
                <w:b/>
                <w:bCs/>
                <w:color w:val="000000"/>
                <w:sz w:val="22"/>
                <w:szCs w:val="22"/>
              </w:rPr>
            </w:pPr>
            <w:r w:rsidRPr="004F2BBB">
              <w:rPr>
                <w:rFonts w:ascii="Calibri" w:hAnsi="Calibri" w:cs="Arial"/>
                <w:b/>
                <w:bCs/>
                <w:color w:val="000000"/>
                <w:sz w:val="22"/>
                <w:szCs w:val="22"/>
              </w:rPr>
              <w:t> </w:t>
            </w:r>
          </w:p>
        </w:tc>
        <w:tc>
          <w:tcPr>
            <w:tcW w:w="1015" w:type="dxa"/>
            <w:gridSpan w:val="3"/>
            <w:tcBorders>
              <w:left w:val="nil"/>
              <w:bottom w:val="nil"/>
              <w:right w:val="nil"/>
            </w:tcBorders>
            <w:shd w:val="clear" w:color="000000" w:fill="FFFFFF"/>
          </w:tcPr>
          <w:p w:rsidR="002E343E" w:rsidRPr="004F2BBB" w:rsidRDefault="002E343E" w:rsidP="003B02A9">
            <w:pPr>
              <w:jc w:val="center"/>
              <w:rPr>
                <w:rFonts w:ascii="Calibri" w:hAnsi="Calibri" w:cs="Arial"/>
                <w:b/>
                <w:bCs/>
                <w:color w:val="000000"/>
                <w:sz w:val="22"/>
                <w:szCs w:val="22"/>
              </w:rPr>
            </w:pPr>
          </w:p>
        </w:tc>
        <w:tc>
          <w:tcPr>
            <w:tcW w:w="725" w:type="dxa"/>
            <w:gridSpan w:val="3"/>
            <w:tcBorders>
              <w:left w:val="nil"/>
              <w:bottom w:val="nil"/>
              <w:right w:val="nil"/>
            </w:tcBorders>
            <w:shd w:val="clear" w:color="000000" w:fill="FFFFFF"/>
          </w:tcPr>
          <w:p w:rsidR="002E343E" w:rsidRPr="004F2BBB" w:rsidRDefault="002E343E" w:rsidP="003B02A9">
            <w:pPr>
              <w:jc w:val="center"/>
              <w:rPr>
                <w:rFonts w:ascii="Calibri" w:hAnsi="Calibri" w:cs="Arial"/>
                <w:b/>
                <w:bCs/>
                <w:color w:val="000000"/>
                <w:sz w:val="22"/>
                <w:szCs w:val="22"/>
              </w:rPr>
            </w:pPr>
          </w:p>
        </w:tc>
        <w:tc>
          <w:tcPr>
            <w:tcW w:w="1004" w:type="dxa"/>
            <w:gridSpan w:val="3"/>
            <w:tcBorders>
              <w:left w:val="nil"/>
              <w:bottom w:val="nil"/>
              <w:right w:val="nil"/>
            </w:tcBorders>
            <w:shd w:val="clear" w:color="000000" w:fill="FFFFFF"/>
            <w:noWrap/>
            <w:vAlign w:val="center"/>
            <w:hideMark/>
          </w:tcPr>
          <w:p w:rsidR="002E343E" w:rsidRPr="004F2BBB" w:rsidRDefault="002E343E" w:rsidP="003B02A9">
            <w:pPr>
              <w:jc w:val="center"/>
              <w:rPr>
                <w:rFonts w:ascii="Calibri" w:hAnsi="Calibri" w:cs="Arial"/>
                <w:b/>
                <w:bCs/>
                <w:color w:val="000000"/>
                <w:sz w:val="22"/>
                <w:szCs w:val="22"/>
              </w:rPr>
            </w:pPr>
            <w:r w:rsidRPr="004F2BBB">
              <w:rPr>
                <w:rFonts w:ascii="Calibri" w:hAnsi="Calibri" w:cs="Arial"/>
                <w:b/>
                <w:bCs/>
                <w:color w:val="000000"/>
                <w:sz w:val="22"/>
                <w:szCs w:val="22"/>
              </w:rPr>
              <w:t> </w:t>
            </w:r>
          </w:p>
        </w:tc>
        <w:tc>
          <w:tcPr>
            <w:tcW w:w="851" w:type="dxa"/>
            <w:gridSpan w:val="5"/>
            <w:tcBorders>
              <w:left w:val="nil"/>
              <w:bottom w:val="nil"/>
              <w:right w:val="nil"/>
            </w:tcBorders>
            <w:shd w:val="clear" w:color="000000" w:fill="FFFFFF"/>
          </w:tcPr>
          <w:p w:rsidR="002E343E" w:rsidRPr="004F2BBB" w:rsidRDefault="002E343E" w:rsidP="003B02A9">
            <w:pPr>
              <w:jc w:val="center"/>
              <w:rPr>
                <w:rFonts w:ascii="Calibri" w:hAnsi="Calibri" w:cs="Arial"/>
                <w:b/>
                <w:bCs/>
                <w:color w:val="000000"/>
                <w:sz w:val="22"/>
                <w:szCs w:val="22"/>
              </w:rPr>
            </w:pPr>
          </w:p>
        </w:tc>
        <w:tc>
          <w:tcPr>
            <w:tcW w:w="708" w:type="dxa"/>
            <w:gridSpan w:val="5"/>
            <w:tcBorders>
              <w:left w:val="nil"/>
              <w:bottom w:val="nil"/>
              <w:right w:val="nil"/>
            </w:tcBorders>
            <w:shd w:val="clear" w:color="000000" w:fill="FFFFFF"/>
            <w:noWrap/>
            <w:vAlign w:val="center"/>
            <w:hideMark/>
          </w:tcPr>
          <w:p w:rsidR="002E343E" w:rsidRPr="004F2BBB" w:rsidRDefault="002E343E" w:rsidP="003B02A9">
            <w:pPr>
              <w:jc w:val="center"/>
              <w:rPr>
                <w:rFonts w:ascii="Calibri" w:hAnsi="Calibri" w:cs="Arial"/>
                <w:b/>
                <w:bCs/>
                <w:color w:val="000000"/>
                <w:sz w:val="22"/>
                <w:szCs w:val="22"/>
              </w:rPr>
            </w:pPr>
            <w:r w:rsidRPr="004F2BBB">
              <w:rPr>
                <w:rFonts w:ascii="Calibri" w:hAnsi="Calibri" w:cs="Arial"/>
                <w:b/>
                <w:bCs/>
                <w:color w:val="000000"/>
                <w:sz w:val="22"/>
                <w:szCs w:val="22"/>
              </w:rPr>
              <w:t> </w:t>
            </w:r>
          </w:p>
        </w:tc>
        <w:tc>
          <w:tcPr>
            <w:tcW w:w="992" w:type="dxa"/>
            <w:gridSpan w:val="5"/>
            <w:tcBorders>
              <w:left w:val="nil"/>
              <w:bottom w:val="nil"/>
              <w:right w:val="nil"/>
            </w:tcBorders>
            <w:shd w:val="clear" w:color="000000" w:fill="FFFFFF"/>
          </w:tcPr>
          <w:p w:rsidR="002E343E" w:rsidRPr="004F2BBB" w:rsidRDefault="002E343E" w:rsidP="003B02A9">
            <w:pPr>
              <w:jc w:val="center"/>
              <w:rPr>
                <w:rFonts w:ascii="Calibri" w:hAnsi="Calibri" w:cs="Arial"/>
                <w:b/>
                <w:bCs/>
                <w:color w:val="000000"/>
                <w:sz w:val="22"/>
                <w:szCs w:val="22"/>
              </w:rPr>
            </w:pPr>
          </w:p>
        </w:tc>
        <w:tc>
          <w:tcPr>
            <w:tcW w:w="1134" w:type="dxa"/>
            <w:gridSpan w:val="5"/>
            <w:tcBorders>
              <w:left w:val="nil"/>
              <w:bottom w:val="nil"/>
              <w:right w:val="nil"/>
            </w:tcBorders>
            <w:shd w:val="clear" w:color="000000" w:fill="FFFFFF"/>
            <w:noWrap/>
            <w:vAlign w:val="center"/>
            <w:hideMark/>
          </w:tcPr>
          <w:p w:rsidR="002E343E" w:rsidRPr="004F2BBB" w:rsidRDefault="002E343E" w:rsidP="003B02A9">
            <w:pPr>
              <w:jc w:val="center"/>
              <w:rPr>
                <w:rFonts w:ascii="Calibri" w:hAnsi="Calibri" w:cs="Arial"/>
                <w:b/>
                <w:bCs/>
                <w:color w:val="000000"/>
                <w:sz w:val="22"/>
                <w:szCs w:val="22"/>
              </w:rPr>
            </w:pPr>
            <w:r w:rsidRPr="004F2BBB">
              <w:rPr>
                <w:rFonts w:ascii="Calibri" w:hAnsi="Calibri" w:cs="Arial"/>
                <w:b/>
                <w:bCs/>
                <w:color w:val="000000"/>
                <w:sz w:val="22"/>
                <w:szCs w:val="22"/>
              </w:rPr>
              <w:t> </w:t>
            </w:r>
          </w:p>
        </w:tc>
        <w:tc>
          <w:tcPr>
            <w:tcW w:w="851" w:type="dxa"/>
            <w:gridSpan w:val="5"/>
            <w:tcBorders>
              <w:left w:val="nil"/>
              <w:bottom w:val="nil"/>
              <w:right w:val="nil"/>
            </w:tcBorders>
            <w:shd w:val="clear" w:color="000000" w:fill="FFFFFF"/>
          </w:tcPr>
          <w:p w:rsidR="002E343E" w:rsidRPr="004F2BBB" w:rsidRDefault="002E343E" w:rsidP="003B02A9">
            <w:pPr>
              <w:jc w:val="center"/>
              <w:rPr>
                <w:rFonts w:ascii="Calibri" w:hAnsi="Calibri" w:cs="Arial"/>
                <w:b/>
                <w:bCs/>
                <w:color w:val="000000"/>
                <w:sz w:val="22"/>
                <w:szCs w:val="22"/>
              </w:rPr>
            </w:pPr>
          </w:p>
        </w:tc>
        <w:tc>
          <w:tcPr>
            <w:tcW w:w="236" w:type="dxa"/>
            <w:gridSpan w:val="5"/>
            <w:tcBorders>
              <w:left w:val="nil"/>
              <w:bottom w:val="nil"/>
              <w:right w:val="nil"/>
            </w:tcBorders>
            <w:shd w:val="clear" w:color="000000" w:fill="FFFFFF"/>
            <w:noWrap/>
            <w:vAlign w:val="center"/>
            <w:hideMark/>
          </w:tcPr>
          <w:p w:rsidR="002E343E" w:rsidRPr="004F2BBB" w:rsidRDefault="002E343E" w:rsidP="003B02A9">
            <w:pPr>
              <w:jc w:val="center"/>
              <w:rPr>
                <w:rFonts w:ascii="Calibri" w:hAnsi="Calibri" w:cs="Arial"/>
                <w:b/>
                <w:bCs/>
                <w:color w:val="000000"/>
                <w:sz w:val="22"/>
                <w:szCs w:val="22"/>
              </w:rPr>
            </w:pPr>
            <w:r w:rsidRPr="004F2BBB">
              <w:rPr>
                <w:rFonts w:ascii="Calibri" w:hAnsi="Calibri" w:cs="Arial"/>
                <w:b/>
                <w:bCs/>
                <w:color w:val="000000"/>
                <w:sz w:val="22"/>
                <w:szCs w:val="22"/>
              </w:rPr>
              <w:t> </w:t>
            </w:r>
          </w:p>
        </w:tc>
      </w:tr>
      <w:tr w:rsidR="002E343E" w:rsidRPr="007078B4" w:rsidTr="002E343E">
        <w:trPr>
          <w:gridAfter w:val="1"/>
          <w:wAfter w:w="747" w:type="dxa"/>
          <w:trHeight w:val="552"/>
        </w:trPr>
        <w:tc>
          <w:tcPr>
            <w:tcW w:w="4101" w:type="dxa"/>
            <w:gridSpan w:val="5"/>
            <w:tcBorders>
              <w:top w:val="nil"/>
              <w:left w:val="nil"/>
              <w:bottom w:val="nil"/>
              <w:right w:val="nil"/>
            </w:tcBorders>
            <w:shd w:val="clear" w:color="auto" w:fill="auto"/>
            <w:vAlign w:val="center"/>
            <w:hideMark/>
          </w:tcPr>
          <w:p w:rsidR="002E343E" w:rsidRPr="004F2BBB" w:rsidRDefault="002E343E" w:rsidP="003B02A9">
            <w:pPr>
              <w:rPr>
                <w:rFonts w:ascii="Calibri" w:hAnsi="Calibri" w:cs="Arial"/>
                <w:color w:val="000000"/>
                <w:sz w:val="22"/>
                <w:szCs w:val="22"/>
              </w:rPr>
            </w:pPr>
            <w:r w:rsidRPr="004F2BBB">
              <w:rPr>
                <w:rFonts w:ascii="Calibri" w:hAnsi="Calibri" w:cs="Arial"/>
                <w:color w:val="000000"/>
                <w:sz w:val="22"/>
                <w:szCs w:val="22"/>
              </w:rPr>
              <w:t>* Условные обозначения, используемые для формирования Отчета о результатах мониторинга качества финансового менеджмента</w:t>
            </w:r>
          </w:p>
        </w:tc>
        <w:tc>
          <w:tcPr>
            <w:tcW w:w="709" w:type="dxa"/>
            <w:gridSpan w:val="4"/>
            <w:tcBorders>
              <w:top w:val="nil"/>
              <w:left w:val="nil"/>
              <w:bottom w:val="nil"/>
              <w:right w:val="nil"/>
            </w:tcBorders>
            <w:shd w:val="clear" w:color="auto" w:fill="auto"/>
            <w:vAlign w:val="center"/>
            <w:hideMark/>
          </w:tcPr>
          <w:p w:rsidR="002E343E" w:rsidRPr="004F2BBB" w:rsidRDefault="002E343E" w:rsidP="003B02A9">
            <w:pPr>
              <w:rPr>
                <w:rFonts w:ascii="Calibri" w:hAnsi="Calibri" w:cs="Arial"/>
                <w:color w:val="000000"/>
                <w:sz w:val="22"/>
                <w:szCs w:val="22"/>
              </w:rPr>
            </w:pPr>
          </w:p>
        </w:tc>
        <w:tc>
          <w:tcPr>
            <w:tcW w:w="709" w:type="dxa"/>
            <w:gridSpan w:val="4"/>
            <w:tcBorders>
              <w:top w:val="nil"/>
              <w:left w:val="nil"/>
              <w:bottom w:val="nil"/>
              <w:right w:val="nil"/>
            </w:tcBorders>
            <w:shd w:val="clear" w:color="auto" w:fill="auto"/>
            <w:vAlign w:val="center"/>
            <w:hideMark/>
          </w:tcPr>
          <w:p w:rsidR="002E343E" w:rsidRPr="004F2BBB" w:rsidRDefault="002E343E" w:rsidP="003B02A9">
            <w:pPr>
              <w:jc w:val="center"/>
              <w:rPr>
                <w:rFonts w:ascii="Calibri" w:hAnsi="Calibri"/>
                <w:sz w:val="22"/>
                <w:szCs w:val="22"/>
              </w:rPr>
            </w:pPr>
          </w:p>
        </w:tc>
        <w:tc>
          <w:tcPr>
            <w:tcW w:w="992" w:type="dxa"/>
            <w:gridSpan w:val="4"/>
            <w:tcBorders>
              <w:top w:val="nil"/>
              <w:left w:val="nil"/>
              <w:bottom w:val="nil"/>
              <w:right w:val="nil"/>
            </w:tcBorders>
            <w:shd w:val="clear" w:color="000000" w:fill="FFFFFF"/>
            <w:noWrap/>
            <w:hideMark/>
          </w:tcPr>
          <w:p w:rsidR="002E343E" w:rsidRPr="004F2BBB" w:rsidRDefault="002E343E" w:rsidP="003B02A9">
            <w:pPr>
              <w:jc w:val="center"/>
              <w:rPr>
                <w:rFonts w:ascii="Calibri" w:hAnsi="Calibri" w:cs="Arial"/>
                <w:color w:val="000000"/>
                <w:sz w:val="22"/>
                <w:szCs w:val="22"/>
              </w:rPr>
            </w:pPr>
            <w:r w:rsidRPr="004F2BBB">
              <w:rPr>
                <w:rFonts w:ascii="Calibri" w:hAnsi="Calibri" w:cs="Arial"/>
                <w:color w:val="000000"/>
                <w:sz w:val="22"/>
                <w:szCs w:val="22"/>
              </w:rPr>
              <w:t> </w:t>
            </w:r>
          </w:p>
        </w:tc>
        <w:tc>
          <w:tcPr>
            <w:tcW w:w="991" w:type="dxa"/>
            <w:gridSpan w:val="4"/>
            <w:tcBorders>
              <w:top w:val="nil"/>
              <w:left w:val="nil"/>
              <w:bottom w:val="nil"/>
              <w:right w:val="nil"/>
            </w:tcBorders>
            <w:shd w:val="clear" w:color="000000" w:fill="FFFFFF"/>
            <w:noWrap/>
            <w:hideMark/>
          </w:tcPr>
          <w:p w:rsidR="002E343E" w:rsidRPr="004F2BBB" w:rsidRDefault="002E343E" w:rsidP="003B02A9">
            <w:pPr>
              <w:jc w:val="center"/>
              <w:rPr>
                <w:rFonts w:ascii="Calibri" w:hAnsi="Calibri" w:cs="Arial"/>
                <w:color w:val="000000"/>
                <w:sz w:val="22"/>
                <w:szCs w:val="22"/>
              </w:rPr>
            </w:pPr>
            <w:r w:rsidRPr="004F2BBB">
              <w:rPr>
                <w:rFonts w:ascii="Calibri" w:hAnsi="Calibri" w:cs="Arial"/>
                <w:color w:val="000000"/>
                <w:sz w:val="22"/>
                <w:szCs w:val="22"/>
              </w:rPr>
              <w:t> </w:t>
            </w:r>
          </w:p>
        </w:tc>
        <w:tc>
          <w:tcPr>
            <w:tcW w:w="1015" w:type="dxa"/>
            <w:gridSpan w:val="3"/>
            <w:tcBorders>
              <w:top w:val="nil"/>
              <w:left w:val="nil"/>
              <w:bottom w:val="nil"/>
              <w:right w:val="nil"/>
            </w:tcBorders>
            <w:shd w:val="clear" w:color="000000" w:fill="FFFFFF"/>
          </w:tcPr>
          <w:p w:rsidR="002E343E" w:rsidRPr="004F2BBB" w:rsidRDefault="002E343E" w:rsidP="003B02A9">
            <w:pPr>
              <w:jc w:val="center"/>
              <w:rPr>
                <w:rFonts w:ascii="Calibri" w:hAnsi="Calibri" w:cs="Arial"/>
                <w:color w:val="000000"/>
                <w:sz w:val="22"/>
                <w:szCs w:val="22"/>
              </w:rPr>
            </w:pPr>
          </w:p>
        </w:tc>
        <w:tc>
          <w:tcPr>
            <w:tcW w:w="725" w:type="dxa"/>
            <w:gridSpan w:val="3"/>
            <w:tcBorders>
              <w:top w:val="nil"/>
              <w:left w:val="nil"/>
              <w:bottom w:val="nil"/>
              <w:right w:val="nil"/>
            </w:tcBorders>
            <w:shd w:val="clear" w:color="000000" w:fill="FFFFFF"/>
          </w:tcPr>
          <w:p w:rsidR="002E343E" w:rsidRPr="004F2BBB" w:rsidRDefault="002E343E" w:rsidP="003B02A9">
            <w:pPr>
              <w:jc w:val="center"/>
              <w:rPr>
                <w:rFonts w:ascii="Calibri" w:hAnsi="Calibri" w:cs="Arial"/>
                <w:color w:val="000000"/>
                <w:sz w:val="22"/>
                <w:szCs w:val="22"/>
              </w:rPr>
            </w:pPr>
          </w:p>
        </w:tc>
        <w:tc>
          <w:tcPr>
            <w:tcW w:w="1004" w:type="dxa"/>
            <w:gridSpan w:val="3"/>
            <w:tcBorders>
              <w:top w:val="nil"/>
              <w:left w:val="nil"/>
              <w:bottom w:val="nil"/>
              <w:right w:val="nil"/>
            </w:tcBorders>
            <w:shd w:val="clear" w:color="000000" w:fill="FFFFFF"/>
            <w:noWrap/>
            <w:hideMark/>
          </w:tcPr>
          <w:p w:rsidR="002E343E" w:rsidRPr="004F2BBB" w:rsidRDefault="002E343E" w:rsidP="003B02A9">
            <w:pPr>
              <w:jc w:val="center"/>
              <w:rPr>
                <w:rFonts w:ascii="Calibri" w:hAnsi="Calibri" w:cs="Arial"/>
                <w:color w:val="000000"/>
                <w:sz w:val="22"/>
                <w:szCs w:val="22"/>
              </w:rPr>
            </w:pPr>
            <w:r w:rsidRPr="004F2BBB">
              <w:rPr>
                <w:rFonts w:ascii="Calibri" w:hAnsi="Calibri" w:cs="Arial"/>
                <w:color w:val="000000"/>
                <w:sz w:val="22"/>
                <w:szCs w:val="22"/>
              </w:rPr>
              <w:t> </w:t>
            </w:r>
          </w:p>
        </w:tc>
        <w:tc>
          <w:tcPr>
            <w:tcW w:w="851" w:type="dxa"/>
            <w:gridSpan w:val="5"/>
            <w:tcBorders>
              <w:top w:val="nil"/>
              <w:left w:val="nil"/>
              <w:bottom w:val="nil"/>
              <w:right w:val="nil"/>
            </w:tcBorders>
            <w:shd w:val="clear" w:color="000000" w:fill="FFFFFF"/>
          </w:tcPr>
          <w:p w:rsidR="002E343E" w:rsidRPr="004F2BBB" w:rsidRDefault="002E343E" w:rsidP="003B02A9">
            <w:pPr>
              <w:jc w:val="center"/>
              <w:rPr>
                <w:rFonts w:ascii="Calibri" w:hAnsi="Calibri" w:cs="Arial"/>
                <w:color w:val="000000"/>
                <w:sz w:val="22"/>
                <w:szCs w:val="22"/>
              </w:rPr>
            </w:pPr>
          </w:p>
        </w:tc>
        <w:tc>
          <w:tcPr>
            <w:tcW w:w="708" w:type="dxa"/>
            <w:gridSpan w:val="5"/>
            <w:tcBorders>
              <w:top w:val="nil"/>
              <w:left w:val="nil"/>
              <w:bottom w:val="nil"/>
              <w:right w:val="nil"/>
            </w:tcBorders>
            <w:shd w:val="clear" w:color="000000" w:fill="FFFFFF"/>
            <w:noWrap/>
            <w:hideMark/>
          </w:tcPr>
          <w:p w:rsidR="002E343E" w:rsidRPr="004F2BBB" w:rsidRDefault="002E343E" w:rsidP="003B02A9">
            <w:pPr>
              <w:jc w:val="center"/>
              <w:rPr>
                <w:rFonts w:ascii="Calibri" w:hAnsi="Calibri" w:cs="Arial"/>
                <w:color w:val="000000"/>
                <w:sz w:val="22"/>
                <w:szCs w:val="22"/>
              </w:rPr>
            </w:pPr>
            <w:r w:rsidRPr="004F2BBB">
              <w:rPr>
                <w:rFonts w:ascii="Calibri" w:hAnsi="Calibri" w:cs="Arial"/>
                <w:color w:val="000000"/>
                <w:sz w:val="22"/>
                <w:szCs w:val="22"/>
              </w:rPr>
              <w:t> </w:t>
            </w:r>
          </w:p>
        </w:tc>
        <w:tc>
          <w:tcPr>
            <w:tcW w:w="992" w:type="dxa"/>
            <w:gridSpan w:val="5"/>
            <w:tcBorders>
              <w:top w:val="nil"/>
              <w:left w:val="nil"/>
              <w:bottom w:val="nil"/>
              <w:right w:val="nil"/>
            </w:tcBorders>
            <w:shd w:val="clear" w:color="000000" w:fill="FFFFFF"/>
          </w:tcPr>
          <w:p w:rsidR="002E343E" w:rsidRPr="004F2BBB" w:rsidRDefault="002E343E" w:rsidP="003B02A9">
            <w:pPr>
              <w:jc w:val="center"/>
              <w:rPr>
                <w:rFonts w:ascii="Calibri" w:hAnsi="Calibri" w:cs="Arial"/>
                <w:color w:val="000000"/>
                <w:sz w:val="22"/>
                <w:szCs w:val="22"/>
              </w:rPr>
            </w:pPr>
          </w:p>
        </w:tc>
        <w:tc>
          <w:tcPr>
            <w:tcW w:w="1134" w:type="dxa"/>
            <w:gridSpan w:val="5"/>
            <w:tcBorders>
              <w:top w:val="nil"/>
              <w:left w:val="nil"/>
              <w:bottom w:val="nil"/>
              <w:right w:val="nil"/>
            </w:tcBorders>
            <w:shd w:val="clear" w:color="000000" w:fill="FFFFFF"/>
            <w:noWrap/>
            <w:hideMark/>
          </w:tcPr>
          <w:p w:rsidR="002E343E" w:rsidRPr="004F2BBB" w:rsidRDefault="002E343E" w:rsidP="003B02A9">
            <w:pPr>
              <w:jc w:val="center"/>
              <w:rPr>
                <w:rFonts w:ascii="Calibri" w:hAnsi="Calibri" w:cs="Arial"/>
                <w:color w:val="000000"/>
                <w:sz w:val="22"/>
                <w:szCs w:val="22"/>
              </w:rPr>
            </w:pPr>
            <w:r w:rsidRPr="004F2BBB">
              <w:rPr>
                <w:rFonts w:ascii="Calibri" w:hAnsi="Calibri" w:cs="Arial"/>
                <w:color w:val="000000"/>
                <w:sz w:val="22"/>
                <w:szCs w:val="22"/>
              </w:rPr>
              <w:t> </w:t>
            </w:r>
          </w:p>
        </w:tc>
        <w:tc>
          <w:tcPr>
            <w:tcW w:w="851" w:type="dxa"/>
            <w:gridSpan w:val="5"/>
            <w:tcBorders>
              <w:top w:val="nil"/>
              <w:left w:val="nil"/>
              <w:bottom w:val="nil"/>
              <w:right w:val="nil"/>
            </w:tcBorders>
            <w:shd w:val="clear" w:color="000000" w:fill="FFFFFF"/>
          </w:tcPr>
          <w:p w:rsidR="002E343E" w:rsidRPr="004F2BBB" w:rsidRDefault="002E343E" w:rsidP="003B02A9">
            <w:pPr>
              <w:jc w:val="center"/>
              <w:rPr>
                <w:rFonts w:ascii="Calibri" w:hAnsi="Calibri" w:cs="Arial"/>
                <w:color w:val="000000"/>
                <w:sz w:val="22"/>
                <w:szCs w:val="22"/>
              </w:rPr>
            </w:pPr>
          </w:p>
        </w:tc>
        <w:tc>
          <w:tcPr>
            <w:tcW w:w="236" w:type="dxa"/>
            <w:gridSpan w:val="5"/>
            <w:tcBorders>
              <w:top w:val="nil"/>
              <w:left w:val="nil"/>
              <w:bottom w:val="nil"/>
              <w:right w:val="nil"/>
            </w:tcBorders>
            <w:shd w:val="clear" w:color="000000" w:fill="FFFFFF"/>
            <w:noWrap/>
            <w:hideMark/>
          </w:tcPr>
          <w:p w:rsidR="002E343E" w:rsidRPr="004F2BBB" w:rsidRDefault="002E343E" w:rsidP="003B02A9">
            <w:pPr>
              <w:jc w:val="center"/>
              <w:rPr>
                <w:rFonts w:ascii="Calibri" w:hAnsi="Calibri" w:cs="Arial"/>
                <w:color w:val="000000"/>
                <w:sz w:val="22"/>
                <w:szCs w:val="22"/>
              </w:rPr>
            </w:pPr>
            <w:r w:rsidRPr="004F2BBB">
              <w:rPr>
                <w:rFonts w:ascii="Calibri" w:hAnsi="Calibri" w:cs="Arial"/>
                <w:color w:val="000000"/>
                <w:sz w:val="22"/>
                <w:szCs w:val="22"/>
              </w:rPr>
              <w:t> </w:t>
            </w:r>
          </w:p>
        </w:tc>
      </w:tr>
      <w:tr w:rsidR="002E343E" w:rsidRPr="007078B4" w:rsidTr="002E343E">
        <w:trPr>
          <w:gridAfter w:val="1"/>
          <w:wAfter w:w="747" w:type="dxa"/>
          <w:trHeight w:val="465"/>
        </w:trPr>
        <w:tc>
          <w:tcPr>
            <w:tcW w:w="3520" w:type="dxa"/>
            <w:gridSpan w:val="4"/>
            <w:tcBorders>
              <w:top w:val="nil"/>
              <w:left w:val="nil"/>
              <w:bottom w:val="single" w:sz="4" w:space="0" w:color="auto"/>
              <w:right w:val="nil"/>
            </w:tcBorders>
            <w:shd w:val="clear" w:color="auto" w:fill="auto"/>
            <w:vAlign w:val="center"/>
            <w:hideMark/>
          </w:tcPr>
          <w:p w:rsidR="002E343E" w:rsidRPr="004F2BBB" w:rsidRDefault="002E343E" w:rsidP="003B02A9">
            <w:pPr>
              <w:jc w:val="center"/>
              <w:rPr>
                <w:rFonts w:ascii="Calibri" w:hAnsi="Calibri" w:cs="Arial"/>
                <w:b/>
                <w:bCs/>
                <w:color w:val="000000"/>
                <w:sz w:val="22"/>
                <w:szCs w:val="22"/>
              </w:rPr>
            </w:pPr>
            <w:r w:rsidRPr="004F2BBB">
              <w:rPr>
                <w:rFonts w:ascii="Calibri" w:hAnsi="Calibri" w:cs="Arial"/>
                <w:b/>
                <w:bCs/>
                <w:color w:val="000000"/>
                <w:sz w:val="22"/>
                <w:szCs w:val="22"/>
              </w:rPr>
              <w:t> </w:t>
            </w:r>
          </w:p>
        </w:tc>
        <w:tc>
          <w:tcPr>
            <w:tcW w:w="581" w:type="dxa"/>
            <w:tcBorders>
              <w:top w:val="nil"/>
              <w:left w:val="nil"/>
              <w:bottom w:val="single" w:sz="4" w:space="0" w:color="auto"/>
              <w:right w:val="nil"/>
            </w:tcBorders>
            <w:shd w:val="clear" w:color="auto" w:fill="auto"/>
            <w:vAlign w:val="center"/>
            <w:hideMark/>
          </w:tcPr>
          <w:p w:rsidR="002E343E" w:rsidRPr="004F2BBB" w:rsidRDefault="002E343E" w:rsidP="003B02A9">
            <w:pPr>
              <w:jc w:val="center"/>
              <w:rPr>
                <w:rFonts w:ascii="Calibri" w:hAnsi="Calibri" w:cs="Arial"/>
                <w:b/>
                <w:bCs/>
                <w:color w:val="000000"/>
                <w:sz w:val="22"/>
                <w:szCs w:val="22"/>
              </w:rPr>
            </w:pPr>
            <w:r w:rsidRPr="004F2BBB">
              <w:rPr>
                <w:rFonts w:ascii="Calibri" w:hAnsi="Calibri" w:cs="Arial"/>
                <w:b/>
                <w:bCs/>
                <w:color w:val="000000"/>
                <w:sz w:val="22"/>
                <w:szCs w:val="22"/>
              </w:rPr>
              <w:t> </w:t>
            </w:r>
          </w:p>
        </w:tc>
        <w:tc>
          <w:tcPr>
            <w:tcW w:w="709" w:type="dxa"/>
            <w:gridSpan w:val="4"/>
            <w:tcBorders>
              <w:top w:val="nil"/>
              <w:left w:val="nil"/>
              <w:bottom w:val="nil"/>
              <w:right w:val="nil"/>
            </w:tcBorders>
            <w:shd w:val="clear" w:color="auto" w:fill="auto"/>
            <w:vAlign w:val="center"/>
            <w:hideMark/>
          </w:tcPr>
          <w:p w:rsidR="002E343E" w:rsidRPr="004F2BBB" w:rsidRDefault="002E343E" w:rsidP="003B02A9">
            <w:pPr>
              <w:jc w:val="center"/>
              <w:rPr>
                <w:rFonts w:ascii="Calibri" w:hAnsi="Calibri" w:cs="Arial"/>
                <w:b/>
                <w:bCs/>
                <w:color w:val="000000"/>
                <w:sz w:val="22"/>
                <w:szCs w:val="22"/>
              </w:rPr>
            </w:pPr>
          </w:p>
        </w:tc>
        <w:tc>
          <w:tcPr>
            <w:tcW w:w="709" w:type="dxa"/>
            <w:gridSpan w:val="4"/>
            <w:tcBorders>
              <w:top w:val="nil"/>
              <w:left w:val="nil"/>
              <w:bottom w:val="nil"/>
              <w:right w:val="nil"/>
            </w:tcBorders>
            <w:shd w:val="clear" w:color="auto" w:fill="auto"/>
            <w:vAlign w:val="center"/>
            <w:hideMark/>
          </w:tcPr>
          <w:p w:rsidR="002E343E" w:rsidRPr="004F2BBB" w:rsidRDefault="002E343E" w:rsidP="003B02A9">
            <w:pPr>
              <w:jc w:val="center"/>
              <w:rPr>
                <w:rFonts w:ascii="Calibri" w:hAnsi="Calibri"/>
                <w:sz w:val="22"/>
                <w:szCs w:val="22"/>
              </w:rPr>
            </w:pPr>
          </w:p>
        </w:tc>
        <w:tc>
          <w:tcPr>
            <w:tcW w:w="992" w:type="dxa"/>
            <w:gridSpan w:val="4"/>
            <w:tcBorders>
              <w:top w:val="nil"/>
              <w:left w:val="nil"/>
              <w:bottom w:val="single" w:sz="4" w:space="0" w:color="auto"/>
              <w:right w:val="nil"/>
            </w:tcBorders>
            <w:shd w:val="clear" w:color="000000" w:fill="FFFFFF"/>
            <w:noWrap/>
            <w:hideMark/>
          </w:tcPr>
          <w:p w:rsidR="002E343E" w:rsidRPr="004F2BBB" w:rsidRDefault="002E343E" w:rsidP="003B02A9">
            <w:pPr>
              <w:jc w:val="center"/>
              <w:rPr>
                <w:rFonts w:ascii="Calibri" w:hAnsi="Calibri" w:cs="Arial"/>
                <w:color w:val="000000"/>
                <w:sz w:val="22"/>
                <w:szCs w:val="22"/>
              </w:rPr>
            </w:pPr>
            <w:r w:rsidRPr="004F2BBB">
              <w:rPr>
                <w:rFonts w:ascii="Calibri" w:hAnsi="Calibri" w:cs="Arial"/>
                <w:color w:val="000000"/>
                <w:sz w:val="22"/>
                <w:szCs w:val="22"/>
              </w:rPr>
              <w:t> </w:t>
            </w:r>
          </w:p>
        </w:tc>
        <w:tc>
          <w:tcPr>
            <w:tcW w:w="991" w:type="dxa"/>
            <w:gridSpan w:val="4"/>
            <w:tcBorders>
              <w:top w:val="nil"/>
              <w:left w:val="nil"/>
              <w:bottom w:val="single" w:sz="4" w:space="0" w:color="auto"/>
              <w:right w:val="nil"/>
            </w:tcBorders>
            <w:shd w:val="clear" w:color="000000" w:fill="FFFFFF"/>
            <w:noWrap/>
            <w:hideMark/>
          </w:tcPr>
          <w:p w:rsidR="002E343E" w:rsidRPr="004F2BBB" w:rsidRDefault="002E343E" w:rsidP="003B02A9">
            <w:pPr>
              <w:jc w:val="center"/>
              <w:rPr>
                <w:rFonts w:ascii="Calibri" w:hAnsi="Calibri" w:cs="Arial"/>
                <w:color w:val="000000"/>
                <w:sz w:val="22"/>
                <w:szCs w:val="22"/>
              </w:rPr>
            </w:pPr>
            <w:r w:rsidRPr="004F2BBB">
              <w:rPr>
                <w:rFonts w:ascii="Calibri" w:hAnsi="Calibri" w:cs="Arial"/>
                <w:color w:val="000000"/>
                <w:sz w:val="22"/>
                <w:szCs w:val="22"/>
              </w:rPr>
              <w:t> </w:t>
            </w:r>
          </w:p>
        </w:tc>
        <w:tc>
          <w:tcPr>
            <w:tcW w:w="1015" w:type="dxa"/>
            <w:gridSpan w:val="3"/>
            <w:tcBorders>
              <w:top w:val="nil"/>
              <w:left w:val="nil"/>
              <w:bottom w:val="nil"/>
              <w:right w:val="nil"/>
            </w:tcBorders>
            <w:shd w:val="clear" w:color="000000" w:fill="FFFFFF"/>
          </w:tcPr>
          <w:p w:rsidR="002E343E" w:rsidRPr="004F2BBB" w:rsidRDefault="002E343E" w:rsidP="003B02A9">
            <w:pPr>
              <w:jc w:val="center"/>
              <w:rPr>
                <w:rFonts w:ascii="Calibri" w:hAnsi="Calibri" w:cs="Arial"/>
                <w:color w:val="000000"/>
                <w:sz w:val="22"/>
                <w:szCs w:val="22"/>
              </w:rPr>
            </w:pPr>
          </w:p>
        </w:tc>
        <w:tc>
          <w:tcPr>
            <w:tcW w:w="725" w:type="dxa"/>
            <w:gridSpan w:val="3"/>
            <w:tcBorders>
              <w:top w:val="nil"/>
              <w:left w:val="nil"/>
              <w:bottom w:val="nil"/>
              <w:right w:val="nil"/>
            </w:tcBorders>
            <w:shd w:val="clear" w:color="000000" w:fill="FFFFFF"/>
          </w:tcPr>
          <w:p w:rsidR="002E343E" w:rsidRPr="004F2BBB" w:rsidRDefault="002E343E" w:rsidP="003B02A9">
            <w:pPr>
              <w:jc w:val="center"/>
              <w:rPr>
                <w:rFonts w:ascii="Calibri" w:hAnsi="Calibri" w:cs="Arial"/>
                <w:color w:val="000000"/>
                <w:sz w:val="22"/>
                <w:szCs w:val="22"/>
              </w:rPr>
            </w:pPr>
          </w:p>
        </w:tc>
        <w:tc>
          <w:tcPr>
            <w:tcW w:w="1004" w:type="dxa"/>
            <w:gridSpan w:val="3"/>
            <w:tcBorders>
              <w:top w:val="nil"/>
              <w:left w:val="nil"/>
              <w:bottom w:val="nil"/>
              <w:right w:val="nil"/>
            </w:tcBorders>
            <w:shd w:val="clear" w:color="000000" w:fill="FFFFFF"/>
            <w:noWrap/>
            <w:hideMark/>
          </w:tcPr>
          <w:p w:rsidR="002E343E" w:rsidRPr="004F2BBB" w:rsidRDefault="002E343E" w:rsidP="003B02A9">
            <w:pPr>
              <w:jc w:val="center"/>
              <w:rPr>
                <w:rFonts w:ascii="Calibri" w:hAnsi="Calibri" w:cs="Arial"/>
                <w:color w:val="000000"/>
                <w:sz w:val="22"/>
                <w:szCs w:val="22"/>
              </w:rPr>
            </w:pPr>
            <w:r w:rsidRPr="004F2BBB">
              <w:rPr>
                <w:rFonts w:ascii="Calibri" w:hAnsi="Calibri" w:cs="Arial"/>
                <w:color w:val="000000"/>
                <w:sz w:val="22"/>
                <w:szCs w:val="22"/>
              </w:rPr>
              <w:t> </w:t>
            </w:r>
          </w:p>
        </w:tc>
        <w:tc>
          <w:tcPr>
            <w:tcW w:w="851" w:type="dxa"/>
            <w:gridSpan w:val="5"/>
            <w:tcBorders>
              <w:top w:val="nil"/>
              <w:left w:val="nil"/>
              <w:bottom w:val="nil"/>
              <w:right w:val="nil"/>
            </w:tcBorders>
            <w:shd w:val="clear" w:color="000000" w:fill="FFFFFF"/>
          </w:tcPr>
          <w:p w:rsidR="002E343E" w:rsidRPr="004F2BBB" w:rsidRDefault="002E343E" w:rsidP="003B02A9">
            <w:pPr>
              <w:jc w:val="center"/>
              <w:rPr>
                <w:rFonts w:ascii="Calibri" w:hAnsi="Calibri" w:cs="Arial"/>
                <w:color w:val="000000"/>
                <w:sz w:val="22"/>
                <w:szCs w:val="22"/>
              </w:rPr>
            </w:pPr>
          </w:p>
        </w:tc>
        <w:tc>
          <w:tcPr>
            <w:tcW w:w="708" w:type="dxa"/>
            <w:gridSpan w:val="5"/>
            <w:tcBorders>
              <w:top w:val="nil"/>
              <w:left w:val="nil"/>
              <w:bottom w:val="nil"/>
              <w:right w:val="nil"/>
            </w:tcBorders>
            <w:shd w:val="clear" w:color="000000" w:fill="FFFFFF"/>
            <w:noWrap/>
            <w:hideMark/>
          </w:tcPr>
          <w:p w:rsidR="002E343E" w:rsidRPr="004F2BBB" w:rsidRDefault="002E343E" w:rsidP="003B02A9">
            <w:pPr>
              <w:jc w:val="center"/>
              <w:rPr>
                <w:rFonts w:ascii="Calibri" w:hAnsi="Calibri" w:cs="Arial"/>
                <w:color w:val="000000"/>
                <w:sz w:val="22"/>
                <w:szCs w:val="22"/>
              </w:rPr>
            </w:pPr>
            <w:r w:rsidRPr="004F2BBB">
              <w:rPr>
                <w:rFonts w:ascii="Calibri" w:hAnsi="Calibri" w:cs="Arial"/>
                <w:color w:val="000000"/>
                <w:sz w:val="22"/>
                <w:szCs w:val="22"/>
              </w:rPr>
              <w:t> </w:t>
            </w:r>
          </w:p>
        </w:tc>
        <w:tc>
          <w:tcPr>
            <w:tcW w:w="992" w:type="dxa"/>
            <w:gridSpan w:val="5"/>
            <w:tcBorders>
              <w:top w:val="nil"/>
              <w:left w:val="nil"/>
              <w:bottom w:val="nil"/>
              <w:right w:val="nil"/>
            </w:tcBorders>
            <w:shd w:val="clear" w:color="000000" w:fill="FFFFFF"/>
          </w:tcPr>
          <w:p w:rsidR="002E343E" w:rsidRPr="004F2BBB" w:rsidRDefault="002E343E" w:rsidP="003B02A9">
            <w:pPr>
              <w:jc w:val="center"/>
              <w:rPr>
                <w:rFonts w:ascii="Calibri" w:hAnsi="Calibri" w:cs="Arial"/>
                <w:color w:val="000000"/>
                <w:sz w:val="22"/>
                <w:szCs w:val="22"/>
              </w:rPr>
            </w:pPr>
          </w:p>
        </w:tc>
        <w:tc>
          <w:tcPr>
            <w:tcW w:w="1134" w:type="dxa"/>
            <w:gridSpan w:val="5"/>
            <w:tcBorders>
              <w:top w:val="nil"/>
              <w:left w:val="nil"/>
              <w:bottom w:val="nil"/>
              <w:right w:val="nil"/>
            </w:tcBorders>
            <w:shd w:val="clear" w:color="000000" w:fill="FFFFFF"/>
            <w:noWrap/>
            <w:hideMark/>
          </w:tcPr>
          <w:p w:rsidR="002E343E" w:rsidRPr="004F2BBB" w:rsidRDefault="002E343E" w:rsidP="003B02A9">
            <w:pPr>
              <w:jc w:val="center"/>
              <w:rPr>
                <w:rFonts w:ascii="Calibri" w:hAnsi="Calibri" w:cs="Arial"/>
                <w:color w:val="000000"/>
                <w:sz w:val="22"/>
                <w:szCs w:val="22"/>
              </w:rPr>
            </w:pPr>
            <w:r w:rsidRPr="004F2BBB">
              <w:rPr>
                <w:rFonts w:ascii="Calibri" w:hAnsi="Calibri" w:cs="Arial"/>
                <w:color w:val="000000"/>
                <w:sz w:val="22"/>
                <w:szCs w:val="22"/>
              </w:rPr>
              <w:t> </w:t>
            </w:r>
          </w:p>
        </w:tc>
        <w:tc>
          <w:tcPr>
            <w:tcW w:w="851" w:type="dxa"/>
            <w:gridSpan w:val="5"/>
            <w:tcBorders>
              <w:top w:val="nil"/>
              <w:left w:val="nil"/>
              <w:bottom w:val="nil"/>
              <w:right w:val="nil"/>
            </w:tcBorders>
            <w:shd w:val="clear" w:color="000000" w:fill="FFFFFF"/>
          </w:tcPr>
          <w:p w:rsidR="002E343E" w:rsidRPr="004F2BBB" w:rsidRDefault="002E343E" w:rsidP="003B02A9">
            <w:pPr>
              <w:jc w:val="center"/>
              <w:rPr>
                <w:rFonts w:ascii="Calibri" w:hAnsi="Calibri" w:cs="Arial"/>
                <w:color w:val="000000"/>
                <w:sz w:val="22"/>
                <w:szCs w:val="22"/>
              </w:rPr>
            </w:pPr>
          </w:p>
        </w:tc>
        <w:tc>
          <w:tcPr>
            <w:tcW w:w="236" w:type="dxa"/>
            <w:gridSpan w:val="5"/>
            <w:tcBorders>
              <w:top w:val="nil"/>
              <w:left w:val="nil"/>
              <w:bottom w:val="nil"/>
              <w:right w:val="nil"/>
            </w:tcBorders>
            <w:shd w:val="clear" w:color="000000" w:fill="FFFFFF"/>
            <w:noWrap/>
            <w:hideMark/>
          </w:tcPr>
          <w:p w:rsidR="002E343E" w:rsidRPr="004F2BBB" w:rsidRDefault="002E343E" w:rsidP="003B02A9">
            <w:pPr>
              <w:jc w:val="center"/>
              <w:rPr>
                <w:rFonts w:ascii="Calibri" w:hAnsi="Calibri" w:cs="Arial"/>
                <w:color w:val="000000"/>
                <w:sz w:val="22"/>
                <w:szCs w:val="22"/>
              </w:rPr>
            </w:pPr>
            <w:r w:rsidRPr="004F2BBB">
              <w:rPr>
                <w:rFonts w:ascii="Calibri" w:hAnsi="Calibri" w:cs="Arial"/>
                <w:color w:val="000000"/>
                <w:sz w:val="22"/>
                <w:szCs w:val="22"/>
              </w:rPr>
              <w:t> </w:t>
            </w:r>
          </w:p>
        </w:tc>
      </w:tr>
      <w:tr w:rsidR="002E343E" w:rsidRPr="007078B4" w:rsidTr="002E343E">
        <w:trPr>
          <w:trHeight w:val="330"/>
        </w:trPr>
        <w:tc>
          <w:tcPr>
            <w:tcW w:w="5599" w:type="dxa"/>
            <w:gridSpan w:val="14"/>
            <w:tcBorders>
              <w:top w:val="single" w:sz="4" w:space="0" w:color="auto"/>
              <w:left w:val="single" w:sz="4" w:space="0" w:color="auto"/>
              <w:bottom w:val="single" w:sz="4" w:space="0" w:color="auto"/>
              <w:right w:val="single" w:sz="4" w:space="0" w:color="auto"/>
            </w:tcBorders>
            <w:shd w:val="clear" w:color="000000" w:fill="F2F2F2"/>
            <w:vAlign w:val="center"/>
            <w:hideMark/>
          </w:tcPr>
          <w:p w:rsidR="002E343E" w:rsidRPr="002E343E" w:rsidRDefault="002E343E" w:rsidP="002E343E">
            <w:pPr>
              <w:rPr>
                <w:rFonts w:ascii="Calibri" w:hAnsi="Calibri"/>
                <w:sz w:val="18"/>
                <w:szCs w:val="18"/>
              </w:rPr>
            </w:pPr>
            <w:r w:rsidRPr="002E343E">
              <w:rPr>
                <w:rFonts w:ascii="Calibri" w:hAnsi="Calibri" w:cs="Arial"/>
                <w:sz w:val="18"/>
                <w:szCs w:val="18"/>
              </w:rPr>
              <w:t>Характеристика качества финансового менеджмента</w:t>
            </w:r>
          </w:p>
        </w:tc>
        <w:tc>
          <w:tcPr>
            <w:tcW w:w="1008"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E343E" w:rsidRPr="002E343E" w:rsidRDefault="002E343E" w:rsidP="002E343E">
            <w:pPr>
              <w:jc w:val="center"/>
              <w:rPr>
                <w:rFonts w:ascii="Calibri" w:hAnsi="Calibri" w:cs="Arial"/>
                <w:sz w:val="18"/>
                <w:szCs w:val="18"/>
              </w:rPr>
            </w:pPr>
            <w:r w:rsidRPr="002E343E">
              <w:rPr>
                <w:rFonts w:ascii="Calibri" w:hAnsi="Calibri" w:cs="Arial"/>
                <w:sz w:val="18"/>
                <w:szCs w:val="18"/>
              </w:rPr>
              <w:t>Обозначение</w:t>
            </w:r>
          </w:p>
        </w:tc>
        <w:tc>
          <w:tcPr>
            <w:tcW w:w="2006"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2E343E" w:rsidRPr="002E343E" w:rsidRDefault="002E343E" w:rsidP="002E343E">
            <w:pPr>
              <w:jc w:val="center"/>
              <w:rPr>
                <w:rFonts w:ascii="Calibri" w:hAnsi="Calibri"/>
                <w:sz w:val="18"/>
                <w:szCs w:val="18"/>
              </w:rPr>
            </w:pPr>
            <w:r w:rsidRPr="002E343E">
              <w:rPr>
                <w:rFonts w:ascii="Calibri" w:hAnsi="Calibri" w:cs="Arial"/>
                <w:sz w:val="18"/>
                <w:szCs w:val="18"/>
              </w:rPr>
              <w:t>%</w:t>
            </w:r>
          </w:p>
        </w:tc>
        <w:tc>
          <w:tcPr>
            <w:tcW w:w="725" w:type="dxa"/>
            <w:gridSpan w:val="3"/>
            <w:tcBorders>
              <w:top w:val="nil"/>
              <w:left w:val="single" w:sz="4" w:space="0" w:color="auto"/>
              <w:bottom w:val="nil"/>
              <w:right w:val="single" w:sz="4" w:space="0" w:color="auto"/>
            </w:tcBorders>
            <w:shd w:val="clear" w:color="000000" w:fill="FFFFFF"/>
          </w:tcPr>
          <w:p w:rsidR="002E343E" w:rsidRPr="004F2BBB" w:rsidRDefault="002E343E" w:rsidP="002E343E">
            <w:pPr>
              <w:jc w:val="center"/>
              <w:rPr>
                <w:rFonts w:ascii="Calibri" w:hAnsi="Calibri" w:cs="Arial"/>
                <w:color w:val="000000"/>
                <w:sz w:val="22"/>
                <w:szCs w:val="22"/>
              </w:rPr>
            </w:pPr>
          </w:p>
        </w:tc>
        <w:tc>
          <w:tcPr>
            <w:tcW w:w="997" w:type="dxa"/>
            <w:gridSpan w:val="5"/>
            <w:tcBorders>
              <w:top w:val="nil"/>
              <w:left w:val="single" w:sz="4" w:space="0" w:color="auto"/>
              <w:bottom w:val="nil"/>
              <w:right w:val="nil"/>
            </w:tcBorders>
            <w:shd w:val="clear" w:color="000000" w:fill="FFFFFF"/>
            <w:noWrap/>
            <w:hideMark/>
          </w:tcPr>
          <w:p w:rsidR="002E343E" w:rsidRPr="004F2BBB" w:rsidRDefault="002E343E" w:rsidP="002E343E">
            <w:pPr>
              <w:jc w:val="center"/>
              <w:rPr>
                <w:rFonts w:ascii="Calibri" w:hAnsi="Calibri" w:cs="Arial"/>
                <w:color w:val="000000"/>
                <w:sz w:val="22"/>
                <w:szCs w:val="22"/>
              </w:rPr>
            </w:pPr>
            <w:r w:rsidRPr="004F2BBB">
              <w:rPr>
                <w:rFonts w:ascii="Calibri" w:hAnsi="Calibri" w:cs="Arial"/>
                <w:color w:val="000000"/>
                <w:sz w:val="22"/>
                <w:szCs w:val="22"/>
              </w:rPr>
              <w:t> </w:t>
            </w:r>
          </w:p>
        </w:tc>
        <w:tc>
          <w:tcPr>
            <w:tcW w:w="851" w:type="dxa"/>
            <w:gridSpan w:val="5"/>
            <w:tcBorders>
              <w:top w:val="nil"/>
              <w:left w:val="nil"/>
              <w:bottom w:val="nil"/>
              <w:right w:val="nil"/>
            </w:tcBorders>
            <w:shd w:val="clear" w:color="000000" w:fill="FFFFFF"/>
          </w:tcPr>
          <w:p w:rsidR="002E343E" w:rsidRPr="004F2BBB" w:rsidRDefault="002E343E" w:rsidP="002E343E">
            <w:pPr>
              <w:jc w:val="center"/>
              <w:rPr>
                <w:rFonts w:ascii="Calibri" w:hAnsi="Calibri" w:cs="Arial"/>
                <w:color w:val="000000"/>
                <w:sz w:val="22"/>
                <w:szCs w:val="22"/>
              </w:rPr>
            </w:pPr>
          </w:p>
        </w:tc>
        <w:tc>
          <w:tcPr>
            <w:tcW w:w="708" w:type="dxa"/>
            <w:gridSpan w:val="3"/>
            <w:tcBorders>
              <w:top w:val="nil"/>
              <w:left w:val="nil"/>
              <w:bottom w:val="nil"/>
              <w:right w:val="nil"/>
            </w:tcBorders>
            <w:shd w:val="clear" w:color="000000" w:fill="FFFFFF"/>
            <w:noWrap/>
            <w:hideMark/>
          </w:tcPr>
          <w:p w:rsidR="002E343E" w:rsidRPr="004F2BBB" w:rsidRDefault="002E343E" w:rsidP="002E343E">
            <w:pPr>
              <w:jc w:val="center"/>
              <w:rPr>
                <w:rFonts w:ascii="Calibri" w:hAnsi="Calibri" w:cs="Arial"/>
                <w:color w:val="000000"/>
                <w:sz w:val="22"/>
                <w:szCs w:val="22"/>
              </w:rPr>
            </w:pPr>
            <w:r w:rsidRPr="004F2BBB">
              <w:rPr>
                <w:rFonts w:ascii="Calibri" w:hAnsi="Calibri" w:cs="Arial"/>
                <w:color w:val="000000"/>
                <w:sz w:val="22"/>
                <w:szCs w:val="22"/>
              </w:rPr>
              <w:t> </w:t>
            </w:r>
          </w:p>
        </w:tc>
        <w:tc>
          <w:tcPr>
            <w:tcW w:w="992" w:type="dxa"/>
            <w:gridSpan w:val="5"/>
            <w:tcBorders>
              <w:top w:val="nil"/>
              <w:left w:val="nil"/>
              <w:bottom w:val="nil"/>
              <w:right w:val="nil"/>
            </w:tcBorders>
            <w:shd w:val="clear" w:color="000000" w:fill="FFFFFF"/>
          </w:tcPr>
          <w:p w:rsidR="002E343E" w:rsidRPr="004F2BBB" w:rsidRDefault="002E343E" w:rsidP="002E343E">
            <w:pPr>
              <w:jc w:val="center"/>
              <w:rPr>
                <w:rFonts w:ascii="Calibri" w:hAnsi="Calibri" w:cs="Arial"/>
                <w:color w:val="000000"/>
                <w:sz w:val="22"/>
                <w:szCs w:val="22"/>
              </w:rPr>
            </w:pPr>
          </w:p>
        </w:tc>
        <w:tc>
          <w:tcPr>
            <w:tcW w:w="1134" w:type="dxa"/>
            <w:gridSpan w:val="7"/>
            <w:tcBorders>
              <w:top w:val="nil"/>
              <w:left w:val="nil"/>
              <w:bottom w:val="nil"/>
              <w:right w:val="nil"/>
            </w:tcBorders>
            <w:shd w:val="clear" w:color="000000" w:fill="FFFFFF"/>
            <w:noWrap/>
            <w:hideMark/>
          </w:tcPr>
          <w:p w:rsidR="002E343E" w:rsidRPr="004F2BBB" w:rsidRDefault="002E343E" w:rsidP="002E343E">
            <w:pPr>
              <w:jc w:val="center"/>
              <w:rPr>
                <w:rFonts w:ascii="Calibri" w:hAnsi="Calibri" w:cs="Arial"/>
                <w:color w:val="000000"/>
                <w:sz w:val="22"/>
                <w:szCs w:val="22"/>
              </w:rPr>
            </w:pPr>
            <w:r w:rsidRPr="004F2BBB">
              <w:rPr>
                <w:rFonts w:ascii="Calibri" w:hAnsi="Calibri" w:cs="Arial"/>
                <w:color w:val="000000"/>
                <w:sz w:val="22"/>
                <w:szCs w:val="22"/>
              </w:rPr>
              <w:t> </w:t>
            </w:r>
          </w:p>
        </w:tc>
        <w:tc>
          <w:tcPr>
            <w:tcW w:w="851" w:type="dxa"/>
            <w:gridSpan w:val="3"/>
            <w:tcBorders>
              <w:top w:val="nil"/>
              <w:left w:val="nil"/>
              <w:bottom w:val="nil"/>
              <w:right w:val="nil"/>
            </w:tcBorders>
            <w:shd w:val="clear" w:color="000000" w:fill="FFFFFF"/>
          </w:tcPr>
          <w:p w:rsidR="002E343E" w:rsidRPr="004F2BBB" w:rsidRDefault="002E343E" w:rsidP="002E343E">
            <w:pPr>
              <w:jc w:val="center"/>
              <w:rPr>
                <w:rFonts w:ascii="Calibri" w:hAnsi="Calibri" w:cs="Arial"/>
                <w:color w:val="000000"/>
                <w:sz w:val="22"/>
                <w:szCs w:val="22"/>
              </w:rPr>
            </w:pPr>
          </w:p>
        </w:tc>
        <w:tc>
          <w:tcPr>
            <w:tcW w:w="894" w:type="dxa"/>
            <w:gridSpan w:val="5"/>
            <w:tcBorders>
              <w:top w:val="nil"/>
              <w:left w:val="nil"/>
              <w:bottom w:val="nil"/>
              <w:right w:val="nil"/>
            </w:tcBorders>
            <w:shd w:val="clear" w:color="000000" w:fill="FFFFFF"/>
            <w:noWrap/>
            <w:hideMark/>
          </w:tcPr>
          <w:p w:rsidR="002E343E" w:rsidRPr="004F2BBB" w:rsidRDefault="002E343E" w:rsidP="002E343E">
            <w:pPr>
              <w:jc w:val="center"/>
              <w:rPr>
                <w:rFonts w:ascii="Calibri" w:hAnsi="Calibri" w:cs="Arial"/>
                <w:color w:val="000000"/>
                <w:sz w:val="22"/>
                <w:szCs w:val="22"/>
              </w:rPr>
            </w:pPr>
            <w:r w:rsidRPr="004F2BBB">
              <w:rPr>
                <w:rFonts w:ascii="Calibri" w:hAnsi="Calibri" w:cs="Arial"/>
                <w:color w:val="000000"/>
                <w:sz w:val="22"/>
                <w:szCs w:val="22"/>
              </w:rPr>
              <w:t> </w:t>
            </w:r>
          </w:p>
        </w:tc>
      </w:tr>
      <w:tr w:rsidR="002E343E" w:rsidRPr="007078B4" w:rsidTr="002E343E">
        <w:trPr>
          <w:trHeight w:val="528"/>
        </w:trPr>
        <w:tc>
          <w:tcPr>
            <w:tcW w:w="5599" w:type="dxa"/>
            <w:gridSpan w:val="14"/>
            <w:tcBorders>
              <w:top w:val="nil"/>
              <w:left w:val="single" w:sz="4" w:space="0" w:color="auto"/>
              <w:bottom w:val="single" w:sz="4" w:space="0" w:color="auto"/>
              <w:right w:val="single" w:sz="4" w:space="0" w:color="auto"/>
            </w:tcBorders>
            <w:shd w:val="clear" w:color="auto" w:fill="auto"/>
            <w:vAlign w:val="center"/>
            <w:hideMark/>
          </w:tcPr>
          <w:p w:rsidR="002E343E" w:rsidRPr="002E343E" w:rsidRDefault="002E343E" w:rsidP="002E343E">
            <w:pPr>
              <w:rPr>
                <w:rFonts w:ascii="Calibri" w:hAnsi="Calibri"/>
                <w:b/>
                <w:bCs/>
                <w:sz w:val="18"/>
                <w:szCs w:val="18"/>
              </w:rPr>
            </w:pPr>
            <w:r w:rsidRPr="002E343E">
              <w:rPr>
                <w:rFonts w:ascii="Calibri" w:hAnsi="Calibri" w:cs="Arial"/>
                <w:sz w:val="18"/>
                <w:szCs w:val="18"/>
              </w:rPr>
              <w:t xml:space="preserve">Отличная оценка качества финансового менеджмента </w:t>
            </w:r>
          </w:p>
        </w:tc>
        <w:tc>
          <w:tcPr>
            <w:tcW w:w="1008"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E343E" w:rsidRPr="002E343E" w:rsidRDefault="002E343E" w:rsidP="002E343E">
            <w:pPr>
              <w:jc w:val="center"/>
              <w:rPr>
                <w:rFonts w:ascii="Calibri" w:hAnsi="Calibri" w:cs="Arial"/>
                <w:bCs/>
                <w:sz w:val="18"/>
                <w:szCs w:val="18"/>
              </w:rPr>
            </w:pPr>
            <w:r w:rsidRPr="002E343E">
              <w:rPr>
                <w:rFonts w:ascii="Calibri" w:hAnsi="Calibri" w:cs="Arial"/>
                <w:bCs/>
                <w:sz w:val="18"/>
                <w:szCs w:val="18"/>
              </w:rPr>
              <w:t>5</w:t>
            </w:r>
          </w:p>
        </w:tc>
        <w:tc>
          <w:tcPr>
            <w:tcW w:w="2006"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2E343E" w:rsidRPr="002E343E" w:rsidRDefault="002E343E" w:rsidP="002E343E">
            <w:pPr>
              <w:jc w:val="center"/>
              <w:rPr>
                <w:rFonts w:ascii="Calibri" w:hAnsi="Calibri"/>
                <w:b/>
                <w:bCs/>
                <w:sz w:val="18"/>
                <w:szCs w:val="18"/>
              </w:rPr>
            </w:pPr>
            <w:r w:rsidRPr="002E343E">
              <w:rPr>
                <w:rFonts w:ascii="Calibri" w:hAnsi="Calibri" w:cs="Arial"/>
                <w:bCs/>
                <w:sz w:val="18"/>
                <w:szCs w:val="18"/>
              </w:rPr>
              <w:t>от 80 до 100</w:t>
            </w:r>
          </w:p>
        </w:tc>
        <w:tc>
          <w:tcPr>
            <w:tcW w:w="725" w:type="dxa"/>
            <w:gridSpan w:val="3"/>
            <w:tcBorders>
              <w:top w:val="nil"/>
              <w:left w:val="single" w:sz="4" w:space="0" w:color="auto"/>
              <w:bottom w:val="nil"/>
              <w:right w:val="single" w:sz="4" w:space="0" w:color="auto"/>
            </w:tcBorders>
            <w:shd w:val="clear" w:color="000000" w:fill="FFFFFF"/>
          </w:tcPr>
          <w:p w:rsidR="002E343E" w:rsidRPr="004F2BBB" w:rsidRDefault="002E343E" w:rsidP="002E343E">
            <w:pPr>
              <w:jc w:val="center"/>
              <w:rPr>
                <w:rFonts w:ascii="Calibri" w:hAnsi="Calibri" w:cs="Arial"/>
                <w:color w:val="000000"/>
                <w:sz w:val="22"/>
                <w:szCs w:val="22"/>
              </w:rPr>
            </w:pPr>
          </w:p>
        </w:tc>
        <w:tc>
          <w:tcPr>
            <w:tcW w:w="997" w:type="dxa"/>
            <w:gridSpan w:val="5"/>
            <w:tcBorders>
              <w:top w:val="nil"/>
              <w:left w:val="single" w:sz="4" w:space="0" w:color="auto"/>
              <w:bottom w:val="nil"/>
              <w:right w:val="nil"/>
            </w:tcBorders>
            <w:shd w:val="clear" w:color="000000" w:fill="FFFFFF"/>
            <w:noWrap/>
            <w:hideMark/>
          </w:tcPr>
          <w:p w:rsidR="002E343E" w:rsidRPr="004F2BBB" w:rsidRDefault="002E343E" w:rsidP="002E343E">
            <w:pPr>
              <w:jc w:val="center"/>
              <w:rPr>
                <w:rFonts w:ascii="Calibri" w:hAnsi="Calibri" w:cs="Arial"/>
                <w:color w:val="000000"/>
                <w:sz w:val="22"/>
                <w:szCs w:val="22"/>
              </w:rPr>
            </w:pPr>
            <w:r w:rsidRPr="004F2BBB">
              <w:rPr>
                <w:rFonts w:ascii="Calibri" w:hAnsi="Calibri" w:cs="Arial"/>
                <w:color w:val="000000"/>
                <w:sz w:val="22"/>
                <w:szCs w:val="22"/>
              </w:rPr>
              <w:t> </w:t>
            </w:r>
          </w:p>
        </w:tc>
        <w:tc>
          <w:tcPr>
            <w:tcW w:w="851" w:type="dxa"/>
            <w:gridSpan w:val="5"/>
            <w:tcBorders>
              <w:top w:val="nil"/>
              <w:left w:val="nil"/>
              <w:bottom w:val="nil"/>
              <w:right w:val="nil"/>
            </w:tcBorders>
            <w:shd w:val="clear" w:color="000000" w:fill="FFFFFF"/>
          </w:tcPr>
          <w:p w:rsidR="002E343E" w:rsidRPr="004F2BBB" w:rsidRDefault="002E343E" w:rsidP="002E343E">
            <w:pPr>
              <w:jc w:val="center"/>
              <w:rPr>
                <w:rFonts w:ascii="Calibri" w:hAnsi="Calibri" w:cs="Arial"/>
                <w:color w:val="000000"/>
                <w:sz w:val="22"/>
                <w:szCs w:val="22"/>
              </w:rPr>
            </w:pPr>
          </w:p>
        </w:tc>
        <w:tc>
          <w:tcPr>
            <w:tcW w:w="708" w:type="dxa"/>
            <w:gridSpan w:val="3"/>
            <w:tcBorders>
              <w:top w:val="nil"/>
              <w:left w:val="nil"/>
              <w:bottom w:val="nil"/>
              <w:right w:val="nil"/>
            </w:tcBorders>
            <w:shd w:val="clear" w:color="000000" w:fill="FFFFFF"/>
            <w:noWrap/>
            <w:hideMark/>
          </w:tcPr>
          <w:p w:rsidR="002E343E" w:rsidRPr="004F2BBB" w:rsidRDefault="002E343E" w:rsidP="002E343E">
            <w:pPr>
              <w:jc w:val="center"/>
              <w:rPr>
                <w:rFonts w:ascii="Calibri" w:hAnsi="Calibri" w:cs="Arial"/>
                <w:color w:val="000000"/>
                <w:sz w:val="22"/>
                <w:szCs w:val="22"/>
              </w:rPr>
            </w:pPr>
            <w:r w:rsidRPr="004F2BBB">
              <w:rPr>
                <w:rFonts w:ascii="Calibri" w:hAnsi="Calibri" w:cs="Arial"/>
                <w:color w:val="000000"/>
                <w:sz w:val="22"/>
                <w:szCs w:val="22"/>
              </w:rPr>
              <w:t> </w:t>
            </w:r>
          </w:p>
        </w:tc>
        <w:tc>
          <w:tcPr>
            <w:tcW w:w="992" w:type="dxa"/>
            <w:gridSpan w:val="5"/>
            <w:tcBorders>
              <w:top w:val="nil"/>
              <w:left w:val="nil"/>
              <w:bottom w:val="nil"/>
              <w:right w:val="nil"/>
            </w:tcBorders>
            <w:shd w:val="clear" w:color="000000" w:fill="FFFFFF"/>
          </w:tcPr>
          <w:p w:rsidR="002E343E" w:rsidRPr="004F2BBB" w:rsidRDefault="002E343E" w:rsidP="002E343E">
            <w:pPr>
              <w:jc w:val="center"/>
              <w:rPr>
                <w:rFonts w:ascii="Calibri" w:hAnsi="Calibri" w:cs="Arial"/>
                <w:color w:val="000000"/>
                <w:sz w:val="22"/>
                <w:szCs w:val="22"/>
              </w:rPr>
            </w:pPr>
          </w:p>
        </w:tc>
        <w:tc>
          <w:tcPr>
            <w:tcW w:w="1134" w:type="dxa"/>
            <w:gridSpan w:val="7"/>
            <w:tcBorders>
              <w:top w:val="nil"/>
              <w:left w:val="nil"/>
              <w:bottom w:val="nil"/>
              <w:right w:val="nil"/>
            </w:tcBorders>
            <w:shd w:val="clear" w:color="000000" w:fill="FFFFFF"/>
            <w:noWrap/>
            <w:hideMark/>
          </w:tcPr>
          <w:p w:rsidR="002E343E" w:rsidRPr="004F2BBB" w:rsidRDefault="002E343E" w:rsidP="002E343E">
            <w:pPr>
              <w:jc w:val="center"/>
              <w:rPr>
                <w:rFonts w:ascii="Calibri" w:hAnsi="Calibri" w:cs="Arial"/>
                <w:color w:val="000000"/>
                <w:sz w:val="22"/>
                <w:szCs w:val="22"/>
              </w:rPr>
            </w:pPr>
            <w:r w:rsidRPr="004F2BBB">
              <w:rPr>
                <w:rFonts w:ascii="Calibri" w:hAnsi="Calibri" w:cs="Arial"/>
                <w:color w:val="000000"/>
                <w:sz w:val="22"/>
                <w:szCs w:val="22"/>
              </w:rPr>
              <w:t> </w:t>
            </w:r>
          </w:p>
        </w:tc>
        <w:tc>
          <w:tcPr>
            <w:tcW w:w="851" w:type="dxa"/>
            <w:gridSpan w:val="3"/>
            <w:tcBorders>
              <w:top w:val="nil"/>
              <w:left w:val="nil"/>
              <w:bottom w:val="nil"/>
              <w:right w:val="nil"/>
            </w:tcBorders>
            <w:shd w:val="clear" w:color="000000" w:fill="FFFFFF"/>
          </w:tcPr>
          <w:p w:rsidR="002E343E" w:rsidRPr="004F2BBB" w:rsidRDefault="002E343E" w:rsidP="002E343E">
            <w:pPr>
              <w:jc w:val="center"/>
              <w:rPr>
                <w:rFonts w:ascii="Calibri" w:hAnsi="Calibri" w:cs="Arial"/>
                <w:color w:val="000000"/>
                <w:sz w:val="22"/>
                <w:szCs w:val="22"/>
              </w:rPr>
            </w:pPr>
          </w:p>
        </w:tc>
        <w:tc>
          <w:tcPr>
            <w:tcW w:w="894" w:type="dxa"/>
            <w:gridSpan w:val="5"/>
            <w:tcBorders>
              <w:top w:val="nil"/>
              <w:left w:val="nil"/>
              <w:bottom w:val="nil"/>
              <w:right w:val="nil"/>
            </w:tcBorders>
            <w:shd w:val="clear" w:color="000000" w:fill="FFFFFF"/>
            <w:noWrap/>
            <w:hideMark/>
          </w:tcPr>
          <w:p w:rsidR="002E343E" w:rsidRPr="004F2BBB" w:rsidRDefault="002E343E" w:rsidP="002E343E">
            <w:pPr>
              <w:jc w:val="center"/>
              <w:rPr>
                <w:rFonts w:ascii="Calibri" w:hAnsi="Calibri" w:cs="Arial"/>
                <w:color w:val="000000"/>
                <w:sz w:val="22"/>
                <w:szCs w:val="22"/>
              </w:rPr>
            </w:pPr>
            <w:r w:rsidRPr="004F2BBB">
              <w:rPr>
                <w:rFonts w:ascii="Calibri" w:hAnsi="Calibri" w:cs="Arial"/>
                <w:color w:val="000000"/>
                <w:sz w:val="22"/>
                <w:szCs w:val="22"/>
              </w:rPr>
              <w:t> </w:t>
            </w:r>
          </w:p>
        </w:tc>
      </w:tr>
      <w:tr w:rsidR="002E343E" w:rsidRPr="007078B4" w:rsidTr="002E343E">
        <w:trPr>
          <w:trHeight w:val="288"/>
        </w:trPr>
        <w:tc>
          <w:tcPr>
            <w:tcW w:w="5599" w:type="dxa"/>
            <w:gridSpan w:val="14"/>
            <w:tcBorders>
              <w:top w:val="nil"/>
              <w:left w:val="single" w:sz="4" w:space="0" w:color="auto"/>
              <w:bottom w:val="single" w:sz="4" w:space="0" w:color="auto"/>
              <w:right w:val="single" w:sz="4" w:space="0" w:color="auto"/>
            </w:tcBorders>
            <w:shd w:val="clear" w:color="auto" w:fill="auto"/>
            <w:vAlign w:val="center"/>
            <w:hideMark/>
          </w:tcPr>
          <w:p w:rsidR="002E343E" w:rsidRPr="002E343E" w:rsidRDefault="002E343E" w:rsidP="002E343E">
            <w:pPr>
              <w:rPr>
                <w:rFonts w:ascii="Calibri" w:hAnsi="Calibri"/>
                <w:b/>
                <w:bCs/>
                <w:sz w:val="18"/>
                <w:szCs w:val="18"/>
              </w:rPr>
            </w:pPr>
            <w:r w:rsidRPr="002E343E">
              <w:rPr>
                <w:rFonts w:ascii="Calibri" w:hAnsi="Calibri" w:cs="Arial"/>
                <w:sz w:val="18"/>
                <w:szCs w:val="18"/>
              </w:rPr>
              <w:t xml:space="preserve">Высокая оценка качества финансового менеджмента </w:t>
            </w:r>
          </w:p>
        </w:tc>
        <w:tc>
          <w:tcPr>
            <w:tcW w:w="1008"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E343E" w:rsidRPr="002E343E" w:rsidRDefault="002E343E" w:rsidP="002E343E">
            <w:pPr>
              <w:jc w:val="center"/>
              <w:rPr>
                <w:rFonts w:ascii="Calibri" w:hAnsi="Calibri" w:cs="Arial"/>
                <w:bCs/>
                <w:sz w:val="18"/>
                <w:szCs w:val="18"/>
              </w:rPr>
            </w:pPr>
            <w:r w:rsidRPr="002E343E">
              <w:rPr>
                <w:rFonts w:ascii="Calibri" w:hAnsi="Calibri" w:cs="Arial"/>
                <w:bCs/>
                <w:sz w:val="18"/>
                <w:szCs w:val="18"/>
              </w:rPr>
              <w:t>4</w:t>
            </w:r>
          </w:p>
        </w:tc>
        <w:tc>
          <w:tcPr>
            <w:tcW w:w="2006"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2E343E" w:rsidRPr="002E343E" w:rsidRDefault="002E343E" w:rsidP="002E343E">
            <w:pPr>
              <w:jc w:val="center"/>
              <w:rPr>
                <w:rFonts w:ascii="Calibri" w:hAnsi="Calibri"/>
                <w:b/>
                <w:bCs/>
                <w:sz w:val="18"/>
                <w:szCs w:val="18"/>
              </w:rPr>
            </w:pPr>
            <w:r w:rsidRPr="002E343E">
              <w:rPr>
                <w:rFonts w:ascii="Calibri" w:hAnsi="Calibri" w:cs="Arial"/>
                <w:bCs/>
                <w:sz w:val="18"/>
                <w:szCs w:val="18"/>
              </w:rPr>
              <w:t>от 60 до 80</w:t>
            </w:r>
          </w:p>
        </w:tc>
        <w:tc>
          <w:tcPr>
            <w:tcW w:w="725" w:type="dxa"/>
            <w:gridSpan w:val="3"/>
            <w:tcBorders>
              <w:top w:val="nil"/>
              <w:left w:val="single" w:sz="4" w:space="0" w:color="auto"/>
              <w:bottom w:val="nil"/>
              <w:right w:val="single" w:sz="4" w:space="0" w:color="auto"/>
            </w:tcBorders>
            <w:shd w:val="clear" w:color="000000" w:fill="FFFFFF"/>
          </w:tcPr>
          <w:p w:rsidR="002E343E" w:rsidRPr="004F2BBB" w:rsidRDefault="002E343E" w:rsidP="002E343E">
            <w:pPr>
              <w:jc w:val="center"/>
              <w:rPr>
                <w:rFonts w:ascii="Calibri" w:hAnsi="Calibri" w:cs="Arial"/>
                <w:color w:val="000000"/>
                <w:sz w:val="22"/>
                <w:szCs w:val="22"/>
              </w:rPr>
            </w:pPr>
          </w:p>
        </w:tc>
        <w:tc>
          <w:tcPr>
            <w:tcW w:w="997" w:type="dxa"/>
            <w:gridSpan w:val="5"/>
            <w:tcBorders>
              <w:top w:val="nil"/>
              <w:left w:val="single" w:sz="4" w:space="0" w:color="auto"/>
              <w:bottom w:val="nil"/>
              <w:right w:val="nil"/>
            </w:tcBorders>
            <w:shd w:val="clear" w:color="000000" w:fill="FFFFFF"/>
            <w:noWrap/>
            <w:hideMark/>
          </w:tcPr>
          <w:p w:rsidR="002E343E" w:rsidRPr="004F2BBB" w:rsidRDefault="002E343E" w:rsidP="002E343E">
            <w:pPr>
              <w:jc w:val="center"/>
              <w:rPr>
                <w:rFonts w:ascii="Calibri" w:hAnsi="Calibri" w:cs="Arial"/>
                <w:color w:val="000000"/>
                <w:sz w:val="22"/>
                <w:szCs w:val="22"/>
              </w:rPr>
            </w:pPr>
            <w:r w:rsidRPr="004F2BBB">
              <w:rPr>
                <w:rFonts w:ascii="Calibri" w:hAnsi="Calibri" w:cs="Arial"/>
                <w:color w:val="000000"/>
                <w:sz w:val="22"/>
                <w:szCs w:val="22"/>
              </w:rPr>
              <w:t> </w:t>
            </w:r>
          </w:p>
        </w:tc>
        <w:tc>
          <w:tcPr>
            <w:tcW w:w="851" w:type="dxa"/>
            <w:gridSpan w:val="5"/>
            <w:tcBorders>
              <w:top w:val="nil"/>
              <w:left w:val="nil"/>
              <w:bottom w:val="nil"/>
              <w:right w:val="nil"/>
            </w:tcBorders>
            <w:shd w:val="clear" w:color="000000" w:fill="FFFFFF"/>
          </w:tcPr>
          <w:p w:rsidR="002E343E" w:rsidRPr="004F2BBB" w:rsidRDefault="002E343E" w:rsidP="002E343E">
            <w:pPr>
              <w:jc w:val="center"/>
              <w:rPr>
                <w:rFonts w:ascii="Calibri" w:hAnsi="Calibri" w:cs="Arial"/>
                <w:color w:val="000000"/>
                <w:sz w:val="22"/>
                <w:szCs w:val="22"/>
              </w:rPr>
            </w:pPr>
          </w:p>
        </w:tc>
        <w:tc>
          <w:tcPr>
            <w:tcW w:w="708" w:type="dxa"/>
            <w:gridSpan w:val="3"/>
            <w:tcBorders>
              <w:top w:val="nil"/>
              <w:left w:val="nil"/>
              <w:bottom w:val="nil"/>
              <w:right w:val="nil"/>
            </w:tcBorders>
            <w:shd w:val="clear" w:color="000000" w:fill="FFFFFF"/>
            <w:noWrap/>
            <w:hideMark/>
          </w:tcPr>
          <w:p w:rsidR="002E343E" w:rsidRPr="004F2BBB" w:rsidRDefault="002E343E" w:rsidP="002E343E">
            <w:pPr>
              <w:jc w:val="center"/>
              <w:rPr>
                <w:rFonts w:ascii="Calibri" w:hAnsi="Calibri" w:cs="Arial"/>
                <w:color w:val="000000"/>
                <w:sz w:val="22"/>
                <w:szCs w:val="22"/>
              </w:rPr>
            </w:pPr>
            <w:r w:rsidRPr="004F2BBB">
              <w:rPr>
                <w:rFonts w:ascii="Calibri" w:hAnsi="Calibri" w:cs="Arial"/>
                <w:color w:val="000000"/>
                <w:sz w:val="22"/>
                <w:szCs w:val="22"/>
              </w:rPr>
              <w:t> </w:t>
            </w:r>
          </w:p>
        </w:tc>
        <w:tc>
          <w:tcPr>
            <w:tcW w:w="992" w:type="dxa"/>
            <w:gridSpan w:val="5"/>
            <w:tcBorders>
              <w:top w:val="nil"/>
              <w:left w:val="nil"/>
              <w:bottom w:val="nil"/>
              <w:right w:val="nil"/>
            </w:tcBorders>
            <w:shd w:val="clear" w:color="000000" w:fill="FFFFFF"/>
          </w:tcPr>
          <w:p w:rsidR="002E343E" w:rsidRPr="004F2BBB" w:rsidRDefault="002E343E" w:rsidP="002E343E">
            <w:pPr>
              <w:jc w:val="center"/>
              <w:rPr>
                <w:rFonts w:ascii="Calibri" w:hAnsi="Calibri" w:cs="Arial"/>
                <w:color w:val="000000"/>
                <w:sz w:val="22"/>
                <w:szCs w:val="22"/>
              </w:rPr>
            </w:pPr>
          </w:p>
        </w:tc>
        <w:tc>
          <w:tcPr>
            <w:tcW w:w="1134" w:type="dxa"/>
            <w:gridSpan w:val="7"/>
            <w:tcBorders>
              <w:top w:val="nil"/>
              <w:left w:val="nil"/>
              <w:bottom w:val="nil"/>
              <w:right w:val="nil"/>
            </w:tcBorders>
            <w:shd w:val="clear" w:color="000000" w:fill="FFFFFF"/>
            <w:noWrap/>
            <w:hideMark/>
          </w:tcPr>
          <w:p w:rsidR="002E343E" w:rsidRPr="004F2BBB" w:rsidRDefault="002E343E" w:rsidP="002E343E">
            <w:pPr>
              <w:jc w:val="center"/>
              <w:rPr>
                <w:rFonts w:ascii="Calibri" w:hAnsi="Calibri" w:cs="Arial"/>
                <w:color w:val="000000"/>
                <w:sz w:val="22"/>
                <w:szCs w:val="22"/>
              </w:rPr>
            </w:pPr>
            <w:r w:rsidRPr="004F2BBB">
              <w:rPr>
                <w:rFonts w:ascii="Calibri" w:hAnsi="Calibri" w:cs="Arial"/>
                <w:color w:val="000000"/>
                <w:sz w:val="22"/>
                <w:szCs w:val="22"/>
              </w:rPr>
              <w:t> </w:t>
            </w:r>
          </w:p>
        </w:tc>
        <w:tc>
          <w:tcPr>
            <w:tcW w:w="851" w:type="dxa"/>
            <w:gridSpan w:val="3"/>
            <w:tcBorders>
              <w:top w:val="nil"/>
              <w:left w:val="nil"/>
              <w:bottom w:val="nil"/>
              <w:right w:val="nil"/>
            </w:tcBorders>
            <w:shd w:val="clear" w:color="000000" w:fill="FFFFFF"/>
          </w:tcPr>
          <w:p w:rsidR="002E343E" w:rsidRPr="004F2BBB" w:rsidRDefault="002E343E" w:rsidP="002E343E">
            <w:pPr>
              <w:jc w:val="center"/>
              <w:rPr>
                <w:rFonts w:ascii="Calibri" w:hAnsi="Calibri" w:cs="Arial"/>
                <w:color w:val="000000"/>
                <w:sz w:val="22"/>
                <w:szCs w:val="22"/>
              </w:rPr>
            </w:pPr>
          </w:p>
        </w:tc>
        <w:tc>
          <w:tcPr>
            <w:tcW w:w="894" w:type="dxa"/>
            <w:gridSpan w:val="5"/>
            <w:tcBorders>
              <w:top w:val="nil"/>
              <w:left w:val="nil"/>
              <w:bottom w:val="nil"/>
              <w:right w:val="nil"/>
            </w:tcBorders>
            <w:shd w:val="clear" w:color="000000" w:fill="FFFFFF"/>
            <w:noWrap/>
            <w:hideMark/>
          </w:tcPr>
          <w:p w:rsidR="002E343E" w:rsidRPr="004F2BBB" w:rsidRDefault="002E343E" w:rsidP="002E343E">
            <w:pPr>
              <w:jc w:val="center"/>
              <w:rPr>
                <w:rFonts w:ascii="Calibri" w:hAnsi="Calibri" w:cs="Arial"/>
                <w:color w:val="000000"/>
                <w:sz w:val="22"/>
                <w:szCs w:val="22"/>
              </w:rPr>
            </w:pPr>
            <w:r w:rsidRPr="004F2BBB">
              <w:rPr>
                <w:rFonts w:ascii="Calibri" w:hAnsi="Calibri" w:cs="Arial"/>
                <w:color w:val="000000"/>
                <w:sz w:val="22"/>
                <w:szCs w:val="22"/>
              </w:rPr>
              <w:t> </w:t>
            </w:r>
          </w:p>
        </w:tc>
      </w:tr>
      <w:tr w:rsidR="002E343E" w:rsidRPr="007078B4" w:rsidTr="002E343E">
        <w:trPr>
          <w:trHeight w:val="288"/>
        </w:trPr>
        <w:tc>
          <w:tcPr>
            <w:tcW w:w="5599" w:type="dxa"/>
            <w:gridSpan w:val="14"/>
            <w:tcBorders>
              <w:top w:val="nil"/>
              <w:left w:val="single" w:sz="4" w:space="0" w:color="auto"/>
              <w:bottom w:val="single" w:sz="4" w:space="0" w:color="auto"/>
              <w:right w:val="single" w:sz="4" w:space="0" w:color="auto"/>
            </w:tcBorders>
            <w:shd w:val="clear" w:color="auto" w:fill="auto"/>
            <w:vAlign w:val="center"/>
            <w:hideMark/>
          </w:tcPr>
          <w:p w:rsidR="002E343E" w:rsidRPr="002E343E" w:rsidRDefault="002E343E" w:rsidP="002E343E">
            <w:pPr>
              <w:rPr>
                <w:rFonts w:ascii="Calibri" w:hAnsi="Calibri"/>
                <w:b/>
                <w:bCs/>
                <w:sz w:val="18"/>
                <w:szCs w:val="18"/>
              </w:rPr>
            </w:pPr>
            <w:r w:rsidRPr="002E343E">
              <w:rPr>
                <w:rFonts w:ascii="Calibri" w:hAnsi="Calibri" w:cs="Arial"/>
                <w:sz w:val="18"/>
                <w:szCs w:val="18"/>
              </w:rPr>
              <w:t xml:space="preserve">Хорошая оценка качества финансового менеджмента </w:t>
            </w:r>
          </w:p>
        </w:tc>
        <w:tc>
          <w:tcPr>
            <w:tcW w:w="1008"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E343E" w:rsidRPr="002E343E" w:rsidRDefault="002E343E" w:rsidP="002E343E">
            <w:pPr>
              <w:jc w:val="center"/>
              <w:rPr>
                <w:rFonts w:ascii="Calibri" w:hAnsi="Calibri" w:cs="Arial"/>
                <w:bCs/>
                <w:sz w:val="18"/>
                <w:szCs w:val="18"/>
              </w:rPr>
            </w:pPr>
            <w:r w:rsidRPr="002E343E">
              <w:rPr>
                <w:rFonts w:ascii="Calibri" w:hAnsi="Calibri" w:cs="Arial"/>
                <w:bCs/>
                <w:sz w:val="18"/>
                <w:szCs w:val="18"/>
              </w:rPr>
              <w:t>3</w:t>
            </w:r>
          </w:p>
        </w:tc>
        <w:tc>
          <w:tcPr>
            <w:tcW w:w="2006"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2E343E" w:rsidRPr="002E343E" w:rsidRDefault="002E343E" w:rsidP="002E343E">
            <w:pPr>
              <w:jc w:val="center"/>
              <w:rPr>
                <w:rFonts w:ascii="Calibri" w:hAnsi="Calibri"/>
                <w:b/>
                <w:bCs/>
                <w:sz w:val="18"/>
                <w:szCs w:val="18"/>
              </w:rPr>
            </w:pPr>
            <w:r w:rsidRPr="002E343E">
              <w:rPr>
                <w:rFonts w:ascii="Calibri" w:hAnsi="Calibri" w:cs="Arial"/>
                <w:bCs/>
                <w:sz w:val="18"/>
                <w:szCs w:val="18"/>
              </w:rPr>
              <w:t>от 40 до 60</w:t>
            </w:r>
          </w:p>
        </w:tc>
        <w:tc>
          <w:tcPr>
            <w:tcW w:w="725" w:type="dxa"/>
            <w:gridSpan w:val="3"/>
            <w:tcBorders>
              <w:top w:val="nil"/>
              <w:left w:val="single" w:sz="4" w:space="0" w:color="auto"/>
              <w:bottom w:val="nil"/>
              <w:right w:val="single" w:sz="4" w:space="0" w:color="auto"/>
            </w:tcBorders>
            <w:shd w:val="clear" w:color="000000" w:fill="FFFFFF"/>
          </w:tcPr>
          <w:p w:rsidR="002E343E" w:rsidRPr="004F2BBB" w:rsidRDefault="002E343E" w:rsidP="002E343E">
            <w:pPr>
              <w:jc w:val="center"/>
              <w:rPr>
                <w:rFonts w:ascii="Calibri" w:hAnsi="Calibri" w:cs="Arial"/>
                <w:color w:val="000000"/>
                <w:sz w:val="22"/>
                <w:szCs w:val="22"/>
              </w:rPr>
            </w:pPr>
          </w:p>
        </w:tc>
        <w:tc>
          <w:tcPr>
            <w:tcW w:w="997" w:type="dxa"/>
            <w:gridSpan w:val="5"/>
            <w:tcBorders>
              <w:top w:val="nil"/>
              <w:left w:val="single" w:sz="4" w:space="0" w:color="auto"/>
              <w:bottom w:val="nil"/>
              <w:right w:val="nil"/>
            </w:tcBorders>
            <w:shd w:val="clear" w:color="000000" w:fill="FFFFFF"/>
            <w:noWrap/>
            <w:hideMark/>
          </w:tcPr>
          <w:p w:rsidR="002E343E" w:rsidRPr="004F2BBB" w:rsidRDefault="002E343E" w:rsidP="002E343E">
            <w:pPr>
              <w:jc w:val="center"/>
              <w:rPr>
                <w:rFonts w:ascii="Calibri" w:hAnsi="Calibri" w:cs="Arial"/>
                <w:color w:val="000000"/>
                <w:sz w:val="22"/>
                <w:szCs w:val="22"/>
              </w:rPr>
            </w:pPr>
            <w:r w:rsidRPr="004F2BBB">
              <w:rPr>
                <w:rFonts w:ascii="Calibri" w:hAnsi="Calibri" w:cs="Arial"/>
                <w:color w:val="000000"/>
                <w:sz w:val="22"/>
                <w:szCs w:val="22"/>
              </w:rPr>
              <w:t> </w:t>
            </w:r>
          </w:p>
        </w:tc>
        <w:tc>
          <w:tcPr>
            <w:tcW w:w="851" w:type="dxa"/>
            <w:gridSpan w:val="5"/>
            <w:tcBorders>
              <w:top w:val="nil"/>
              <w:left w:val="nil"/>
              <w:bottom w:val="nil"/>
              <w:right w:val="nil"/>
            </w:tcBorders>
            <w:shd w:val="clear" w:color="000000" w:fill="FFFFFF"/>
          </w:tcPr>
          <w:p w:rsidR="002E343E" w:rsidRPr="004F2BBB" w:rsidRDefault="002E343E" w:rsidP="002E343E">
            <w:pPr>
              <w:jc w:val="center"/>
              <w:rPr>
                <w:rFonts w:ascii="Calibri" w:hAnsi="Calibri" w:cs="Arial"/>
                <w:color w:val="000000"/>
                <w:sz w:val="22"/>
                <w:szCs w:val="22"/>
              </w:rPr>
            </w:pPr>
          </w:p>
        </w:tc>
        <w:tc>
          <w:tcPr>
            <w:tcW w:w="708" w:type="dxa"/>
            <w:gridSpan w:val="3"/>
            <w:tcBorders>
              <w:top w:val="nil"/>
              <w:left w:val="nil"/>
              <w:bottom w:val="nil"/>
              <w:right w:val="nil"/>
            </w:tcBorders>
            <w:shd w:val="clear" w:color="000000" w:fill="FFFFFF"/>
            <w:noWrap/>
            <w:hideMark/>
          </w:tcPr>
          <w:p w:rsidR="002E343E" w:rsidRPr="004F2BBB" w:rsidRDefault="002E343E" w:rsidP="002E343E">
            <w:pPr>
              <w:jc w:val="center"/>
              <w:rPr>
                <w:rFonts w:ascii="Calibri" w:hAnsi="Calibri" w:cs="Arial"/>
                <w:color w:val="000000"/>
                <w:sz w:val="22"/>
                <w:szCs w:val="22"/>
              </w:rPr>
            </w:pPr>
            <w:r w:rsidRPr="004F2BBB">
              <w:rPr>
                <w:rFonts w:ascii="Calibri" w:hAnsi="Calibri" w:cs="Arial"/>
                <w:color w:val="000000"/>
                <w:sz w:val="22"/>
                <w:szCs w:val="22"/>
              </w:rPr>
              <w:t> </w:t>
            </w:r>
          </w:p>
        </w:tc>
        <w:tc>
          <w:tcPr>
            <w:tcW w:w="992" w:type="dxa"/>
            <w:gridSpan w:val="5"/>
            <w:tcBorders>
              <w:top w:val="nil"/>
              <w:left w:val="nil"/>
              <w:bottom w:val="nil"/>
              <w:right w:val="nil"/>
            </w:tcBorders>
            <w:shd w:val="clear" w:color="000000" w:fill="FFFFFF"/>
          </w:tcPr>
          <w:p w:rsidR="002E343E" w:rsidRPr="004F2BBB" w:rsidRDefault="002E343E" w:rsidP="002E343E">
            <w:pPr>
              <w:jc w:val="center"/>
              <w:rPr>
                <w:rFonts w:ascii="Calibri" w:hAnsi="Calibri" w:cs="Arial"/>
                <w:color w:val="000000"/>
                <w:sz w:val="22"/>
                <w:szCs w:val="22"/>
              </w:rPr>
            </w:pPr>
          </w:p>
        </w:tc>
        <w:tc>
          <w:tcPr>
            <w:tcW w:w="1134" w:type="dxa"/>
            <w:gridSpan w:val="7"/>
            <w:tcBorders>
              <w:top w:val="nil"/>
              <w:left w:val="nil"/>
              <w:bottom w:val="nil"/>
              <w:right w:val="nil"/>
            </w:tcBorders>
            <w:shd w:val="clear" w:color="000000" w:fill="FFFFFF"/>
            <w:noWrap/>
            <w:hideMark/>
          </w:tcPr>
          <w:p w:rsidR="002E343E" w:rsidRPr="004F2BBB" w:rsidRDefault="002E343E" w:rsidP="002E343E">
            <w:pPr>
              <w:jc w:val="center"/>
              <w:rPr>
                <w:rFonts w:ascii="Calibri" w:hAnsi="Calibri" w:cs="Arial"/>
                <w:color w:val="000000"/>
                <w:sz w:val="22"/>
                <w:szCs w:val="22"/>
              </w:rPr>
            </w:pPr>
            <w:r w:rsidRPr="004F2BBB">
              <w:rPr>
                <w:rFonts w:ascii="Calibri" w:hAnsi="Calibri" w:cs="Arial"/>
                <w:color w:val="000000"/>
                <w:sz w:val="22"/>
                <w:szCs w:val="22"/>
              </w:rPr>
              <w:t> </w:t>
            </w:r>
          </w:p>
        </w:tc>
        <w:tc>
          <w:tcPr>
            <w:tcW w:w="851" w:type="dxa"/>
            <w:gridSpan w:val="3"/>
            <w:tcBorders>
              <w:top w:val="nil"/>
              <w:left w:val="nil"/>
              <w:bottom w:val="nil"/>
              <w:right w:val="nil"/>
            </w:tcBorders>
            <w:shd w:val="clear" w:color="000000" w:fill="FFFFFF"/>
          </w:tcPr>
          <w:p w:rsidR="002E343E" w:rsidRPr="004F2BBB" w:rsidRDefault="002E343E" w:rsidP="002E343E">
            <w:pPr>
              <w:jc w:val="center"/>
              <w:rPr>
                <w:rFonts w:ascii="Calibri" w:hAnsi="Calibri" w:cs="Arial"/>
                <w:color w:val="000000"/>
                <w:sz w:val="22"/>
                <w:szCs w:val="22"/>
              </w:rPr>
            </w:pPr>
          </w:p>
        </w:tc>
        <w:tc>
          <w:tcPr>
            <w:tcW w:w="894" w:type="dxa"/>
            <w:gridSpan w:val="5"/>
            <w:tcBorders>
              <w:top w:val="nil"/>
              <w:left w:val="nil"/>
              <w:bottom w:val="nil"/>
              <w:right w:val="nil"/>
            </w:tcBorders>
            <w:shd w:val="clear" w:color="000000" w:fill="FFFFFF"/>
            <w:noWrap/>
            <w:hideMark/>
          </w:tcPr>
          <w:p w:rsidR="002E343E" w:rsidRPr="004F2BBB" w:rsidRDefault="002E343E" w:rsidP="002E343E">
            <w:pPr>
              <w:jc w:val="center"/>
              <w:rPr>
                <w:rFonts w:ascii="Calibri" w:hAnsi="Calibri" w:cs="Arial"/>
                <w:color w:val="000000"/>
                <w:sz w:val="22"/>
                <w:szCs w:val="22"/>
              </w:rPr>
            </w:pPr>
            <w:r w:rsidRPr="004F2BBB">
              <w:rPr>
                <w:rFonts w:ascii="Calibri" w:hAnsi="Calibri" w:cs="Arial"/>
                <w:color w:val="000000"/>
                <w:sz w:val="22"/>
                <w:szCs w:val="22"/>
              </w:rPr>
              <w:t> </w:t>
            </w:r>
          </w:p>
        </w:tc>
      </w:tr>
      <w:tr w:rsidR="002E343E" w:rsidRPr="007078B4" w:rsidTr="002E343E">
        <w:trPr>
          <w:trHeight w:val="288"/>
        </w:trPr>
        <w:tc>
          <w:tcPr>
            <w:tcW w:w="5599" w:type="dxa"/>
            <w:gridSpan w:val="14"/>
            <w:tcBorders>
              <w:top w:val="nil"/>
              <w:left w:val="single" w:sz="4" w:space="0" w:color="auto"/>
              <w:bottom w:val="single" w:sz="4" w:space="0" w:color="auto"/>
              <w:right w:val="single" w:sz="4" w:space="0" w:color="auto"/>
            </w:tcBorders>
            <w:shd w:val="clear" w:color="auto" w:fill="auto"/>
            <w:vAlign w:val="center"/>
            <w:hideMark/>
          </w:tcPr>
          <w:p w:rsidR="002E343E" w:rsidRPr="002E343E" w:rsidRDefault="002E343E" w:rsidP="002E343E">
            <w:pPr>
              <w:rPr>
                <w:rFonts w:ascii="Calibri" w:hAnsi="Calibri"/>
                <w:b/>
                <w:bCs/>
                <w:sz w:val="18"/>
                <w:szCs w:val="18"/>
              </w:rPr>
            </w:pPr>
            <w:r w:rsidRPr="002E343E">
              <w:rPr>
                <w:rFonts w:ascii="Calibri" w:hAnsi="Calibri" w:cs="Arial"/>
                <w:sz w:val="18"/>
                <w:szCs w:val="18"/>
              </w:rPr>
              <w:t xml:space="preserve">Средняя оценка качества финансового менеджмента </w:t>
            </w:r>
          </w:p>
        </w:tc>
        <w:tc>
          <w:tcPr>
            <w:tcW w:w="1008"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E343E" w:rsidRPr="002E343E" w:rsidRDefault="002E343E" w:rsidP="002E343E">
            <w:pPr>
              <w:jc w:val="center"/>
              <w:rPr>
                <w:rFonts w:ascii="Calibri" w:hAnsi="Calibri" w:cs="Arial"/>
                <w:bCs/>
                <w:sz w:val="18"/>
                <w:szCs w:val="18"/>
              </w:rPr>
            </w:pPr>
            <w:r w:rsidRPr="002E343E">
              <w:rPr>
                <w:rFonts w:ascii="Calibri" w:hAnsi="Calibri" w:cs="Arial"/>
                <w:bCs/>
                <w:sz w:val="18"/>
                <w:szCs w:val="18"/>
              </w:rPr>
              <w:t>2</w:t>
            </w:r>
          </w:p>
        </w:tc>
        <w:tc>
          <w:tcPr>
            <w:tcW w:w="2006"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2E343E" w:rsidRPr="002E343E" w:rsidRDefault="002E343E" w:rsidP="002E343E">
            <w:pPr>
              <w:jc w:val="center"/>
              <w:rPr>
                <w:rFonts w:ascii="Calibri" w:hAnsi="Calibri"/>
                <w:b/>
                <w:bCs/>
                <w:sz w:val="18"/>
                <w:szCs w:val="18"/>
              </w:rPr>
            </w:pPr>
            <w:r w:rsidRPr="002E343E">
              <w:rPr>
                <w:rFonts w:ascii="Calibri" w:hAnsi="Calibri" w:cs="Arial"/>
                <w:bCs/>
                <w:sz w:val="18"/>
                <w:szCs w:val="18"/>
              </w:rPr>
              <w:t>от 20 до 40</w:t>
            </w:r>
          </w:p>
        </w:tc>
        <w:tc>
          <w:tcPr>
            <w:tcW w:w="725" w:type="dxa"/>
            <w:gridSpan w:val="3"/>
            <w:tcBorders>
              <w:top w:val="nil"/>
              <w:left w:val="single" w:sz="4" w:space="0" w:color="auto"/>
              <w:bottom w:val="nil"/>
              <w:right w:val="single" w:sz="4" w:space="0" w:color="auto"/>
            </w:tcBorders>
            <w:shd w:val="clear" w:color="000000" w:fill="FFFFFF"/>
          </w:tcPr>
          <w:p w:rsidR="002E343E" w:rsidRPr="004F2BBB" w:rsidRDefault="002E343E" w:rsidP="002E343E">
            <w:pPr>
              <w:jc w:val="center"/>
              <w:rPr>
                <w:rFonts w:ascii="Calibri" w:hAnsi="Calibri" w:cs="Arial"/>
                <w:color w:val="000000"/>
                <w:sz w:val="22"/>
                <w:szCs w:val="22"/>
              </w:rPr>
            </w:pPr>
          </w:p>
        </w:tc>
        <w:tc>
          <w:tcPr>
            <w:tcW w:w="997" w:type="dxa"/>
            <w:gridSpan w:val="5"/>
            <w:tcBorders>
              <w:top w:val="nil"/>
              <w:left w:val="single" w:sz="4" w:space="0" w:color="auto"/>
              <w:bottom w:val="nil"/>
              <w:right w:val="nil"/>
            </w:tcBorders>
            <w:shd w:val="clear" w:color="000000" w:fill="FFFFFF"/>
            <w:noWrap/>
            <w:hideMark/>
          </w:tcPr>
          <w:p w:rsidR="002E343E" w:rsidRPr="004F2BBB" w:rsidRDefault="002E343E" w:rsidP="002E343E">
            <w:pPr>
              <w:jc w:val="center"/>
              <w:rPr>
                <w:rFonts w:ascii="Calibri" w:hAnsi="Calibri" w:cs="Arial"/>
                <w:color w:val="000000"/>
                <w:sz w:val="22"/>
                <w:szCs w:val="22"/>
              </w:rPr>
            </w:pPr>
            <w:r w:rsidRPr="004F2BBB">
              <w:rPr>
                <w:rFonts w:ascii="Calibri" w:hAnsi="Calibri" w:cs="Arial"/>
                <w:color w:val="000000"/>
                <w:sz w:val="22"/>
                <w:szCs w:val="22"/>
              </w:rPr>
              <w:t> </w:t>
            </w:r>
          </w:p>
        </w:tc>
        <w:tc>
          <w:tcPr>
            <w:tcW w:w="851" w:type="dxa"/>
            <w:gridSpan w:val="5"/>
            <w:tcBorders>
              <w:top w:val="nil"/>
              <w:left w:val="nil"/>
              <w:bottom w:val="nil"/>
              <w:right w:val="nil"/>
            </w:tcBorders>
            <w:shd w:val="clear" w:color="000000" w:fill="FFFFFF"/>
          </w:tcPr>
          <w:p w:rsidR="002E343E" w:rsidRPr="004F2BBB" w:rsidRDefault="002E343E" w:rsidP="002E343E">
            <w:pPr>
              <w:jc w:val="center"/>
              <w:rPr>
                <w:rFonts w:ascii="Calibri" w:hAnsi="Calibri" w:cs="Arial"/>
                <w:color w:val="000000"/>
                <w:sz w:val="22"/>
                <w:szCs w:val="22"/>
              </w:rPr>
            </w:pPr>
          </w:p>
        </w:tc>
        <w:tc>
          <w:tcPr>
            <w:tcW w:w="708" w:type="dxa"/>
            <w:gridSpan w:val="3"/>
            <w:tcBorders>
              <w:top w:val="nil"/>
              <w:left w:val="nil"/>
              <w:bottom w:val="nil"/>
              <w:right w:val="nil"/>
            </w:tcBorders>
            <w:shd w:val="clear" w:color="000000" w:fill="FFFFFF"/>
            <w:noWrap/>
            <w:hideMark/>
          </w:tcPr>
          <w:p w:rsidR="002E343E" w:rsidRPr="004F2BBB" w:rsidRDefault="002E343E" w:rsidP="002E343E">
            <w:pPr>
              <w:jc w:val="center"/>
              <w:rPr>
                <w:rFonts w:ascii="Calibri" w:hAnsi="Calibri" w:cs="Arial"/>
                <w:color w:val="000000"/>
                <w:sz w:val="22"/>
                <w:szCs w:val="22"/>
              </w:rPr>
            </w:pPr>
            <w:r w:rsidRPr="004F2BBB">
              <w:rPr>
                <w:rFonts w:ascii="Calibri" w:hAnsi="Calibri" w:cs="Arial"/>
                <w:color w:val="000000"/>
                <w:sz w:val="22"/>
                <w:szCs w:val="22"/>
              </w:rPr>
              <w:t> </w:t>
            </w:r>
          </w:p>
        </w:tc>
        <w:tc>
          <w:tcPr>
            <w:tcW w:w="992" w:type="dxa"/>
            <w:gridSpan w:val="5"/>
            <w:tcBorders>
              <w:top w:val="nil"/>
              <w:left w:val="nil"/>
              <w:bottom w:val="nil"/>
              <w:right w:val="nil"/>
            </w:tcBorders>
            <w:shd w:val="clear" w:color="000000" w:fill="FFFFFF"/>
          </w:tcPr>
          <w:p w:rsidR="002E343E" w:rsidRPr="004F2BBB" w:rsidRDefault="002E343E" w:rsidP="002E343E">
            <w:pPr>
              <w:jc w:val="center"/>
              <w:rPr>
                <w:rFonts w:ascii="Calibri" w:hAnsi="Calibri" w:cs="Arial"/>
                <w:color w:val="000000"/>
                <w:sz w:val="22"/>
                <w:szCs w:val="22"/>
              </w:rPr>
            </w:pPr>
          </w:p>
        </w:tc>
        <w:tc>
          <w:tcPr>
            <w:tcW w:w="1134" w:type="dxa"/>
            <w:gridSpan w:val="7"/>
            <w:tcBorders>
              <w:top w:val="nil"/>
              <w:left w:val="nil"/>
              <w:bottom w:val="nil"/>
              <w:right w:val="nil"/>
            </w:tcBorders>
            <w:shd w:val="clear" w:color="000000" w:fill="FFFFFF"/>
            <w:noWrap/>
            <w:hideMark/>
          </w:tcPr>
          <w:p w:rsidR="002E343E" w:rsidRPr="004F2BBB" w:rsidRDefault="002E343E" w:rsidP="002E343E">
            <w:pPr>
              <w:jc w:val="center"/>
              <w:rPr>
                <w:rFonts w:ascii="Calibri" w:hAnsi="Calibri" w:cs="Arial"/>
                <w:color w:val="000000"/>
                <w:sz w:val="22"/>
                <w:szCs w:val="22"/>
              </w:rPr>
            </w:pPr>
            <w:r w:rsidRPr="004F2BBB">
              <w:rPr>
                <w:rFonts w:ascii="Calibri" w:hAnsi="Calibri" w:cs="Arial"/>
                <w:color w:val="000000"/>
                <w:sz w:val="22"/>
                <w:szCs w:val="22"/>
              </w:rPr>
              <w:t> </w:t>
            </w:r>
          </w:p>
        </w:tc>
        <w:tc>
          <w:tcPr>
            <w:tcW w:w="851" w:type="dxa"/>
            <w:gridSpan w:val="3"/>
            <w:tcBorders>
              <w:top w:val="nil"/>
              <w:left w:val="nil"/>
              <w:bottom w:val="nil"/>
              <w:right w:val="nil"/>
            </w:tcBorders>
            <w:shd w:val="clear" w:color="000000" w:fill="FFFFFF"/>
          </w:tcPr>
          <w:p w:rsidR="002E343E" w:rsidRPr="004F2BBB" w:rsidRDefault="002E343E" w:rsidP="002E343E">
            <w:pPr>
              <w:jc w:val="center"/>
              <w:rPr>
                <w:rFonts w:ascii="Calibri" w:hAnsi="Calibri" w:cs="Arial"/>
                <w:color w:val="000000"/>
                <w:sz w:val="22"/>
                <w:szCs w:val="22"/>
              </w:rPr>
            </w:pPr>
          </w:p>
        </w:tc>
        <w:tc>
          <w:tcPr>
            <w:tcW w:w="894" w:type="dxa"/>
            <w:gridSpan w:val="5"/>
            <w:tcBorders>
              <w:top w:val="nil"/>
              <w:left w:val="nil"/>
              <w:bottom w:val="nil"/>
              <w:right w:val="nil"/>
            </w:tcBorders>
            <w:shd w:val="clear" w:color="000000" w:fill="FFFFFF"/>
            <w:noWrap/>
            <w:hideMark/>
          </w:tcPr>
          <w:p w:rsidR="002E343E" w:rsidRPr="004F2BBB" w:rsidRDefault="002E343E" w:rsidP="002E343E">
            <w:pPr>
              <w:jc w:val="center"/>
              <w:rPr>
                <w:rFonts w:ascii="Calibri" w:hAnsi="Calibri" w:cs="Arial"/>
                <w:color w:val="000000"/>
                <w:sz w:val="22"/>
                <w:szCs w:val="22"/>
              </w:rPr>
            </w:pPr>
            <w:r w:rsidRPr="004F2BBB">
              <w:rPr>
                <w:rFonts w:ascii="Calibri" w:hAnsi="Calibri" w:cs="Arial"/>
                <w:color w:val="000000"/>
                <w:sz w:val="22"/>
                <w:szCs w:val="22"/>
              </w:rPr>
              <w:t> </w:t>
            </w:r>
          </w:p>
        </w:tc>
      </w:tr>
      <w:tr w:rsidR="002E343E" w:rsidRPr="007078B4" w:rsidTr="002E343E">
        <w:trPr>
          <w:trHeight w:val="288"/>
        </w:trPr>
        <w:tc>
          <w:tcPr>
            <w:tcW w:w="5599" w:type="dxa"/>
            <w:gridSpan w:val="14"/>
            <w:tcBorders>
              <w:top w:val="nil"/>
              <w:left w:val="single" w:sz="4" w:space="0" w:color="auto"/>
              <w:bottom w:val="single" w:sz="4" w:space="0" w:color="auto"/>
              <w:right w:val="single" w:sz="4" w:space="0" w:color="auto"/>
            </w:tcBorders>
            <w:shd w:val="clear" w:color="auto" w:fill="auto"/>
            <w:vAlign w:val="center"/>
            <w:hideMark/>
          </w:tcPr>
          <w:p w:rsidR="002E343E" w:rsidRPr="002E343E" w:rsidRDefault="002E343E" w:rsidP="002E343E">
            <w:pPr>
              <w:rPr>
                <w:rFonts w:ascii="Calibri" w:hAnsi="Calibri"/>
                <w:b/>
                <w:bCs/>
                <w:sz w:val="18"/>
                <w:szCs w:val="18"/>
              </w:rPr>
            </w:pPr>
            <w:r w:rsidRPr="002E343E">
              <w:rPr>
                <w:rFonts w:ascii="Calibri" w:hAnsi="Calibri" w:cs="Arial"/>
                <w:sz w:val="18"/>
                <w:szCs w:val="18"/>
              </w:rPr>
              <w:t xml:space="preserve">Низкая оценка качества финансового менеджмента </w:t>
            </w:r>
          </w:p>
        </w:tc>
        <w:tc>
          <w:tcPr>
            <w:tcW w:w="1008"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E343E" w:rsidRPr="002E343E" w:rsidRDefault="002E343E" w:rsidP="002E343E">
            <w:pPr>
              <w:jc w:val="center"/>
              <w:rPr>
                <w:rFonts w:ascii="Calibri" w:hAnsi="Calibri" w:cs="Arial"/>
                <w:bCs/>
                <w:sz w:val="18"/>
                <w:szCs w:val="18"/>
              </w:rPr>
            </w:pPr>
            <w:r w:rsidRPr="002E343E">
              <w:rPr>
                <w:rFonts w:ascii="Calibri" w:hAnsi="Calibri" w:cs="Arial"/>
                <w:bCs/>
                <w:sz w:val="18"/>
                <w:szCs w:val="18"/>
              </w:rPr>
              <w:t>1</w:t>
            </w:r>
          </w:p>
        </w:tc>
        <w:tc>
          <w:tcPr>
            <w:tcW w:w="2006"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2E343E" w:rsidRPr="002E343E" w:rsidRDefault="002E343E" w:rsidP="002E343E">
            <w:pPr>
              <w:jc w:val="center"/>
              <w:rPr>
                <w:rFonts w:ascii="Calibri" w:hAnsi="Calibri"/>
                <w:b/>
                <w:bCs/>
                <w:sz w:val="18"/>
                <w:szCs w:val="18"/>
              </w:rPr>
            </w:pPr>
            <w:r w:rsidRPr="002E343E">
              <w:rPr>
                <w:rFonts w:ascii="Calibri" w:hAnsi="Calibri" w:cs="Arial"/>
                <w:bCs/>
                <w:sz w:val="18"/>
                <w:szCs w:val="18"/>
              </w:rPr>
              <w:t>от 0 до 20</w:t>
            </w:r>
          </w:p>
        </w:tc>
        <w:tc>
          <w:tcPr>
            <w:tcW w:w="725" w:type="dxa"/>
            <w:gridSpan w:val="3"/>
            <w:tcBorders>
              <w:top w:val="nil"/>
              <w:left w:val="single" w:sz="4" w:space="0" w:color="auto"/>
              <w:bottom w:val="nil"/>
              <w:right w:val="single" w:sz="4" w:space="0" w:color="auto"/>
            </w:tcBorders>
            <w:shd w:val="clear" w:color="000000" w:fill="FFFFFF"/>
          </w:tcPr>
          <w:p w:rsidR="002E343E" w:rsidRPr="004F2BBB" w:rsidRDefault="002E343E" w:rsidP="002E343E">
            <w:pPr>
              <w:jc w:val="center"/>
              <w:rPr>
                <w:rFonts w:ascii="Calibri" w:hAnsi="Calibri" w:cs="Arial"/>
                <w:color w:val="000000"/>
                <w:sz w:val="22"/>
                <w:szCs w:val="22"/>
              </w:rPr>
            </w:pPr>
          </w:p>
        </w:tc>
        <w:tc>
          <w:tcPr>
            <w:tcW w:w="997" w:type="dxa"/>
            <w:gridSpan w:val="5"/>
            <w:tcBorders>
              <w:top w:val="nil"/>
              <w:left w:val="single" w:sz="4" w:space="0" w:color="auto"/>
              <w:bottom w:val="nil"/>
              <w:right w:val="nil"/>
            </w:tcBorders>
            <w:shd w:val="clear" w:color="000000" w:fill="FFFFFF"/>
            <w:noWrap/>
            <w:hideMark/>
          </w:tcPr>
          <w:p w:rsidR="002E343E" w:rsidRPr="004F2BBB" w:rsidRDefault="002E343E" w:rsidP="002E343E">
            <w:pPr>
              <w:jc w:val="center"/>
              <w:rPr>
                <w:rFonts w:ascii="Calibri" w:hAnsi="Calibri" w:cs="Arial"/>
                <w:color w:val="000000"/>
                <w:sz w:val="22"/>
                <w:szCs w:val="22"/>
              </w:rPr>
            </w:pPr>
            <w:r w:rsidRPr="004F2BBB">
              <w:rPr>
                <w:rFonts w:ascii="Calibri" w:hAnsi="Calibri" w:cs="Arial"/>
                <w:color w:val="000000"/>
                <w:sz w:val="22"/>
                <w:szCs w:val="22"/>
              </w:rPr>
              <w:t> </w:t>
            </w:r>
          </w:p>
        </w:tc>
        <w:tc>
          <w:tcPr>
            <w:tcW w:w="851" w:type="dxa"/>
            <w:gridSpan w:val="5"/>
            <w:tcBorders>
              <w:top w:val="nil"/>
              <w:left w:val="nil"/>
              <w:bottom w:val="nil"/>
              <w:right w:val="nil"/>
            </w:tcBorders>
            <w:shd w:val="clear" w:color="000000" w:fill="FFFFFF"/>
          </w:tcPr>
          <w:p w:rsidR="002E343E" w:rsidRPr="004F2BBB" w:rsidRDefault="002E343E" w:rsidP="002E343E">
            <w:pPr>
              <w:jc w:val="center"/>
              <w:rPr>
                <w:rFonts w:ascii="Calibri" w:hAnsi="Calibri" w:cs="Arial"/>
                <w:color w:val="000000"/>
                <w:sz w:val="22"/>
                <w:szCs w:val="22"/>
              </w:rPr>
            </w:pPr>
          </w:p>
        </w:tc>
        <w:tc>
          <w:tcPr>
            <w:tcW w:w="708" w:type="dxa"/>
            <w:gridSpan w:val="3"/>
            <w:tcBorders>
              <w:top w:val="nil"/>
              <w:left w:val="nil"/>
              <w:bottom w:val="nil"/>
              <w:right w:val="nil"/>
            </w:tcBorders>
            <w:shd w:val="clear" w:color="000000" w:fill="FFFFFF"/>
            <w:noWrap/>
            <w:hideMark/>
          </w:tcPr>
          <w:p w:rsidR="002E343E" w:rsidRPr="004F2BBB" w:rsidRDefault="002E343E" w:rsidP="002E343E">
            <w:pPr>
              <w:jc w:val="center"/>
              <w:rPr>
                <w:rFonts w:ascii="Calibri" w:hAnsi="Calibri" w:cs="Arial"/>
                <w:color w:val="000000"/>
                <w:sz w:val="22"/>
                <w:szCs w:val="22"/>
              </w:rPr>
            </w:pPr>
            <w:r w:rsidRPr="004F2BBB">
              <w:rPr>
                <w:rFonts w:ascii="Calibri" w:hAnsi="Calibri" w:cs="Arial"/>
                <w:color w:val="000000"/>
                <w:sz w:val="22"/>
                <w:szCs w:val="22"/>
              </w:rPr>
              <w:t> </w:t>
            </w:r>
          </w:p>
        </w:tc>
        <w:tc>
          <w:tcPr>
            <w:tcW w:w="992" w:type="dxa"/>
            <w:gridSpan w:val="5"/>
            <w:tcBorders>
              <w:top w:val="nil"/>
              <w:left w:val="nil"/>
              <w:bottom w:val="nil"/>
              <w:right w:val="nil"/>
            </w:tcBorders>
            <w:shd w:val="clear" w:color="000000" w:fill="FFFFFF"/>
          </w:tcPr>
          <w:p w:rsidR="002E343E" w:rsidRPr="004F2BBB" w:rsidRDefault="002E343E" w:rsidP="002E343E">
            <w:pPr>
              <w:jc w:val="center"/>
              <w:rPr>
                <w:rFonts w:ascii="Calibri" w:hAnsi="Calibri" w:cs="Arial"/>
                <w:color w:val="000000"/>
                <w:sz w:val="22"/>
                <w:szCs w:val="22"/>
              </w:rPr>
            </w:pPr>
          </w:p>
        </w:tc>
        <w:tc>
          <w:tcPr>
            <w:tcW w:w="1134" w:type="dxa"/>
            <w:gridSpan w:val="7"/>
            <w:tcBorders>
              <w:top w:val="nil"/>
              <w:left w:val="nil"/>
              <w:bottom w:val="nil"/>
              <w:right w:val="nil"/>
            </w:tcBorders>
            <w:shd w:val="clear" w:color="000000" w:fill="FFFFFF"/>
            <w:noWrap/>
            <w:hideMark/>
          </w:tcPr>
          <w:p w:rsidR="002E343E" w:rsidRPr="004F2BBB" w:rsidRDefault="002E343E" w:rsidP="002E343E">
            <w:pPr>
              <w:jc w:val="center"/>
              <w:rPr>
                <w:rFonts w:ascii="Calibri" w:hAnsi="Calibri" w:cs="Arial"/>
                <w:color w:val="000000"/>
                <w:sz w:val="22"/>
                <w:szCs w:val="22"/>
              </w:rPr>
            </w:pPr>
            <w:r w:rsidRPr="004F2BBB">
              <w:rPr>
                <w:rFonts w:ascii="Calibri" w:hAnsi="Calibri" w:cs="Arial"/>
                <w:color w:val="000000"/>
                <w:sz w:val="22"/>
                <w:szCs w:val="22"/>
              </w:rPr>
              <w:t> </w:t>
            </w:r>
          </w:p>
        </w:tc>
        <w:tc>
          <w:tcPr>
            <w:tcW w:w="851" w:type="dxa"/>
            <w:gridSpan w:val="3"/>
            <w:tcBorders>
              <w:top w:val="nil"/>
              <w:left w:val="nil"/>
              <w:bottom w:val="nil"/>
              <w:right w:val="nil"/>
            </w:tcBorders>
            <w:shd w:val="clear" w:color="000000" w:fill="FFFFFF"/>
          </w:tcPr>
          <w:p w:rsidR="002E343E" w:rsidRPr="004F2BBB" w:rsidRDefault="002E343E" w:rsidP="002E343E">
            <w:pPr>
              <w:jc w:val="center"/>
              <w:rPr>
                <w:rFonts w:ascii="Calibri" w:hAnsi="Calibri" w:cs="Arial"/>
                <w:color w:val="000000"/>
                <w:sz w:val="22"/>
                <w:szCs w:val="22"/>
              </w:rPr>
            </w:pPr>
          </w:p>
        </w:tc>
        <w:tc>
          <w:tcPr>
            <w:tcW w:w="894" w:type="dxa"/>
            <w:gridSpan w:val="5"/>
            <w:tcBorders>
              <w:top w:val="nil"/>
              <w:left w:val="nil"/>
              <w:bottom w:val="nil"/>
              <w:right w:val="nil"/>
            </w:tcBorders>
            <w:shd w:val="clear" w:color="000000" w:fill="FFFFFF"/>
            <w:noWrap/>
            <w:hideMark/>
          </w:tcPr>
          <w:p w:rsidR="002E343E" w:rsidRPr="004F2BBB" w:rsidRDefault="002E343E" w:rsidP="002E343E">
            <w:pPr>
              <w:jc w:val="center"/>
              <w:rPr>
                <w:rFonts w:ascii="Calibri" w:hAnsi="Calibri" w:cs="Arial"/>
                <w:color w:val="000000"/>
                <w:sz w:val="22"/>
                <w:szCs w:val="22"/>
              </w:rPr>
            </w:pPr>
            <w:r w:rsidRPr="004F2BBB">
              <w:rPr>
                <w:rFonts w:ascii="Calibri" w:hAnsi="Calibri" w:cs="Arial"/>
                <w:color w:val="000000"/>
                <w:sz w:val="22"/>
                <w:szCs w:val="22"/>
              </w:rPr>
              <w:t> </w:t>
            </w:r>
          </w:p>
        </w:tc>
      </w:tr>
      <w:tr w:rsidR="002E343E" w:rsidRPr="007078B4" w:rsidTr="002E343E">
        <w:trPr>
          <w:trHeight w:val="934"/>
        </w:trPr>
        <w:tc>
          <w:tcPr>
            <w:tcW w:w="5599" w:type="dxa"/>
            <w:gridSpan w:val="14"/>
            <w:tcBorders>
              <w:top w:val="nil"/>
              <w:left w:val="single" w:sz="4" w:space="0" w:color="auto"/>
              <w:bottom w:val="single" w:sz="4" w:space="0" w:color="auto"/>
              <w:right w:val="single" w:sz="4" w:space="0" w:color="auto"/>
            </w:tcBorders>
            <w:shd w:val="clear" w:color="auto" w:fill="auto"/>
            <w:vAlign w:val="center"/>
            <w:hideMark/>
          </w:tcPr>
          <w:p w:rsidR="002E343E" w:rsidRPr="002E343E" w:rsidRDefault="002E343E" w:rsidP="002E343E">
            <w:pPr>
              <w:rPr>
                <w:rFonts w:ascii="Calibri" w:hAnsi="Calibri"/>
                <w:sz w:val="18"/>
                <w:szCs w:val="18"/>
              </w:rPr>
            </w:pPr>
            <w:r w:rsidRPr="002E343E">
              <w:rPr>
                <w:rFonts w:ascii="Calibri" w:hAnsi="Calibri" w:cs="Arial"/>
                <w:sz w:val="18"/>
                <w:szCs w:val="18"/>
              </w:rPr>
              <w:t>Отклонение рассчитанной оценки качества финансового менеджмента от целевых значений показателей качества финансового менеджмента составляет более 25 %</w:t>
            </w:r>
          </w:p>
        </w:tc>
        <w:tc>
          <w:tcPr>
            <w:tcW w:w="3014" w:type="dxa"/>
            <w:gridSpan w:val="11"/>
            <w:tcBorders>
              <w:top w:val="single" w:sz="4" w:space="0" w:color="auto"/>
              <w:left w:val="nil"/>
              <w:bottom w:val="single" w:sz="4" w:space="0" w:color="auto"/>
              <w:right w:val="single" w:sz="4" w:space="0" w:color="auto"/>
            </w:tcBorders>
            <w:shd w:val="clear" w:color="000000" w:fill="FFFFFF"/>
            <w:noWrap/>
            <w:vAlign w:val="bottom"/>
            <w:hideMark/>
          </w:tcPr>
          <w:p w:rsidR="002E343E" w:rsidRPr="002E343E" w:rsidRDefault="002E343E" w:rsidP="002E343E">
            <w:pPr>
              <w:rPr>
                <w:rFonts w:ascii="Calibri" w:hAnsi="Calibri"/>
                <w:color w:val="000000"/>
                <w:sz w:val="18"/>
                <w:szCs w:val="18"/>
              </w:rPr>
            </w:pPr>
            <w:r w:rsidRPr="002E343E">
              <w:rPr>
                <w:rFonts w:ascii="Calibri" w:hAnsi="Calibri"/>
                <w:color w:val="000000"/>
                <w:sz w:val="18"/>
                <w:szCs w:val="18"/>
              </w:rPr>
              <w:t> </w:t>
            </w:r>
          </w:p>
          <w:p w:rsidR="002E343E" w:rsidRPr="002E343E" w:rsidRDefault="002E343E" w:rsidP="002E343E">
            <w:pPr>
              <w:rPr>
                <w:rFonts w:ascii="Calibri" w:hAnsi="Calibri"/>
                <w:color w:val="000000"/>
                <w:sz w:val="18"/>
                <w:szCs w:val="18"/>
              </w:rPr>
            </w:pPr>
            <w:r w:rsidRPr="002E343E">
              <w:rPr>
                <w:rFonts w:ascii="Calibri" w:hAnsi="Calibri"/>
                <w:color w:val="000000"/>
                <w:sz w:val="18"/>
                <w:szCs w:val="18"/>
              </w:rPr>
              <w:t> </w:t>
            </w:r>
          </w:p>
        </w:tc>
        <w:tc>
          <w:tcPr>
            <w:tcW w:w="725" w:type="dxa"/>
            <w:gridSpan w:val="3"/>
            <w:tcBorders>
              <w:top w:val="nil"/>
              <w:left w:val="single" w:sz="4" w:space="0" w:color="auto"/>
              <w:bottom w:val="nil"/>
              <w:right w:val="single" w:sz="4" w:space="0" w:color="auto"/>
            </w:tcBorders>
            <w:shd w:val="clear" w:color="000000" w:fill="FFFFFF"/>
          </w:tcPr>
          <w:p w:rsidR="002E343E" w:rsidRPr="004F2BBB" w:rsidRDefault="002E343E" w:rsidP="002E343E">
            <w:pPr>
              <w:rPr>
                <w:rFonts w:ascii="Calibri" w:hAnsi="Calibri"/>
                <w:color w:val="000000"/>
                <w:sz w:val="22"/>
                <w:szCs w:val="22"/>
              </w:rPr>
            </w:pPr>
          </w:p>
        </w:tc>
        <w:tc>
          <w:tcPr>
            <w:tcW w:w="997" w:type="dxa"/>
            <w:gridSpan w:val="5"/>
            <w:tcBorders>
              <w:top w:val="nil"/>
              <w:left w:val="single" w:sz="4" w:space="0" w:color="auto"/>
              <w:bottom w:val="nil"/>
              <w:right w:val="nil"/>
            </w:tcBorders>
            <w:shd w:val="clear" w:color="000000" w:fill="FFFFFF"/>
            <w:noWrap/>
            <w:vAlign w:val="bottom"/>
            <w:hideMark/>
          </w:tcPr>
          <w:p w:rsidR="002E343E" w:rsidRPr="004F2BBB" w:rsidRDefault="002E343E" w:rsidP="002E343E">
            <w:pPr>
              <w:rPr>
                <w:rFonts w:ascii="Calibri" w:hAnsi="Calibri"/>
                <w:color w:val="000000"/>
                <w:sz w:val="22"/>
                <w:szCs w:val="22"/>
              </w:rPr>
            </w:pPr>
            <w:r w:rsidRPr="004F2BBB">
              <w:rPr>
                <w:rFonts w:ascii="Calibri" w:hAnsi="Calibri"/>
                <w:color w:val="000000"/>
                <w:sz w:val="22"/>
                <w:szCs w:val="22"/>
              </w:rPr>
              <w:t> </w:t>
            </w:r>
          </w:p>
        </w:tc>
        <w:tc>
          <w:tcPr>
            <w:tcW w:w="851" w:type="dxa"/>
            <w:gridSpan w:val="5"/>
            <w:tcBorders>
              <w:top w:val="nil"/>
              <w:left w:val="nil"/>
              <w:bottom w:val="nil"/>
              <w:right w:val="nil"/>
            </w:tcBorders>
            <w:shd w:val="clear" w:color="000000" w:fill="FFFFFF"/>
          </w:tcPr>
          <w:p w:rsidR="002E343E" w:rsidRPr="004F2BBB" w:rsidRDefault="002E343E" w:rsidP="002E343E">
            <w:pPr>
              <w:rPr>
                <w:rFonts w:ascii="Calibri" w:hAnsi="Calibri"/>
                <w:color w:val="000000"/>
                <w:sz w:val="22"/>
                <w:szCs w:val="22"/>
              </w:rPr>
            </w:pPr>
          </w:p>
        </w:tc>
        <w:tc>
          <w:tcPr>
            <w:tcW w:w="708" w:type="dxa"/>
            <w:gridSpan w:val="3"/>
            <w:tcBorders>
              <w:top w:val="nil"/>
              <w:left w:val="nil"/>
              <w:bottom w:val="nil"/>
              <w:right w:val="nil"/>
            </w:tcBorders>
            <w:shd w:val="clear" w:color="000000" w:fill="FFFFFF"/>
            <w:noWrap/>
            <w:vAlign w:val="bottom"/>
            <w:hideMark/>
          </w:tcPr>
          <w:p w:rsidR="002E343E" w:rsidRPr="004F2BBB" w:rsidRDefault="002E343E" w:rsidP="002E343E">
            <w:pPr>
              <w:rPr>
                <w:rFonts w:ascii="Calibri" w:hAnsi="Calibri"/>
                <w:color w:val="000000"/>
                <w:sz w:val="22"/>
                <w:szCs w:val="22"/>
              </w:rPr>
            </w:pPr>
            <w:r w:rsidRPr="004F2BBB">
              <w:rPr>
                <w:rFonts w:ascii="Calibri" w:hAnsi="Calibri"/>
                <w:color w:val="000000"/>
                <w:sz w:val="22"/>
                <w:szCs w:val="22"/>
              </w:rPr>
              <w:t> </w:t>
            </w:r>
          </w:p>
        </w:tc>
        <w:tc>
          <w:tcPr>
            <w:tcW w:w="992" w:type="dxa"/>
            <w:gridSpan w:val="5"/>
            <w:tcBorders>
              <w:top w:val="nil"/>
              <w:left w:val="nil"/>
              <w:bottom w:val="nil"/>
              <w:right w:val="nil"/>
            </w:tcBorders>
            <w:shd w:val="clear" w:color="000000" w:fill="FFFFFF"/>
          </w:tcPr>
          <w:p w:rsidR="002E343E" w:rsidRPr="004F2BBB" w:rsidRDefault="002E343E" w:rsidP="002E343E">
            <w:pPr>
              <w:rPr>
                <w:rFonts w:ascii="Calibri" w:hAnsi="Calibri"/>
                <w:color w:val="000000"/>
                <w:sz w:val="22"/>
                <w:szCs w:val="22"/>
              </w:rPr>
            </w:pPr>
          </w:p>
        </w:tc>
        <w:tc>
          <w:tcPr>
            <w:tcW w:w="1134" w:type="dxa"/>
            <w:gridSpan w:val="7"/>
            <w:tcBorders>
              <w:top w:val="nil"/>
              <w:left w:val="nil"/>
              <w:bottom w:val="nil"/>
              <w:right w:val="nil"/>
            </w:tcBorders>
            <w:shd w:val="clear" w:color="000000" w:fill="FFFFFF"/>
            <w:noWrap/>
            <w:vAlign w:val="bottom"/>
            <w:hideMark/>
          </w:tcPr>
          <w:p w:rsidR="002E343E" w:rsidRPr="004F2BBB" w:rsidRDefault="002E343E" w:rsidP="002E343E">
            <w:pPr>
              <w:rPr>
                <w:rFonts w:ascii="Calibri" w:hAnsi="Calibri"/>
                <w:color w:val="000000"/>
                <w:sz w:val="22"/>
                <w:szCs w:val="22"/>
              </w:rPr>
            </w:pPr>
            <w:r w:rsidRPr="004F2BBB">
              <w:rPr>
                <w:rFonts w:ascii="Calibri" w:hAnsi="Calibri"/>
                <w:color w:val="000000"/>
                <w:sz w:val="22"/>
                <w:szCs w:val="22"/>
              </w:rPr>
              <w:t> </w:t>
            </w:r>
          </w:p>
        </w:tc>
        <w:tc>
          <w:tcPr>
            <w:tcW w:w="851" w:type="dxa"/>
            <w:gridSpan w:val="3"/>
            <w:tcBorders>
              <w:top w:val="nil"/>
              <w:left w:val="nil"/>
              <w:bottom w:val="nil"/>
              <w:right w:val="nil"/>
            </w:tcBorders>
            <w:shd w:val="clear" w:color="000000" w:fill="FFFFFF"/>
          </w:tcPr>
          <w:p w:rsidR="002E343E" w:rsidRPr="004F2BBB" w:rsidRDefault="002E343E" w:rsidP="002E343E">
            <w:pPr>
              <w:rPr>
                <w:rFonts w:ascii="Calibri" w:hAnsi="Calibri"/>
                <w:color w:val="000000"/>
                <w:sz w:val="22"/>
                <w:szCs w:val="22"/>
              </w:rPr>
            </w:pPr>
          </w:p>
        </w:tc>
        <w:tc>
          <w:tcPr>
            <w:tcW w:w="894" w:type="dxa"/>
            <w:gridSpan w:val="5"/>
            <w:tcBorders>
              <w:top w:val="nil"/>
              <w:left w:val="nil"/>
              <w:bottom w:val="nil"/>
              <w:right w:val="nil"/>
            </w:tcBorders>
            <w:shd w:val="clear" w:color="000000" w:fill="FFFFFF"/>
            <w:noWrap/>
            <w:vAlign w:val="bottom"/>
            <w:hideMark/>
          </w:tcPr>
          <w:p w:rsidR="002E343E" w:rsidRPr="004F2BBB" w:rsidRDefault="002E343E" w:rsidP="002E343E">
            <w:pPr>
              <w:rPr>
                <w:rFonts w:ascii="Calibri" w:hAnsi="Calibri"/>
                <w:color w:val="000000"/>
                <w:sz w:val="22"/>
                <w:szCs w:val="22"/>
              </w:rPr>
            </w:pPr>
            <w:r w:rsidRPr="004F2BBB">
              <w:rPr>
                <w:rFonts w:ascii="Calibri" w:hAnsi="Calibri"/>
                <w:color w:val="000000"/>
                <w:sz w:val="22"/>
                <w:szCs w:val="22"/>
              </w:rPr>
              <w:t> </w:t>
            </w:r>
          </w:p>
        </w:tc>
      </w:tr>
      <w:tr w:rsidR="002E343E" w:rsidRPr="007078B4" w:rsidTr="002E343E">
        <w:trPr>
          <w:gridAfter w:val="2"/>
          <w:wAfter w:w="799" w:type="dxa"/>
          <w:trHeight w:val="510"/>
        </w:trPr>
        <w:tc>
          <w:tcPr>
            <w:tcW w:w="3520" w:type="dxa"/>
            <w:gridSpan w:val="4"/>
            <w:tcBorders>
              <w:top w:val="nil"/>
              <w:left w:val="nil"/>
              <w:bottom w:val="nil"/>
              <w:right w:val="nil"/>
            </w:tcBorders>
            <w:shd w:val="clear" w:color="auto" w:fill="auto"/>
            <w:vAlign w:val="center"/>
            <w:hideMark/>
          </w:tcPr>
          <w:p w:rsidR="002E343E" w:rsidRPr="00A21927" w:rsidRDefault="002E343E" w:rsidP="002E343E">
            <w:pPr>
              <w:rPr>
                <w:rFonts w:ascii="Arial" w:hAnsi="Arial" w:cs="Arial"/>
                <w:color w:val="000000"/>
                <w:sz w:val="22"/>
                <w:szCs w:val="22"/>
              </w:rPr>
            </w:pPr>
          </w:p>
        </w:tc>
        <w:tc>
          <w:tcPr>
            <w:tcW w:w="910" w:type="dxa"/>
            <w:gridSpan w:val="3"/>
            <w:tcBorders>
              <w:top w:val="nil"/>
              <w:left w:val="nil"/>
              <w:bottom w:val="nil"/>
              <w:right w:val="nil"/>
            </w:tcBorders>
            <w:shd w:val="clear" w:color="auto" w:fill="auto"/>
            <w:vAlign w:val="center"/>
            <w:hideMark/>
          </w:tcPr>
          <w:p w:rsidR="002E343E" w:rsidRPr="00A21927" w:rsidRDefault="002E343E" w:rsidP="002E343E">
            <w:pPr>
              <w:jc w:val="center"/>
              <w:rPr>
                <w:rFonts w:ascii="Arial" w:hAnsi="Arial" w:cs="Arial"/>
                <w:sz w:val="20"/>
                <w:szCs w:val="20"/>
              </w:rPr>
            </w:pPr>
          </w:p>
        </w:tc>
        <w:tc>
          <w:tcPr>
            <w:tcW w:w="756" w:type="dxa"/>
            <w:gridSpan w:val="4"/>
            <w:tcBorders>
              <w:top w:val="single" w:sz="4" w:space="0" w:color="auto"/>
              <w:left w:val="nil"/>
              <w:bottom w:val="nil"/>
              <w:right w:val="nil"/>
            </w:tcBorders>
            <w:shd w:val="clear" w:color="auto" w:fill="auto"/>
            <w:noWrap/>
            <w:vAlign w:val="bottom"/>
            <w:hideMark/>
          </w:tcPr>
          <w:p w:rsidR="002E343E" w:rsidRPr="00A21927" w:rsidRDefault="002E343E" w:rsidP="002E343E">
            <w:pPr>
              <w:jc w:val="center"/>
              <w:rPr>
                <w:rFonts w:ascii="Arial" w:hAnsi="Arial" w:cs="Arial"/>
                <w:sz w:val="20"/>
                <w:szCs w:val="20"/>
              </w:rPr>
            </w:pPr>
          </w:p>
        </w:tc>
        <w:tc>
          <w:tcPr>
            <w:tcW w:w="720" w:type="dxa"/>
            <w:gridSpan w:val="4"/>
            <w:tcBorders>
              <w:top w:val="nil"/>
              <w:left w:val="nil"/>
              <w:bottom w:val="nil"/>
              <w:right w:val="nil"/>
            </w:tcBorders>
            <w:shd w:val="clear" w:color="auto" w:fill="auto"/>
            <w:noWrap/>
            <w:vAlign w:val="bottom"/>
            <w:hideMark/>
          </w:tcPr>
          <w:p w:rsidR="002E343E" w:rsidRPr="007078B4" w:rsidRDefault="002E343E" w:rsidP="002E343E">
            <w:pPr>
              <w:rPr>
                <w:sz w:val="20"/>
                <w:szCs w:val="20"/>
              </w:rPr>
            </w:pPr>
          </w:p>
        </w:tc>
        <w:tc>
          <w:tcPr>
            <w:tcW w:w="1455" w:type="dxa"/>
            <w:gridSpan w:val="4"/>
            <w:tcBorders>
              <w:top w:val="nil"/>
              <w:left w:val="nil"/>
              <w:bottom w:val="nil"/>
              <w:right w:val="nil"/>
            </w:tcBorders>
            <w:shd w:val="clear" w:color="000000" w:fill="FFFFFF"/>
            <w:noWrap/>
            <w:vAlign w:val="bottom"/>
            <w:hideMark/>
          </w:tcPr>
          <w:p w:rsidR="002E343E" w:rsidRPr="007078B4" w:rsidRDefault="002E343E" w:rsidP="002E343E">
            <w:pPr>
              <w:rPr>
                <w:rFonts w:ascii="Calibri" w:hAnsi="Calibri"/>
                <w:color w:val="000000"/>
                <w:sz w:val="22"/>
                <w:szCs w:val="22"/>
              </w:rPr>
            </w:pPr>
            <w:r w:rsidRPr="007078B4">
              <w:rPr>
                <w:rFonts w:ascii="Calibri" w:hAnsi="Calibri"/>
                <w:color w:val="000000"/>
                <w:sz w:val="22"/>
                <w:szCs w:val="22"/>
              </w:rPr>
              <w:t> </w:t>
            </w:r>
          </w:p>
        </w:tc>
        <w:tc>
          <w:tcPr>
            <w:tcW w:w="1017" w:type="dxa"/>
            <w:gridSpan w:val="4"/>
            <w:tcBorders>
              <w:top w:val="nil"/>
              <w:left w:val="nil"/>
              <w:bottom w:val="nil"/>
              <w:right w:val="nil"/>
            </w:tcBorders>
            <w:shd w:val="clear" w:color="000000" w:fill="FFFFFF"/>
          </w:tcPr>
          <w:p w:rsidR="002E343E" w:rsidRPr="007078B4" w:rsidRDefault="002E343E" w:rsidP="002E343E">
            <w:pPr>
              <w:rPr>
                <w:rFonts w:ascii="Calibri" w:hAnsi="Calibri"/>
                <w:color w:val="000000"/>
                <w:sz w:val="22"/>
                <w:szCs w:val="22"/>
              </w:rPr>
            </w:pPr>
          </w:p>
        </w:tc>
        <w:tc>
          <w:tcPr>
            <w:tcW w:w="702" w:type="dxa"/>
            <w:gridSpan w:val="3"/>
            <w:tcBorders>
              <w:top w:val="nil"/>
              <w:left w:val="nil"/>
              <w:bottom w:val="nil"/>
              <w:right w:val="nil"/>
            </w:tcBorders>
            <w:shd w:val="clear" w:color="000000" w:fill="FFFFFF"/>
          </w:tcPr>
          <w:p w:rsidR="002E343E" w:rsidRPr="007078B4" w:rsidRDefault="002E343E" w:rsidP="002E343E">
            <w:pPr>
              <w:rPr>
                <w:rFonts w:ascii="Calibri" w:hAnsi="Calibri"/>
                <w:color w:val="000000"/>
                <w:sz w:val="22"/>
                <w:szCs w:val="22"/>
              </w:rPr>
            </w:pPr>
          </w:p>
        </w:tc>
        <w:tc>
          <w:tcPr>
            <w:tcW w:w="1208" w:type="dxa"/>
            <w:gridSpan w:val="6"/>
            <w:tcBorders>
              <w:top w:val="nil"/>
              <w:left w:val="nil"/>
              <w:bottom w:val="nil"/>
              <w:right w:val="nil"/>
            </w:tcBorders>
            <w:shd w:val="clear" w:color="000000" w:fill="FFFFFF"/>
            <w:noWrap/>
            <w:vAlign w:val="bottom"/>
            <w:hideMark/>
          </w:tcPr>
          <w:p w:rsidR="002E343E" w:rsidRPr="007078B4" w:rsidRDefault="002E343E" w:rsidP="002E343E">
            <w:pPr>
              <w:rPr>
                <w:rFonts w:ascii="Calibri" w:hAnsi="Calibri"/>
                <w:color w:val="000000"/>
                <w:sz w:val="22"/>
                <w:szCs w:val="22"/>
              </w:rPr>
            </w:pPr>
            <w:r w:rsidRPr="007078B4">
              <w:rPr>
                <w:rFonts w:ascii="Calibri" w:hAnsi="Calibri"/>
                <w:color w:val="000000"/>
                <w:sz w:val="22"/>
                <w:szCs w:val="22"/>
              </w:rPr>
              <w:t> </w:t>
            </w:r>
          </w:p>
        </w:tc>
        <w:tc>
          <w:tcPr>
            <w:tcW w:w="851" w:type="dxa"/>
            <w:gridSpan w:val="5"/>
            <w:tcBorders>
              <w:top w:val="nil"/>
              <w:left w:val="nil"/>
              <w:bottom w:val="nil"/>
              <w:right w:val="nil"/>
            </w:tcBorders>
            <w:shd w:val="clear" w:color="000000" w:fill="FFFFFF"/>
          </w:tcPr>
          <w:p w:rsidR="002E343E" w:rsidRPr="007078B4" w:rsidRDefault="002E343E" w:rsidP="002E343E">
            <w:pPr>
              <w:rPr>
                <w:rFonts w:ascii="Calibri" w:hAnsi="Calibri"/>
                <w:color w:val="000000"/>
                <w:sz w:val="22"/>
                <w:szCs w:val="22"/>
              </w:rPr>
            </w:pPr>
          </w:p>
        </w:tc>
        <w:tc>
          <w:tcPr>
            <w:tcW w:w="992" w:type="dxa"/>
            <w:gridSpan w:val="6"/>
            <w:tcBorders>
              <w:top w:val="nil"/>
              <w:left w:val="nil"/>
              <w:bottom w:val="nil"/>
              <w:right w:val="nil"/>
            </w:tcBorders>
            <w:shd w:val="clear" w:color="000000" w:fill="FFFFFF"/>
            <w:noWrap/>
            <w:vAlign w:val="bottom"/>
            <w:hideMark/>
          </w:tcPr>
          <w:p w:rsidR="002E343E" w:rsidRPr="007078B4" w:rsidRDefault="002E343E" w:rsidP="002E343E">
            <w:pPr>
              <w:rPr>
                <w:rFonts w:ascii="Calibri" w:hAnsi="Calibri"/>
                <w:color w:val="000000"/>
                <w:sz w:val="22"/>
                <w:szCs w:val="22"/>
              </w:rPr>
            </w:pPr>
            <w:r w:rsidRPr="007078B4">
              <w:rPr>
                <w:rFonts w:ascii="Calibri" w:hAnsi="Calibri"/>
                <w:color w:val="000000"/>
                <w:sz w:val="22"/>
                <w:szCs w:val="22"/>
              </w:rPr>
              <w:t> </w:t>
            </w:r>
          </w:p>
        </w:tc>
        <w:tc>
          <w:tcPr>
            <w:tcW w:w="992" w:type="dxa"/>
            <w:gridSpan w:val="5"/>
            <w:tcBorders>
              <w:top w:val="nil"/>
              <w:left w:val="nil"/>
              <w:bottom w:val="nil"/>
              <w:right w:val="nil"/>
            </w:tcBorders>
            <w:shd w:val="clear" w:color="000000" w:fill="FFFFFF"/>
          </w:tcPr>
          <w:p w:rsidR="002E343E" w:rsidRPr="007078B4" w:rsidRDefault="002E343E" w:rsidP="002E343E">
            <w:pPr>
              <w:rPr>
                <w:rFonts w:ascii="Calibri" w:hAnsi="Calibri"/>
                <w:color w:val="000000"/>
                <w:sz w:val="22"/>
                <w:szCs w:val="22"/>
              </w:rPr>
            </w:pPr>
          </w:p>
        </w:tc>
        <w:tc>
          <w:tcPr>
            <w:tcW w:w="851" w:type="dxa"/>
            <w:gridSpan w:val="4"/>
            <w:tcBorders>
              <w:top w:val="nil"/>
              <w:left w:val="nil"/>
              <w:bottom w:val="nil"/>
              <w:right w:val="nil"/>
            </w:tcBorders>
            <w:shd w:val="clear" w:color="000000" w:fill="FFFFFF"/>
          </w:tcPr>
          <w:p w:rsidR="002E343E" w:rsidRPr="007078B4" w:rsidRDefault="002E343E" w:rsidP="002E343E">
            <w:pPr>
              <w:rPr>
                <w:rFonts w:ascii="Calibri" w:hAnsi="Calibri"/>
                <w:color w:val="000000"/>
                <w:sz w:val="22"/>
                <w:szCs w:val="22"/>
              </w:rPr>
            </w:pPr>
          </w:p>
        </w:tc>
        <w:tc>
          <w:tcPr>
            <w:tcW w:w="992" w:type="dxa"/>
            <w:gridSpan w:val="7"/>
            <w:tcBorders>
              <w:top w:val="nil"/>
              <w:left w:val="nil"/>
              <w:bottom w:val="nil"/>
              <w:right w:val="nil"/>
            </w:tcBorders>
            <w:shd w:val="clear" w:color="000000" w:fill="FFFFFF"/>
            <w:noWrap/>
            <w:vAlign w:val="bottom"/>
            <w:hideMark/>
          </w:tcPr>
          <w:p w:rsidR="002E343E" w:rsidRPr="007078B4" w:rsidRDefault="002E343E" w:rsidP="002E343E">
            <w:pPr>
              <w:rPr>
                <w:rFonts w:ascii="Calibri" w:hAnsi="Calibri"/>
                <w:color w:val="000000"/>
                <w:sz w:val="22"/>
                <w:szCs w:val="22"/>
              </w:rPr>
            </w:pPr>
            <w:r w:rsidRPr="007078B4">
              <w:rPr>
                <w:rFonts w:ascii="Calibri" w:hAnsi="Calibri"/>
                <w:color w:val="000000"/>
                <w:sz w:val="22"/>
                <w:szCs w:val="22"/>
              </w:rPr>
              <w:t> </w:t>
            </w:r>
          </w:p>
        </w:tc>
      </w:tr>
      <w:tr w:rsidR="00D212F3" w:rsidRPr="007078B4" w:rsidTr="000D7EBA">
        <w:trPr>
          <w:gridAfter w:val="2"/>
          <w:wAfter w:w="799" w:type="dxa"/>
          <w:trHeight w:val="708"/>
        </w:trPr>
        <w:tc>
          <w:tcPr>
            <w:tcW w:w="4430" w:type="dxa"/>
            <w:gridSpan w:val="7"/>
            <w:tcBorders>
              <w:top w:val="nil"/>
              <w:left w:val="nil"/>
              <w:bottom w:val="nil"/>
              <w:right w:val="nil"/>
            </w:tcBorders>
            <w:shd w:val="clear" w:color="auto" w:fill="auto"/>
            <w:noWrap/>
            <w:vAlign w:val="bottom"/>
            <w:hideMark/>
          </w:tcPr>
          <w:p w:rsidR="00D212F3" w:rsidRPr="00A21927" w:rsidRDefault="00D212F3" w:rsidP="00D212F3">
            <w:pPr>
              <w:rPr>
                <w:rFonts w:ascii="Courier New" w:hAnsi="Courier New" w:cs="Courier New"/>
                <w:color w:val="000000"/>
              </w:rPr>
            </w:pPr>
            <w:r w:rsidRPr="00A21927">
              <w:rPr>
                <w:rFonts w:ascii="Courier New" w:hAnsi="Courier New" w:cs="Courier New"/>
                <w:color w:val="000000"/>
              </w:rPr>
              <w:t xml:space="preserve">Руководитель (или иное уполномоченное лицо) </w:t>
            </w:r>
          </w:p>
        </w:tc>
        <w:tc>
          <w:tcPr>
            <w:tcW w:w="1476" w:type="dxa"/>
            <w:gridSpan w:val="8"/>
            <w:tcBorders>
              <w:top w:val="nil"/>
              <w:left w:val="nil"/>
              <w:bottom w:val="nil"/>
              <w:right w:val="nil"/>
            </w:tcBorders>
            <w:shd w:val="clear" w:color="auto" w:fill="auto"/>
            <w:noWrap/>
            <w:vAlign w:val="bottom"/>
            <w:hideMark/>
          </w:tcPr>
          <w:p w:rsidR="00D212F3" w:rsidRPr="00A21927" w:rsidRDefault="00D212F3" w:rsidP="00D212F3">
            <w:pPr>
              <w:rPr>
                <w:rFonts w:ascii="Courier New" w:hAnsi="Courier New" w:cs="Courier New"/>
                <w:sz w:val="20"/>
                <w:szCs w:val="20"/>
              </w:rPr>
            </w:pPr>
            <w:r>
              <w:rPr>
                <w:rFonts w:ascii="Courier New" w:hAnsi="Courier New" w:cs="Courier New"/>
                <w:color w:val="000000"/>
              </w:rPr>
              <w:t>_</w:t>
            </w:r>
            <w:r w:rsidRPr="00A21927">
              <w:rPr>
                <w:rFonts w:ascii="Courier New" w:hAnsi="Courier New" w:cs="Courier New"/>
                <w:color w:val="000000"/>
              </w:rPr>
              <w:t>___</w:t>
            </w:r>
          </w:p>
        </w:tc>
        <w:tc>
          <w:tcPr>
            <w:tcW w:w="1455" w:type="dxa"/>
            <w:gridSpan w:val="4"/>
            <w:tcBorders>
              <w:top w:val="nil"/>
              <w:left w:val="nil"/>
              <w:bottom w:val="nil"/>
              <w:right w:val="nil"/>
            </w:tcBorders>
            <w:shd w:val="clear" w:color="000000" w:fill="FFFFFF"/>
            <w:noWrap/>
            <w:vAlign w:val="bottom"/>
            <w:hideMark/>
          </w:tcPr>
          <w:p w:rsidR="00D212F3" w:rsidRPr="007078B4" w:rsidRDefault="00D212F3" w:rsidP="00D212F3">
            <w:pPr>
              <w:rPr>
                <w:rFonts w:ascii="Arial" w:hAnsi="Arial" w:cs="Arial"/>
                <w:b/>
                <w:bCs/>
                <w:sz w:val="32"/>
                <w:szCs w:val="32"/>
              </w:rPr>
            </w:pPr>
            <w:r w:rsidRPr="007078B4">
              <w:rPr>
                <w:rFonts w:ascii="Arial" w:hAnsi="Arial" w:cs="Arial"/>
                <w:b/>
                <w:bCs/>
                <w:sz w:val="32"/>
                <w:szCs w:val="32"/>
              </w:rPr>
              <w:t> </w:t>
            </w:r>
          </w:p>
        </w:tc>
        <w:tc>
          <w:tcPr>
            <w:tcW w:w="1017" w:type="dxa"/>
            <w:gridSpan w:val="4"/>
            <w:tcBorders>
              <w:top w:val="nil"/>
              <w:left w:val="nil"/>
              <w:bottom w:val="nil"/>
              <w:right w:val="nil"/>
            </w:tcBorders>
            <w:shd w:val="clear" w:color="000000" w:fill="FFFFFF"/>
          </w:tcPr>
          <w:p w:rsidR="00D212F3" w:rsidRPr="007078B4" w:rsidRDefault="00D212F3" w:rsidP="00D212F3">
            <w:pPr>
              <w:rPr>
                <w:rFonts w:ascii="Calibri" w:hAnsi="Calibri"/>
                <w:color w:val="000000"/>
                <w:sz w:val="22"/>
                <w:szCs w:val="22"/>
              </w:rPr>
            </w:pPr>
          </w:p>
        </w:tc>
        <w:tc>
          <w:tcPr>
            <w:tcW w:w="702" w:type="dxa"/>
            <w:gridSpan w:val="3"/>
            <w:tcBorders>
              <w:top w:val="nil"/>
              <w:left w:val="nil"/>
              <w:bottom w:val="nil"/>
              <w:right w:val="nil"/>
            </w:tcBorders>
            <w:shd w:val="clear" w:color="000000" w:fill="FFFFFF"/>
          </w:tcPr>
          <w:p w:rsidR="00D212F3" w:rsidRPr="007078B4" w:rsidRDefault="00D212F3" w:rsidP="00D212F3">
            <w:pPr>
              <w:rPr>
                <w:rFonts w:ascii="Calibri" w:hAnsi="Calibri"/>
                <w:color w:val="000000"/>
                <w:sz w:val="22"/>
                <w:szCs w:val="22"/>
              </w:rPr>
            </w:pPr>
          </w:p>
        </w:tc>
        <w:tc>
          <w:tcPr>
            <w:tcW w:w="1208" w:type="dxa"/>
            <w:gridSpan w:val="6"/>
            <w:tcBorders>
              <w:top w:val="nil"/>
              <w:left w:val="nil"/>
              <w:bottom w:val="nil"/>
              <w:right w:val="nil"/>
            </w:tcBorders>
            <w:shd w:val="clear" w:color="000000" w:fill="FFFFFF"/>
            <w:noWrap/>
            <w:vAlign w:val="bottom"/>
            <w:hideMark/>
          </w:tcPr>
          <w:p w:rsidR="00D212F3" w:rsidRPr="007078B4" w:rsidRDefault="00D212F3" w:rsidP="00D212F3">
            <w:pPr>
              <w:rPr>
                <w:rFonts w:ascii="Calibri" w:hAnsi="Calibri"/>
                <w:color w:val="000000"/>
                <w:sz w:val="22"/>
                <w:szCs w:val="22"/>
              </w:rPr>
            </w:pPr>
            <w:r w:rsidRPr="007078B4">
              <w:rPr>
                <w:rFonts w:ascii="Calibri" w:hAnsi="Calibri"/>
                <w:color w:val="000000"/>
                <w:sz w:val="22"/>
                <w:szCs w:val="22"/>
              </w:rPr>
              <w:t> </w:t>
            </w:r>
          </w:p>
        </w:tc>
        <w:tc>
          <w:tcPr>
            <w:tcW w:w="851" w:type="dxa"/>
            <w:gridSpan w:val="5"/>
            <w:tcBorders>
              <w:top w:val="nil"/>
              <w:left w:val="nil"/>
              <w:bottom w:val="nil"/>
              <w:right w:val="nil"/>
            </w:tcBorders>
            <w:shd w:val="clear" w:color="000000" w:fill="FFFFFF"/>
          </w:tcPr>
          <w:p w:rsidR="00D212F3" w:rsidRPr="007078B4" w:rsidRDefault="00D212F3" w:rsidP="00D212F3">
            <w:pPr>
              <w:rPr>
                <w:rFonts w:ascii="Calibri" w:hAnsi="Calibri"/>
                <w:color w:val="000000"/>
                <w:sz w:val="22"/>
                <w:szCs w:val="22"/>
              </w:rPr>
            </w:pPr>
          </w:p>
        </w:tc>
        <w:tc>
          <w:tcPr>
            <w:tcW w:w="992" w:type="dxa"/>
            <w:gridSpan w:val="6"/>
            <w:tcBorders>
              <w:top w:val="nil"/>
              <w:left w:val="nil"/>
              <w:bottom w:val="nil"/>
              <w:right w:val="nil"/>
            </w:tcBorders>
            <w:shd w:val="clear" w:color="000000" w:fill="FFFFFF"/>
            <w:noWrap/>
            <w:vAlign w:val="bottom"/>
            <w:hideMark/>
          </w:tcPr>
          <w:p w:rsidR="00D212F3" w:rsidRPr="007078B4" w:rsidRDefault="00D212F3" w:rsidP="00D212F3">
            <w:pPr>
              <w:rPr>
                <w:rFonts w:ascii="Calibri" w:hAnsi="Calibri"/>
                <w:color w:val="000000"/>
                <w:sz w:val="22"/>
                <w:szCs w:val="22"/>
              </w:rPr>
            </w:pPr>
            <w:r w:rsidRPr="007078B4">
              <w:rPr>
                <w:rFonts w:ascii="Calibri" w:hAnsi="Calibri"/>
                <w:color w:val="000000"/>
                <w:sz w:val="22"/>
                <w:szCs w:val="22"/>
              </w:rPr>
              <w:t> </w:t>
            </w:r>
          </w:p>
        </w:tc>
        <w:tc>
          <w:tcPr>
            <w:tcW w:w="992" w:type="dxa"/>
            <w:gridSpan w:val="5"/>
            <w:tcBorders>
              <w:top w:val="nil"/>
              <w:left w:val="nil"/>
              <w:bottom w:val="nil"/>
              <w:right w:val="nil"/>
            </w:tcBorders>
            <w:shd w:val="clear" w:color="000000" w:fill="FFFFFF"/>
          </w:tcPr>
          <w:p w:rsidR="00D212F3" w:rsidRPr="007078B4" w:rsidRDefault="00D212F3" w:rsidP="00D212F3">
            <w:pPr>
              <w:rPr>
                <w:rFonts w:ascii="Calibri" w:hAnsi="Calibri"/>
                <w:color w:val="000000"/>
                <w:sz w:val="22"/>
                <w:szCs w:val="22"/>
              </w:rPr>
            </w:pPr>
          </w:p>
        </w:tc>
        <w:tc>
          <w:tcPr>
            <w:tcW w:w="851" w:type="dxa"/>
            <w:gridSpan w:val="4"/>
            <w:tcBorders>
              <w:top w:val="nil"/>
              <w:left w:val="nil"/>
              <w:bottom w:val="nil"/>
              <w:right w:val="nil"/>
            </w:tcBorders>
            <w:shd w:val="clear" w:color="000000" w:fill="FFFFFF"/>
          </w:tcPr>
          <w:p w:rsidR="00D212F3" w:rsidRPr="007078B4" w:rsidRDefault="00D212F3" w:rsidP="00D212F3">
            <w:pPr>
              <w:rPr>
                <w:rFonts w:ascii="Calibri" w:hAnsi="Calibri"/>
                <w:color w:val="000000"/>
                <w:sz w:val="22"/>
                <w:szCs w:val="22"/>
              </w:rPr>
            </w:pPr>
          </w:p>
        </w:tc>
        <w:tc>
          <w:tcPr>
            <w:tcW w:w="992" w:type="dxa"/>
            <w:gridSpan w:val="7"/>
            <w:tcBorders>
              <w:top w:val="nil"/>
              <w:left w:val="nil"/>
              <w:bottom w:val="nil"/>
              <w:right w:val="nil"/>
            </w:tcBorders>
            <w:shd w:val="clear" w:color="000000" w:fill="FFFFFF"/>
            <w:noWrap/>
            <w:vAlign w:val="bottom"/>
            <w:hideMark/>
          </w:tcPr>
          <w:p w:rsidR="00D212F3" w:rsidRPr="007078B4" w:rsidRDefault="00D212F3" w:rsidP="00D212F3">
            <w:pPr>
              <w:rPr>
                <w:rFonts w:ascii="Calibri" w:hAnsi="Calibri"/>
                <w:color w:val="000000"/>
                <w:sz w:val="22"/>
                <w:szCs w:val="22"/>
              </w:rPr>
            </w:pPr>
            <w:r w:rsidRPr="007078B4">
              <w:rPr>
                <w:rFonts w:ascii="Calibri" w:hAnsi="Calibri"/>
                <w:color w:val="000000"/>
                <w:sz w:val="22"/>
                <w:szCs w:val="22"/>
              </w:rPr>
              <w:t> </w:t>
            </w:r>
          </w:p>
        </w:tc>
      </w:tr>
      <w:tr w:rsidR="00D212F3" w:rsidRPr="007078B4" w:rsidTr="000D7EBA">
        <w:trPr>
          <w:gridAfter w:val="2"/>
          <w:wAfter w:w="799" w:type="dxa"/>
          <w:trHeight w:val="324"/>
        </w:trPr>
        <w:tc>
          <w:tcPr>
            <w:tcW w:w="3520" w:type="dxa"/>
            <w:gridSpan w:val="4"/>
            <w:tcBorders>
              <w:top w:val="nil"/>
              <w:left w:val="nil"/>
              <w:bottom w:val="nil"/>
              <w:right w:val="nil"/>
            </w:tcBorders>
            <w:shd w:val="clear" w:color="000000" w:fill="FFFFFF"/>
            <w:vAlign w:val="bottom"/>
            <w:hideMark/>
          </w:tcPr>
          <w:p w:rsidR="00D212F3" w:rsidRPr="00A21927" w:rsidRDefault="00D212F3" w:rsidP="00D212F3">
            <w:pPr>
              <w:rPr>
                <w:rFonts w:ascii="Courier New" w:hAnsi="Courier New" w:cs="Courier New"/>
                <w:color w:val="000000"/>
                <w:sz w:val="22"/>
                <w:szCs w:val="22"/>
              </w:rPr>
            </w:pPr>
            <w:r w:rsidRPr="00A21927">
              <w:rPr>
                <w:rFonts w:ascii="Courier New" w:hAnsi="Courier New" w:cs="Courier New"/>
                <w:color w:val="000000"/>
                <w:sz w:val="22"/>
                <w:szCs w:val="22"/>
              </w:rPr>
              <w:t> </w:t>
            </w:r>
          </w:p>
        </w:tc>
        <w:tc>
          <w:tcPr>
            <w:tcW w:w="910" w:type="dxa"/>
            <w:gridSpan w:val="3"/>
            <w:tcBorders>
              <w:top w:val="nil"/>
              <w:left w:val="nil"/>
              <w:bottom w:val="nil"/>
              <w:right w:val="nil"/>
            </w:tcBorders>
            <w:shd w:val="clear" w:color="000000" w:fill="FFFFFF"/>
            <w:noWrap/>
            <w:vAlign w:val="bottom"/>
          </w:tcPr>
          <w:p w:rsidR="00D212F3" w:rsidRPr="00A21927" w:rsidRDefault="00D212F3" w:rsidP="00D212F3">
            <w:pPr>
              <w:rPr>
                <w:rFonts w:ascii="Courier New" w:hAnsi="Courier New" w:cs="Courier New"/>
                <w:color w:val="000000"/>
                <w:sz w:val="16"/>
                <w:szCs w:val="16"/>
              </w:rPr>
            </w:pPr>
          </w:p>
        </w:tc>
        <w:tc>
          <w:tcPr>
            <w:tcW w:w="1476" w:type="dxa"/>
            <w:gridSpan w:val="8"/>
            <w:tcBorders>
              <w:top w:val="nil"/>
              <w:left w:val="nil"/>
              <w:bottom w:val="nil"/>
              <w:right w:val="nil"/>
            </w:tcBorders>
            <w:shd w:val="clear" w:color="auto" w:fill="auto"/>
            <w:noWrap/>
            <w:vAlign w:val="bottom"/>
            <w:hideMark/>
          </w:tcPr>
          <w:p w:rsidR="00D212F3" w:rsidRPr="00A21927" w:rsidRDefault="00D212F3" w:rsidP="00D212F3">
            <w:pPr>
              <w:rPr>
                <w:rFonts w:ascii="Courier New" w:hAnsi="Courier New" w:cs="Courier New"/>
                <w:sz w:val="20"/>
                <w:szCs w:val="20"/>
              </w:rPr>
            </w:pPr>
            <w:r w:rsidRPr="00A21927">
              <w:rPr>
                <w:rFonts w:ascii="Courier New" w:hAnsi="Courier New" w:cs="Courier New"/>
                <w:color w:val="000000"/>
                <w:sz w:val="16"/>
                <w:szCs w:val="16"/>
              </w:rPr>
              <w:t xml:space="preserve">  (подпись)</w:t>
            </w:r>
          </w:p>
        </w:tc>
        <w:tc>
          <w:tcPr>
            <w:tcW w:w="1455" w:type="dxa"/>
            <w:gridSpan w:val="4"/>
            <w:tcBorders>
              <w:top w:val="nil"/>
              <w:left w:val="nil"/>
              <w:bottom w:val="nil"/>
              <w:right w:val="nil"/>
            </w:tcBorders>
            <w:shd w:val="clear" w:color="000000" w:fill="FFFFFF"/>
            <w:noWrap/>
            <w:vAlign w:val="bottom"/>
            <w:hideMark/>
          </w:tcPr>
          <w:p w:rsidR="00D212F3" w:rsidRPr="007078B4" w:rsidRDefault="00D212F3" w:rsidP="00D212F3">
            <w:pPr>
              <w:rPr>
                <w:rFonts w:ascii="Arial" w:hAnsi="Arial" w:cs="Arial"/>
                <w:b/>
                <w:bCs/>
                <w:sz w:val="32"/>
                <w:szCs w:val="32"/>
              </w:rPr>
            </w:pPr>
            <w:r w:rsidRPr="007078B4">
              <w:rPr>
                <w:rFonts w:ascii="Arial" w:hAnsi="Arial" w:cs="Arial"/>
                <w:b/>
                <w:bCs/>
                <w:sz w:val="32"/>
                <w:szCs w:val="32"/>
              </w:rPr>
              <w:t> </w:t>
            </w:r>
          </w:p>
        </w:tc>
        <w:tc>
          <w:tcPr>
            <w:tcW w:w="1017" w:type="dxa"/>
            <w:gridSpan w:val="4"/>
            <w:tcBorders>
              <w:top w:val="nil"/>
              <w:left w:val="nil"/>
              <w:bottom w:val="nil"/>
              <w:right w:val="nil"/>
            </w:tcBorders>
            <w:shd w:val="clear" w:color="000000" w:fill="FFFFFF"/>
          </w:tcPr>
          <w:p w:rsidR="00D212F3" w:rsidRPr="007078B4" w:rsidRDefault="00D212F3" w:rsidP="00D212F3">
            <w:pPr>
              <w:rPr>
                <w:rFonts w:ascii="Calibri" w:hAnsi="Calibri"/>
                <w:color w:val="000000"/>
                <w:sz w:val="22"/>
                <w:szCs w:val="22"/>
              </w:rPr>
            </w:pPr>
          </w:p>
        </w:tc>
        <w:tc>
          <w:tcPr>
            <w:tcW w:w="702" w:type="dxa"/>
            <w:gridSpan w:val="3"/>
            <w:tcBorders>
              <w:top w:val="nil"/>
              <w:left w:val="nil"/>
              <w:bottom w:val="nil"/>
              <w:right w:val="nil"/>
            </w:tcBorders>
            <w:shd w:val="clear" w:color="000000" w:fill="FFFFFF"/>
          </w:tcPr>
          <w:p w:rsidR="00D212F3" w:rsidRPr="007078B4" w:rsidRDefault="00D212F3" w:rsidP="00D212F3">
            <w:pPr>
              <w:rPr>
                <w:rFonts w:ascii="Calibri" w:hAnsi="Calibri"/>
                <w:color w:val="000000"/>
                <w:sz w:val="22"/>
                <w:szCs w:val="22"/>
              </w:rPr>
            </w:pPr>
          </w:p>
        </w:tc>
        <w:tc>
          <w:tcPr>
            <w:tcW w:w="1208" w:type="dxa"/>
            <w:gridSpan w:val="6"/>
            <w:tcBorders>
              <w:top w:val="nil"/>
              <w:left w:val="nil"/>
              <w:bottom w:val="nil"/>
              <w:right w:val="nil"/>
            </w:tcBorders>
            <w:shd w:val="clear" w:color="000000" w:fill="FFFFFF"/>
            <w:noWrap/>
            <w:vAlign w:val="bottom"/>
            <w:hideMark/>
          </w:tcPr>
          <w:p w:rsidR="00D212F3" w:rsidRPr="007078B4" w:rsidRDefault="00D212F3" w:rsidP="00D212F3">
            <w:pPr>
              <w:rPr>
                <w:rFonts w:ascii="Calibri" w:hAnsi="Calibri"/>
                <w:color w:val="000000"/>
                <w:sz w:val="22"/>
                <w:szCs w:val="22"/>
              </w:rPr>
            </w:pPr>
            <w:r w:rsidRPr="007078B4">
              <w:rPr>
                <w:rFonts w:ascii="Calibri" w:hAnsi="Calibri"/>
                <w:color w:val="000000"/>
                <w:sz w:val="22"/>
                <w:szCs w:val="22"/>
              </w:rPr>
              <w:t> </w:t>
            </w:r>
          </w:p>
        </w:tc>
        <w:tc>
          <w:tcPr>
            <w:tcW w:w="851" w:type="dxa"/>
            <w:gridSpan w:val="5"/>
            <w:tcBorders>
              <w:top w:val="nil"/>
              <w:left w:val="nil"/>
              <w:bottom w:val="nil"/>
              <w:right w:val="nil"/>
            </w:tcBorders>
            <w:shd w:val="clear" w:color="000000" w:fill="FFFFFF"/>
          </w:tcPr>
          <w:p w:rsidR="00D212F3" w:rsidRPr="007078B4" w:rsidRDefault="00D212F3" w:rsidP="00D212F3">
            <w:pPr>
              <w:rPr>
                <w:rFonts w:ascii="Calibri" w:hAnsi="Calibri"/>
                <w:color w:val="000000"/>
                <w:sz w:val="22"/>
                <w:szCs w:val="22"/>
              </w:rPr>
            </w:pPr>
          </w:p>
        </w:tc>
        <w:tc>
          <w:tcPr>
            <w:tcW w:w="992" w:type="dxa"/>
            <w:gridSpan w:val="6"/>
            <w:tcBorders>
              <w:top w:val="nil"/>
              <w:left w:val="nil"/>
              <w:bottom w:val="nil"/>
              <w:right w:val="nil"/>
            </w:tcBorders>
            <w:shd w:val="clear" w:color="000000" w:fill="FFFFFF"/>
            <w:noWrap/>
            <w:vAlign w:val="bottom"/>
            <w:hideMark/>
          </w:tcPr>
          <w:p w:rsidR="00D212F3" w:rsidRPr="007078B4" w:rsidRDefault="00D212F3" w:rsidP="00D212F3">
            <w:pPr>
              <w:rPr>
                <w:rFonts w:ascii="Calibri" w:hAnsi="Calibri"/>
                <w:color w:val="000000"/>
                <w:sz w:val="22"/>
                <w:szCs w:val="22"/>
              </w:rPr>
            </w:pPr>
            <w:r w:rsidRPr="007078B4">
              <w:rPr>
                <w:rFonts w:ascii="Calibri" w:hAnsi="Calibri"/>
                <w:color w:val="000000"/>
                <w:sz w:val="22"/>
                <w:szCs w:val="22"/>
              </w:rPr>
              <w:t> </w:t>
            </w:r>
          </w:p>
        </w:tc>
        <w:tc>
          <w:tcPr>
            <w:tcW w:w="992" w:type="dxa"/>
            <w:gridSpan w:val="5"/>
            <w:tcBorders>
              <w:top w:val="nil"/>
              <w:left w:val="nil"/>
              <w:bottom w:val="nil"/>
              <w:right w:val="nil"/>
            </w:tcBorders>
            <w:shd w:val="clear" w:color="000000" w:fill="FFFFFF"/>
          </w:tcPr>
          <w:p w:rsidR="00D212F3" w:rsidRPr="007078B4" w:rsidRDefault="00D212F3" w:rsidP="00D212F3">
            <w:pPr>
              <w:rPr>
                <w:rFonts w:ascii="Calibri" w:hAnsi="Calibri"/>
                <w:color w:val="000000"/>
                <w:sz w:val="22"/>
                <w:szCs w:val="22"/>
              </w:rPr>
            </w:pPr>
          </w:p>
        </w:tc>
        <w:tc>
          <w:tcPr>
            <w:tcW w:w="851" w:type="dxa"/>
            <w:gridSpan w:val="4"/>
            <w:tcBorders>
              <w:top w:val="nil"/>
              <w:left w:val="nil"/>
              <w:bottom w:val="nil"/>
              <w:right w:val="nil"/>
            </w:tcBorders>
            <w:shd w:val="clear" w:color="000000" w:fill="FFFFFF"/>
          </w:tcPr>
          <w:p w:rsidR="00D212F3" w:rsidRPr="007078B4" w:rsidRDefault="00D212F3" w:rsidP="00D212F3">
            <w:pPr>
              <w:rPr>
                <w:rFonts w:ascii="Calibri" w:hAnsi="Calibri"/>
                <w:color w:val="000000"/>
                <w:sz w:val="22"/>
                <w:szCs w:val="22"/>
              </w:rPr>
            </w:pPr>
          </w:p>
        </w:tc>
        <w:tc>
          <w:tcPr>
            <w:tcW w:w="992" w:type="dxa"/>
            <w:gridSpan w:val="7"/>
            <w:tcBorders>
              <w:top w:val="nil"/>
              <w:left w:val="nil"/>
              <w:bottom w:val="nil"/>
              <w:right w:val="nil"/>
            </w:tcBorders>
            <w:shd w:val="clear" w:color="000000" w:fill="FFFFFF"/>
            <w:noWrap/>
            <w:vAlign w:val="bottom"/>
            <w:hideMark/>
          </w:tcPr>
          <w:p w:rsidR="00D212F3" w:rsidRPr="007078B4" w:rsidRDefault="00D212F3" w:rsidP="00D212F3">
            <w:pPr>
              <w:rPr>
                <w:rFonts w:ascii="Calibri" w:hAnsi="Calibri"/>
                <w:color w:val="000000"/>
                <w:sz w:val="22"/>
                <w:szCs w:val="22"/>
              </w:rPr>
            </w:pPr>
            <w:r w:rsidRPr="007078B4">
              <w:rPr>
                <w:rFonts w:ascii="Calibri" w:hAnsi="Calibri"/>
                <w:color w:val="000000"/>
                <w:sz w:val="22"/>
                <w:szCs w:val="22"/>
              </w:rPr>
              <w:t> </w:t>
            </w:r>
          </w:p>
        </w:tc>
      </w:tr>
      <w:tr w:rsidR="00D212F3" w:rsidRPr="007078B4" w:rsidTr="000D7EBA">
        <w:trPr>
          <w:gridAfter w:val="3"/>
          <w:wAfter w:w="833" w:type="dxa"/>
          <w:trHeight w:val="1560"/>
        </w:trPr>
        <w:tc>
          <w:tcPr>
            <w:tcW w:w="8378" w:type="dxa"/>
            <w:gridSpan w:val="23"/>
            <w:tcBorders>
              <w:top w:val="nil"/>
              <w:left w:val="nil"/>
              <w:bottom w:val="nil"/>
              <w:right w:val="nil"/>
            </w:tcBorders>
            <w:shd w:val="clear" w:color="000000" w:fill="FFFFFF"/>
            <w:vAlign w:val="bottom"/>
            <w:hideMark/>
          </w:tcPr>
          <w:p w:rsidR="00D212F3" w:rsidRDefault="00D212F3" w:rsidP="00D212F3">
            <w:pPr>
              <w:rPr>
                <w:rFonts w:ascii="Courier New" w:hAnsi="Courier New" w:cs="Courier New"/>
                <w:color w:val="000000"/>
              </w:rPr>
            </w:pPr>
            <w:r w:rsidRPr="00A21927">
              <w:rPr>
                <w:rFonts w:ascii="Courier New" w:hAnsi="Courier New" w:cs="Courier New"/>
                <w:color w:val="000000"/>
              </w:rPr>
              <w:t xml:space="preserve">Исполнитель </w:t>
            </w:r>
          </w:p>
          <w:p w:rsidR="00D212F3" w:rsidRDefault="00D212F3" w:rsidP="00D212F3">
            <w:pPr>
              <w:rPr>
                <w:rFonts w:ascii="Courier New" w:hAnsi="Courier New" w:cs="Courier New"/>
                <w:color w:val="000000"/>
                <w:sz w:val="16"/>
                <w:szCs w:val="16"/>
              </w:rPr>
            </w:pPr>
            <w:r w:rsidRPr="00A21927">
              <w:rPr>
                <w:rFonts w:ascii="Courier New" w:hAnsi="Courier New" w:cs="Courier New"/>
                <w:color w:val="000000"/>
                <w:sz w:val="22"/>
                <w:szCs w:val="22"/>
              </w:rPr>
              <w:t>__</w:t>
            </w:r>
            <w:r>
              <w:rPr>
                <w:rFonts w:ascii="Courier New" w:hAnsi="Courier New" w:cs="Courier New"/>
                <w:color w:val="000000"/>
                <w:sz w:val="22"/>
                <w:szCs w:val="22"/>
              </w:rPr>
              <w:t>______________________________ ______</w:t>
            </w:r>
            <w:r w:rsidRPr="00A21927">
              <w:rPr>
                <w:rFonts w:ascii="Courier New" w:hAnsi="Courier New" w:cs="Courier New"/>
                <w:color w:val="000000"/>
                <w:sz w:val="22"/>
                <w:szCs w:val="22"/>
              </w:rPr>
              <w:t xml:space="preserve">_________  </w:t>
            </w:r>
            <w:r>
              <w:rPr>
                <w:rFonts w:ascii="Courier New" w:hAnsi="Courier New" w:cs="Courier New"/>
                <w:color w:val="000000"/>
                <w:sz w:val="22"/>
                <w:szCs w:val="22"/>
              </w:rPr>
              <w:t xml:space="preserve">___________               </w:t>
            </w:r>
            <w:r w:rsidRPr="00A21927">
              <w:rPr>
                <w:rFonts w:ascii="Courier New" w:hAnsi="Courier New" w:cs="Courier New"/>
                <w:color w:val="000000"/>
                <w:sz w:val="16"/>
                <w:szCs w:val="16"/>
              </w:rPr>
              <w:t xml:space="preserve">(должность)    </w:t>
            </w:r>
            <w:r>
              <w:rPr>
                <w:rFonts w:ascii="Courier New" w:hAnsi="Courier New" w:cs="Courier New"/>
                <w:color w:val="000000"/>
                <w:sz w:val="16"/>
                <w:szCs w:val="16"/>
              </w:rPr>
              <w:t xml:space="preserve">    </w:t>
            </w:r>
            <w:r w:rsidRPr="00A21927">
              <w:rPr>
                <w:rFonts w:ascii="Courier New" w:hAnsi="Courier New" w:cs="Courier New"/>
                <w:color w:val="000000"/>
                <w:sz w:val="16"/>
                <w:szCs w:val="16"/>
              </w:rPr>
              <w:t xml:space="preserve"> </w:t>
            </w:r>
            <w:r w:rsidRPr="00A21927">
              <w:rPr>
                <w:rFonts w:ascii="Courier New" w:hAnsi="Courier New" w:cs="Courier New"/>
                <w:color w:val="000000"/>
                <w:sz w:val="22"/>
                <w:szCs w:val="22"/>
              </w:rPr>
              <w:t xml:space="preserve">   </w:t>
            </w:r>
            <w:r>
              <w:rPr>
                <w:rFonts w:ascii="Courier New" w:hAnsi="Courier New" w:cs="Courier New"/>
                <w:color w:val="000000"/>
                <w:sz w:val="22"/>
                <w:szCs w:val="22"/>
              </w:rPr>
              <w:t xml:space="preserve">               </w:t>
            </w:r>
            <w:r w:rsidRPr="00A21927">
              <w:rPr>
                <w:rFonts w:ascii="Courier New" w:hAnsi="Courier New" w:cs="Courier New"/>
                <w:color w:val="000000"/>
                <w:sz w:val="16"/>
                <w:szCs w:val="16"/>
              </w:rPr>
              <w:t xml:space="preserve">(расшифровка подписи)      </w:t>
            </w:r>
            <w:r>
              <w:rPr>
                <w:rFonts w:ascii="Courier New" w:hAnsi="Courier New" w:cs="Courier New"/>
                <w:color w:val="000000"/>
                <w:sz w:val="16"/>
                <w:szCs w:val="16"/>
              </w:rPr>
              <w:t>(</w:t>
            </w:r>
            <w:r w:rsidRPr="00A21927">
              <w:rPr>
                <w:rFonts w:ascii="Courier New" w:hAnsi="Courier New" w:cs="Courier New"/>
                <w:color w:val="000000"/>
                <w:sz w:val="16"/>
                <w:szCs w:val="16"/>
              </w:rPr>
              <w:t xml:space="preserve">подпись)                 </w:t>
            </w:r>
            <w:r>
              <w:rPr>
                <w:rFonts w:ascii="Courier New" w:hAnsi="Courier New" w:cs="Courier New"/>
                <w:color w:val="000000"/>
                <w:sz w:val="22"/>
                <w:szCs w:val="22"/>
              </w:rPr>
              <w:br/>
            </w:r>
          </w:p>
          <w:p w:rsidR="00D212F3" w:rsidRDefault="00D212F3" w:rsidP="00D212F3">
            <w:pPr>
              <w:rPr>
                <w:rFonts w:ascii="Courier New" w:hAnsi="Courier New" w:cs="Courier New"/>
                <w:color w:val="000000"/>
                <w:sz w:val="16"/>
                <w:szCs w:val="16"/>
              </w:rPr>
            </w:pPr>
          </w:p>
          <w:p w:rsidR="00D212F3" w:rsidRDefault="00D212F3" w:rsidP="00D212F3">
            <w:pPr>
              <w:rPr>
                <w:rFonts w:ascii="Courier New" w:hAnsi="Courier New" w:cs="Courier New"/>
                <w:color w:val="000000"/>
                <w:sz w:val="16"/>
                <w:szCs w:val="16"/>
              </w:rPr>
            </w:pPr>
            <w:r>
              <w:rPr>
                <w:rFonts w:ascii="Courier New" w:hAnsi="Courier New" w:cs="Courier New"/>
                <w:color w:val="000000"/>
                <w:sz w:val="16"/>
                <w:szCs w:val="16"/>
              </w:rPr>
              <w:t>__________________</w:t>
            </w:r>
          </w:p>
          <w:p w:rsidR="00D212F3" w:rsidRPr="00A21927" w:rsidRDefault="00D212F3" w:rsidP="00D212F3">
            <w:pPr>
              <w:rPr>
                <w:rFonts w:ascii="Courier New" w:hAnsi="Courier New" w:cs="Courier New"/>
                <w:color w:val="000000"/>
                <w:sz w:val="22"/>
                <w:szCs w:val="22"/>
              </w:rPr>
            </w:pPr>
            <w:r w:rsidRPr="00A21927">
              <w:rPr>
                <w:rFonts w:ascii="Courier New" w:hAnsi="Courier New" w:cs="Courier New"/>
                <w:color w:val="000000"/>
                <w:sz w:val="16"/>
                <w:szCs w:val="16"/>
              </w:rPr>
              <w:t>(телефон)</w:t>
            </w:r>
            <w:r w:rsidRPr="00A21927">
              <w:rPr>
                <w:rFonts w:ascii="Courier New" w:hAnsi="Courier New" w:cs="Courier New"/>
                <w:color w:val="000000"/>
                <w:sz w:val="22"/>
                <w:szCs w:val="22"/>
              </w:rPr>
              <w:br/>
            </w:r>
            <w:r w:rsidRPr="00A21927">
              <w:rPr>
                <w:rFonts w:ascii="Courier New" w:hAnsi="Courier New" w:cs="Courier New"/>
                <w:color w:val="000000"/>
              </w:rPr>
              <w:t>"___" _________ 20__ г.</w:t>
            </w:r>
          </w:p>
          <w:p w:rsidR="00D212F3" w:rsidRPr="007078B4" w:rsidRDefault="00D212F3" w:rsidP="00D212F3">
            <w:pPr>
              <w:rPr>
                <w:rFonts w:ascii="Calibri" w:hAnsi="Calibri"/>
                <w:color w:val="000000"/>
                <w:sz w:val="22"/>
                <w:szCs w:val="22"/>
              </w:rPr>
            </w:pPr>
            <w:r w:rsidRPr="007078B4">
              <w:rPr>
                <w:rFonts w:ascii="Arial" w:hAnsi="Arial" w:cs="Arial"/>
                <w:b/>
                <w:bCs/>
                <w:sz w:val="32"/>
                <w:szCs w:val="32"/>
              </w:rPr>
              <w:t> </w:t>
            </w:r>
          </w:p>
        </w:tc>
        <w:tc>
          <w:tcPr>
            <w:tcW w:w="702" w:type="dxa"/>
            <w:gridSpan w:val="3"/>
            <w:tcBorders>
              <w:top w:val="nil"/>
              <w:left w:val="nil"/>
              <w:bottom w:val="nil"/>
              <w:right w:val="nil"/>
            </w:tcBorders>
            <w:shd w:val="clear" w:color="000000" w:fill="FFFFFF"/>
          </w:tcPr>
          <w:p w:rsidR="00D212F3" w:rsidRPr="007078B4" w:rsidRDefault="00D212F3" w:rsidP="00D212F3">
            <w:pPr>
              <w:rPr>
                <w:rFonts w:ascii="Calibri" w:hAnsi="Calibri"/>
                <w:color w:val="000000"/>
                <w:sz w:val="22"/>
                <w:szCs w:val="22"/>
              </w:rPr>
            </w:pPr>
          </w:p>
        </w:tc>
        <w:tc>
          <w:tcPr>
            <w:tcW w:w="1174" w:type="dxa"/>
            <w:gridSpan w:val="5"/>
            <w:tcBorders>
              <w:top w:val="nil"/>
              <w:left w:val="nil"/>
              <w:bottom w:val="nil"/>
              <w:right w:val="nil"/>
            </w:tcBorders>
            <w:shd w:val="clear" w:color="000000" w:fill="FFFFFF"/>
            <w:noWrap/>
            <w:vAlign w:val="bottom"/>
            <w:hideMark/>
          </w:tcPr>
          <w:p w:rsidR="00D212F3" w:rsidRPr="007078B4" w:rsidRDefault="00D212F3" w:rsidP="00D212F3">
            <w:pPr>
              <w:rPr>
                <w:rFonts w:ascii="Calibri" w:hAnsi="Calibri"/>
                <w:color w:val="000000"/>
                <w:sz w:val="22"/>
                <w:szCs w:val="22"/>
              </w:rPr>
            </w:pPr>
            <w:r w:rsidRPr="007078B4">
              <w:rPr>
                <w:rFonts w:ascii="Calibri" w:hAnsi="Calibri"/>
                <w:color w:val="000000"/>
                <w:sz w:val="22"/>
                <w:szCs w:val="22"/>
              </w:rPr>
              <w:t> </w:t>
            </w:r>
          </w:p>
        </w:tc>
        <w:tc>
          <w:tcPr>
            <w:tcW w:w="851" w:type="dxa"/>
            <w:gridSpan w:val="5"/>
            <w:tcBorders>
              <w:top w:val="nil"/>
              <w:left w:val="nil"/>
              <w:bottom w:val="nil"/>
              <w:right w:val="nil"/>
            </w:tcBorders>
            <w:shd w:val="clear" w:color="000000" w:fill="FFFFFF"/>
          </w:tcPr>
          <w:p w:rsidR="00D212F3" w:rsidRPr="007078B4" w:rsidRDefault="00D212F3" w:rsidP="00D212F3">
            <w:pPr>
              <w:rPr>
                <w:rFonts w:ascii="Calibri" w:hAnsi="Calibri"/>
                <w:color w:val="000000"/>
                <w:sz w:val="22"/>
                <w:szCs w:val="22"/>
              </w:rPr>
            </w:pPr>
          </w:p>
        </w:tc>
        <w:tc>
          <w:tcPr>
            <w:tcW w:w="992" w:type="dxa"/>
            <w:gridSpan w:val="6"/>
            <w:tcBorders>
              <w:top w:val="nil"/>
              <w:left w:val="nil"/>
              <w:bottom w:val="nil"/>
              <w:right w:val="nil"/>
            </w:tcBorders>
            <w:shd w:val="clear" w:color="000000" w:fill="FFFFFF"/>
            <w:noWrap/>
            <w:vAlign w:val="bottom"/>
            <w:hideMark/>
          </w:tcPr>
          <w:p w:rsidR="00D212F3" w:rsidRPr="007078B4" w:rsidRDefault="00D212F3" w:rsidP="00D212F3">
            <w:pPr>
              <w:rPr>
                <w:rFonts w:ascii="Calibri" w:hAnsi="Calibri"/>
                <w:color w:val="000000"/>
                <w:sz w:val="22"/>
                <w:szCs w:val="22"/>
              </w:rPr>
            </w:pPr>
            <w:r w:rsidRPr="007078B4">
              <w:rPr>
                <w:rFonts w:ascii="Calibri" w:hAnsi="Calibri"/>
                <w:color w:val="000000"/>
                <w:sz w:val="22"/>
                <w:szCs w:val="22"/>
              </w:rPr>
              <w:t> </w:t>
            </w:r>
          </w:p>
        </w:tc>
        <w:tc>
          <w:tcPr>
            <w:tcW w:w="992" w:type="dxa"/>
            <w:gridSpan w:val="5"/>
            <w:tcBorders>
              <w:top w:val="nil"/>
              <w:left w:val="nil"/>
              <w:bottom w:val="nil"/>
              <w:right w:val="nil"/>
            </w:tcBorders>
            <w:shd w:val="clear" w:color="000000" w:fill="FFFFFF"/>
          </w:tcPr>
          <w:p w:rsidR="00D212F3" w:rsidRPr="007078B4" w:rsidRDefault="00D212F3" w:rsidP="00D212F3">
            <w:pPr>
              <w:rPr>
                <w:rFonts w:ascii="Calibri" w:hAnsi="Calibri"/>
                <w:color w:val="000000"/>
                <w:sz w:val="22"/>
                <w:szCs w:val="22"/>
              </w:rPr>
            </w:pPr>
          </w:p>
        </w:tc>
        <w:tc>
          <w:tcPr>
            <w:tcW w:w="851" w:type="dxa"/>
            <w:gridSpan w:val="4"/>
            <w:tcBorders>
              <w:top w:val="nil"/>
              <w:left w:val="nil"/>
              <w:bottom w:val="nil"/>
              <w:right w:val="nil"/>
            </w:tcBorders>
            <w:shd w:val="clear" w:color="000000" w:fill="FFFFFF"/>
          </w:tcPr>
          <w:p w:rsidR="00D212F3" w:rsidRPr="007078B4" w:rsidRDefault="00D212F3" w:rsidP="00D212F3">
            <w:pPr>
              <w:rPr>
                <w:rFonts w:ascii="Calibri" w:hAnsi="Calibri"/>
                <w:color w:val="000000"/>
                <w:sz w:val="22"/>
                <w:szCs w:val="22"/>
              </w:rPr>
            </w:pPr>
          </w:p>
        </w:tc>
        <w:tc>
          <w:tcPr>
            <w:tcW w:w="992" w:type="dxa"/>
            <w:gridSpan w:val="7"/>
            <w:tcBorders>
              <w:top w:val="nil"/>
              <w:left w:val="nil"/>
              <w:bottom w:val="nil"/>
              <w:right w:val="nil"/>
            </w:tcBorders>
            <w:shd w:val="clear" w:color="000000" w:fill="FFFFFF"/>
            <w:noWrap/>
            <w:vAlign w:val="bottom"/>
            <w:hideMark/>
          </w:tcPr>
          <w:p w:rsidR="00D212F3" w:rsidRPr="007078B4" w:rsidRDefault="00D212F3" w:rsidP="00D212F3">
            <w:pPr>
              <w:rPr>
                <w:rFonts w:ascii="Calibri" w:hAnsi="Calibri"/>
                <w:color w:val="000000"/>
                <w:sz w:val="22"/>
                <w:szCs w:val="22"/>
              </w:rPr>
            </w:pPr>
            <w:r w:rsidRPr="007078B4">
              <w:rPr>
                <w:rFonts w:ascii="Calibri" w:hAnsi="Calibri"/>
                <w:color w:val="000000"/>
                <w:sz w:val="22"/>
                <w:szCs w:val="22"/>
              </w:rPr>
              <w:t> </w:t>
            </w:r>
          </w:p>
        </w:tc>
      </w:tr>
      <w:tr w:rsidR="00D212F3" w:rsidRPr="007078B4" w:rsidTr="002E343E">
        <w:trPr>
          <w:trHeight w:val="288"/>
        </w:trPr>
        <w:tc>
          <w:tcPr>
            <w:tcW w:w="3520" w:type="dxa"/>
            <w:gridSpan w:val="4"/>
            <w:tcBorders>
              <w:top w:val="nil"/>
              <w:left w:val="nil"/>
              <w:bottom w:val="nil"/>
              <w:right w:val="nil"/>
            </w:tcBorders>
            <w:shd w:val="clear" w:color="auto" w:fill="auto"/>
            <w:noWrap/>
            <w:vAlign w:val="bottom"/>
            <w:hideMark/>
          </w:tcPr>
          <w:p w:rsidR="00D212F3" w:rsidRPr="007078B4" w:rsidRDefault="00D212F3" w:rsidP="00D212F3">
            <w:pPr>
              <w:jc w:val="right"/>
              <w:rPr>
                <w:rFonts w:ascii="Arial" w:hAnsi="Arial" w:cs="Arial"/>
                <w:b/>
                <w:bCs/>
                <w:sz w:val="32"/>
                <w:szCs w:val="32"/>
              </w:rPr>
            </w:pPr>
          </w:p>
        </w:tc>
        <w:tc>
          <w:tcPr>
            <w:tcW w:w="910" w:type="dxa"/>
            <w:gridSpan w:val="3"/>
            <w:tcBorders>
              <w:top w:val="nil"/>
              <w:left w:val="nil"/>
              <w:bottom w:val="nil"/>
              <w:right w:val="nil"/>
            </w:tcBorders>
            <w:shd w:val="clear" w:color="auto" w:fill="auto"/>
            <w:noWrap/>
            <w:vAlign w:val="bottom"/>
            <w:hideMark/>
          </w:tcPr>
          <w:p w:rsidR="00D212F3" w:rsidRPr="007078B4" w:rsidRDefault="00D212F3" w:rsidP="00D212F3">
            <w:pPr>
              <w:rPr>
                <w:sz w:val="20"/>
                <w:szCs w:val="20"/>
              </w:rPr>
            </w:pPr>
          </w:p>
        </w:tc>
        <w:tc>
          <w:tcPr>
            <w:tcW w:w="756" w:type="dxa"/>
            <w:gridSpan w:val="4"/>
            <w:tcBorders>
              <w:top w:val="nil"/>
              <w:left w:val="nil"/>
              <w:bottom w:val="nil"/>
              <w:right w:val="nil"/>
            </w:tcBorders>
            <w:shd w:val="clear" w:color="auto" w:fill="auto"/>
            <w:noWrap/>
            <w:vAlign w:val="bottom"/>
            <w:hideMark/>
          </w:tcPr>
          <w:p w:rsidR="00D212F3" w:rsidRPr="007078B4" w:rsidRDefault="00D212F3" w:rsidP="00D212F3">
            <w:pPr>
              <w:rPr>
                <w:sz w:val="20"/>
                <w:szCs w:val="20"/>
              </w:rPr>
            </w:pPr>
          </w:p>
        </w:tc>
        <w:tc>
          <w:tcPr>
            <w:tcW w:w="720" w:type="dxa"/>
            <w:gridSpan w:val="4"/>
            <w:tcBorders>
              <w:top w:val="nil"/>
              <w:left w:val="nil"/>
              <w:bottom w:val="nil"/>
              <w:right w:val="nil"/>
            </w:tcBorders>
            <w:shd w:val="clear" w:color="auto" w:fill="auto"/>
            <w:noWrap/>
            <w:vAlign w:val="bottom"/>
            <w:hideMark/>
          </w:tcPr>
          <w:p w:rsidR="00D212F3" w:rsidRPr="007078B4" w:rsidRDefault="00D212F3" w:rsidP="00D212F3">
            <w:pPr>
              <w:rPr>
                <w:sz w:val="20"/>
                <w:szCs w:val="20"/>
              </w:rPr>
            </w:pPr>
          </w:p>
        </w:tc>
        <w:tc>
          <w:tcPr>
            <w:tcW w:w="1455" w:type="dxa"/>
            <w:gridSpan w:val="4"/>
            <w:tcBorders>
              <w:top w:val="nil"/>
              <w:left w:val="nil"/>
              <w:bottom w:val="nil"/>
              <w:right w:val="nil"/>
            </w:tcBorders>
            <w:shd w:val="clear" w:color="000000" w:fill="FFFFFF"/>
            <w:noWrap/>
            <w:vAlign w:val="bottom"/>
            <w:hideMark/>
          </w:tcPr>
          <w:p w:rsidR="00D212F3" w:rsidRPr="007078B4" w:rsidRDefault="00D212F3" w:rsidP="00D212F3">
            <w:pPr>
              <w:rPr>
                <w:rFonts w:ascii="Calibri" w:hAnsi="Calibri"/>
                <w:color w:val="000000"/>
                <w:sz w:val="22"/>
                <w:szCs w:val="22"/>
              </w:rPr>
            </w:pPr>
            <w:r w:rsidRPr="007078B4">
              <w:rPr>
                <w:rFonts w:ascii="Calibri" w:hAnsi="Calibri"/>
                <w:color w:val="000000"/>
                <w:sz w:val="22"/>
                <w:szCs w:val="22"/>
              </w:rPr>
              <w:t> </w:t>
            </w:r>
          </w:p>
        </w:tc>
        <w:tc>
          <w:tcPr>
            <w:tcW w:w="1017" w:type="dxa"/>
            <w:gridSpan w:val="4"/>
            <w:tcBorders>
              <w:top w:val="nil"/>
              <w:left w:val="nil"/>
              <w:bottom w:val="nil"/>
              <w:right w:val="nil"/>
            </w:tcBorders>
            <w:shd w:val="clear" w:color="000000" w:fill="FFFFFF"/>
          </w:tcPr>
          <w:p w:rsidR="00D212F3" w:rsidRPr="007078B4" w:rsidRDefault="00D212F3" w:rsidP="00D212F3">
            <w:pPr>
              <w:rPr>
                <w:rFonts w:ascii="Calibri" w:hAnsi="Calibri"/>
                <w:color w:val="000000"/>
                <w:sz w:val="22"/>
                <w:szCs w:val="22"/>
              </w:rPr>
            </w:pPr>
          </w:p>
        </w:tc>
        <w:tc>
          <w:tcPr>
            <w:tcW w:w="702" w:type="dxa"/>
            <w:gridSpan w:val="3"/>
            <w:tcBorders>
              <w:top w:val="nil"/>
              <w:left w:val="nil"/>
              <w:bottom w:val="nil"/>
              <w:right w:val="nil"/>
            </w:tcBorders>
            <w:shd w:val="clear" w:color="000000" w:fill="FFFFFF"/>
          </w:tcPr>
          <w:p w:rsidR="00D212F3" w:rsidRPr="007078B4" w:rsidRDefault="00D212F3" w:rsidP="00D212F3">
            <w:pPr>
              <w:rPr>
                <w:rFonts w:ascii="Calibri" w:hAnsi="Calibri"/>
                <w:color w:val="000000"/>
                <w:sz w:val="22"/>
                <w:szCs w:val="22"/>
              </w:rPr>
            </w:pPr>
          </w:p>
        </w:tc>
        <w:tc>
          <w:tcPr>
            <w:tcW w:w="1208" w:type="dxa"/>
            <w:gridSpan w:val="6"/>
            <w:tcBorders>
              <w:top w:val="nil"/>
              <w:left w:val="nil"/>
              <w:bottom w:val="nil"/>
              <w:right w:val="nil"/>
            </w:tcBorders>
            <w:shd w:val="clear" w:color="000000" w:fill="FFFFFF"/>
            <w:noWrap/>
            <w:vAlign w:val="bottom"/>
            <w:hideMark/>
          </w:tcPr>
          <w:p w:rsidR="00D212F3" w:rsidRPr="007078B4" w:rsidRDefault="00D212F3" w:rsidP="00D212F3">
            <w:pPr>
              <w:rPr>
                <w:rFonts w:ascii="Calibri" w:hAnsi="Calibri"/>
                <w:color w:val="000000"/>
                <w:sz w:val="22"/>
                <w:szCs w:val="22"/>
              </w:rPr>
            </w:pPr>
            <w:r w:rsidRPr="007078B4">
              <w:rPr>
                <w:rFonts w:ascii="Calibri" w:hAnsi="Calibri"/>
                <w:color w:val="000000"/>
                <w:sz w:val="22"/>
                <w:szCs w:val="22"/>
              </w:rPr>
              <w:t> </w:t>
            </w:r>
          </w:p>
        </w:tc>
        <w:tc>
          <w:tcPr>
            <w:tcW w:w="851" w:type="dxa"/>
            <w:gridSpan w:val="5"/>
            <w:tcBorders>
              <w:top w:val="nil"/>
              <w:left w:val="nil"/>
              <w:bottom w:val="nil"/>
              <w:right w:val="nil"/>
            </w:tcBorders>
            <w:shd w:val="clear" w:color="000000" w:fill="FFFFFF"/>
          </w:tcPr>
          <w:p w:rsidR="00D212F3" w:rsidRPr="007078B4" w:rsidRDefault="00D212F3" w:rsidP="00D212F3">
            <w:pPr>
              <w:rPr>
                <w:rFonts w:ascii="Calibri" w:hAnsi="Calibri"/>
                <w:color w:val="000000"/>
                <w:sz w:val="22"/>
                <w:szCs w:val="22"/>
              </w:rPr>
            </w:pPr>
          </w:p>
        </w:tc>
        <w:tc>
          <w:tcPr>
            <w:tcW w:w="992" w:type="dxa"/>
            <w:gridSpan w:val="6"/>
            <w:tcBorders>
              <w:top w:val="nil"/>
              <w:left w:val="nil"/>
              <w:bottom w:val="nil"/>
              <w:right w:val="nil"/>
            </w:tcBorders>
            <w:shd w:val="clear" w:color="000000" w:fill="FFFFFF"/>
            <w:noWrap/>
            <w:vAlign w:val="bottom"/>
            <w:hideMark/>
          </w:tcPr>
          <w:p w:rsidR="00D212F3" w:rsidRPr="007078B4" w:rsidRDefault="00D212F3" w:rsidP="00D212F3">
            <w:pPr>
              <w:rPr>
                <w:rFonts w:ascii="Calibri" w:hAnsi="Calibri"/>
                <w:color w:val="000000"/>
                <w:sz w:val="22"/>
                <w:szCs w:val="22"/>
              </w:rPr>
            </w:pPr>
            <w:r w:rsidRPr="007078B4">
              <w:rPr>
                <w:rFonts w:ascii="Calibri" w:hAnsi="Calibri"/>
                <w:color w:val="000000"/>
                <w:sz w:val="22"/>
                <w:szCs w:val="22"/>
              </w:rPr>
              <w:t> </w:t>
            </w:r>
          </w:p>
        </w:tc>
        <w:tc>
          <w:tcPr>
            <w:tcW w:w="992" w:type="dxa"/>
            <w:gridSpan w:val="5"/>
            <w:tcBorders>
              <w:top w:val="nil"/>
              <w:left w:val="nil"/>
              <w:bottom w:val="nil"/>
              <w:right w:val="nil"/>
            </w:tcBorders>
            <w:shd w:val="clear" w:color="000000" w:fill="FFFFFF"/>
          </w:tcPr>
          <w:p w:rsidR="00D212F3" w:rsidRPr="007078B4" w:rsidRDefault="00D212F3" w:rsidP="00D212F3">
            <w:pPr>
              <w:rPr>
                <w:rFonts w:ascii="Calibri" w:hAnsi="Calibri"/>
                <w:color w:val="000000"/>
                <w:sz w:val="22"/>
                <w:szCs w:val="22"/>
              </w:rPr>
            </w:pPr>
          </w:p>
        </w:tc>
        <w:tc>
          <w:tcPr>
            <w:tcW w:w="851" w:type="dxa"/>
            <w:gridSpan w:val="4"/>
            <w:tcBorders>
              <w:top w:val="nil"/>
              <w:left w:val="nil"/>
              <w:bottom w:val="nil"/>
              <w:right w:val="nil"/>
            </w:tcBorders>
            <w:shd w:val="clear" w:color="000000" w:fill="FFFFFF"/>
          </w:tcPr>
          <w:p w:rsidR="00D212F3" w:rsidRPr="007078B4" w:rsidRDefault="00D212F3" w:rsidP="00D212F3">
            <w:pPr>
              <w:rPr>
                <w:rFonts w:ascii="Calibri" w:hAnsi="Calibri"/>
                <w:color w:val="000000"/>
                <w:sz w:val="22"/>
                <w:szCs w:val="22"/>
              </w:rPr>
            </w:pPr>
          </w:p>
        </w:tc>
        <w:tc>
          <w:tcPr>
            <w:tcW w:w="1791" w:type="dxa"/>
            <w:gridSpan w:val="9"/>
            <w:tcBorders>
              <w:top w:val="nil"/>
              <w:left w:val="nil"/>
              <w:bottom w:val="nil"/>
              <w:right w:val="nil"/>
            </w:tcBorders>
            <w:shd w:val="clear" w:color="000000" w:fill="FFFFFF"/>
            <w:noWrap/>
            <w:vAlign w:val="bottom"/>
            <w:hideMark/>
          </w:tcPr>
          <w:p w:rsidR="00D212F3" w:rsidRPr="007078B4" w:rsidRDefault="00D212F3" w:rsidP="00D212F3">
            <w:pPr>
              <w:rPr>
                <w:rFonts w:ascii="Calibri" w:hAnsi="Calibri"/>
                <w:color w:val="000000"/>
                <w:sz w:val="22"/>
                <w:szCs w:val="22"/>
              </w:rPr>
            </w:pPr>
            <w:r w:rsidRPr="007078B4">
              <w:rPr>
                <w:rFonts w:ascii="Calibri" w:hAnsi="Calibri"/>
                <w:color w:val="000000"/>
                <w:sz w:val="22"/>
                <w:szCs w:val="22"/>
              </w:rPr>
              <w:t> </w:t>
            </w:r>
          </w:p>
        </w:tc>
      </w:tr>
    </w:tbl>
    <w:p w:rsidR="00617C5C" w:rsidRPr="00617C5C" w:rsidRDefault="00617C5C" w:rsidP="00617C5C">
      <w:pPr>
        <w:pStyle w:val="ConsPlusNormal"/>
        <w:jc w:val="center"/>
        <w:rPr>
          <w:rFonts w:ascii="Times New Roman" w:hAnsi="Times New Roman" w:cs="Times New Roman"/>
          <w:sz w:val="28"/>
          <w:szCs w:val="28"/>
        </w:rPr>
      </w:pPr>
    </w:p>
    <w:p w:rsidR="00617C5C" w:rsidRDefault="00617C5C">
      <w:pPr>
        <w:pStyle w:val="ConsPlusNormal"/>
        <w:jc w:val="both"/>
        <w:rPr>
          <w:rFonts w:ascii="Times New Roman" w:hAnsi="Times New Roman" w:cs="Times New Roman"/>
        </w:rPr>
      </w:pPr>
    </w:p>
    <w:p w:rsidR="00617C5C" w:rsidRDefault="00617C5C">
      <w:pPr>
        <w:pStyle w:val="ConsPlusNormal"/>
        <w:jc w:val="both"/>
        <w:rPr>
          <w:rFonts w:ascii="Times New Roman" w:hAnsi="Times New Roman" w:cs="Times New Roman"/>
        </w:rPr>
      </w:pPr>
    </w:p>
    <w:p w:rsidR="00617C5C" w:rsidRDefault="00617C5C">
      <w:pPr>
        <w:pStyle w:val="ConsPlusNormal"/>
        <w:jc w:val="both"/>
        <w:rPr>
          <w:rFonts w:ascii="Times New Roman" w:hAnsi="Times New Roman" w:cs="Times New Roman"/>
        </w:rPr>
      </w:pPr>
    </w:p>
    <w:p w:rsidR="00617C5C" w:rsidRDefault="00617C5C">
      <w:pPr>
        <w:pStyle w:val="ConsPlusNormal"/>
        <w:jc w:val="both"/>
        <w:rPr>
          <w:rFonts w:ascii="Times New Roman" w:hAnsi="Times New Roman" w:cs="Times New Roman"/>
        </w:rPr>
      </w:pPr>
    </w:p>
    <w:p w:rsidR="00617C5C" w:rsidRDefault="00617C5C">
      <w:pPr>
        <w:pStyle w:val="ConsPlusNormal"/>
        <w:jc w:val="both"/>
        <w:rPr>
          <w:rFonts w:ascii="Times New Roman" w:hAnsi="Times New Roman" w:cs="Times New Roman"/>
        </w:rPr>
      </w:pPr>
    </w:p>
    <w:p w:rsidR="00617C5C" w:rsidRDefault="00617C5C">
      <w:pPr>
        <w:pStyle w:val="ConsPlusNormal"/>
        <w:jc w:val="both"/>
        <w:rPr>
          <w:rFonts w:ascii="Times New Roman" w:hAnsi="Times New Roman" w:cs="Times New Roman"/>
        </w:rPr>
      </w:pPr>
    </w:p>
    <w:p w:rsidR="00617C5C" w:rsidRDefault="00617C5C">
      <w:pPr>
        <w:pStyle w:val="ConsPlusNormal"/>
        <w:jc w:val="both"/>
        <w:rPr>
          <w:rFonts w:ascii="Times New Roman" w:hAnsi="Times New Roman" w:cs="Times New Roman"/>
        </w:rPr>
      </w:pPr>
    </w:p>
    <w:p w:rsidR="00617C5C" w:rsidRDefault="00617C5C">
      <w:pPr>
        <w:pStyle w:val="ConsPlusNormal"/>
        <w:jc w:val="both"/>
        <w:rPr>
          <w:rFonts w:ascii="Times New Roman" w:hAnsi="Times New Roman" w:cs="Times New Roman"/>
        </w:rPr>
      </w:pPr>
    </w:p>
    <w:p w:rsidR="00617C5C" w:rsidRDefault="00617C5C">
      <w:pPr>
        <w:pStyle w:val="ConsPlusNormal"/>
        <w:jc w:val="both"/>
        <w:rPr>
          <w:rFonts w:ascii="Times New Roman" w:hAnsi="Times New Roman" w:cs="Times New Roman"/>
        </w:rPr>
      </w:pPr>
    </w:p>
    <w:p w:rsidR="00617C5C" w:rsidRDefault="00617C5C">
      <w:pPr>
        <w:pStyle w:val="ConsPlusNormal"/>
        <w:jc w:val="both"/>
        <w:rPr>
          <w:rFonts w:ascii="Times New Roman" w:hAnsi="Times New Roman" w:cs="Times New Roman"/>
        </w:rPr>
      </w:pPr>
    </w:p>
    <w:p w:rsidR="00617C5C" w:rsidRDefault="00617C5C">
      <w:pPr>
        <w:pStyle w:val="ConsPlusNormal"/>
        <w:jc w:val="both"/>
        <w:rPr>
          <w:rFonts w:ascii="Times New Roman" w:hAnsi="Times New Roman" w:cs="Times New Roman"/>
        </w:rPr>
      </w:pPr>
    </w:p>
    <w:p w:rsidR="004F2BBB" w:rsidRDefault="004F2BBB">
      <w:pPr>
        <w:pStyle w:val="ConsPlusNormal"/>
        <w:jc w:val="both"/>
        <w:rPr>
          <w:rFonts w:ascii="Times New Roman" w:hAnsi="Times New Roman" w:cs="Times New Roman"/>
        </w:rPr>
        <w:sectPr w:rsidR="004F2BBB" w:rsidSect="00A21927">
          <w:pgSz w:w="16838" w:h="11905" w:orient="landscape"/>
          <w:pgMar w:top="567" w:right="1134" w:bottom="850" w:left="1134" w:header="0" w:footer="0" w:gutter="0"/>
          <w:cols w:space="720"/>
          <w:docGrid w:linePitch="326"/>
        </w:sectPr>
      </w:pPr>
    </w:p>
    <w:p w:rsidR="00162E48" w:rsidRPr="00617C5C" w:rsidRDefault="00162E48" w:rsidP="00617C5C">
      <w:pPr>
        <w:pStyle w:val="ConsPlusNormal"/>
        <w:ind w:left="5387"/>
        <w:jc w:val="right"/>
        <w:outlineLvl w:val="1"/>
        <w:rPr>
          <w:rFonts w:ascii="Times New Roman" w:hAnsi="Times New Roman" w:cs="Times New Roman"/>
          <w:sz w:val="28"/>
          <w:szCs w:val="28"/>
        </w:rPr>
      </w:pPr>
      <w:r w:rsidRPr="00617C5C">
        <w:rPr>
          <w:rFonts w:ascii="Times New Roman" w:hAnsi="Times New Roman" w:cs="Times New Roman"/>
          <w:sz w:val="28"/>
          <w:szCs w:val="28"/>
        </w:rPr>
        <w:t xml:space="preserve">Приложение </w:t>
      </w:r>
      <w:r w:rsidR="000958F6" w:rsidRPr="00617C5C">
        <w:rPr>
          <w:rFonts w:ascii="Times New Roman" w:hAnsi="Times New Roman" w:cs="Times New Roman"/>
          <w:sz w:val="28"/>
          <w:szCs w:val="28"/>
        </w:rPr>
        <w:t>8</w:t>
      </w:r>
    </w:p>
    <w:p w:rsidR="00C31917" w:rsidRPr="00617C5C" w:rsidRDefault="00162E48" w:rsidP="00617C5C">
      <w:pPr>
        <w:pStyle w:val="ConsPlusNormal"/>
        <w:ind w:left="5387"/>
        <w:jc w:val="right"/>
        <w:rPr>
          <w:rFonts w:ascii="Times New Roman" w:hAnsi="Times New Roman" w:cs="Times New Roman"/>
          <w:sz w:val="28"/>
          <w:szCs w:val="28"/>
        </w:rPr>
      </w:pPr>
      <w:r w:rsidRPr="00617C5C">
        <w:rPr>
          <w:rFonts w:ascii="Times New Roman" w:hAnsi="Times New Roman" w:cs="Times New Roman"/>
          <w:sz w:val="28"/>
          <w:szCs w:val="28"/>
        </w:rPr>
        <w:t xml:space="preserve">к </w:t>
      </w:r>
      <w:r w:rsidR="00C31917" w:rsidRPr="00617C5C">
        <w:rPr>
          <w:rFonts w:ascii="Times New Roman" w:hAnsi="Times New Roman" w:cs="Times New Roman"/>
          <w:sz w:val="28"/>
          <w:szCs w:val="28"/>
        </w:rPr>
        <w:t>Порядку</w:t>
      </w:r>
      <w:r w:rsidR="00617C5C">
        <w:rPr>
          <w:rFonts w:ascii="Times New Roman" w:hAnsi="Times New Roman" w:cs="Times New Roman"/>
          <w:sz w:val="28"/>
          <w:szCs w:val="28"/>
        </w:rPr>
        <w:t xml:space="preserve"> </w:t>
      </w:r>
      <w:r w:rsidR="00C31917" w:rsidRPr="00617C5C">
        <w:rPr>
          <w:rFonts w:ascii="Times New Roman" w:hAnsi="Times New Roman" w:cs="Times New Roman"/>
          <w:sz w:val="28"/>
          <w:szCs w:val="28"/>
        </w:rPr>
        <w:t xml:space="preserve">проведения финансовым управлением администрации </w:t>
      </w:r>
      <w:proofErr w:type="spellStart"/>
      <w:r w:rsidR="00C31917" w:rsidRPr="00617C5C">
        <w:rPr>
          <w:rFonts w:ascii="Times New Roman" w:hAnsi="Times New Roman" w:cs="Times New Roman"/>
          <w:sz w:val="28"/>
          <w:szCs w:val="28"/>
        </w:rPr>
        <w:t>Новоалександровского</w:t>
      </w:r>
      <w:proofErr w:type="spellEnd"/>
      <w:r w:rsidR="00C31917" w:rsidRPr="00617C5C">
        <w:rPr>
          <w:rFonts w:ascii="Times New Roman" w:hAnsi="Times New Roman" w:cs="Times New Roman"/>
          <w:sz w:val="28"/>
          <w:szCs w:val="28"/>
        </w:rPr>
        <w:t xml:space="preserve"> </w:t>
      </w:r>
      <w:r w:rsidR="00A72005" w:rsidRPr="00A72005">
        <w:rPr>
          <w:rFonts w:ascii="Times New Roman" w:hAnsi="Times New Roman" w:cs="Times New Roman"/>
          <w:sz w:val="28"/>
          <w:szCs w:val="28"/>
        </w:rPr>
        <w:t>муниципального</w:t>
      </w:r>
      <w:r w:rsidR="00C31917" w:rsidRPr="00617C5C">
        <w:rPr>
          <w:rFonts w:ascii="Times New Roman" w:hAnsi="Times New Roman" w:cs="Times New Roman"/>
          <w:sz w:val="28"/>
          <w:szCs w:val="28"/>
        </w:rPr>
        <w:t xml:space="preserve"> округа Ставропольского края</w:t>
      </w:r>
    </w:p>
    <w:p w:rsidR="00C31917" w:rsidRPr="00617C5C" w:rsidRDefault="00C31917" w:rsidP="00617C5C">
      <w:pPr>
        <w:pStyle w:val="ConsPlusNormal"/>
        <w:ind w:left="5387"/>
        <w:jc w:val="right"/>
        <w:rPr>
          <w:rFonts w:ascii="Times New Roman" w:hAnsi="Times New Roman" w:cs="Times New Roman"/>
          <w:sz w:val="28"/>
          <w:szCs w:val="28"/>
        </w:rPr>
      </w:pPr>
      <w:r w:rsidRPr="00617C5C">
        <w:rPr>
          <w:rFonts w:ascii="Times New Roman" w:hAnsi="Times New Roman" w:cs="Times New Roman"/>
          <w:sz w:val="28"/>
          <w:szCs w:val="28"/>
        </w:rPr>
        <w:t>мониторинга качества</w:t>
      </w:r>
    </w:p>
    <w:p w:rsidR="00162E48" w:rsidRPr="002425E8" w:rsidRDefault="00C31917" w:rsidP="00617C5C">
      <w:pPr>
        <w:pStyle w:val="ConsPlusNormal"/>
        <w:ind w:left="5387"/>
        <w:jc w:val="right"/>
        <w:rPr>
          <w:rFonts w:ascii="Times New Roman" w:hAnsi="Times New Roman" w:cs="Times New Roman"/>
          <w:sz w:val="24"/>
          <w:szCs w:val="24"/>
        </w:rPr>
      </w:pPr>
      <w:r w:rsidRPr="00617C5C">
        <w:rPr>
          <w:rFonts w:ascii="Times New Roman" w:hAnsi="Times New Roman" w:cs="Times New Roman"/>
          <w:sz w:val="28"/>
          <w:szCs w:val="28"/>
        </w:rPr>
        <w:t xml:space="preserve"> финансового менеджмента</w:t>
      </w:r>
    </w:p>
    <w:p w:rsidR="00E823FE" w:rsidRDefault="00E823FE" w:rsidP="002425E8">
      <w:pPr>
        <w:pStyle w:val="ConsPlusTitle"/>
        <w:jc w:val="center"/>
        <w:rPr>
          <w:rFonts w:ascii="Times New Roman" w:hAnsi="Times New Roman" w:cs="Times New Roman"/>
          <w:sz w:val="24"/>
          <w:szCs w:val="24"/>
        </w:rPr>
      </w:pPr>
      <w:bookmarkStart w:id="12" w:name="P1207"/>
      <w:bookmarkEnd w:id="12"/>
    </w:p>
    <w:p w:rsidR="00827DF8" w:rsidRDefault="00827DF8" w:rsidP="002425E8">
      <w:pPr>
        <w:pStyle w:val="ConsPlusTitle"/>
        <w:jc w:val="center"/>
        <w:rPr>
          <w:rFonts w:ascii="Times New Roman" w:hAnsi="Times New Roman" w:cs="Times New Roman"/>
          <w:sz w:val="24"/>
          <w:szCs w:val="24"/>
        </w:rPr>
      </w:pPr>
    </w:p>
    <w:p w:rsidR="00827DF8" w:rsidRPr="002425E8" w:rsidRDefault="00827DF8" w:rsidP="002425E8">
      <w:pPr>
        <w:pStyle w:val="ConsPlusTitle"/>
        <w:jc w:val="center"/>
        <w:rPr>
          <w:rFonts w:ascii="Times New Roman" w:hAnsi="Times New Roman" w:cs="Times New Roman"/>
          <w:sz w:val="24"/>
          <w:szCs w:val="24"/>
        </w:rPr>
      </w:pPr>
    </w:p>
    <w:p w:rsidR="00162E48" w:rsidRPr="002425E8" w:rsidRDefault="00162E48" w:rsidP="002425E8">
      <w:pPr>
        <w:pStyle w:val="ConsPlusTitle"/>
        <w:spacing w:line="240" w:lineRule="exact"/>
        <w:jc w:val="center"/>
        <w:rPr>
          <w:rFonts w:ascii="Times New Roman" w:hAnsi="Times New Roman" w:cs="Times New Roman"/>
          <w:sz w:val="28"/>
          <w:szCs w:val="28"/>
        </w:rPr>
      </w:pPr>
      <w:r w:rsidRPr="002425E8">
        <w:rPr>
          <w:rFonts w:ascii="Times New Roman" w:hAnsi="Times New Roman" w:cs="Times New Roman"/>
          <w:sz w:val="28"/>
          <w:szCs w:val="28"/>
        </w:rPr>
        <w:t>СВЕДЕНИЯ</w:t>
      </w:r>
    </w:p>
    <w:p w:rsidR="00162E48" w:rsidRPr="002425E8" w:rsidRDefault="00162E48" w:rsidP="002425E8">
      <w:pPr>
        <w:pStyle w:val="ConsPlusTitle"/>
        <w:spacing w:line="240" w:lineRule="exact"/>
        <w:jc w:val="center"/>
        <w:rPr>
          <w:rFonts w:ascii="Times New Roman" w:hAnsi="Times New Roman" w:cs="Times New Roman"/>
          <w:sz w:val="28"/>
          <w:szCs w:val="28"/>
        </w:rPr>
      </w:pPr>
      <w:r w:rsidRPr="002425E8">
        <w:rPr>
          <w:rFonts w:ascii="Times New Roman" w:hAnsi="Times New Roman" w:cs="Times New Roman"/>
          <w:sz w:val="28"/>
          <w:szCs w:val="28"/>
        </w:rPr>
        <w:t>О ХОДЕ РЕАЛИЗАЦИИ МЕР, НАПРАВЛЕННЫХ НА ПОВЫШЕНИЕ</w:t>
      </w:r>
    </w:p>
    <w:p w:rsidR="00162E48" w:rsidRPr="002425E8" w:rsidRDefault="00162E48" w:rsidP="002425E8">
      <w:pPr>
        <w:pStyle w:val="ConsPlusTitle"/>
        <w:spacing w:line="240" w:lineRule="exact"/>
        <w:jc w:val="center"/>
        <w:rPr>
          <w:rFonts w:ascii="Times New Roman" w:hAnsi="Times New Roman" w:cs="Times New Roman"/>
          <w:sz w:val="28"/>
          <w:szCs w:val="28"/>
        </w:rPr>
      </w:pPr>
      <w:r w:rsidRPr="002425E8">
        <w:rPr>
          <w:rFonts w:ascii="Times New Roman" w:hAnsi="Times New Roman" w:cs="Times New Roman"/>
          <w:sz w:val="28"/>
          <w:szCs w:val="28"/>
        </w:rPr>
        <w:t>КАЧЕСТВА ФИНАНСОВОГО МЕНЕДЖМЕНТА</w:t>
      </w:r>
    </w:p>
    <w:p w:rsidR="00162E48" w:rsidRPr="002425E8" w:rsidRDefault="00162E48" w:rsidP="002425E8">
      <w:pPr>
        <w:pStyle w:val="ConsPlusNormal"/>
        <w:jc w:val="both"/>
        <w:rPr>
          <w:rFonts w:ascii="Times New Roman" w:hAnsi="Times New Roman" w:cs="Times New Roman"/>
          <w:sz w:val="28"/>
          <w:szCs w:val="28"/>
        </w:rPr>
      </w:pPr>
    </w:p>
    <w:p w:rsidR="00162E48" w:rsidRPr="002425E8" w:rsidRDefault="00162E48" w:rsidP="002425E8">
      <w:pPr>
        <w:pStyle w:val="ConsPlusNormal"/>
        <w:ind w:firstLine="709"/>
        <w:jc w:val="both"/>
        <w:rPr>
          <w:rFonts w:ascii="Times New Roman" w:hAnsi="Times New Roman" w:cs="Times New Roman"/>
          <w:sz w:val="28"/>
          <w:szCs w:val="28"/>
        </w:rPr>
      </w:pPr>
      <w:r w:rsidRPr="002425E8">
        <w:rPr>
          <w:rFonts w:ascii="Times New Roman" w:hAnsi="Times New Roman" w:cs="Times New Roman"/>
          <w:sz w:val="28"/>
          <w:szCs w:val="28"/>
        </w:rPr>
        <w:t>Сведения о ходе реализации мер, направленных на повышение качества финансового менеджмента, заполняются по форме согласно приложению (далее - Сведения).</w:t>
      </w:r>
    </w:p>
    <w:p w:rsidR="00162E48" w:rsidRPr="001F1503" w:rsidRDefault="00162E48" w:rsidP="002425E8">
      <w:pPr>
        <w:pStyle w:val="ConsPlusNormal"/>
        <w:spacing w:before="220"/>
        <w:ind w:firstLine="709"/>
        <w:jc w:val="both"/>
        <w:rPr>
          <w:rFonts w:ascii="Times New Roman" w:hAnsi="Times New Roman" w:cs="Times New Roman"/>
          <w:sz w:val="28"/>
          <w:szCs w:val="28"/>
        </w:rPr>
      </w:pPr>
      <w:r w:rsidRPr="002425E8">
        <w:rPr>
          <w:rFonts w:ascii="Times New Roman" w:hAnsi="Times New Roman" w:cs="Times New Roman"/>
          <w:sz w:val="28"/>
          <w:szCs w:val="28"/>
        </w:rPr>
        <w:t xml:space="preserve">В графе 1 Сведений указывается наименование показателя качества финансового менеджмента (далее - показатель), оценка которого по результатам мониторинга </w:t>
      </w:r>
      <w:r w:rsidRPr="001F1503">
        <w:rPr>
          <w:rFonts w:ascii="Times New Roman" w:hAnsi="Times New Roman" w:cs="Times New Roman"/>
          <w:sz w:val="28"/>
          <w:szCs w:val="28"/>
        </w:rPr>
        <w:t>ниже установленно</w:t>
      </w:r>
      <w:r w:rsidR="0040602D">
        <w:rPr>
          <w:rFonts w:ascii="Times New Roman" w:hAnsi="Times New Roman" w:cs="Times New Roman"/>
          <w:sz w:val="28"/>
          <w:szCs w:val="28"/>
        </w:rPr>
        <w:t>й</w:t>
      </w:r>
      <w:r w:rsidRPr="001F1503">
        <w:rPr>
          <w:rFonts w:ascii="Times New Roman" w:hAnsi="Times New Roman" w:cs="Times New Roman"/>
          <w:sz w:val="28"/>
          <w:szCs w:val="28"/>
        </w:rPr>
        <w:t xml:space="preserve"> средне</w:t>
      </w:r>
      <w:r w:rsidR="0040602D">
        <w:rPr>
          <w:rFonts w:ascii="Times New Roman" w:hAnsi="Times New Roman" w:cs="Times New Roman"/>
          <w:sz w:val="28"/>
          <w:szCs w:val="28"/>
        </w:rPr>
        <w:t>й</w:t>
      </w:r>
      <w:r w:rsidRPr="001F1503">
        <w:rPr>
          <w:rFonts w:ascii="Times New Roman" w:hAnsi="Times New Roman" w:cs="Times New Roman"/>
          <w:sz w:val="28"/>
          <w:szCs w:val="28"/>
        </w:rPr>
        <w:t xml:space="preserve"> </w:t>
      </w:r>
      <w:r w:rsidR="0040602D">
        <w:rPr>
          <w:rFonts w:ascii="Times New Roman" w:hAnsi="Times New Roman" w:cs="Times New Roman"/>
          <w:sz w:val="28"/>
          <w:szCs w:val="28"/>
        </w:rPr>
        <w:t>оценки</w:t>
      </w:r>
      <w:r w:rsidRPr="001F1503">
        <w:rPr>
          <w:rFonts w:ascii="Times New Roman" w:hAnsi="Times New Roman" w:cs="Times New Roman"/>
          <w:sz w:val="28"/>
          <w:szCs w:val="28"/>
        </w:rPr>
        <w:t xml:space="preserve"> качества финансового менеджмента на соответствующий год.</w:t>
      </w:r>
    </w:p>
    <w:p w:rsidR="00162E48" w:rsidRPr="002425E8" w:rsidRDefault="00162E48" w:rsidP="002425E8">
      <w:pPr>
        <w:pStyle w:val="ConsPlusNormal"/>
        <w:spacing w:before="220"/>
        <w:ind w:firstLine="709"/>
        <w:jc w:val="both"/>
        <w:rPr>
          <w:rFonts w:ascii="Times New Roman" w:hAnsi="Times New Roman" w:cs="Times New Roman"/>
          <w:sz w:val="28"/>
          <w:szCs w:val="28"/>
        </w:rPr>
      </w:pPr>
      <w:r w:rsidRPr="001F1503">
        <w:rPr>
          <w:rFonts w:ascii="Times New Roman" w:hAnsi="Times New Roman" w:cs="Times New Roman"/>
          <w:sz w:val="28"/>
          <w:szCs w:val="28"/>
        </w:rPr>
        <w:t>В графе 2 Сведений указывается отклонение от целевого значения по показателю в % (процентах).</w:t>
      </w:r>
    </w:p>
    <w:p w:rsidR="00162E48" w:rsidRPr="002425E8" w:rsidRDefault="00162E48" w:rsidP="002425E8">
      <w:pPr>
        <w:pStyle w:val="ConsPlusNormal"/>
        <w:spacing w:before="220"/>
        <w:ind w:firstLine="709"/>
        <w:jc w:val="both"/>
        <w:rPr>
          <w:rFonts w:ascii="Times New Roman" w:hAnsi="Times New Roman" w:cs="Times New Roman"/>
          <w:sz w:val="28"/>
          <w:szCs w:val="28"/>
        </w:rPr>
      </w:pPr>
      <w:r w:rsidRPr="002425E8">
        <w:rPr>
          <w:rFonts w:ascii="Times New Roman" w:hAnsi="Times New Roman" w:cs="Times New Roman"/>
          <w:sz w:val="28"/>
          <w:szCs w:val="28"/>
        </w:rPr>
        <w:t>В графе 3 Сведений указывается (указываются) причина (причины) отклонение от целевого значения показателя.</w:t>
      </w:r>
    </w:p>
    <w:p w:rsidR="00162E48" w:rsidRPr="002425E8" w:rsidRDefault="00162E48" w:rsidP="002425E8">
      <w:pPr>
        <w:pStyle w:val="ConsPlusNormal"/>
        <w:spacing w:before="220"/>
        <w:ind w:firstLine="709"/>
        <w:jc w:val="both"/>
        <w:rPr>
          <w:rFonts w:ascii="Times New Roman" w:hAnsi="Times New Roman" w:cs="Times New Roman"/>
          <w:sz w:val="28"/>
          <w:szCs w:val="28"/>
        </w:rPr>
      </w:pPr>
      <w:r w:rsidRPr="002425E8">
        <w:rPr>
          <w:rFonts w:ascii="Times New Roman" w:hAnsi="Times New Roman" w:cs="Times New Roman"/>
          <w:sz w:val="28"/>
          <w:szCs w:val="28"/>
        </w:rPr>
        <w:t>В графе 4 Сведений указываются наименование и основание проведения мероприятия, направленного на улучшение значения показателя (далее - мероприятие).</w:t>
      </w:r>
    </w:p>
    <w:p w:rsidR="00162E48" w:rsidRPr="002425E8" w:rsidRDefault="00162E48" w:rsidP="002425E8">
      <w:pPr>
        <w:pStyle w:val="ConsPlusNormal"/>
        <w:spacing w:before="220"/>
        <w:ind w:firstLine="709"/>
        <w:jc w:val="both"/>
        <w:rPr>
          <w:rFonts w:ascii="Times New Roman" w:hAnsi="Times New Roman" w:cs="Times New Roman"/>
          <w:sz w:val="28"/>
          <w:szCs w:val="28"/>
        </w:rPr>
      </w:pPr>
      <w:r w:rsidRPr="002425E8">
        <w:rPr>
          <w:rFonts w:ascii="Times New Roman" w:hAnsi="Times New Roman" w:cs="Times New Roman"/>
          <w:sz w:val="28"/>
          <w:szCs w:val="28"/>
        </w:rPr>
        <w:t>В качестве основания проведения мероприятия могут указываться план-график подготовки нормативных актов, план повышения квалификации сотрудников, план информатизации главного администратора, а также иные нормативные акты главного администратора бюджетных средств.</w:t>
      </w:r>
    </w:p>
    <w:p w:rsidR="00162E48" w:rsidRPr="002425E8" w:rsidRDefault="00162E48" w:rsidP="002425E8">
      <w:pPr>
        <w:pStyle w:val="ConsPlusNormal"/>
        <w:spacing w:before="220"/>
        <w:ind w:firstLine="709"/>
        <w:jc w:val="both"/>
        <w:rPr>
          <w:rFonts w:ascii="Times New Roman" w:hAnsi="Times New Roman" w:cs="Times New Roman"/>
          <w:sz w:val="28"/>
          <w:szCs w:val="28"/>
        </w:rPr>
      </w:pPr>
      <w:r w:rsidRPr="002425E8">
        <w:rPr>
          <w:rFonts w:ascii="Times New Roman" w:hAnsi="Times New Roman" w:cs="Times New Roman"/>
          <w:sz w:val="28"/>
          <w:szCs w:val="28"/>
        </w:rPr>
        <w:t>В графе 5 Сведений указывается планируемый срок завершения мероприятия.</w:t>
      </w:r>
    </w:p>
    <w:p w:rsidR="00162E48" w:rsidRPr="002425E8" w:rsidRDefault="00162E48" w:rsidP="002425E8">
      <w:pPr>
        <w:pStyle w:val="ConsPlusNormal"/>
        <w:spacing w:before="220"/>
        <w:ind w:firstLine="709"/>
        <w:jc w:val="both"/>
        <w:rPr>
          <w:rFonts w:ascii="Times New Roman" w:hAnsi="Times New Roman" w:cs="Times New Roman"/>
          <w:sz w:val="28"/>
          <w:szCs w:val="28"/>
        </w:rPr>
      </w:pPr>
      <w:r w:rsidRPr="002425E8">
        <w:rPr>
          <w:rFonts w:ascii="Times New Roman" w:hAnsi="Times New Roman" w:cs="Times New Roman"/>
          <w:sz w:val="28"/>
          <w:szCs w:val="28"/>
        </w:rPr>
        <w:t>В графе 6 Сведений ставится отметка после завершения мероприятия.</w:t>
      </w:r>
    </w:p>
    <w:p w:rsidR="00162E48" w:rsidRPr="002425E8" w:rsidRDefault="00162E48" w:rsidP="002425E8">
      <w:pPr>
        <w:pStyle w:val="ConsPlusNormal"/>
        <w:ind w:firstLine="709"/>
        <w:jc w:val="both"/>
        <w:rPr>
          <w:rFonts w:ascii="Times New Roman" w:hAnsi="Times New Roman" w:cs="Times New Roman"/>
          <w:sz w:val="28"/>
          <w:szCs w:val="28"/>
        </w:rPr>
      </w:pPr>
    </w:p>
    <w:p w:rsidR="00162E48" w:rsidRPr="002425E8" w:rsidRDefault="00162E48">
      <w:pPr>
        <w:pStyle w:val="ConsPlusNormal"/>
        <w:jc w:val="both"/>
        <w:rPr>
          <w:rFonts w:ascii="Times New Roman" w:hAnsi="Times New Roman" w:cs="Times New Roman"/>
          <w:sz w:val="28"/>
          <w:szCs w:val="28"/>
        </w:rPr>
      </w:pPr>
    </w:p>
    <w:p w:rsidR="00162E48" w:rsidRDefault="00162E48">
      <w:pPr>
        <w:pStyle w:val="ConsPlusNormal"/>
        <w:jc w:val="both"/>
        <w:rPr>
          <w:rFonts w:ascii="Times New Roman" w:hAnsi="Times New Roman" w:cs="Times New Roman"/>
          <w:sz w:val="24"/>
          <w:szCs w:val="24"/>
        </w:rPr>
      </w:pPr>
    </w:p>
    <w:p w:rsidR="002425E8" w:rsidRDefault="002425E8">
      <w:pPr>
        <w:pStyle w:val="ConsPlusNormal"/>
        <w:jc w:val="both"/>
        <w:rPr>
          <w:rFonts w:ascii="Times New Roman" w:hAnsi="Times New Roman" w:cs="Times New Roman"/>
          <w:sz w:val="24"/>
          <w:szCs w:val="24"/>
        </w:rPr>
      </w:pPr>
    </w:p>
    <w:p w:rsidR="002425E8" w:rsidRDefault="002425E8">
      <w:pPr>
        <w:pStyle w:val="ConsPlusNormal"/>
        <w:jc w:val="both"/>
        <w:rPr>
          <w:rFonts w:ascii="Times New Roman" w:hAnsi="Times New Roman" w:cs="Times New Roman"/>
          <w:sz w:val="24"/>
          <w:szCs w:val="24"/>
        </w:rPr>
      </w:pPr>
    </w:p>
    <w:p w:rsidR="00D573F5" w:rsidRDefault="00D573F5">
      <w:pPr>
        <w:pStyle w:val="ConsPlusNormal"/>
        <w:jc w:val="both"/>
        <w:rPr>
          <w:rFonts w:ascii="Times New Roman" w:hAnsi="Times New Roman" w:cs="Times New Roman"/>
          <w:sz w:val="24"/>
          <w:szCs w:val="24"/>
        </w:rPr>
      </w:pPr>
    </w:p>
    <w:p w:rsidR="00D573F5" w:rsidRDefault="00D573F5">
      <w:pPr>
        <w:pStyle w:val="ConsPlusNormal"/>
        <w:jc w:val="both"/>
        <w:rPr>
          <w:rFonts w:ascii="Times New Roman" w:hAnsi="Times New Roman" w:cs="Times New Roman"/>
          <w:sz w:val="24"/>
          <w:szCs w:val="24"/>
        </w:rPr>
      </w:pPr>
    </w:p>
    <w:p w:rsidR="00A72005" w:rsidRDefault="00A72005">
      <w:pPr>
        <w:pStyle w:val="ConsPlusNormal"/>
        <w:jc w:val="both"/>
        <w:rPr>
          <w:rFonts w:ascii="Times New Roman" w:hAnsi="Times New Roman" w:cs="Times New Roman"/>
          <w:sz w:val="24"/>
          <w:szCs w:val="24"/>
        </w:rPr>
      </w:pPr>
    </w:p>
    <w:p w:rsidR="00D573F5" w:rsidRDefault="00D573F5">
      <w:pPr>
        <w:pStyle w:val="ConsPlusNormal"/>
        <w:jc w:val="both"/>
        <w:rPr>
          <w:rFonts w:ascii="Times New Roman" w:hAnsi="Times New Roman" w:cs="Times New Roman"/>
          <w:sz w:val="24"/>
          <w:szCs w:val="24"/>
        </w:rPr>
      </w:pPr>
    </w:p>
    <w:p w:rsidR="003B02A9" w:rsidRDefault="003B02A9">
      <w:pPr>
        <w:pStyle w:val="ConsPlusNormal"/>
        <w:jc w:val="both"/>
        <w:rPr>
          <w:rFonts w:ascii="Times New Roman" w:hAnsi="Times New Roman" w:cs="Times New Roman"/>
          <w:sz w:val="24"/>
          <w:szCs w:val="24"/>
        </w:rPr>
      </w:pPr>
    </w:p>
    <w:p w:rsidR="00162E48" w:rsidRPr="009E0805" w:rsidRDefault="00162E48" w:rsidP="00617C5C">
      <w:pPr>
        <w:pStyle w:val="ConsPlusNormal"/>
        <w:ind w:left="5387"/>
        <w:jc w:val="right"/>
        <w:outlineLvl w:val="2"/>
        <w:rPr>
          <w:rFonts w:ascii="Times New Roman" w:hAnsi="Times New Roman" w:cs="Times New Roman"/>
          <w:sz w:val="28"/>
          <w:szCs w:val="28"/>
        </w:rPr>
      </w:pPr>
      <w:r w:rsidRPr="009E0805">
        <w:rPr>
          <w:rFonts w:ascii="Times New Roman" w:hAnsi="Times New Roman" w:cs="Times New Roman"/>
          <w:sz w:val="28"/>
          <w:szCs w:val="28"/>
        </w:rPr>
        <w:t>Приложение</w:t>
      </w:r>
    </w:p>
    <w:p w:rsidR="00162E48" w:rsidRPr="009E0805" w:rsidRDefault="00162E48" w:rsidP="00617C5C">
      <w:pPr>
        <w:pStyle w:val="ConsPlusNormal"/>
        <w:ind w:left="5387"/>
        <w:jc w:val="right"/>
        <w:rPr>
          <w:rFonts w:ascii="Times New Roman" w:hAnsi="Times New Roman" w:cs="Times New Roman"/>
          <w:sz w:val="28"/>
          <w:szCs w:val="28"/>
        </w:rPr>
      </w:pPr>
      <w:r w:rsidRPr="009E0805">
        <w:rPr>
          <w:rFonts w:ascii="Times New Roman" w:hAnsi="Times New Roman" w:cs="Times New Roman"/>
          <w:sz w:val="28"/>
          <w:szCs w:val="28"/>
        </w:rPr>
        <w:t>к сведениям</w:t>
      </w:r>
      <w:r w:rsidR="00617C5C">
        <w:rPr>
          <w:rFonts w:ascii="Times New Roman" w:hAnsi="Times New Roman" w:cs="Times New Roman"/>
          <w:sz w:val="28"/>
          <w:szCs w:val="28"/>
        </w:rPr>
        <w:t xml:space="preserve"> </w:t>
      </w:r>
      <w:r w:rsidRPr="009E0805">
        <w:rPr>
          <w:rFonts w:ascii="Times New Roman" w:hAnsi="Times New Roman" w:cs="Times New Roman"/>
          <w:sz w:val="28"/>
          <w:szCs w:val="28"/>
        </w:rPr>
        <w:t>о ходе реализации мер, направленных</w:t>
      </w:r>
      <w:r w:rsidR="00617C5C">
        <w:rPr>
          <w:rFonts w:ascii="Times New Roman" w:hAnsi="Times New Roman" w:cs="Times New Roman"/>
          <w:sz w:val="28"/>
          <w:szCs w:val="28"/>
        </w:rPr>
        <w:t xml:space="preserve"> </w:t>
      </w:r>
      <w:r w:rsidRPr="009E0805">
        <w:rPr>
          <w:rFonts w:ascii="Times New Roman" w:hAnsi="Times New Roman" w:cs="Times New Roman"/>
          <w:sz w:val="28"/>
          <w:szCs w:val="28"/>
        </w:rPr>
        <w:t xml:space="preserve">на повышение </w:t>
      </w:r>
      <w:r w:rsidR="00BA6E7A" w:rsidRPr="009E0805">
        <w:rPr>
          <w:rFonts w:ascii="Times New Roman" w:hAnsi="Times New Roman" w:cs="Times New Roman"/>
          <w:sz w:val="28"/>
          <w:szCs w:val="28"/>
        </w:rPr>
        <w:t xml:space="preserve">качества </w:t>
      </w:r>
      <w:r w:rsidR="00BA6E7A">
        <w:rPr>
          <w:rFonts w:ascii="Times New Roman" w:hAnsi="Times New Roman" w:cs="Times New Roman"/>
          <w:sz w:val="28"/>
          <w:szCs w:val="28"/>
        </w:rPr>
        <w:t>финансового</w:t>
      </w:r>
      <w:r w:rsidR="00617C5C">
        <w:rPr>
          <w:rFonts w:ascii="Times New Roman" w:hAnsi="Times New Roman" w:cs="Times New Roman"/>
          <w:sz w:val="28"/>
          <w:szCs w:val="28"/>
        </w:rPr>
        <w:t xml:space="preserve"> </w:t>
      </w:r>
      <w:r w:rsidRPr="009E0805">
        <w:rPr>
          <w:rFonts w:ascii="Times New Roman" w:hAnsi="Times New Roman" w:cs="Times New Roman"/>
          <w:sz w:val="28"/>
          <w:szCs w:val="28"/>
        </w:rPr>
        <w:t>менеджмента</w:t>
      </w:r>
    </w:p>
    <w:p w:rsidR="00162E48" w:rsidRPr="00D60A86" w:rsidRDefault="00162E48">
      <w:pPr>
        <w:pStyle w:val="ConsPlusNormal"/>
        <w:jc w:val="both"/>
        <w:rPr>
          <w:rFonts w:ascii="Times New Roman" w:hAnsi="Times New Roman" w:cs="Times New Roman"/>
        </w:rPr>
      </w:pPr>
    </w:p>
    <w:p w:rsidR="009E0805" w:rsidRDefault="00162E48">
      <w:pPr>
        <w:pStyle w:val="ConsPlusNonformat"/>
        <w:jc w:val="both"/>
      </w:pPr>
      <w:bookmarkStart w:id="13" w:name="P1230"/>
      <w:bookmarkEnd w:id="13"/>
      <w:r>
        <w:t xml:space="preserve">                                 </w:t>
      </w:r>
    </w:p>
    <w:p w:rsidR="009E0805" w:rsidRDefault="009E0805">
      <w:pPr>
        <w:pStyle w:val="ConsPlusNonformat"/>
        <w:jc w:val="both"/>
      </w:pPr>
    </w:p>
    <w:p w:rsidR="009E0805" w:rsidRDefault="009E0805">
      <w:pPr>
        <w:pStyle w:val="ConsPlusNonformat"/>
        <w:jc w:val="both"/>
      </w:pPr>
    </w:p>
    <w:p w:rsidR="00162E48" w:rsidRDefault="00162E48" w:rsidP="009E0805">
      <w:pPr>
        <w:pStyle w:val="ConsPlusNonformat"/>
        <w:jc w:val="center"/>
      </w:pPr>
      <w:r>
        <w:t>СВЕДЕНИЯ</w:t>
      </w:r>
    </w:p>
    <w:p w:rsidR="00162E48" w:rsidRDefault="00162E48">
      <w:pPr>
        <w:pStyle w:val="ConsPlusNonformat"/>
        <w:jc w:val="both"/>
      </w:pPr>
      <w:r>
        <w:t xml:space="preserve">             о ходе реализации мер, направленных на повышение</w:t>
      </w:r>
    </w:p>
    <w:p w:rsidR="00162E48" w:rsidRDefault="00162E48">
      <w:pPr>
        <w:pStyle w:val="ConsPlusNonformat"/>
        <w:jc w:val="both"/>
      </w:pPr>
      <w:r>
        <w:t xml:space="preserve">                     к</w:t>
      </w:r>
      <w:r w:rsidR="00A72005">
        <w:t>ачества финансового менеджмента</w:t>
      </w:r>
    </w:p>
    <w:p w:rsidR="00162E48" w:rsidRDefault="00162E48">
      <w:pPr>
        <w:pStyle w:val="ConsPlusNonformat"/>
        <w:jc w:val="both"/>
      </w:pPr>
      <w:r>
        <w:t xml:space="preserve">                                за 20___ г.</w:t>
      </w:r>
    </w:p>
    <w:p w:rsidR="00162E48" w:rsidRDefault="00162E48">
      <w:pPr>
        <w:pStyle w:val="ConsPlusNonformat"/>
        <w:jc w:val="both"/>
      </w:pPr>
      <w:r>
        <w:t xml:space="preserve">                                                                   ┌──────┐</w:t>
      </w:r>
    </w:p>
    <w:p w:rsidR="00162E48" w:rsidRDefault="00162E48">
      <w:pPr>
        <w:pStyle w:val="ConsPlusNonformat"/>
        <w:jc w:val="both"/>
      </w:pPr>
      <w:r>
        <w:t>Главный администратор бюджетных средств _____________              │ Коды │</w:t>
      </w:r>
    </w:p>
    <w:p w:rsidR="00162E48" w:rsidRDefault="00162E48">
      <w:pPr>
        <w:pStyle w:val="ConsPlusNonformat"/>
        <w:jc w:val="both"/>
      </w:pPr>
      <w:r>
        <w:t>Периодичность: годовая                                             ├──────┤</w:t>
      </w:r>
    </w:p>
    <w:p w:rsidR="00162E48" w:rsidRDefault="00162E48">
      <w:pPr>
        <w:pStyle w:val="ConsPlusNonformat"/>
        <w:jc w:val="both"/>
      </w:pPr>
      <w:r>
        <w:t xml:space="preserve">                                                               Дата│      │</w:t>
      </w:r>
    </w:p>
    <w:p w:rsidR="00162E48" w:rsidRDefault="00162E48">
      <w:pPr>
        <w:pStyle w:val="ConsPlusNonformat"/>
        <w:jc w:val="both"/>
      </w:pPr>
      <w:r>
        <w:t xml:space="preserve">                                                                   ├──────┤</w:t>
      </w:r>
    </w:p>
    <w:p w:rsidR="00162E48" w:rsidRDefault="00162E48">
      <w:pPr>
        <w:pStyle w:val="ConsPlusNonformat"/>
        <w:jc w:val="both"/>
      </w:pPr>
      <w:r>
        <w:t xml:space="preserve">                                                            по ОКПО│      │</w:t>
      </w:r>
    </w:p>
    <w:p w:rsidR="00162E48" w:rsidRDefault="00162E48">
      <w:pPr>
        <w:pStyle w:val="ConsPlusNonformat"/>
        <w:jc w:val="both"/>
      </w:pPr>
      <w:r>
        <w:t xml:space="preserve">                                                                   ├──────┤</w:t>
      </w:r>
    </w:p>
    <w:p w:rsidR="00162E48" w:rsidRDefault="00162E48">
      <w:pPr>
        <w:pStyle w:val="ConsPlusNonformat"/>
        <w:jc w:val="both"/>
      </w:pPr>
      <w:r>
        <w:t xml:space="preserve">                                                        Глава по БК│      │</w:t>
      </w:r>
    </w:p>
    <w:p w:rsidR="00162E48" w:rsidRDefault="00162E48">
      <w:pPr>
        <w:pStyle w:val="ConsPlusNonformat"/>
        <w:jc w:val="both"/>
      </w:pPr>
      <w:r>
        <w:t xml:space="preserve">                                                                   └──────┘</w:t>
      </w:r>
    </w:p>
    <w:p w:rsidR="00162E48" w:rsidRDefault="00162E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1474"/>
        <w:gridCol w:w="1361"/>
        <w:gridCol w:w="1871"/>
        <w:gridCol w:w="1191"/>
        <w:gridCol w:w="1587"/>
      </w:tblGrid>
      <w:tr w:rsidR="00162E48">
        <w:tc>
          <w:tcPr>
            <w:tcW w:w="1587" w:type="dxa"/>
            <w:vMerge w:val="restart"/>
            <w:vAlign w:val="center"/>
          </w:tcPr>
          <w:p w:rsidR="00162E48" w:rsidRDefault="00162E48">
            <w:pPr>
              <w:pStyle w:val="ConsPlusNormal"/>
              <w:jc w:val="center"/>
            </w:pPr>
            <w:r>
              <w:t>Наименование группы показателей</w:t>
            </w:r>
          </w:p>
        </w:tc>
        <w:tc>
          <w:tcPr>
            <w:tcW w:w="1474" w:type="dxa"/>
            <w:vMerge w:val="restart"/>
            <w:vAlign w:val="center"/>
          </w:tcPr>
          <w:p w:rsidR="00162E48" w:rsidRDefault="00162E48">
            <w:pPr>
              <w:pStyle w:val="ConsPlusNormal"/>
              <w:jc w:val="center"/>
            </w:pPr>
            <w:r>
              <w:t>Отклонение от целевого значения в %</w:t>
            </w:r>
          </w:p>
        </w:tc>
        <w:tc>
          <w:tcPr>
            <w:tcW w:w="1361" w:type="dxa"/>
            <w:vMerge w:val="restart"/>
            <w:vAlign w:val="center"/>
          </w:tcPr>
          <w:p w:rsidR="00162E48" w:rsidRDefault="00162E48">
            <w:pPr>
              <w:pStyle w:val="ConsPlusNormal"/>
              <w:jc w:val="center"/>
            </w:pPr>
            <w:r>
              <w:t>Причина(ы) отклонения</w:t>
            </w:r>
          </w:p>
        </w:tc>
        <w:tc>
          <w:tcPr>
            <w:tcW w:w="4649" w:type="dxa"/>
            <w:gridSpan w:val="3"/>
            <w:vAlign w:val="center"/>
          </w:tcPr>
          <w:p w:rsidR="00162E48" w:rsidRDefault="00162E48">
            <w:pPr>
              <w:pStyle w:val="ConsPlusNormal"/>
              <w:jc w:val="center"/>
            </w:pPr>
            <w:r>
              <w:t>Исполнение мероприятий, направленных на обеспечение достижения целевых значений показателя</w:t>
            </w:r>
          </w:p>
        </w:tc>
      </w:tr>
      <w:tr w:rsidR="00162E48">
        <w:tc>
          <w:tcPr>
            <w:tcW w:w="1587" w:type="dxa"/>
            <w:vMerge/>
          </w:tcPr>
          <w:p w:rsidR="00162E48" w:rsidRDefault="00162E48"/>
        </w:tc>
        <w:tc>
          <w:tcPr>
            <w:tcW w:w="1474" w:type="dxa"/>
            <w:vMerge/>
          </w:tcPr>
          <w:p w:rsidR="00162E48" w:rsidRDefault="00162E48"/>
        </w:tc>
        <w:tc>
          <w:tcPr>
            <w:tcW w:w="1361" w:type="dxa"/>
            <w:vMerge/>
          </w:tcPr>
          <w:p w:rsidR="00162E48" w:rsidRDefault="00162E48"/>
        </w:tc>
        <w:tc>
          <w:tcPr>
            <w:tcW w:w="1871" w:type="dxa"/>
            <w:vAlign w:val="center"/>
          </w:tcPr>
          <w:p w:rsidR="00162E48" w:rsidRDefault="00162E48">
            <w:pPr>
              <w:pStyle w:val="ConsPlusNormal"/>
              <w:jc w:val="center"/>
            </w:pPr>
            <w:r>
              <w:t>Наименование мероприятия</w:t>
            </w:r>
          </w:p>
        </w:tc>
        <w:tc>
          <w:tcPr>
            <w:tcW w:w="1191" w:type="dxa"/>
            <w:vAlign w:val="center"/>
          </w:tcPr>
          <w:p w:rsidR="00162E48" w:rsidRDefault="00162E48">
            <w:pPr>
              <w:pStyle w:val="ConsPlusNormal"/>
              <w:jc w:val="center"/>
            </w:pPr>
            <w:r>
              <w:t>Срок исполнения</w:t>
            </w:r>
          </w:p>
        </w:tc>
        <w:tc>
          <w:tcPr>
            <w:tcW w:w="1587" w:type="dxa"/>
            <w:vAlign w:val="center"/>
          </w:tcPr>
          <w:p w:rsidR="00162E48" w:rsidRDefault="00162E48">
            <w:pPr>
              <w:pStyle w:val="ConsPlusNormal"/>
              <w:jc w:val="center"/>
            </w:pPr>
            <w:r>
              <w:t>Отметка об исполнении</w:t>
            </w:r>
          </w:p>
        </w:tc>
      </w:tr>
      <w:tr w:rsidR="00162E48">
        <w:tc>
          <w:tcPr>
            <w:tcW w:w="1587" w:type="dxa"/>
          </w:tcPr>
          <w:p w:rsidR="00162E48" w:rsidRDefault="00162E48">
            <w:pPr>
              <w:pStyle w:val="ConsPlusNormal"/>
            </w:pPr>
          </w:p>
        </w:tc>
        <w:tc>
          <w:tcPr>
            <w:tcW w:w="1474" w:type="dxa"/>
          </w:tcPr>
          <w:p w:rsidR="00162E48" w:rsidRDefault="00162E48">
            <w:pPr>
              <w:pStyle w:val="ConsPlusNormal"/>
            </w:pPr>
          </w:p>
        </w:tc>
        <w:tc>
          <w:tcPr>
            <w:tcW w:w="1361" w:type="dxa"/>
          </w:tcPr>
          <w:p w:rsidR="00162E48" w:rsidRDefault="00162E48">
            <w:pPr>
              <w:pStyle w:val="ConsPlusNormal"/>
            </w:pPr>
          </w:p>
        </w:tc>
        <w:tc>
          <w:tcPr>
            <w:tcW w:w="1871" w:type="dxa"/>
          </w:tcPr>
          <w:p w:rsidR="00162E48" w:rsidRDefault="00162E48">
            <w:pPr>
              <w:pStyle w:val="ConsPlusNormal"/>
            </w:pPr>
          </w:p>
        </w:tc>
        <w:tc>
          <w:tcPr>
            <w:tcW w:w="1191" w:type="dxa"/>
          </w:tcPr>
          <w:p w:rsidR="00162E48" w:rsidRDefault="00162E48">
            <w:pPr>
              <w:pStyle w:val="ConsPlusNormal"/>
            </w:pPr>
          </w:p>
        </w:tc>
        <w:tc>
          <w:tcPr>
            <w:tcW w:w="1587" w:type="dxa"/>
          </w:tcPr>
          <w:p w:rsidR="00162E48" w:rsidRDefault="00162E48">
            <w:pPr>
              <w:pStyle w:val="ConsPlusNormal"/>
            </w:pPr>
          </w:p>
        </w:tc>
      </w:tr>
      <w:tr w:rsidR="00162E48">
        <w:tc>
          <w:tcPr>
            <w:tcW w:w="1587" w:type="dxa"/>
          </w:tcPr>
          <w:p w:rsidR="00162E48" w:rsidRDefault="00162E48">
            <w:pPr>
              <w:pStyle w:val="ConsPlusNormal"/>
            </w:pPr>
          </w:p>
        </w:tc>
        <w:tc>
          <w:tcPr>
            <w:tcW w:w="1474" w:type="dxa"/>
          </w:tcPr>
          <w:p w:rsidR="00162E48" w:rsidRDefault="00162E48">
            <w:pPr>
              <w:pStyle w:val="ConsPlusNormal"/>
            </w:pPr>
          </w:p>
        </w:tc>
        <w:tc>
          <w:tcPr>
            <w:tcW w:w="1361" w:type="dxa"/>
          </w:tcPr>
          <w:p w:rsidR="00162E48" w:rsidRDefault="00162E48">
            <w:pPr>
              <w:pStyle w:val="ConsPlusNormal"/>
            </w:pPr>
          </w:p>
        </w:tc>
        <w:tc>
          <w:tcPr>
            <w:tcW w:w="1871" w:type="dxa"/>
          </w:tcPr>
          <w:p w:rsidR="00162E48" w:rsidRDefault="00162E48">
            <w:pPr>
              <w:pStyle w:val="ConsPlusNormal"/>
            </w:pPr>
          </w:p>
        </w:tc>
        <w:tc>
          <w:tcPr>
            <w:tcW w:w="1191" w:type="dxa"/>
          </w:tcPr>
          <w:p w:rsidR="00162E48" w:rsidRDefault="00162E48">
            <w:pPr>
              <w:pStyle w:val="ConsPlusNormal"/>
            </w:pPr>
          </w:p>
        </w:tc>
        <w:tc>
          <w:tcPr>
            <w:tcW w:w="1587" w:type="dxa"/>
          </w:tcPr>
          <w:p w:rsidR="00162E48" w:rsidRDefault="00162E48">
            <w:pPr>
              <w:pStyle w:val="ConsPlusNormal"/>
            </w:pPr>
          </w:p>
        </w:tc>
      </w:tr>
      <w:tr w:rsidR="00162E48">
        <w:tc>
          <w:tcPr>
            <w:tcW w:w="1587" w:type="dxa"/>
          </w:tcPr>
          <w:p w:rsidR="00162E48" w:rsidRDefault="00162E48">
            <w:pPr>
              <w:pStyle w:val="ConsPlusNormal"/>
            </w:pPr>
          </w:p>
        </w:tc>
        <w:tc>
          <w:tcPr>
            <w:tcW w:w="1474" w:type="dxa"/>
          </w:tcPr>
          <w:p w:rsidR="00162E48" w:rsidRDefault="00162E48">
            <w:pPr>
              <w:pStyle w:val="ConsPlusNormal"/>
            </w:pPr>
          </w:p>
        </w:tc>
        <w:tc>
          <w:tcPr>
            <w:tcW w:w="1361" w:type="dxa"/>
          </w:tcPr>
          <w:p w:rsidR="00162E48" w:rsidRDefault="00162E48">
            <w:pPr>
              <w:pStyle w:val="ConsPlusNormal"/>
            </w:pPr>
          </w:p>
        </w:tc>
        <w:tc>
          <w:tcPr>
            <w:tcW w:w="1871" w:type="dxa"/>
          </w:tcPr>
          <w:p w:rsidR="00162E48" w:rsidRDefault="00162E48">
            <w:pPr>
              <w:pStyle w:val="ConsPlusNormal"/>
            </w:pPr>
          </w:p>
        </w:tc>
        <w:tc>
          <w:tcPr>
            <w:tcW w:w="1191" w:type="dxa"/>
          </w:tcPr>
          <w:p w:rsidR="00162E48" w:rsidRDefault="00162E48">
            <w:pPr>
              <w:pStyle w:val="ConsPlusNormal"/>
            </w:pPr>
          </w:p>
        </w:tc>
        <w:tc>
          <w:tcPr>
            <w:tcW w:w="1587" w:type="dxa"/>
          </w:tcPr>
          <w:p w:rsidR="00162E48" w:rsidRDefault="00162E48">
            <w:pPr>
              <w:pStyle w:val="ConsPlusNormal"/>
            </w:pPr>
          </w:p>
        </w:tc>
      </w:tr>
    </w:tbl>
    <w:p w:rsidR="00162E48" w:rsidRDefault="00162E48">
      <w:pPr>
        <w:pStyle w:val="ConsPlusNormal"/>
        <w:jc w:val="both"/>
      </w:pPr>
    </w:p>
    <w:p w:rsidR="00162E48" w:rsidRDefault="00162E48">
      <w:pPr>
        <w:pStyle w:val="ConsPlusNonformat"/>
        <w:jc w:val="both"/>
      </w:pPr>
      <w:r>
        <w:t>Руководитель (или иное уполномоченное лицо) _________ _____________________</w:t>
      </w:r>
    </w:p>
    <w:p w:rsidR="00162E48" w:rsidRDefault="00162E48">
      <w:pPr>
        <w:pStyle w:val="ConsPlusNonformat"/>
        <w:jc w:val="both"/>
      </w:pPr>
      <w:r>
        <w:t xml:space="preserve">                                            (подпись) (расшифровка подписи)</w:t>
      </w:r>
    </w:p>
    <w:p w:rsidR="00162E48" w:rsidRDefault="00162E48">
      <w:pPr>
        <w:pStyle w:val="ConsPlusNonformat"/>
        <w:jc w:val="both"/>
      </w:pPr>
      <w:r>
        <w:t>Исполнитель ______________</w:t>
      </w:r>
      <w:proofErr w:type="gramStart"/>
      <w:r>
        <w:t>_  _</w:t>
      </w:r>
      <w:proofErr w:type="gramEnd"/>
      <w:r>
        <w:t>________  _______________________  __________</w:t>
      </w:r>
    </w:p>
    <w:p w:rsidR="00162E48" w:rsidRDefault="00162E48">
      <w:pPr>
        <w:pStyle w:val="ConsPlusNonformat"/>
        <w:jc w:val="both"/>
      </w:pPr>
      <w:r>
        <w:t xml:space="preserve">              (</w:t>
      </w:r>
      <w:proofErr w:type="gramStart"/>
      <w:r>
        <w:t xml:space="preserve">должность)   </w:t>
      </w:r>
      <w:proofErr w:type="gramEnd"/>
      <w:r>
        <w:t xml:space="preserve"> (подпись)   (расшифровка подписи)    (телефон)</w:t>
      </w:r>
    </w:p>
    <w:p w:rsidR="00162E48" w:rsidRDefault="00162E48">
      <w:pPr>
        <w:pStyle w:val="ConsPlusNonformat"/>
        <w:jc w:val="both"/>
      </w:pPr>
      <w:r>
        <w:t>"___" _________ 20__ г.</w:t>
      </w:r>
    </w:p>
    <w:p w:rsidR="00162E48" w:rsidRDefault="00162E48">
      <w:pPr>
        <w:pStyle w:val="ConsPlusNormal"/>
        <w:jc w:val="both"/>
      </w:pPr>
    </w:p>
    <w:p w:rsidR="00162E48" w:rsidRDefault="00162E48">
      <w:pPr>
        <w:pStyle w:val="ConsPlusNormal"/>
        <w:jc w:val="both"/>
      </w:pPr>
    </w:p>
    <w:p w:rsidR="00AF6B3B" w:rsidRDefault="00AF6B3B">
      <w:pPr>
        <w:pStyle w:val="ConsPlusNormal"/>
        <w:jc w:val="both"/>
      </w:pPr>
    </w:p>
    <w:p w:rsidR="00AF6B3B" w:rsidRDefault="00AF6B3B">
      <w:pPr>
        <w:pStyle w:val="ConsPlusNormal"/>
        <w:jc w:val="both"/>
      </w:pPr>
    </w:p>
    <w:p w:rsidR="00AF6B3B" w:rsidRDefault="00AF6B3B">
      <w:pPr>
        <w:pStyle w:val="ConsPlusNormal"/>
        <w:jc w:val="both"/>
      </w:pPr>
    </w:p>
    <w:p w:rsidR="00AF6B3B" w:rsidRDefault="00AF6B3B">
      <w:pPr>
        <w:pStyle w:val="ConsPlusNormal"/>
        <w:jc w:val="both"/>
      </w:pPr>
    </w:p>
    <w:p w:rsidR="00AF6B3B" w:rsidRDefault="00AF6B3B">
      <w:pPr>
        <w:pStyle w:val="ConsPlusNormal"/>
        <w:jc w:val="both"/>
      </w:pPr>
    </w:p>
    <w:p w:rsidR="00AF6B3B" w:rsidRDefault="00AF6B3B">
      <w:pPr>
        <w:pStyle w:val="ConsPlusNormal"/>
        <w:jc w:val="both"/>
      </w:pPr>
    </w:p>
    <w:p w:rsidR="00AF6B3B" w:rsidRDefault="00AF6B3B">
      <w:pPr>
        <w:pStyle w:val="ConsPlusNormal"/>
        <w:jc w:val="both"/>
      </w:pPr>
    </w:p>
    <w:p w:rsidR="00AF6B3B" w:rsidRDefault="00AF6B3B">
      <w:pPr>
        <w:pStyle w:val="ConsPlusNormal"/>
        <w:jc w:val="both"/>
      </w:pPr>
    </w:p>
    <w:p w:rsidR="00AF6B3B" w:rsidRDefault="00AF6B3B">
      <w:pPr>
        <w:pStyle w:val="ConsPlusNormal"/>
        <w:jc w:val="both"/>
      </w:pPr>
    </w:p>
    <w:p w:rsidR="00AF6B3B" w:rsidRDefault="00AF6B3B">
      <w:pPr>
        <w:pStyle w:val="ConsPlusNormal"/>
        <w:jc w:val="both"/>
      </w:pPr>
    </w:p>
    <w:p w:rsidR="00D212F3" w:rsidRDefault="00D212F3">
      <w:pPr>
        <w:pStyle w:val="ConsPlusNormal"/>
        <w:jc w:val="both"/>
      </w:pPr>
    </w:p>
    <w:p w:rsidR="00AF6B3B" w:rsidRDefault="00AF6B3B">
      <w:pPr>
        <w:pStyle w:val="ConsPlusNormal"/>
        <w:jc w:val="both"/>
      </w:pPr>
    </w:p>
    <w:p w:rsidR="00AF6B3B" w:rsidRDefault="00AF6B3B">
      <w:pPr>
        <w:pStyle w:val="ConsPlusNormal"/>
        <w:jc w:val="both"/>
      </w:pPr>
    </w:p>
    <w:p w:rsidR="00AF6B3B" w:rsidRDefault="00AF6B3B">
      <w:pPr>
        <w:pStyle w:val="ConsPlusNormal"/>
        <w:jc w:val="both"/>
      </w:pPr>
    </w:p>
    <w:p w:rsidR="00AF6B3B" w:rsidRPr="00C70D29" w:rsidRDefault="00AF6B3B" w:rsidP="00AF6B3B">
      <w:pPr>
        <w:pStyle w:val="ConsPlusNormal"/>
        <w:ind w:left="5103"/>
        <w:jc w:val="right"/>
        <w:outlineLvl w:val="1"/>
        <w:rPr>
          <w:rFonts w:ascii="Times New Roman" w:hAnsi="Times New Roman" w:cs="Times New Roman"/>
          <w:sz w:val="28"/>
          <w:szCs w:val="28"/>
        </w:rPr>
      </w:pPr>
      <w:bookmarkStart w:id="14" w:name="_GoBack"/>
      <w:bookmarkEnd w:id="14"/>
      <w:r w:rsidRPr="00C70D29">
        <w:rPr>
          <w:rFonts w:ascii="Times New Roman" w:hAnsi="Times New Roman" w:cs="Times New Roman"/>
          <w:sz w:val="28"/>
          <w:szCs w:val="28"/>
        </w:rPr>
        <w:t xml:space="preserve">Приложение </w:t>
      </w:r>
      <w:r>
        <w:rPr>
          <w:rFonts w:ascii="Times New Roman" w:hAnsi="Times New Roman" w:cs="Times New Roman"/>
          <w:sz w:val="28"/>
          <w:szCs w:val="28"/>
        </w:rPr>
        <w:t>9</w:t>
      </w:r>
    </w:p>
    <w:p w:rsidR="00AF6B3B" w:rsidRPr="00C70D29" w:rsidRDefault="00AF6B3B" w:rsidP="00AF6B3B">
      <w:pPr>
        <w:pStyle w:val="ConsPlusNormal"/>
        <w:ind w:left="5103"/>
        <w:jc w:val="right"/>
        <w:rPr>
          <w:rFonts w:ascii="Times New Roman" w:hAnsi="Times New Roman" w:cs="Times New Roman"/>
          <w:sz w:val="28"/>
          <w:szCs w:val="28"/>
        </w:rPr>
      </w:pPr>
      <w:r w:rsidRPr="00C70D29">
        <w:rPr>
          <w:rFonts w:ascii="Times New Roman" w:hAnsi="Times New Roman" w:cs="Times New Roman"/>
          <w:sz w:val="28"/>
          <w:szCs w:val="28"/>
        </w:rPr>
        <w:t>к Порядку</w:t>
      </w:r>
      <w:r>
        <w:rPr>
          <w:rFonts w:ascii="Times New Roman" w:hAnsi="Times New Roman" w:cs="Times New Roman"/>
          <w:sz w:val="28"/>
          <w:szCs w:val="28"/>
        </w:rPr>
        <w:t xml:space="preserve"> </w:t>
      </w:r>
      <w:r w:rsidRPr="00C70D29">
        <w:rPr>
          <w:rFonts w:ascii="Times New Roman" w:hAnsi="Times New Roman" w:cs="Times New Roman"/>
          <w:sz w:val="28"/>
          <w:szCs w:val="28"/>
        </w:rPr>
        <w:t xml:space="preserve">проведения финансовым управлением администрации </w:t>
      </w:r>
      <w:proofErr w:type="spellStart"/>
      <w:r w:rsidRPr="00C70D29">
        <w:rPr>
          <w:rFonts w:ascii="Times New Roman" w:hAnsi="Times New Roman" w:cs="Times New Roman"/>
          <w:sz w:val="28"/>
          <w:szCs w:val="28"/>
        </w:rPr>
        <w:t>Новоалександровского</w:t>
      </w:r>
      <w:proofErr w:type="spellEnd"/>
      <w:r w:rsidRPr="00C70D29">
        <w:rPr>
          <w:rFonts w:ascii="Times New Roman" w:hAnsi="Times New Roman" w:cs="Times New Roman"/>
          <w:sz w:val="28"/>
          <w:szCs w:val="28"/>
        </w:rPr>
        <w:t xml:space="preserve"> </w:t>
      </w:r>
      <w:r w:rsidR="00A72005" w:rsidRPr="00A72005">
        <w:rPr>
          <w:rFonts w:ascii="Times New Roman" w:hAnsi="Times New Roman" w:cs="Times New Roman"/>
          <w:sz w:val="28"/>
          <w:szCs w:val="28"/>
        </w:rPr>
        <w:t>муниципального</w:t>
      </w:r>
      <w:r w:rsidRPr="00C70D29">
        <w:rPr>
          <w:rFonts w:ascii="Times New Roman" w:hAnsi="Times New Roman" w:cs="Times New Roman"/>
          <w:sz w:val="28"/>
          <w:szCs w:val="28"/>
        </w:rPr>
        <w:t xml:space="preserve"> округа Ставропольского края мониторинга качества финансового менеджмента</w:t>
      </w:r>
    </w:p>
    <w:p w:rsidR="00AF6B3B" w:rsidRDefault="00AF6B3B">
      <w:pPr>
        <w:pStyle w:val="ConsPlusNormal"/>
        <w:jc w:val="both"/>
      </w:pPr>
    </w:p>
    <w:p w:rsidR="00AF6B3B" w:rsidRDefault="00AF6B3B" w:rsidP="00AF6B3B">
      <w:pPr>
        <w:pStyle w:val="ConsPlusNormal"/>
        <w:jc w:val="center"/>
        <w:rPr>
          <w:rFonts w:ascii="Times New Roman" w:hAnsi="Times New Roman" w:cs="Times New Roman"/>
          <w:sz w:val="28"/>
          <w:szCs w:val="28"/>
        </w:rPr>
      </w:pPr>
    </w:p>
    <w:p w:rsidR="00AF6B3B" w:rsidRDefault="00AF6B3B" w:rsidP="00AF6B3B">
      <w:pPr>
        <w:pStyle w:val="ConsPlusNormal"/>
        <w:jc w:val="center"/>
        <w:rPr>
          <w:rFonts w:ascii="Times New Roman" w:hAnsi="Times New Roman" w:cs="Times New Roman"/>
          <w:sz w:val="28"/>
          <w:szCs w:val="28"/>
        </w:rPr>
      </w:pPr>
    </w:p>
    <w:p w:rsidR="00AF6B3B" w:rsidRDefault="00AF6B3B" w:rsidP="00AF6B3B">
      <w:pPr>
        <w:pStyle w:val="ConsPlusNormal"/>
        <w:jc w:val="center"/>
        <w:rPr>
          <w:rFonts w:ascii="Times New Roman" w:hAnsi="Times New Roman" w:cs="Times New Roman"/>
          <w:sz w:val="28"/>
          <w:szCs w:val="28"/>
        </w:rPr>
      </w:pPr>
      <w:r>
        <w:rPr>
          <w:rFonts w:ascii="Times New Roman" w:hAnsi="Times New Roman" w:cs="Times New Roman"/>
          <w:sz w:val="28"/>
          <w:szCs w:val="28"/>
        </w:rPr>
        <w:t>ПЕРЕЧЕНЬ СВЕДЕНИЙ И ДОКУМЕНТОВ,</w:t>
      </w:r>
    </w:p>
    <w:p w:rsidR="00AF6B3B" w:rsidRDefault="00AF6B3B" w:rsidP="00AF6B3B">
      <w:pPr>
        <w:pStyle w:val="ConsPlusNormal"/>
        <w:jc w:val="center"/>
        <w:rPr>
          <w:rFonts w:ascii="Times New Roman" w:hAnsi="Times New Roman" w:cs="Times New Roman"/>
          <w:sz w:val="28"/>
          <w:szCs w:val="28"/>
        </w:rPr>
      </w:pPr>
      <w:r>
        <w:rPr>
          <w:rFonts w:ascii="Times New Roman" w:hAnsi="Times New Roman" w:cs="Times New Roman"/>
          <w:sz w:val="28"/>
          <w:szCs w:val="28"/>
        </w:rPr>
        <w:t>НЕОБХОДИМЫХ ДЛЯ РАСЧЕТА ЗНАЧЕНИЙ</w:t>
      </w:r>
    </w:p>
    <w:p w:rsidR="00AF6B3B" w:rsidRDefault="00AF6B3B" w:rsidP="00AF6B3B">
      <w:pPr>
        <w:pStyle w:val="ConsPlusNormal"/>
        <w:jc w:val="center"/>
        <w:rPr>
          <w:rFonts w:ascii="Times New Roman" w:hAnsi="Times New Roman" w:cs="Times New Roman"/>
          <w:sz w:val="28"/>
          <w:szCs w:val="28"/>
        </w:rPr>
      </w:pPr>
      <w:r>
        <w:rPr>
          <w:rFonts w:ascii="Times New Roman" w:hAnsi="Times New Roman" w:cs="Times New Roman"/>
          <w:sz w:val="28"/>
          <w:szCs w:val="28"/>
        </w:rPr>
        <w:t>ПОКАЗАТЕЛЕЙ КАЧЕСТВА ФИНАНСОВОГО МЕНЕДЖМЕНТА</w:t>
      </w:r>
    </w:p>
    <w:p w:rsidR="005C7EFE" w:rsidRDefault="005C7EFE" w:rsidP="00AF6B3B">
      <w:pPr>
        <w:pStyle w:val="ConsPlusNormal"/>
        <w:jc w:val="center"/>
      </w:pPr>
    </w:p>
    <w:p w:rsidR="005C7EFE" w:rsidRPr="00BA6E7A" w:rsidRDefault="005C7EFE" w:rsidP="00BA6E7A">
      <w:pPr>
        <w:pStyle w:val="ConsPlusNormal"/>
        <w:ind w:firstLine="851"/>
        <w:jc w:val="both"/>
        <w:rPr>
          <w:rFonts w:ascii="Times New Roman" w:hAnsi="Times New Roman" w:cs="Times New Roman"/>
          <w:sz w:val="28"/>
          <w:szCs w:val="28"/>
        </w:rPr>
      </w:pPr>
      <w:r w:rsidRPr="00BA6E7A">
        <w:rPr>
          <w:rFonts w:ascii="Times New Roman" w:hAnsi="Times New Roman" w:cs="Times New Roman"/>
          <w:sz w:val="28"/>
          <w:szCs w:val="28"/>
        </w:rPr>
        <w:t xml:space="preserve">- </w:t>
      </w:r>
      <w:r w:rsidR="00BA6E7A">
        <w:rPr>
          <w:rFonts w:ascii="Times New Roman" w:hAnsi="Times New Roman" w:cs="Times New Roman"/>
          <w:sz w:val="28"/>
          <w:szCs w:val="28"/>
        </w:rPr>
        <w:t>К</w:t>
      </w:r>
      <w:r w:rsidRPr="00BA6E7A">
        <w:rPr>
          <w:rFonts w:ascii="Times New Roman" w:hAnsi="Times New Roman" w:cs="Times New Roman"/>
          <w:sz w:val="28"/>
          <w:szCs w:val="28"/>
        </w:rPr>
        <w:t>оличество руководителей главных администраторов бюджетных средств, муниципальных казенных, бюджетных и автономных учреждений, подведомственных главному администратору бюджетных средств, для которых оплата труда определяется с учетом результатов достижения ими ключевых показателей эффективности профессиональной деятельности;</w:t>
      </w:r>
    </w:p>
    <w:p w:rsidR="005C7EFE" w:rsidRPr="00BA6E7A" w:rsidRDefault="005C7EFE" w:rsidP="00BA6E7A">
      <w:pPr>
        <w:pStyle w:val="ConsPlusNormal"/>
        <w:ind w:firstLine="851"/>
        <w:jc w:val="both"/>
        <w:rPr>
          <w:rFonts w:ascii="Times New Roman" w:hAnsi="Times New Roman" w:cs="Times New Roman"/>
          <w:sz w:val="28"/>
          <w:szCs w:val="28"/>
        </w:rPr>
      </w:pPr>
      <w:r w:rsidRPr="00BA6E7A">
        <w:rPr>
          <w:rFonts w:ascii="Times New Roman" w:hAnsi="Times New Roman" w:cs="Times New Roman"/>
          <w:sz w:val="28"/>
          <w:szCs w:val="28"/>
        </w:rPr>
        <w:t>- общее количество руководителей главных администраторов бюджетных средств, муниципальных казенных, бюджетных и автономных учреждений, подведомственных главному администратору бюджетных средств;</w:t>
      </w:r>
    </w:p>
    <w:p w:rsidR="005C7EFE" w:rsidRPr="00BA6E7A" w:rsidRDefault="005C7EFE" w:rsidP="00BA6E7A">
      <w:pPr>
        <w:pStyle w:val="ConsPlusNormal"/>
        <w:ind w:firstLine="851"/>
        <w:jc w:val="both"/>
        <w:rPr>
          <w:rFonts w:ascii="Times New Roman" w:hAnsi="Times New Roman" w:cs="Times New Roman"/>
          <w:sz w:val="28"/>
          <w:szCs w:val="28"/>
        </w:rPr>
      </w:pPr>
      <w:r w:rsidRPr="00BA6E7A">
        <w:rPr>
          <w:rFonts w:ascii="Times New Roman" w:hAnsi="Times New Roman" w:cs="Times New Roman"/>
          <w:sz w:val="28"/>
          <w:szCs w:val="28"/>
        </w:rPr>
        <w:t>- объем вложений в объекты недвижимого имущества, объекты незавершенного строительства по состоянию на 01 число месяца, следующего за отчетным периодом (форма 0503190 согласно приказу Министерства финансов Российской Федерации от 28 декабря 2010 г.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roofErr w:type="gramStart"/>
      <w:r w:rsidRPr="00BA6E7A">
        <w:rPr>
          <w:rFonts w:ascii="Times New Roman" w:hAnsi="Times New Roman" w:cs="Times New Roman"/>
          <w:sz w:val="28"/>
          <w:szCs w:val="28"/>
        </w:rPr>
        <w:t>"</w:t>
      </w:r>
      <w:proofErr w:type="gramEnd"/>
      <w:r w:rsidRPr="00BA6E7A">
        <w:rPr>
          <w:rFonts w:ascii="Times New Roman" w:hAnsi="Times New Roman" w:cs="Times New Roman"/>
          <w:sz w:val="28"/>
          <w:szCs w:val="28"/>
        </w:rPr>
        <w:t>);</w:t>
      </w:r>
    </w:p>
    <w:p w:rsidR="005C7EFE" w:rsidRPr="00BA6E7A" w:rsidRDefault="005C7EFE" w:rsidP="00BA6E7A">
      <w:pPr>
        <w:pStyle w:val="ConsPlusNormal"/>
        <w:ind w:firstLine="851"/>
        <w:jc w:val="both"/>
        <w:rPr>
          <w:rFonts w:ascii="Times New Roman" w:hAnsi="Times New Roman" w:cs="Times New Roman"/>
          <w:sz w:val="28"/>
          <w:szCs w:val="28"/>
        </w:rPr>
      </w:pPr>
      <w:r w:rsidRPr="00BA6E7A">
        <w:rPr>
          <w:rFonts w:ascii="Times New Roman" w:hAnsi="Times New Roman" w:cs="Times New Roman"/>
          <w:sz w:val="28"/>
          <w:szCs w:val="28"/>
        </w:rPr>
        <w:t>- объем бюджетных ассигнований на капитальные вложения в объекты муниципальной собственности согласно бюджетной росписи главного администратора бюджетных средств с учетом внесенных в нее изменений по состоянию на конец отчетного периода;</w:t>
      </w:r>
    </w:p>
    <w:p w:rsidR="005C7EFE" w:rsidRPr="00BA6E7A" w:rsidRDefault="005C7EFE" w:rsidP="00BA6E7A">
      <w:pPr>
        <w:pStyle w:val="ConsPlusNormal"/>
        <w:ind w:firstLine="851"/>
        <w:jc w:val="both"/>
        <w:rPr>
          <w:rFonts w:ascii="Times New Roman" w:hAnsi="Times New Roman" w:cs="Times New Roman"/>
          <w:sz w:val="28"/>
          <w:szCs w:val="28"/>
        </w:rPr>
      </w:pPr>
      <w:r w:rsidRPr="00BA6E7A">
        <w:rPr>
          <w:rFonts w:ascii="Times New Roman" w:hAnsi="Times New Roman" w:cs="Times New Roman"/>
          <w:sz w:val="28"/>
          <w:szCs w:val="28"/>
        </w:rPr>
        <w:t>- количество муниципальных учреждений, подведомственных главному администратору бюджетных средств, для которых установлены количественно измеримые финансовые санкции (штрафы, изъятия) за нарушение условий выполнения муниципальных заданий в отчетном финансовом году (*</w:t>
      </w:r>
      <w:r w:rsidR="00C34142">
        <w:rPr>
          <w:rFonts w:ascii="Times New Roman" w:hAnsi="Times New Roman" w:cs="Times New Roman"/>
          <w:sz w:val="28"/>
          <w:szCs w:val="28"/>
        </w:rPr>
        <w:t>п</w:t>
      </w:r>
      <w:r w:rsidRPr="00BA6E7A">
        <w:rPr>
          <w:rFonts w:ascii="Times New Roman" w:hAnsi="Times New Roman" w:cs="Times New Roman"/>
          <w:sz w:val="28"/>
          <w:szCs w:val="28"/>
        </w:rPr>
        <w:t>равила осуществления контроля</w:t>
      </w:r>
      <w:r w:rsidR="00C34142">
        <w:rPr>
          <w:rFonts w:ascii="Times New Roman" w:hAnsi="Times New Roman" w:cs="Times New Roman"/>
          <w:sz w:val="28"/>
          <w:szCs w:val="28"/>
        </w:rPr>
        <w:t>, установленные</w:t>
      </w:r>
      <w:r w:rsidR="006C4A43" w:rsidRPr="00BA6E7A">
        <w:rPr>
          <w:rFonts w:ascii="Times New Roman" w:hAnsi="Times New Roman" w:cs="Times New Roman"/>
          <w:sz w:val="28"/>
          <w:szCs w:val="28"/>
        </w:rPr>
        <w:t xml:space="preserve"> главным администратором бюджетных средств</w:t>
      </w:r>
      <w:r w:rsidRPr="00BA6E7A">
        <w:rPr>
          <w:rFonts w:ascii="Times New Roman" w:hAnsi="Times New Roman" w:cs="Times New Roman"/>
          <w:sz w:val="28"/>
          <w:szCs w:val="28"/>
        </w:rPr>
        <w:t>, в ведении котор</w:t>
      </w:r>
      <w:r w:rsidR="006C4A43" w:rsidRPr="00BA6E7A">
        <w:rPr>
          <w:rFonts w:ascii="Times New Roman" w:hAnsi="Times New Roman" w:cs="Times New Roman"/>
          <w:sz w:val="28"/>
          <w:szCs w:val="28"/>
        </w:rPr>
        <w:t>ого</w:t>
      </w:r>
      <w:r w:rsidRPr="00BA6E7A">
        <w:rPr>
          <w:rFonts w:ascii="Times New Roman" w:hAnsi="Times New Roman" w:cs="Times New Roman"/>
          <w:sz w:val="28"/>
          <w:szCs w:val="28"/>
        </w:rPr>
        <w:t xml:space="preserve"> </w:t>
      </w:r>
      <w:proofErr w:type="gramStart"/>
      <w:r w:rsidRPr="00BA6E7A">
        <w:rPr>
          <w:rFonts w:ascii="Times New Roman" w:hAnsi="Times New Roman" w:cs="Times New Roman"/>
          <w:sz w:val="28"/>
          <w:szCs w:val="28"/>
        </w:rPr>
        <w:t>находятся  учреждения</w:t>
      </w:r>
      <w:proofErr w:type="gramEnd"/>
      <w:r w:rsidRPr="00BA6E7A">
        <w:rPr>
          <w:rFonts w:ascii="Times New Roman" w:hAnsi="Times New Roman" w:cs="Times New Roman"/>
          <w:sz w:val="28"/>
          <w:szCs w:val="28"/>
        </w:rPr>
        <w:t>, выполнени</w:t>
      </w:r>
      <w:r w:rsidR="006C4A43" w:rsidRPr="00BA6E7A">
        <w:rPr>
          <w:rFonts w:ascii="Times New Roman" w:hAnsi="Times New Roman" w:cs="Times New Roman"/>
          <w:sz w:val="28"/>
          <w:szCs w:val="28"/>
        </w:rPr>
        <w:t>я</w:t>
      </w:r>
      <w:r w:rsidR="00BA6E7A">
        <w:rPr>
          <w:rFonts w:ascii="Times New Roman" w:hAnsi="Times New Roman" w:cs="Times New Roman"/>
          <w:sz w:val="28"/>
          <w:szCs w:val="28"/>
        </w:rPr>
        <w:t xml:space="preserve"> муниципального задания (</w:t>
      </w:r>
      <w:r w:rsidRPr="00BA6E7A">
        <w:rPr>
          <w:rFonts w:ascii="Times New Roman" w:hAnsi="Times New Roman" w:cs="Times New Roman"/>
          <w:sz w:val="28"/>
          <w:szCs w:val="28"/>
        </w:rPr>
        <w:t xml:space="preserve">в соответствии </w:t>
      </w:r>
      <w:r w:rsidRPr="000F79B8">
        <w:rPr>
          <w:rFonts w:ascii="Times New Roman" w:hAnsi="Times New Roman" w:cs="Times New Roman"/>
          <w:sz w:val="28"/>
          <w:szCs w:val="28"/>
        </w:rPr>
        <w:t xml:space="preserve">с п. </w:t>
      </w:r>
      <w:r w:rsidR="000F79B8" w:rsidRPr="000F79B8">
        <w:rPr>
          <w:rFonts w:ascii="Times New Roman" w:hAnsi="Times New Roman" w:cs="Times New Roman"/>
          <w:sz w:val="28"/>
          <w:szCs w:val="28"/>
        </w:rPr>
        <w:t>28</w:t>
      </w:r>
      <w:r w:rsidRPr="000F79B8">
        <w:rPr>
          <w:rFonts w:ascii="Times New Roman" w:hAnsi="Times New Roman" w:cs="Times New Roman"/>
          <w:sz w:val="28"/>
          <w:szCs w:val="28"/>
        </w:rPr>
        <w:t xml:space="preserve"> Постановления №</w:t>
      </w:r>
      <w:r w:rsidR="000F79B8" w:rsidRPr="000F79B8">
        <w:rPr>
          <w:rFonts w:ascii="Times New Roman" w:hAnsi="Times New Roman" w:cs="Times New Roman"/>
          <w:sz w:val="28"/>
          <w:szCs w:val="28"/>
        </w:rPr>
        <w:t>1653</w:t>
      </w:r>
      <w:r w:rsidRPr="000F79B8">
        <w:rPr>
          <w:rFonts w:ascii="Times New Roman" w:hAnsi="Times New Roman" w:cs="Times New Roman"/>
          <w:sz w:val="28"/>
          <w:szCs w:val="28"/>
        </w:rPr>
        <w:t xml:space="preserve"> от </w:t>
      </w:r>
      <w:r w:rsidR="000F79B8" w:rsidRPr="000F79B8">
        <w:rPr>
          <w:rFonts w:ascii="Times New Roman" w:hAnsi="Times New Roman" w:cs="Times New Roman"/>
          <w:sz w:val="28"/>
          <w:szCs w:val="28"/>
        </w:rPr>
        <w:t>14.12.2023</w:t>
      </w:r>
      <w:r w:rsidR="00C34142" w:rsidRPr="000F79B8">
        <w:rPr>
          <w:rFonts w:ascii="Times New Roman" w:hAnsi="Times New Roman" w:cs="Times New Roman"/>
          <w:sz w:val="28"/>
          <w:szCs w:val="28"/>
        </w:rPr>
        <w:t>г.</w:t>
      </w:r>
      <w:r w:rsidRPr="000F79B8">
        <w:rPr>
          <w:rFonts w:ascii="Times New Roman" w:hAnsi="Times New Roman" w:cs="Times New Roman"/>
          <w:sz w:val="28"/>
          <w:szCs w:val="28"/>
        </w:rPr>
        <w:t>)";</w:t>
      </w:r>
    </w:p>
    <w:p w:rsidR="005C7EFE" w:rsidRPr="00BA6E7A" w:rsidRDefault="005C7EFE" w:rsidP="00BA6E7A">
      <w:pPr>
        <w:pStyle w:val="ConsPlusNormal"/>
        <w:ind w:firstLine="851"/>
        <w:jc w:val="both"/>
        <w:rPr>
          <w:rFonts w:ascii="Times New Roman" w:hAnsi="Times New Roman" w:cs="Times New Roman"/>
          <w:sz w:val="28"/>
          <w:szCs w:val="28"/>
        </w:rPr>
      </w:pPr>
      <w:r w:rsidRPr="00BA6E7A">
        <w:rPr>
          <w:rFonts w:ascii="Times New Roman" w:hAnsi="Times New Roman" w:cs="Times New Roman"/>
          <w:sz w:val="28"/>
          <w:szCs w:val="28"/>
        </w:rPr>
        <w:t>- общее количество муниципальных учреждений, подведомственных главному администратору бюджетных средств, которым установлены муниципальных задания в отчетном финансовом году;</w:t>
      </w:r>
    </w:p>
    <w:p w:rsidR="006C4A43" w:rsidRPr="00BA6E7A" w:rsidRDefault="005C7EFE" w:rsidP="00BA6E7A">
      <w:pPr>
        <w:pStyle w:val="ConsPlusNormal"/>
        <w:ind w:firstLine="851"/>
        <w:jc w:val="both"/>
        <w:rPr>
          <w:rFonts w:ascii="Times New Roman" w:hAnsi="Times New Roman" w:cs="Times New Roman"/>
          <w:sz w:val="28"/>
          <w:szCs w:val="28"/>
        </w:rPr>
      </w:pPr>
      <w:r w:rsidRPr="00BA6E7A">
        <w:rPr>
          <w:rFonts w:ascii="Times New Roman" w:hAnsi="Times New Roman" w:cs="Times New Roman"/>
          <w:sz w:val="28"/>
          <w:szCs w:val="28"/>
        </w:rPr>
        <w:t>- наличие утвержденных документов по порядку формирования и финансового обеспечения муниципального задания на оказание муниципальных услуг (выполнение работ)</w:t>
      </w:r>
      <w:r w:rsidR="006C4A43" w:rsidRPr="00BA6E7A">
        <w:rPr>
          <w:rFonts w:ascii="Times New Roman" w:hAnsi="Times New Roman" w:cs="Times New Roman"/>
          <w:sz w:val="28"/>
          <w:szCs w:val="28"/>
        </w:rPr>
        <w:t xml:space="preserve"> (*порядки расчета нормативных затрат на оказание муниципальных услуг (выполнение работ); значения базовых нормативов затрат на оказание муниципальных услуг и отраслевых корректирующих коэффициентов к ним; нормативные затраты на оказание муниципальных услуг (выполнение работ);</w:t>
      </w:r>
    </w:p>
    <w:p w:rsidR="006C4A43" w:rsidRPr="00BA6E7A" w:rsidRDefault="006C4A43" w:rsidP="00BA6E7A">
      <w:pPr>
        <w:pStyle w:val="ConsPlusNormal"/>
        <w:ind w:firstLine="851"/>
        <w:jc w:val="both"/>
        <w:rPr>
          <w:rFonts w:ascii="Times New Roman" w:hAnsi="Times New Roman" w:cs="Times New Roman"/>
          <w:sz w:val="28"/>
          <w:szCs w:val="28"/>
        </w:rPr>
      </w:pPr>
      <w:r w:rsidRPr="00BA6E7A">
        <w:rPr>
          <w:rFonts w:ascii="Times New Roman" w:hAnsi="Times New Roman" w:cs="Times New Roman"/>
          <w:sz w:val="28"/>
          <w:szCs w:val="28"/>
        </w:rPr>
        <w:t>- наличие результатов контроля за исполнением муниципальных заданий на оказание муниципальных услуг (выполнение работ) (*результат контроля за исполнением муниципальных заданий на оказание муниципальных услуг (выполнением работ);</w:t>
      </w:r>
    </w:p>
    <w:p w:rsidR="006C4A43" w:rsidRPr="00BA6E7A" w:rsidRDefault="006C4A43" w:rsidP="00BA6E7A">
      <w:pPr>
        <w:pStyle w:val="ConsPlusNormal"/>
        <w:ind w:firstLine="851"/>
        <w:jc w:val="both"/>
        <w:rPr>
          <w:rFonts w:ascii="Times New Roman" w:hAnsi="Times New Roman" w:cs="Times New Roman"/>
          <w:sz w:val="28"/>
          <w:szCs w:val="28"/>
        </w:rPr>
      </w:pPr>
      <w:r w:rsidRPr="00BA6E7A">
        <w:rPr>
          <w:rFonts w:ascii="Times New Roman" w:hAnsi="Times New Roman" w:cs="Times New Roman"/>
          <w:sz w:val="28"/>
          <w:szCs w:val="28"/>
        </w:rPr>
        <w:t>-  количество судебных актов, предусматривающих обращение взыскания на средства бюджета, в отчетном периоде;</w:t>
      </w:r>
    </w:p>
    <w:p w:rsidR="006C4A43" w:rsidRPr="00BA6E7A" w:rsidRDefault="006C4A43" w:rsidP="00BA6E7A">
      <w:pPr>
        <w:pStyle w:val="ConsPlusNormal"/>
        <w:ind w:firstLine="851"/>
        <w:jc w:val="both"/>
        <w:rPr>
          <w:rFonts w:ascii="Times New Roman" w:hAnsi="Times New Roman" w:cs="Times New Roman"/>
          <w:sz w:val="28"/>
          <w:szCs w:val="28"/>
        </w:rPr>
      </w:pPr>
      <w:r w:rsidRPr="00BA6E7A">
        <w:rPr>
          <w:rFonts w:ascii="Times New Roman" w:hAnsi="Times New Roman" w:cs="Times New Roman"/>
          <w:sz w:val="28"/>
          <w:szCs w:val="28"/>
        </w:rPr>
        <w:t>- количество направленных Управлением Федерального казначейства по Ставропольскому краю уведомлений о приостановлении операций по расходованию средств на лицевых счетах главного администратора бюджетных средств;</w:t>
      </w:r>
    </w:p>
    <w:p w:rsidR="006C4A43" w:rsidRPr="00BA6E7A" w:rsidRDefault="006C4A43" w:rsidP="00BA6E7A">
      <w:pPr>
        <w:pStyle w:val="ConsPlusNormal"/>
        <w:ind w:firstLine="851"/>
        <w:jc w:val="both"/>
        <w:rPr>
          <w:rFonts w:ascii="Times New Roman" w:hAnsi="Times New Roman" w:cs="Times New Roman"/>
          <w:sz w:val="28"/>
          <w:szCs w:val="28"/>
        </w:rPr>
      </w:pPr>
      <w:r w:rsidRPr="00BA6E7A">
        <w:rPr>
          <w:rFonts w:ascii="Times New Roman" w:hAnsi="Times New Roman" w:cs="Times New Roman"/>
          <w:sz w:val="28"/>
          <w:szCs w:val="28"/>
        </w:rPr>
        <w:t>- наличие нормативного правового акта главного администратора бюджетных средств, обеспечивающее осуществление внутреннего финансового аудита (*нормативный правовой акт, обеспечивающий осуществление внутреннего финансового аудита);</w:t>
      </w:r>
    </w:p>
    <w:p w:rsidR="006C4A43" w:rsidRPr="00BA6E7A" w:rsidRDefault="006C4A43" w:rsidP="00BA6E7A">
      <w:pPr>
        <w:pStyle w:val="ConsPlusNormal"/>
        <w:ind w:firstLine="851"/>
        <w:jc w:val="both"/>
        <w:rPr>
          <w:rFonts w:ascii="Times New Roman" w:hAnsi="Times New Roman" w:cs="Times New Roman"/>
          <w:sz w:val="28"/>
          <w:szCs w:val="28"/>
        </w:rPr>
      </w:pPr>
      <w:r w:rsidRPr="00BA6E7A">
        <w:rPr>
          <w:rFonts w:ascii="Times New Roman" w:hAnsi="Times New Roman" w:cs="Times New Roman"/>
          <w:sz w:val="28"/>
          <w:szCs w:val="28"/>
        </w:rPr>
        <w:t>- количество проведенных плановых аудиторских проверок в соответствии с годовым планом осуществления внутреннего финансового аудита (*результат проведения плановых аудиторских проверок согласно плану);</w:t>
      </w:r>
    </w:p>
    <w:p w:rsidR="006C4A43" w:rsidRPr="00BA6E7A" w:rsidRDefault="006C4A43" w:rsidP="00BA6E7A">
      <w:pPr>
        <w:pStyle w:val="ConsPlusNormal"/>
        <w:ind w:firstLine="851"/>
        <w:jc w:val="both"/>
        <w:rPr>
          <w:rFonts w:ascii="Times New Roman" w:hAnsi="Times New Roman" w:cs="Times New Roman"/>
          <w:sz w:val="28"/>
          <w:szCs w:val="28"/>
        </w:rPr>
      </w:pPr>
      <w:r w:rsidRPr="00BA6E7A">
        <w:rPr>
          <w:rFonts w:ascii="Times New Roman" w:hAnsi="Times New Roman" w:cs="Times New Roman"/>
          <w:sz w:val="28"/>
          <w:szCs w:val="28"/>
        </w:rPr>
        <w:t>- количество аудиторских проверок, предусмотренных в плане осуществления внутреннего финансового аудита (</w:t>
      </w:r>
      <w:r w:rsidR="00BA6E7A" w:rsidRPr="00BA6E7A">
        <w:rPr>
          <w:rFonts w:ascii="Times New Roman" w:hAnsi="Times New Roman" w:cs="Times New Roman"/>
          <w:sz w:val="28"/>
          <w:szCs w:val="28"/>
        </w:rPr>
        <w:t>*нормативный правовой акт, утверждающий план осуществления внутреннего финансового аудита);</w:t>
      </w:r>
    </w:p>
    <w:p w:rsidR="00BA6E7A" w:rsidRPr="00BA6E7A" w:rsidRDefault="00BA6E7A" w:rsidP="00BA6E7A">
      <w:pPr>
        <w:pStyle w:val="ConsPlusNormal"/>
        <w:ind w:firstLine="851"/>
        <w:jc w:val="both"/>
        <w:rPr>
          <w:rFonts w:ascii="Times New Roman" w:hAnsi="Times New Roman" w:cs="Times New Roman"/>
          <w:sz w:val="28"/>
          <w:szCs w:val="28"/>
        </w:rPr>
      </w:pPr>
      <w:r w:rsidRPr="00BA6E7A">
        <w:rPr>
          <w:rFonts w:ascii="Times New Roman" w:hAnsi="Times New Roman" w:cs="Times New Roman"/>
          <w:sz w:val="28"/>
          <w:szCs w:val="28"/>
        </w:rPr>
        <w:t>- количество сформированных отчетов о результатах осуществления внутреннего финансового аудита (*отчеты о результатах осуществления внутреннего финансового аудита);</w:t>
      </w:r>
    </w:p>
    <w:p w:rsidR="00BA6E7A" w:rsidRPr="00BA6E7A" w:rsidRDefault="00BA6E7A" w:rsidP="00BA6E7A">
      <w:pPr>
        <w:pStyle w:val="ConsPlusNormal"/>
        <w:ind w:firstLine="851"/>
        <w:jc w:val="both"/>
        <w:rPr>
          <w:rFonts w:ascii="Times New Roman" w:hAnsi="Times New Roman" w:cs="Times New Roman"/>
          <w:sz w:val="28"/>
          <w:szCs w:val="28"/>
        </w:rPr>
      </w:pPr>
      <w:r w:rsidRPr="00BA6E7A">
        <w:rPr>
          <w:rFonts w:ascii="Times New Roman" w:hAnsi="Times New Roman" w:cs="Times New Roman"/>
          <w:sz w:val="28"/>
          <w:szCs w:val="28"/>
        </w:rPr>
        <w:t>- количество проведенных плановых аудиторских проверок в соответствии с годовым планом осуществления внутреннего финансового аудита;</w:t>
      </w:r>
    </w:p>
    <w:p w:rsidR="00BA6E7A" w:rsidRPr="00BA6E7A" w:rsidRDefault="00BA6E7A" w:rsidP="00BA6E7A">
      <w:pPr>
        <w:pStyle w:val="ConsPlusNormal"/>
        <w:ind w:firstLine="851"/>
        <w:jc w:val="both"/>
        <w:rPr>
          <w:rFonts w:ascii="Times New Roman" w:hAnsi="Times New Roman" w:cs="Times New Roman"/>
          <w:sz w:val="28"/>
          <w:szCs w:val="28"/>
        </w:rPr>
      </w:pPr>
      <w:r w:rsidRPr="00BA6E7A">
        <w:rPr>
          <w:rFonts w:ascii="Times New Roman" w:hAnsi="Times New Roman" w:cs="Times New Roman"/>
          <w:sz w:val="28"/>
          <w:szCs w:val="28"/>
        </w:rPr>
        <w:t>- кассовые расходы на содержание административных зданий, сооружений, нежилых помещений (КОСГУ 223,225);</w:t>
      </w:r>
    </w:p>
    <w:p w:rsidR="00BA6E7A" w:rsidRPr="00BA6E7A" w:rsidRDefault="00BA6E7A" w:rsidP="00BA6E7A">
      <w:pPr>
        <w:pStyle w:val="ConsPlusNormal"/>
        <w:ind w:firstLine="851"/>
        <w:jc w:val="both"/>
        <w:rPr>
          <w:rFonts w:ascii="Times New Roman" w:hAnsi="Times New Roman" w:cs="Times New Roman"/>
          <w:sz w:val="28"/>
          <w:szCs w:val="28"/>
        </w:rPr>
      </w:pPr>
      <w:r w:rsidRPr="00BA6E7A">
        <w:rPr>
          <w:rFonts w:ascii="Times New Roman" w:hAnsi="Times New Roman" w:cs="Times New Roman"/>
          <w:sz w:val="28"/>
          <w:szCs w:val="28"/>
        </w:rPr>
        <w:t>- площадь используемых административных зданий, сооружений, нежилых помещений, закрепленных за главным администратором бюджетных средств на праве оперативного управления;</w:t>
      </w:r>
    </w:p>
    <w:p w:rsidR="00BA6E7A" w:rsidRPr="00BA6E7A" w:rsidRDefault="00BA6E7A" w:rsidP="00BA6E7A">
      <w:pPr>
        <w:pStyle w:val="ConsPlusNormal"/>
        <w:ind w:firstLine="851"/>
        <w:jc w:val="both"/>
        <w:rPr>
          <w:rFonts w:ascii="Times New Roman" w:hAnsi="Times New Roman" w:cs="Times New Roman"/>
          <w:sz w:val="28"/>
          <w:szCs w:val="28"/>
        </w:rPr>
      </w:pPr>
      <w:r w:rsidRPr="00BA6E7A">
        <w:rPr>
          <w:rFonts w:ascii="Times New Roman" w:hAnsi="Times New Roman" w:cs="Times New Roman"/>
          <w:sz w:val="28"/>
          <w:szCs w:val="28"/>
        </w:rPr>
        <w:t>- площадь используемых административных зданий, сооружений, нежилых помещений, переданных главному администратору бюджетных средств во владение и (или) в безвозмездное пользование;</w:t>
      </w:r>
    </w:p>
    <w:p w:rsidR="00BA6E7A" w:rsidRPr="00BA6E7A" w:rsidRDefault="00BA6E7A" w:rsidP="00BA6E7A">
      <w:pPr>
        <w:pStyle w:val="ConsPlusNormal"/>
        <w:ind w:firstLine="851"/>
        <w:jc w:val="both"/>
        <w:rPr>
          <w:rFonts w:ascii="Times New Roman" w:hAnsi="Times New Roman" w:cs="Times New Roman"/>
          <w:sz w:val="28"/>
          <w:szCs w:val="28"/>
        </w:rPr>
      </w:pPr>
      <w:r w:rsidRPr="00BA6E7A">
        <w:rPr>
          <w:rFonts w:ascii="Times New Roman" w:hAnsi="Times New Roman" w:cs="Times New Roman"/>
          <w:sz w:val="28"/>
          <w:szCs w:val="28"/>
        </w:rPr>
        <w:t>- сумма непогашенной задолженности по выявленным недостачам и хищениям денежных средств и иных финансовых активов, расчетов по ущербу нефинансовым активам у главного администратора бюджетных средств на конец отчетного периода;</w:t>
      </w:r>
    </w:p>
    <w:p w:rsidR="00BA6E7A" w:rsidRPr="00BA6E7A" w:rsidRDefault="00BA6E7A" w:rsidP="00BA6E7A">
      <w:pPr>
        <w:pStyle w:val="ConsPlusNormal"/>
        <w:ind w:firstLine="851"/>
        <w:jc w:val="both"/>
        <w:rPr>
          <w:rFonts w:ascii="Times New Roman" w:hAnsi="Times New Roman" w:cs="Times New Roman"/>
          <w:sz w:val="28"/>
          <w:szCs w:val="28"/>
        </w:rPr>
      </w:pPr>
      <w:r w:rsidRPr="00BA6E7A">
        <w:rPr>
          <w:rFonts w:ascii="Times New Roman" w:hAnsi="Times New Roman" w:cs="Times New Roman"/>
          <w:sz w:val="28"/>
          <w:szCs w:val="28"/>
        </w:rPr>
        <w:t>- сумма непогашенных расчетов по недостачам денежных средств и иных финансовых активов, и расчетов по ущербу нефинансовым активам у главного администратора бюджетных средств на конец отчетного периода.</w:t>
      </w:r>
    </w:p>
    <w:p w:rsidR="006C4A43" w:rsidRPr="00BA6E7A" w:rsidRDefault="006C4A43" w:rsidP="00BA6E7A">
      <w:pPr>
        <w:pStyle w:val="ConsPlusNormal"/>
        <w:ind w:firstLine="851"/>
        <w:jc w:val="both"/>
        <w:rPr>
          <w:rFonts w:ascii="Times New Roman" w:hAnsi="Times New Roman" w:cs="Times New Roman"/>
          <w:sz w:val="28"/>
          <w:szCs w:val="28"/>
        </w:rPr>
      </w:pPr>
    </w:p>
    <w:p w:rsidR="006C4A43" w:rsidRDefault="006C4A43" w:rsidP="006C4A43">
      <w:pPr>
        <w:pStyle w:val="ConsPlusNormal"/>
        <w:jc w:val="center"/>
      </w:pPr>
    </w:p>
    <w:p w:rsidR="006C4A43" w:rsidRPr="00BA6E7A" w:rsidRDefault="00BA6E7A" w:rsidP="00BA6E7A">
      <w:pPr>
        <w:pStyle w:val="ConsPlusNormal"/>
        <w:rPr>
          <w:rFonts w:ascii="Times New Roman" w:hAnsi="Times New Roman" w:cs="Times New Roman"/>
          <w:szCs w:val="22"/>
        </w:rPr>
      </w:pPr>
      <w:r w:rsidRPr="00BA6E7A">
        <w:rPr>
          <w:rFonts w:ascii="Times New Roman" w:hAnsi="Times New Roman" w:cs="Times New Roman"/>
          <w:szCs w:val="22"/>
        </w:rPr>
        <w:t>* - обязательное предоставление копии (сканированной копии) документа в электронном виде</w:t>
      </w:r>
      <w:r w:rsidRPr="00BA6E7A">
        <w:rPr>
          <w:rFonts w:ascii="Times New Roman" w:hAnsi="Times New Roman" w:cs="Times New Roman"/>
          <w:szCs w:val="22"/>
        </w:rPr>
        <w:tab/>
      </w:r>
    </w:p>
    <w:sectPr w:rsidR="006C4A43" w:rsidRPr="00BA6E7A" w:rsidSect="004F2BBB">
      <w:pgSz w:w="11905" w:h="16838"/>
      <w:pgMar w:top="851" w:right="850" w:bottom="1134" w:left="567"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2B9" w:rsidRDefault="007372B9" w:rsidP="003951FA">
      <w:r>
        <w:separator/>
      </w:r>
    </w:p>
  </w:endnote>
  <w:endnote w:type="continuationSeparator" w:id="0">
    <w:p w:rsidR="007372B9" w:rsidRDefault="007372B9" w:rsidP="00395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2080401"/>
      <w:docPartObj>
        <w:docPartGallery w:val="Page Numbers (Bottom of Page)"/>
        <w:docPartUnique/>
      </w:docPartObj>
    </w:sdtPr>
    <w:sdtEndPr/>
    <w:sdtContent>
      <w:p w:rsidR="007372B9" w:rsidRDefault="007372B9">
        <w:pPr>
          <w:pStyle w:val="ac"/>
          <w:jc w:val="center"/>
        </w:pPr>
        <w:r>
          <w:fldChar w:fldCharType="begin"/>
        </w:r>
        <w:r>
          <w:instrText>PAGE   \* MERGEFORMAT</w:instrText>
        </w:r>
        <w:r>
          <w:fldChar w:fldCharType="separate"/>
        </w:r>
        <w:r w:rsidR="003E5ED6">
          <w:rPr>
            <w:noProof/>
          </w:rPr>
          <w:t>72</w:t>
        </w:r>
        <w:r>
          <w:fldChar w:fldCharType="end"/>
        </w:r>
      </w:p>
    </w:sdtContent>
  </w:sdt>
  <w:p w:rsidR="007372B9" w:rsidRDefault="007372B9">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2B9" w:rsidRDefault="007372B9" w:rsidP="003951FA">
      <w:r>
        <w:separator/>
      </w:r>
    </w:p>
  </w:footnote>
  <w:footnote w:type="continuationSeparator" w:id="0">
    <w:p w:rsidR="007372B9" w:rsidRDefault="007372B9" w:rsidP="003951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E48"/>
    <w:rsid w:val="00034E07"/>
    <w:rsid w:val="00037765"/>
    <w:rsid w:val="00046B32"/>
    <w:rsid w:val="000471C5"/>
    <w:rsid w:val="000615C3"/>
    <w:rsid w:val="0006411F"/>
    <w:rsid w:val="00064BF4"/>
    <w:rsid w:val="0007141A"/>
    <w:rsid w:val="000958F6"/>
    <w:rsid w:val="000C720D"/>
    <w:rsid w:val="000D6305"/>
    <w:rsid w:val="000D7EBA"/>
    <w:rsid w:val="000E0FE9"/>
    <w:rsid w:val="000F79B8"/>
    <w:rsid w:val="00132213"/>
    <w:rsid w:val="00162E48"/>
    <w:rsid w:val="00165AFE"/>
    <w:rsid w:val="00191DFA"/>
    <w:rsid w:val="001950AE"/>
    <w:rsid w:val="001C0118"/>
    <w:rsid w:val="001C7663"/>
    <w:rsid w:val="001D068C"/>
    <w:rsid w:val="001F1503"/>
    <w:rsid w:val="00205F29"/>
    <w:rsid w:val="002425E8"/>
    <w:rsid w:val="0028144F"/>
    <w:rsid w:val="00287FE1"/>
    <w:rsid w:val="00291587"/>
    <w:rsid w:val="002B284B"/>
    <w:rsid w:val="002E343E"/>
    <w:rsid w:val="002E5147"/>
    <w:rsid w:val="002F69C0"/>
    <w:rsid w:val="0031705B"/>
    <w:rsid w:val="00325F8A"/>
    <w:rsid w:val="00357888"/>
    <w:rsid w:val="00360F79"/>
    <w:rsid w:val="003951FA"/>
    <w:rsid w:val="003A2346"/>
    <w:rsid w:val="003A5C0F"/>
    <w:rsid w:val="003B02A9"/>
    <w:rsid w:val="003B33E1"/>
    <w:rsid w:val="003E5ED6"/>
    <w:rsid w:val="003F0F22"/>
    <w:rsid w:val="0040602D"/>
    <w:rsid w:val="00407F7B"/>
    <w:rsid w:val="00417B98"/>
    <w:rsid w:val="00426218"/>
    <w:rsid w:val="0046375F"/>
    <w:rsid w:val="004A2913"/>
    <w:rsid w:val="004B1AF8"/>
    <w:rsid w:val="004B42BB"/>
    <w:rsid w:val="004C5F9E"/>
    <w:rsid w:val="004F0A8C"/>
    <w:rsid w:val="004F2BBB"/>
    <w:rsid w:val="00511C0D"/>
    <w:rsid w:val="00550A7D"/>
    <w:rsid w:val="00581D64"/>
    <w:rsid w:val="005C7EFE"/>
    <w:rsid w:val="00617C5C"/>
    <w:rsid w:val="00626FDE"/>
    <w:rsid w:val="00645C22"/>
    <w:rsid w:val="00687ECD"/>
    <w:rsid w:val="0069773C"/>
    <w:rsid w:val="006A76CD"/>
    <w:rsid w:val="006C4A43"/>
    <w:rsid w:val="006C5760"/>
    <w:rsid w:val="006C695B"/>
    <w:rsid w:val="007078B4"/>
    <w:rsid w:val="007372B9"/>
    <w:rsid w:val="00750758"/>
    <w:rsid w:val="00754AAA"/>
    <w:rsid w:val="00764A2E"/>
    <w:rsid w:val="007725C6"/>
    <w:rsid w:val="0077731E"/>
    <w:rsid w:val="007969C1"/>
    <w:rsid w:val="007A3785"/>
    <w:rsid w:val="007C167B"/>
    <w:rsid w:val="007F4A04"/>
    <w:rsid w:val="007F7A3F"/>
    <w:rsid w:val="00827DF8"/>
    <w:rsid w:val="00837C0D"/>
    <w:rsid w:val="00850D10"/>
    <w:rsid w:val="0088603C"/>
    <w:rsid w:val="008B2F0D"/>
    <w:rsid w:val="008B6404"/>
    <w:rsid w:val="008D2EB8"/>
    <w:rsid w:val="008F0150"/>
    <w:rsid w:val="00910205"/>
    <w:rsid w:val="00923797"/>
    <w:rsid w:val="00937AEE"/>
    <w:rsid w:val="009A403F"/>
    <w:rsid w:val="009E0805"/>
    <w:rsid w:val="009E1097"/>
    <w:rsid w:val="009F056B"/>
    <w:rsid w:val="00A04467"/>
    <w:rsid w:val="00A050E8"/>
    <w:rsid w:val="00A21927"/>
    <w:rsid w:val="00A36F53"/>
    <w:rsid w:val="00A612D5"/>
    <w:rsid w:val="00A6450C"/>
    <w:rsid w:val="00A72005"/>
    <w:rsid w:val="00A87B81"/>
    <w:rsid w:val="00A92C51"/>
    <w:rsid w:val="00AF6B3B"/>
    <w:rsid w:val="00AF7548"/>
    <w:rsid w:val="00B139A1"/>
    <w:rsid w:val="00B67917"/>
    <w:rsid w:val="00B82C4D"/>
    <w:rsid w:val="00BA6E7A"/>
    <w:rsid w:val="00BF0A33"/>
    <w:rsid w:val="00C31917"/>
    <w:rsid w:val="00C34142"/>
    <w:rsid w:val="00C36DDD"/>
    <w:rsid w:val="00C46637"/>
    <w:rsid w:val="00C65283"/>
    <w:rsid w:val="00C70D29"/>
    <w:rsid w:val="00C918CE"/>
    <w:rsid w:val="00CB2260"/>
    <w:rsid w:val="00CE3C9A"/>
    <w:rsid w:val="00D05E4A"/>
    <w:rsid w:val="00D212F3"/>
    <w:rsid w:val="00D2725D"/>
    <w:rsid w:val="00D360C0"/>
    <w:rsid w:val="00D573F5"/>
    <w:rsid w:val="00D60A86"/>
    <w:rsid w:val="00D65565"/>
    <w:rsid w:val="00D865FA"/>
    <w:rsid w:val="00DB6FC4"/>
    <w:rsid w:val="00DF40D6"/>
    <w:rsid w:val="00E24CE4"/>
    <w:rsid w:val="00E706D9"/>
    <w:rsid w:val="00E7518E"/>
    <w:rsid w:val="00E823FE"/>
    <w:rsid w:val="00F25C58"/>
    <w:rsid w:val="00F33362"/>
    <w:rsid w:val="00F36600"/>
    <w:rsid w:val="00F47F29"/>
    <w:rsid w:val="00F97D33"/>
    <w:rsid w:val="00FA3099"/>
    <w:rsid w:val="00FB47B7"/>
    <w:rsid w:val="00FB5621"/>
    <w:rsid w:val="00FC2BF6"/>
    <w:rsid w:val="00FC38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7E3C33F"/>
  <w15:chartTrackingRefBased/>
  <w15:docId w15:val="{1B7593E5-0B70-4C25-AE7D-3E06A12EF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0F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2E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62E4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62E4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62E4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62E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62E4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62E4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62E48"/>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ody Text Indent"/>
    <w:basedOn w:val="a"/>
    <w:link w:val="a4"/>
    <w:rsid w:val="000E0FE9"/>
    <w:pPr>
      <w:spacing w:after="120"/>
      <w:ind w:left="283"/>
    </w:pPr>
  </w:style>
  <w:style w:type="character" w:customStyle="1" w:styleId="a4">
    <w:name w:val="Основной текст с отступом Знак"/>
    <w:basedOn w:val="a0"/>
    <w:link w:val="a3"/>
    <w:rsid w:val="000E0FE9"/>
    <w:rPr>
      <w:rFonts w:ascii="Times New Roman" w:eastAsia="Times New Roman" w:hAnsi="Times New Roman" w:cs="Times New Roman"/>
      <w:sz w:val="24"/>
      <w:szCs w:val="24"/>
      <w:lang w:eastAsia="ru-RU"/>
    </w:rPr>
  </w:style>
  <w:style w:type="paragraph" w:styleId="a5">
    <w:name w:val="caption"/>
    <w:basedOn w:val="a"/>
    <w:next w:val="a"/>
    <w:qFormat/>
    <w:rsid w:val="000E0FE9"/>
    <w:pPr>
      <w:spacing w:after="120"/>
      <w:jc w:val="center"/>
    </w:pPr>
    <w:rPr>
      <w:rFonts w:ascii="Calibri" w:hAnsi="Calibri" w:cs="Calibri"/>
      <w:b/>
      <w:bCs/>
      <w:sz w:val="26"/>
      <w:szCs w:val="26"/>
    </w:rPr>
  </w:style>
  <w:style w:type="paragraph" w:styleId="a6">
    <w:name w:val="Subtitle"/>
    <w:basedOn w:val="a"/>
    <w:link w:val="a7"/>
    <w:qFormat/>
    <w:rsid w:val="000E0FE9"/>
    <w:pPr>
      <w:spacing w:after="60"/>
      <w:jc w:val="center"/>
      <w:outlineLvl w:val="1"/>
    </w:pPr>
    <w:rPr>
      <w:rFonts w:ascii="Arial" w:hAnsi="Arial" w:cs="Arial"/>
    </w:rPr>
  </w:style>
  <w:style w:type="character" w:customStyle="1" w:styleId="a7">
    <w:name w:val="Подзаголовок Знак"/>
    <w:basedOn w:val="a0"/>
    <w:link w:val="a6"/>
    <w:rsid w:val="000E0FE9"/>
    <w:rPr>
      <w:rFonts w:ascii="Arial" w:eastAsia="Times New Roman" w:hAnsi="Arial" w:cs="Arial"/>
      <w:sz w:val="24"/>
      <w:szCs w:val="24"/>
      <w:lang w:eastAsia="ru-RU"/>
    </w:rPr>
  </w:style>
  <w:style w:type="paragraph" w:styleId="a8">
    <w:name w:val="Balloon Text"/>
    <w:basedOn w:val="a"/>
    <w:link w:val="a9"/>
    <w:uiPriority w:val="99"/>
    <w:semiHidden/>
    <w:unhideWhenUsed/>
    <w:rsid w:val="00C70D29"/>
    <w:rPr>
      <w:rFonts w:ascii="Segoe UI" w:hAnsi="Segoe UI" w:cs="Segoe UI"/>
      <w:sz w:val="18"/>
      <w:szCs w:val="18"/>
    </w:rPr>
  </w:style>
  <w:style w:type="character" w:customStyle="1" w:styleId="a9">
    <w:name w:val="Текст выноски Знак"/>
    <w:basedOn w:val="a0"/>
    <w:link w:val="a8"/>
    <w:uiPriority w:val="99"/>
    <w:semiHidden/>
    <w:rsid w:val="00C70D29"/>
    <w:rPr>
      <w:rFonts w:ascii="Segoe UI" w:eastAsia="Times New Roman" w:hAnsi="Segoe UI" w:cs="Segoe UI"/>
      <w:sz w:val="18"/>
      <w:szCs w:val="18"/>
      <w:lang w:eastAsia="ru-RU"/>
    </w:rPr>
  </w:style>
  <w:style w:type="paragraph" w:styleId="aa">
    <w:name w:val="header"/>
    <w:basedOn w:val="a"/>
    <w:link w:val="ab"/>
    <w:uiPriority w:val="99"/>
    <w:unhideWhenUsed/>
    <w:rsid w:val="003951FA"/>
    <w:pPr>
      <w:tabs>
        <w:tab w:val="center" w:pos="4677"/>
        <w:tab w:val="right" w:pos="9355"/>
      </w:tabs>
    </w:pPr>
  </w:style>
  <w:style w:type="character" w:customStyle="1" w:styleId="ab">
    <w:name w:val="Верхний колонтитул Знак"/>
    <w:basedOn w:val="a0"/>
    <w:link w:val="aa"/>
    <w:uiPriority w:val="99"/>
    <w:rsid w:val="003951FA"/>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3951FA"/>
    <w:pPr>
      <w:tabs>
        <w:tab w:val="center" w:pos="4677"/>
        <w:tab w:val="right" w:pos="9355"/>
      </w:tabs>
    </w:pPr>
  </w:style>
  <w:style w:type="character" w:customStyle="1" w:styleId="ad">
    <w:name w:val="Нижний колонтитул Знак"/>
    <w:basedOn w:val="a0"/>
    <w:link w:val="ac"/>
    <w:uiPriority w:val="99"/>
    <w:rsid w:val="003951F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34791">
      <w:bodyDiv w:val="1"/>
      <w:marLeft w:val="0"/>
      <w:marRight w:val="0"/>
      <w:marTop w:val="0"/>
      <w:marBottom w:val="0"/>
      <w:divBdr>
        <w:top w:val="none" w:sz="0" w:space="0" w:color="auto"/>
        <w:left w:val="none" w:sz="0" w:space="0" w:color="auto"/>
        <w:bottom w:val="none" w:sz="0" w:space="0" w:color="auto"/>
        <w:right w:val="none" w:sz="0" w:space="0" w:color="auto"/>
      </w:divBdr>
    </w:div>
    <w:div w:id="101995097">
      <w:bodyDiv w:val="1"/>
      <w:marLeft w:val="0"/>
      <w:marRight w:val="0"/>
      <w:marTop w:val="0"/>
      <w:marBottom w:val="0"/>
      <w:divBdr>
        <w:top w:val="none" w:sz="0" w:space="0" w:color="auto"/>
        <w:left w:val="none" w:sz="0" w:space="0" w:color="auto"/>
        <w:bottom w:val="none" w:sz="0" w:space="0" w:color="auto"/>
        <w:right w:val="none" w:sz="0" w:space="0" w:color="auto"/>
      </w:divBdr>
    </w:div>
    <w:div w:id="125705921">
      <w:bodyDiv w:val="1"/>
      <w:marLeft w:val="0"/>
      <w:marRight w:val="0"/>
      <w:marTop w:val="0"/>
      <w:marBottom w:val="0"/>
      <w:divBdr>
        <w:top w:val="none" w:sz="0" w:space="0" w:color="auto"/>
        <w:left w:val="none" w:sz="0" w:space="0" w:color="auto"/>
        <w:bottom w:val="none" w:sz="0" w:space="0" w:color="auto"/>
        <w:right w:val="none" w:sz="0" w:space="0" w:color="auto"/>
      </w:divBdr>
    </w:div>
    <w:div w:id="539166136">
      <w:bodyDiv w:val="1"/>
      <w:marLeft w:val="0"/>
      <w:marRight w:val="0"/>
      <w:marTop w:val="0"/>
      <w:marBottom w:val="0"/>
      <w:divBdr>
        <w:top w:val="none" w:sz="0" w:space="0" w:color="auto"/>
        <w:left w:val="none" w:sz="0" w:space="0" w:color="auto"/>
        <w:bottom w:val="none" w:sz="0" w:space="0" w:color="auto"/>
        <w:right w:val="none" w:sz="0" w:space="0" w:color="auto"/>
      </w:divBdr>
    </w:div>
    <w:div w:id="909925813">
      <w:bodyDiv w:val="1"/>
      <w:marLeft w:val="0"/>
      <w:marRight w:val="0"/>
      <w:marTop w:val="0"/>
      <w:marBottom w:val="0"/>
      <w:divBdr>
        <w:top w:val="none" w:sz="0" w:space="0" w:color="auto"/>
        <w:left w:val="none" w:sz="0" w:space="0" w:color="auto"/>
        <w:bottom w:val="none" w:sz="0" w:space="0" w:color="auto"/>
        <w:right w:val="none" w:sz="0" w:space="0" w:color="auto"/>
      </w:divBdr>
    </w:div>
    <w:div w:id="1033578758">
      <w:bodyDiv w:val="1"/>
      <w:marLeft w:val="0"/>
      <w:marRight w:val="0"/>
      <w:marTop w:val="0"/>
      <w:marBottom w:val="0"/>
      <w:divBdr>
        <w:top w:val="none" w:sz="0" w:space="0" w:color="auto"/>
        <w:left w:val="none" w:sz="0" w:space="0" w:color="auto"/>
        <w:bottom w:val="none" w:sz="0" w:space="0" w:color="auto"/>
        <w:right w:val="none" w:sz="0" w:space="0" w:color="auto"/>
      </w:divBdr>
    </w:div>
    <w:div w:id="1044915007">
      <w:bodyDiv w:val="1"/>
      <w:marLeft w:val="0"/>
      <w:marRight w:val="0"/>
      <w:marTop w:val="0"/>
      <w:marBottom w:val="0"/>
      <w:divBdr>
        <w:top w:val="none" w:sz="0" w:space="0" w:color="auto"/>
        <w:left w:val="none" w:sz="0" w:space="0" w:color="auto"/>
        <w:bottom w:val="none" w:sz="0" w:space="0" w:color="auto"/>
        <w:right w:val="none" w:sz="0" w:space="0" w:color="auto"/>
      </w:divBdr>
    </w:div>
    <w:div w:id="1147090950">
      <w:bodyDiv w:val="1"/>
      <w:marLeft w:val="0"/>
      <w:marRight w:val="0"/>
      <w:marTop w:val="0"/>
      <w:marBottom w:val="0"/>
      <w:divBdr>
        <w:top w:val="none" w:sz="0" w:space="0" w:color="auto"/>
        <w:left w:val="none" w:sz="0" w:space="0" w:color="auto"/>
        <w:bottom w:val="none" w:sz="0" w:space="0" w:color="auto"/>
        <w:right w:val="none" w:sz="0" w:space="0" w:color="auto"/>
      </w:divBdr>
    </w:div>
    <w:div w:id="1215049215">
      <w:bodyDiv w:val="1"/>
      <w:marLeft w:val="0"/>
      <w:marRight w:val="0"/>
      <w:marTop w:val="0"/>
      <w:marBottom w:val="0"/>
      <w:divBdr>
        <w:top w:val="none" w:sz="0" w:space="0" w:color="auto"/>
        <w:left w:val="none" w:sz="0" w:space="0" w:color="auto"/>
        <w:bottom w:val="none" w:sz="0" w:space="0" w:color="auto"/>
        <w:right w:val="none" w:sz="0" w:space="0" w:color="auto"/>
      </w:divBdr>
    </w:div>
    <w:div w:id="1237781862">
      <w:bodyDiv w:val="1"/>
      <w:marLeft w:val="0"/>
      <w:marRight w:val="0"/>
      <w:marTop w:val="0"/>
      <w:marBottom w:val="0"/>
      <w:divBdr>
        <w:top w:val="none" w:sz="0" w:space="0" w:color="auto"/>
        <w:left w:val="none" w:sz="0" w:space="0" w:color="auto"/>
        <w:bottom w:val="none" w:sz="0" w:space="0" w:color="auto"/>
        <w:right w:val="none" w:sz="0" w:space="0" w:color="auto"/>
      </w:divBdr>
    </w:div>
    <w:div w:id="1428312542">
      <w:bodyDiv w:val="1"/>
      <w:marLeft w:val="0"/>
      <w:marRight w:val="0"/>
      <w:marTop w:val="0"/>
      <w:marBottom w:val="0"/>
      <w:divBdr>
        <w:top w:val="none" w:sz="0" w:space="0" w:color="auto"/>
        <w:left w:val="none" w:sz="0" w:space="0" w:color="auto"/>
        <w:bottom w:val="none" w:sz="0" w:space="0" w:color="auto"/>
        <w:right w:val="none" w:sz="0" w:space="0" w:color="auto"/>
      </w:divBdr>
    </w:div>
    <w:div w:id="1429304380">
      <w:bodyDiv w:val="1"/>
      <w:marLeft w:val="0"/>
      <w:marRight w:val="0"/>
      <w:marTop w:val="0"/>
      <w:marBottom w:val="0"/>
      <w:divBdr>
        <w:top w:val="none" w:sz="0" w:space="0" w:color="auto"/>
        <w:left w:val="none" w:sz="0" w:space="0" w:color="auto"/>
        <w:bottom w:val="none" w:sz="0" w:space="0" w:color="auto"/>
        <w:right w:val="none" w:sz="0" w:space="0" w:color="auto"/>
      </w:divBdr>
    </w:div>
    <w:div w:id="1597597327">
      <w:bodyDiv w:val="1"/>
      <w:marLeft w:val="0"/>
      <w:marRight w:val="0"/>
      <w:marTop w:val="0"/>
      <w:marBottom w:val="0"/>
      <w:divBdr>
        <w:top w:val="none" w:sz="0" w:space="0" w:color="auto"/>
        <w:left w:val="none" w:sz="0" w:space="0" w:color="auto"/>
        <w:bottom w:val="none" w:sz="0" w:space="0" w:color="auto"/>
        <w:right w:val="none" w:sz="0" w:space="0" w:color="auto"/>
      </w:divBdr>
    </w:div>
    <w:div w:id="204860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image" Target="media/image32.wmf"/><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image" Target="media/image35.wmf"/><Relationship Id="rId47" Type="http://schemas.openxmlformats.org/officeDocument/2006/relationships/image" Target="media/image40.wmf"/><Relationship Id="rId50" Type="http://schemas.openxmlformats.org/officeDocument/2006/relationships/image" Target="media/image43.wmf"/><Relationship Id="rId55" Type="http://schemas.openxmlformats.org/officeDocument/2006/relationships/image" Target="media/image48.wmf"/><Relationship Id="rId63" Type="http://schemas.openxmlformats.org/officeDocument/2006/relationships/image" Target="media/image56.wmf"/><Relationship Id="rId68"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9.wmf"/><Relationship Id="rId29" Type="http://schemas.openxmlformats.org/officeDocument/2006/relationships/image" Target="media/image22.w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image" Target="media/image38.wmf"/><Relationship Id="rId53" Type="http://schemas.openxmlformats.org/officeDocument/2006/relationships/image" Target="media/image46.wmf"/><Relationship Id="rId58" Type="http://schemas.openxmlformats.org/officeDocument/2006/relationships/image" Target="media/image51.wmf"/><Relationship Id="rId66" Type="http://schemas.openxmlformats.org/officeDocument/2006/relationships/image" Target="media/image59.wmf"/><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42.wmf"/><Relationship Id="rId57" Type="http://schemas.openxmlformats.org/officeDocument/2006/relationships/image" Target="media/image50.wmf"/><Relationship Id="rId61" Type="http://schemas.openxmlformats.org/officeDocument/2006/relationships/image" Target="media/image54.wmf"/><Relationship Id="rId10" Type="http://schemas.openxmlformats.org/officeDocument/2006/relationships/image" Target="media/image4.wmf"/><Relationship Id="rId19" Type="http://schemas.openxmlformats.org/officeDocument/2006/relationships/image" Target="media/image12.wmf"/><Relationship Id="rId31" Type="http://schemas.openxmlformats.org/officeDocument/2006/relationships/image" Target="media/image24.wmf"/><Relationship Id="rId44" Type="http://schemas.openxmlformats.org/officeDocument/2006/relationships/image" Target="media/image37.wmf"/><Relationship Id="rId52" Type="http://schemas.openxmlformats.org/officeDocument/2006/relationships/image" Target="media/image45.wmf"/><Relationship Id="rId60" Type="http://schemas.openxmlformats.org/officeDocument/2006/relationships/image" Target="media/image53.wmf"/><Relationship Id="rId65" Type="http://schemas.openxmlformats.org/officeDocument/2006/relationships/image" Target="media/image5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image" Target="media/image41.wmf"/><Relationship Id="rId56" Type="http://schemas.openxmlformats.org/officeDocument/2006/relationships/image" Target="media/image49.wmf"/><Relationship Id="rId64" Type="http://schemas.openxmlformats.org/officeDocument/2006/relationships/image" Target="media/image57.wmf"/><Relationship Id="rId69"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image" Target="media/image44.wmf"/><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9.wmf"/><Relationship Id="rId59" Type="http://schemas.openxmlformats.org/officeDocument/2006/relationships/image" Target="media/image52.wmf"/><Relationship Id="rId67" Type="http://schemas.openxmlformats.org/officeDocument/2006/relationships/image" Target="media/image60.wmf"/><Relationship Id="rId20" Type="http://schemas.openxmlformats.org/officeDocument/2006/relationships/image" Target="media/image13.wmf"/><Relationship Id="rId41" Type="http://schemas.openxmlformats.org/officeDocument/2006/relationships/image" Target="media/image34.wmf"/><Relationship Id="rId54" Type="http://schemas.openxmlformats.org/officeDocument/2006/relationships/image" Target="media/image47.wmf"/><Relationship Id="rId62" Type="http://schemas.openxmlformats.org/officeDocument/2006/relationships/image" Target="media/image5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1D6AE-210A-4AB3-AEC5-196E9982F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2625</TotalTime>
  <Pages>72</Pages>
  <Words>14087</Words>
  <Characters>80299</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Противень</dc:creator>
  <cp:keywords/>
  <dc:description/>
  <cp:lastModifiedBy>Татьяна Миронова</cp:lastModifiedBy>
  <cp:revision>47</cp:revision>
  <cp:lastPrinted>2024-02-19T10:37:00Z</cp:lastPrinted>
  <dcterms:created xsi:type="dcterms:W3CDTF">2021-12-15T11:35:00Z</dcterms:created>
  <dcterms:modified xsi:type="dcterms:W3CDTF">2024-02-19T10:42:00Z</dcterms:modified>
</cp:coreProperties>
</file>