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CE" w:rsidRPr="00955966" w:rsidRDefault="00B026CE" w:rsidP="00B026CE">
      <w:pPr>
        <w:pStyle w:val="a5"/>
        <w:rPr>
          <w:highlight w:val="yellow"/>
        </w:rPr>
      </w:pPr>
      <w:r w:rsidRPr="00955966">
        <w:rPr>
          <w:noProof/>
          <w:highlight w:val="yellow"/>
        </w:rPr>
        <w:drawing>
          <wp:inline distT="0" distB="0" distL="0" distR="0" wp14:anchorId="11E593DC" wp14:editId="2F661D0A">
            <wp:extent cx="6019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6CE" w:rsidRPr="00955966" w:rsidRDefault="00B026CE" w:rsidP="00B026CE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955966">
        <w:rPr>
          <w:rFonts w:ascii="Times New Roman" w:hAnsi="Times New Roman" w:cs="Times New Roman"/>
          <w:b w:val="0"/>
          <w:sz w:val="28"/>
          <w:szCs w:val="28"/>
        </w:rPr>
        <w:t>ФИНАНСОВОЕ УПРАВЛЕНИЕ</w:t>
      </w:r>
    </w:p>
    <w:p w:rsidR="00B026CE" w:rsidRPr="00955966" w:rsidRDefault="00B026CE" w:rsidP="00B026C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55966">
        <w:rPr>
          <w:rFonts w:ascii="Times New Roman" w:hAnsi="Times New Roman" w:cs="Times New Roman"/>
          <w:bCs/>
          <w:sz w:val="28"/>
          <w:szCs w:val="28"/>
        </w:rPr>
        <w:t>администрации Новоалександровского городского округа</w:t>
      </w:r>
    </w:p>
    <w:p w:rsidR="00B026CE" w:rsidRPr="00955966" w:rsidRDefault="00B026CE" w:rsidP="00B026C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55966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B026CE" w:rsidRPr="00955966" w:rsidRDefault="00B026CE" w:rsidP="00B026CE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B026CE" w:rsidRPr="00955966" w:rsidRDefault="00B026CE" w:rsidP="00B026C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955966">
        <w:rPr>
          <w:rFonts w:ascii="Times New Roman" w:hAnsi="Times New Roman" w:cs="Times New Roman"/>
          <w:bCs/>
          <w:sz w:val="28"/>
          <w:szCs w:val="28"/>
        </w:rPr>
        <w:t>П Р И К А З</w:t>
      </w:r>
    </w:p>
    <w:p w:rsidR="00B026CE" w:rsidRPr="00955966" w:rsidRDefault="00B026CE" w:rsidP="00B026CE">
      <w:pPr>
        <w:pStyle w:val="a6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085"/>
        <w:gridCol w:w="2835"/>
        <w:gridCol w:w="1701"/>
        <w:gridCol w:w="1418"/>
      </w:tblGrid>
      <w:tr w:rsidR="00B026CE" w:rsidRPr="00955966" w:rsidTr="00A111DF">
        <w:tc>
          <w:tcPr>
            <w:tcW w:w="3085" w:type="dxa"/>
          </w:tcPr>
          <w:p w:rsidR="00B026CE" w:rsidRPr="00F578FE" w:rsidRDefault="00B026CE" w:rsidP="003B1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072A4">
              <w:rPr>
                <w:sz w:val="28"/>
                <w:szCs w:val="28"/>
              </w:rPr>
              <w:t>31 марта 2022 г.</w:t>
            </w:r>
          </w:p>
        </w:tc>
        <w:tc>
          <w:tcPr>
            <w:tcW w:w="2835" w:type="dxa"/>
          </w:tcPr>
          <w:p w:rsidR="00B026CE" w:rsidRPr="00F578FE" w:rsidRDefault="00B026CE" w:rsidP="00A111DF">
            <w:pPr>
              <w:jc w:val="center"/>
              <w:rPr>
                <w:sz w:val="28"/>
                <w:szCs w:val="28"/>
              </w:rPr>
            </w:pPr>
            <w:r w:rsidRPr="00F578FE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1701" w:type="dxa"/>
          </w:tcPr>
          <w:p w:rsidR="00B026CE" w:rsidRPr="00F578FE" w:rsidRDefault="00B026CE" w:rsidP="00A11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026CE" w:rsidRPr="00F578FE" w:rsidRDefault="003072A4" w:rsidP="00F0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№50</w:t>
            </w:r>
          </w:p>
        </w:tc>
      </w:tr>
    </w:tbl>
    <w:p w:rsidR="00B026CE" w:rsidRPr="00955966" w:rsidRDefault="00B026CE" w:rsidP="00B026CE">
      <w:pPr>
        <w:pStyle w:val="a3"/>
        <w:jc w:val="both"/>
        <w:rPr>
          <w:sz w:val="28"/>
          <w:szCs w:val="28"/>
        </w:rPr>
      </w:pPr>
    </w:p>
    <w:p w:rsidR="00B026CE" w:rsidRDefault="00B026CE" w:rsidP="00422684">
      <w:pPr>
        <w:pStyle w:val="ConsPlusTitle"/>
        <w:spacing w:line="280" w:lineRule="exact"/>
        <w:ind w:firstLine="540"/>
        <w:jc w:val="both"/>
      </w:pPr>
    </w:p>
    <w:p w:rsidR="00B026CE" w:rsidRPr="00626FDE" w:rsidRDefault="00B026CE" w:rsidP="00422684">
      <w:pPr>
        <w:pStyle w:val="ConsPlusTitle"/>
        <w:spacing w:line="280" w:lineRule="exact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Pr="00626F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010" w:rsidRPr="00A71010">
        <w:rPr>
          <w:rFonts w:ascii="Times New Roman" w:hAnsi="Times New Roman" w:cs="Times New Roman"/>
          <w:b w:val="0"/>
          <w:sz w:val="28"/>
          <w:szCs w:val="28"/>
        </w:rPr>
        <w:t>Методик</w:t>
      </w:r>
      <w:r w:rsidR="00A71010">
        <w:rPr>
          <w:rFonts w:ascii="Times New Roman" w:hAnsi="Times New Roman" w:cs="Times New Roman"/>
          <w:b w:val="0"/>
          <w:sz w:val="28"/>
          <w:szCs w:val="28"/>
        </w:rPr>
        <w:t>и</w:t>
      </w:r>
      <w:r w:rsidR="00A71010" w:rsidRPr="00A710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010" w:rsidRPr="00025EB0">
        <w:rPr>
          <w:rFonts w:ascii="Times New Roman" w:hAnsi="Times New Roman" w:cs="Times New Roman"/>
          <w:b w:val="0"/>
          <w:sz w:val="28"/>
          <w:szCs w:val="28"/>
        </w:rPr>
        <w:t xml:space="preserve">определения </w:t>
      </w:r>
      <w:r w:rsidR="00025EB0" w:rsidRPr="00025EB0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бюджетных средств</w:t>
      </w:r>
      <w:r w:rsidR="00C47E8B" w:rsidRPr="00C47E8B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городского округа Ставропольского края</w:t>
      </w:r>
      <w:r w:rsidR="00A71010" w:rsidRPr="00A71010">
        <w:rPr>
          <w:rFonts w:ascii="Times New Roman" w:hAnsi="Times New Roman" w:cs="Times New Roman"/>
          <w:b w:val="0"/>
          <w:sz w:val="28"/>
          <w:szCs w:val="28"/>
        </w:rPr>
        <w:t>, имеющих право на получение грантов, и размеров грантов по результатам мониторинга качества финансового менеджмента</w:t>
      </w:r>
    </w:p>
    <w:p w:rsidR="00B026CE" w:rsidRDefault="00B026CE" w:rsidP="00B026CE">
      <w:pPr>
        <w:pStyle w:val="ConsPlusNormal"/>
        <w:jc w:val="both"/>
      </w:pPr>
    </w:p>
    <w:p w:rsidR="002334AB" w:rsidRDefault="002334AB">
      <w:pPr>
        <w:pStyle w:val="ConsPlusNormal"/>
        <w:jc w:val="both"/>
      </w:pPr>
    </w:p>
    <w:p w:rsidR="00B026CE" w:rsidRPr="00B026CE" w:rsidRDefault="0023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C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3B1521">
        <w:rPr>
          <w:rFonts w:ascii="Times New Roman" w:hAnsi="Times New Roman" w:cs="Times New Roman"/>
          <w:sz w:val="28"/>
          <w:szCs w:val="28"/>
        </w:rPr>
        <w:t xml:space="preserve">пункта 2 постановления </w:t>
      </w:r>
      <w:r w:rsidR="00B026CE" w:rsidRPr="003B1521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Pr="003B152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3B1521" w:rsidRPr="003B1521">
        <w:rPr>
          <w:rFonts w:ascii="Times New Roman" w:hAnsi="Times New Roman" w:cs="Times New Roman"/>
          <w:sz w:val="28"/>
          <w:szCs w:val="28"/>
        </w:rPr>
        <w:t xml:space="preserve">29 </w:t>
      </w:r>
      <w:r w:rsidR="00271474" w:rsidRPr="003B1521">
        <w:rPr>
          <w:rFonts w:ascii="Times New Roman" w:hAnsi="Times New Roman" w:cs="Times New Roman"/>
          <w:sz w:val="28"/>
          <w:szCs w:val="28"/>
        </w:rPr>
        <w:t>марта</w:t>
      </w:r>
      <w:r w:rsidRPr="003B1521">
        <w:rPr>
          <w:rFonts w:ascii="Times New Roman" w:hAnsi="Times New Roman" w:cs="Times New Roman"/>
          <w:sz w:val="28"/>
          <w:szCs w:val="28"/>
        </w:rPr>
        <w:t xml:space="preserve"> 20</w:t>
      </w:r>
      <w:r w:rsidR="00271474" w:rsidRPr="003B1521">
        <w:rPr>
          <w:rFonts w:ascii="Times New Roman" w:hAnsi="Times New Roman" w:cs="Times New Roman"/>
          <w:sz w:val="28"/>
          <w:szCs w:val="28"/>
        </w:rPr>
        <w:t>22</w:t>
      </w:r>
      <w:r w:rsidRPr="003B1521">
        <w:rPr>
          <w:rFonts w:ascii="Times New Roman" w:hAnsi="Times New Roman" w:cs="Times New Roman"/>
          <w:sz w:val="28"/>
          <w:szCs w:val="28"/>
        </w:rPr>
        <w:t xml:space="preserve"> г. </w:t>
      </w:r>
      <w:r w:rsidR="003B1521" w:rsidRPr="003B1521">
        <w:rPr>
          <w:rFonts w:ascii="Times New Roman" w:hAnsi="Times New Roman" w:cs="Times New Roman"/>
          <w:sz w:val="28"/>
          <w:szCs w:val="28"/>
        </w:rPr>
        <w:t>№ 436</w:t>
      </w:r>
      <w:r w:rsidR="003B1521">
        <w:rPr>
          <w:rFonts w:ascii="Times New Roman" w:hAnsi="Times New Roman" w:cs="Times New Roman"/>
          <w:sz w:val="28"/>
          <w:szCs w:val="28"/>
        </w:rPr>
        <w:t xml:space="preserve"> </w:t>
      </w:r>
      <w:r w:rsidRPr="00B026CE">
        <w:rPr>
          <w:rFonts w:ascii="Times New Roman" w:hAnsi="Times New Roman" w:cs="Times New Roman"/>
          <w:sz w:val="28"/>
          <w:szCs w:val="28"/>
        </w:rPr>
        <w:t xml:space="preserve">"О мотивации </w:t>
      </w:r>
      <w:r w:rsidR="00025EB0" w:rsidRPr="00025EB0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="00A15174" w:rsidRPr="00A15174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Pr="00A15174">
        <w:rPr>
          <w:rFonts w:ascii="Times New Roman" w:hAnsi="Times New Roman" w:cs="Times New Roman"/>
          <w:sz w:val="28"/>
          <w:szCs w:val="28"/>
        </w:rPr>
        <w:t xml:space="preserve"> </w:t>
      </w:r>
      <w:r w:rsidRPr="00B026CE">
        <w:rPr>
          <w:rFonts w:ascii="Times New Roman" w:hAnsi="Times New Roman" w:cs="Times New Roman"/>
          <w:sz w:val="28"/>
          <w:szCs w:val="28"/>
        </w:rPr>
        <w:t xml:space="preserve">к повышению качества финансового менеджмента" </w:t>
      </w:r>
    </w:p>
    <w:p w:rsidR="00B026CE" w:rsidRPr="00B026CE" w:rsidRDefault="00B02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4AB" w:rsidRPr="00B026CE" w:rsidRDefault="0023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CE">
        <w:rPr>
          <w:rFonts w:ascii="Times New Roman" w:hAnsi="Times New Roman" w:cs="Times New Roman"/>
          <w:sz w:val="28"/>
          <w:szCs w:val="28"/>
        </w:rPr>
        <w:t>приказываю:</w:t>
      </w:r>
    </w:p>
    <w:p w:rsidR="002334AB" w:rsidRPr="00B026CE" w:rsidRDefault="00233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4AB" w:rsidRPr="00B026CE" w:rsidRDefault="0023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6CE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CD454D">
        <w:rPr>
          <w:rFonts w:ascii="Times New Roman" w:hAnsi="Times New Roman" w:cs="Times New Roman"/>
          <w:sz w:val="28"/>
          <w:szCs w:val="28"/>
        </w:rPr>
        <w:t>Методику</w:t>
      </w:r>
      <w:r w:rsidRPr="00B026CE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025EB0" w:rsidRPr="00025EB0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="00A15174" w:rsidRPr="00A15174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Pr="00A15174">
        <w:rPr>
          <w:rFonts w:ascii="Times New Roman" w:hAnsi="Times New Roman" w:cs="Times New Roman"/>
          <w:sz w:val="28"/>
          <w:szCs w:val="28"/>
        </w:rPr>
        <w:t>,</w:t>
      </w:r>
      <w:r w:rsidRPr="00B026CE">
        <w:rPr>
          <w:rFonts w:ascii="Times New Roman" w:hAnsi="Times New Roman" w:cs="Times New Roman"/>
          <w:sz w:val="28"/>
          <w:szCs w:val="28"/>
        </w:rPr>
        <w:t xml:space="preserve"> имеющих право на получение грантов, и размеров грантов по результатам мониторинга качества финансового менеджмента.</w:t>
      </w:r>
    </w:p>
    <w:p w:rsidR="00B026CE" w:rsidRDefault="00B026CE" w:rsidP="00B02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FDE">
        <w:rPr>
          <w:rFonts w:ascii="Times New Roman" w:hAnsi="Times New Roman" w:cs="Times New Roman"/>
          <w:sz w:val="28"/>
          <w:szCs w:val="28"/>
        </w:rPr>
        <w:t xml:space="preserve">2. </w:t>
      </w:r>
      <w:r w:rsidRPr="007969C1">
        <w:rPr>
          <w:rFonts w:ascii="Times New Roman" w:hAnsi="Times New Roman" w:cs="Times New Roman"/>
          <w:sz w:val="28"/>
          <w:szCs w:val="28"/>
        </w:rPr>
        <w:t>Отделу планирования и исполнения бюджета финансового управления администрации Новоалександровского городского округа Ставропольского края довести настоящий приказ до сведения администрации Новоалександровского городского округа Ставропольского края, отраслевых (функциональных) и территориальных органов администрации Новоалександровского городского округа Ставропольского края</w:t>
      </w:r>
      <w:r w:rsidR="003E28C7">
        <w:rPr>
          <w:rFonts w:ascii="Times New Roman" w:hAnsi="Times New Roman" w:cs="Times New Roman"/>
          <w:sz w:val="28"/>
          <w:szCs w:val="28"/>
        </w:rPr>
        <w:t xml:space="preserve">, </w:t>
      </w:r>
      <w:r w:rsidR="003E28C7" w:rsidRPr="003E28C7">
        <w:rPr>
          <w:rFonts w:ascii="Times New Roman" w:hAnsi="Times New Roman" w:cs="Times New Roman"/>
          <w:sz w:val="28"/>
          <w:szCs w:val="28"/>
        </w:rPr>
        <w:t>облад</w:t>
      </w:r>
      <w:r w:rsidR="003E28C7">
        <w:rPr>
          <w:rFonts w:ascii="Times New Roman" w:hAnsi="Times New Roman" w:cs="Times New Roman"/>
          <w:sz w:val="28"/>
          <w:szCs w:val="28"/>
        </w:rPr>
        <w:t>ающих правами юридического лица</w:t>
      </w:r>
      <w:r w:rsidRPr="007969C1">
        <w:rPr>
          <w:rFonts w:ascii="Times New Roman" w:hAnsi="Times New Roman" w:cs="Times New Roman"/>
          <w:sz w:val="28"/>
          <w:szCs w:val="28"/>
        </w:rPr>
        <w:t>.</w:t>
      </w:r>
    </w:p>
    <w:p w:rsidR="00B026CE" w:rsidRPr="00626FDE" w:rsidRDefault="00B026CE" w:rsidP="00B02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26FD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Pr="007969C1">
        <w:rPr>
          <w:rFonts w:ascii="Times New Roman" w:hAnsi="Times New Roman" w:cs="Times New Roman"/>
          <w:sz w:val="28"/>
          <w:szCs w:val="28"/>
        </w:rPr>
        <w:t>начальника отдела планирования и исполнения бюджета финансового управления администрации Новоалександровского городского округа Ставропольского края М.А. Противень.</w:t>
      </w:r>
    </w:p>
    <w:p w:rsidR="00B026CE" w:rsidRPr="00626FDE" w:rsidRDefault="00B026CE" w:rsidP="00B026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FDE">
        <w:rPr>
          <w:rFonts w:ascii="Times New Roman" w:hAnsi="Times New Roman" w:cs="Times New Roman"/>
          <w:sz w:val="28"/>
          <w:szCs w:val="28"/>
        </w:rPr>
        <w:lastRenderedPageBreak/>
        <w:t>4. Настоящий приказ вступает в силу со дня его подписания.</w:t>
      </w:r>
    </w:p>
    <w:p w:rsidR="00B026CE" w:rsidRDefault="00B026CE" w:rsidP="00B026CE">
      <w:pPr>
        <w:pStyle w:val="ConsPlusNormal"/>
        <w:jc w:val="both"/>
      </w:pPr>
    </w:p>
    <w:p w:rsidR="00B026CE" w:rsidRPr="00C907B9" w:rsidRDefault="00B026CE" w:rsidP="00B026CE">
      <w:pPr>
        <w:tabs>
          <w:tab w:val="left" w:pos="7380"/>
          <w:tab w:val="left" w:pos="7560"/>
        </w:tabs>
        <w:rPr>
          <w:sz w:val="28"/>
          <w:szCs w:val="28"/>
        </w:rPr>
      </w:pPr>
      <w:r w:rsidRPr="00C907B9">
        <w:rPr>
          <w:sz w:val="28"/>
          <w:szCs w:val="28"/>
        </w:rPr>
        <w:t xml:space="preserve">Исполняющий обязанности </w:t>
      </w:r>
    </w:p>
    <w:p w:rsidR="00B026CE" w:rsidRPr="00C907B9" w:rsidRDefault="00B026CE" w:rsidP="00B026CE">
      <w:pPr>
        <w:tabs>
          <w:tab w:val="left" w:pos="7380"/>
          <w:tab w:val="left" w:pos="7560"/>
        </w:tabs>
        <w:rPr>
          <w:sz w:val="28"/>
          <w:szCs w:val="28"/>
        </w:rPr>
      </w:pPr>
      <w:r w:rsidRPr="00C907B9">
        <w:rPr>
          <w:sz w:val="28"/>
          <w:szCs w:val="28"/>
        </w:rPr>
        <w:t>заместителя главы администрации -</w:t>
      </w:r>
    </w:p>
    <w:p w:rsidR="00B026CE" w:rsidRPr="00C907B9" w:rsidRDefault="00B026CE" w:rsidP="00B026CE">
      <w:pPr>
        <w:tabs>
          <w:tab w:val="left" w:pos="7380"/>
          <w:tab w:val="left" w:pos="7560"/>
        </w:tabs>
        <w:rPr>
          <w:sz w:val="28"/>
          <w:szCs w:val="28"/>
        </w:rPr>
      </w:pPr>
      <w:r w:rsidRPr="00C907B9">
        <w:rPr>
          <w:sz w:val="28"/>
          <w:szCs w:val="28"/>
        </w:rPr>
        <w:t>начальника финансового управления</w:t>
      </w:r>
    </w:p>
    <w:p w:rsidR="00B026CE" w:rsidRPr="00C907B9" w:rsidRDefault="00B026CE" w:rsidP="00B026CE">
      <w:pPr>
        <w:tabs>
          <w:tab w:val="left" w:pos="7380"/>
          <w:tab w:val="left" w:pos="7560"/>
        </w:tabs>
        <w:rPr>
          <w:sz w:val="28"/>
          <w:szCs w:val="28"/>
        </w:rPr>
      </w:pPr>
      <w:r w:rsidRPr="00C907B9">
        <w:rPr>
          <w:sz w:val="28"/>
          <w:szCs w:val="28"/>
        </w:rPr>
        <w:t xml:space="preserve">администрации Новоалександровского  </w:t>
      </w:r>
    </w:p>
    <w:p w:rsidR="00B026CE" w:rsidRPr="00C907B9" w:rsidRDefault="00B026CE" w:rsidP="00B026CE">
      <w:pPr>
        <w:tabs>
          <w:tab w:val="left" w:pos="7380"/>
          <w:tab w:val="left" w:pos="7560"/>
        </w:tabs>
        <w:rPr>
          <w:sz w:val="28"/>
          <w:szCs w:val="28"/>
        </w:rPr>
      </w:pPr>
      <w:r w:rsidRPr="00C907B9">
        <w:rPr>
          <w:sz w:val="28"/>
          <w:szCs w:val="28"/>
        </w:rPr>
        <w:t xml:space="preserve">городского округа Ставропольского края, </w:t>
      </w:r>
    </w:p>
    <w:p w:rsidR="00B026CE" w:rsidRPr="00C907B9" w:rsidRDefault="00B026CE" w:rsidP="00B026CE">
      <w:pPr>
        <w:tabs>
          <w:tab w:val="left" w:pos="7380"/>
          <w:tab w:val="left" w:pos="7560"/>
        </w:tabs>
        <w:rPr>
          <w:sz w:val="28"/>
          <w:szCs w:val="28"/>
        </w:rPr>
      </w:pPr>
      <w:r w:rsidRPr="00C907B9">
        <w:rPr>
          <w:sz w:val="28"/>
          <w:szCs w:val="28"/>
        </w:rPr>
        <w:t xml:space="preserve">заместитель начальника финансового </w:t>
      </w:r>
    </w:p>
    <w:p w:rsidR="00B026CE" w:rsidRPr="00C907B9" w:rsidRDefault="00B026CE" w:rsidP="00B026CE">
      <w:pPr>
        <w:tabs>
          <w:tab w:val="left" w:pos="7380"/>
          <w:tab w:val="left" w:pos="7560"/>
        </w:tabs>
        <w:rPr>
          <w:sz w:val="28"/>
          <w:szCs w:val="28"/>
        </w:rPr>
      </w:pPr>
      <w:r w:rsidRPr="00C907B9">
        <w:rPr>
          <w:sz w:val="28"/>
          <w:szCs w:val="28"/>
        </w:rPr>
        <w:t xml:space="preserve">управления администрации </w:t>
      </w:r>
    </w:p>
    <w:p w:rsidR="00B026CE" w:rsidRPr="00C907B9" w:rsidRDefault="00B026CE" w:rsidP="00B026CE">
      <w:pPr>
        <w:tabs>
          <w:tab w:val="left" w:pos="7380"/>
          <w:tab w:val="left" w:pos="7560"/>
        </w:tabs>
        <w:rPr>
          <w:sz w:val="28"/>
          <w:szCs w:val="28"/>
        </w:rPr>
      </w:pPr>
      <w:r w:rsidRPr="00C907B9">
        <w:rPr>
          <w:sz w:val="28"/>
          <w:szCs w:val="28"/>
        </w:rPr>
        <w:t xml:space="preserve">Новоалександровского городского округа </w:t>
      </w:r>
    </w:p>
    <w:p w:rsidR="00B026CE" w:rsidRDefault="00B026CE" w:rsidP="00B026CE">
      <w:pPr>
        <w:widowControl w:val="0"/>
        <w:autoSpaceDE w:val="0"/>
        <w:autoSpaceDN w:val="0"/>
        <w:adjustRightInd w:val="0"/>
        <w:jc w:val="both"/>
      </w:pPr>
      <w:r w:rsidRPr="00C907B9">
        <w:rPr>
          <w:sz w:val="28"/>
          <w:szCs w:val="28"/>
        </w:rPr>
        <w:t xml:space="preserve">Ставропольского края                                                               И.В. </w:t>
      </w:r>
      <w:proofErr w:type="spellStart"/>
      <w:r w:rsidRPr="00C907B9">
        <w:rPr>
          <w:sz w:val="28"/>
          <w:szCs w:val="28"/>
        </w:rPr>
        <w:t>Неровнов</w:t>
      </w:r>
      <w:proofErr w:type="spellEnd"/>
      <w:r>
        <w:rPr>
          <w:sz w:val="28"/>
          <w:szCs w:val="28"/>
        </w:rPr>
        <w:t xml:space="preserve"> </w:t>
      </w:r>
    </w:p>
    <w:p w:rsidR="00B026CE" w:rsidRDefault="00B026CE" w:rsidP="00B026CE">
      <w:pPr>
        <w:pStyle w:val="ConsPlusNormal"/>
        <w:jc w:val="right"/>
      </w:pPr>
    </w:p>
    <w:p w:rsidR="00B026CE" w:rsidRDefault="00B026CE" w:rsidP="00B026CE">
      <w:pPr>
        <w:pStyle w:val="ConsPlusNormal"/>
        <w:jc w:val="both"/>
      </w:pPr>
    </w:p>
    <w:p w:rsidR="00B026CE" w:rsidRDefault="00B026CE" w:rsidP="00B026CE">
      <w:pPr>
        <w:pStyle w:val="ConsPlusNormal"/>
        <w:jc w:val="both"/>
      </w:pPr>
    </w:p>
    <w:p w:rsidR="00B026CE" w:rsidRDefault="00B026CE" w:rsidP="00B026CE">
      <w:pPr>
        <w:pStyle w:val="ConsPlusNormal"/>
        <w:jc w:val="both"/>
      </w:pPr>
    </w:p>
    <w:p w:rsidR="00B026CE" w:rsidRDefault="00B026CE" w:rsidP="00B026CE">
      <w:pPr>
        <w:pStyle w:val="ConsPlusNormal"/>
        <w:jc w:val="both"/>
      </w:pPr>
    </w:p>
    <w:p w:rsidR="00B026CE" w:rsidRDefault="00B026CE" w:rsidP="00B026CE">
      <w:pPr>
        <w:pStyle w:val="ConsPlusNormal"/>
        <w:jc w:val="both"/>
      </w:pPr>
    </w:p>
    <w:p w:rsidR="00B026CE" w:rsidRDefault="00B026CE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1C652D" w:rsidRDefault="001C652D" w:rsidP="00B026CE">
      <w:pPr>
        <w:pStyle w:val="ConsPlusNormal"/>
        <w:jc w:val="both"/>
      </w:pPr>
    </w:p>
    <w:p w:rsidR="001C652D" w:rsidRDefault="001C652D" w:rsidP="00B026CE">
      <w:pPr>
        <w:pStyle w:val="ConsPlusNormal"/>
        <w:jc w:val="both"/>
      </w:pPr>
    </w:p>
    <w:p w:rsidR="001C652D" w:rsidRDefault="001C652D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9956E0" w:rsidRDefault="009956E0" w:rsidP="00B026CE">
      <w:pPr>
        <w:pStyle w:val="ConsPlusNormal"/>
        <w:jc w:val="both"/>
      </w:pPr>
    </w:p>
    <w:p w:rsidR="009956E0" w:rsidRDefault="009956E0" w:rsidP="00B026CE">
      <w:pPr>
        <w:pStyle w:val="ConsPlusNormal"/>
        <w:jc w:val="both"/>
      </w:pPr>
    </w:p>
    <w:p w:rsidR="009956E0" w:rsidRDefault="009956E0" w:rsidP="00B026CE">
      <w:pPr>
        <w:pStyle w:val="ConsPlusNormal"/>
        <w:jc w:val="both"/>
      </w:pPr>
    </w:p>
    <w:p w:rsidR="009956E0" w:rsidRDefault="009956E0" w:rsidP="00B026CE">
      <w:pPr>
        <w:pStyle w:val="ConsPlusNormal"/>
        <w:jc w:val="both"/>
      </w:pPr>
    </w:p>
    <w:p w:rsidR="005140C4" w:rsidRDefault="005140C4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087C2F" w:rsidRDefault="00087C2F" w:rsidP="00B026CE">
      <w:pPr>
        <w:pStyle w:val="ConsPlusNormal"/>
        <w:jc w:val="both"/>
      </w:pPr>
    </w:p>
    <w:p w:rsidR="00025EB0" w:rsidRDefault="00025EB0" w:rsidP="00B026CE">
      <w:pPr>
        <w:pStyle w:val="ConsPlusNormal"/>
        <w:jc w:val="both"/>
      </w:pPr>
    </w:p>
    <w:p w:rsidR="00025EB0" w:rsidRDefault="00025EB0" w:rsidP="00B026CE">
      <w:pPr>
        <w:pStyle w:val="ConsPlusNormal"/>
        <w:jc w:val="both"/>
      </w:pPr>
    </w:p>
    <w:p w:rsidR="00025EB0" w:rsidRDefault="00025EB0" w:rsidP="00B026CE">
      <w:pPr>
        <w:pStyle w:val="ConsPlusNormal"/>
        <w:jc w:val="both"/>
      </w:pPr>
    </w:p>
    <w:p w:rsidR="00025EB0" w:rsidRDefault="00025EB0" w:rsidP="00B026CE">
      <w:pPr>
        <w:pStyle w:val="ConsPlusNormal"/>
        <w:jc w:val="both"/>
      </w:pPr>
    </w:p>
    <w:p w:rsidR="00025EB0" w:rsidRDefault="00025EB0" w:rsidP="00B026CE">
      <w:pPr>
        <w:pStyle w:val="ConsPlusNormal"/>
        <w:jc w:val="both"/>
      </w:pPr>
    </w:p>
    <w:p w:rsidR="00025EB0" w:rsidRDefault="00025EB0" w:rsidP="00B026CE">
      <w:pPr>
        <w:pStyle w:val="ConsPlusNormal"/>
        <w:jc w:val="both"/>
      </w:pPr>
    </w:p>
    <w:p w:rsidR="00025EB0" w:rsidRDefault="00025EB0" w:rsidP="00B026CE">
      <w:pPr>
        <w:pStyle w:val="ConsPlusNormal"/>
        <w:jc w:val="both"/>
      </w:pPr>
    </w:p>
    <w:p w:rsidR="00025EB0" w:rsidRDefault="00025EB0" w:rsidP="00B026CE">
      <w:pPr>
        <w:pStyle w:val="ConsPlusNormal"/>
        <w:jc w:val="both"/>
      </w:pPr>
    </w:p>
    <w:p w:rsidR="00025EB0" w:rsidRDefault="00025EB0" w:rsidP="00B026CE">
      <w:pPr>
        <w:pStyle w:val="ConsPlusNormal"/>
        <w:jc w:val="both"/>
      </w:pPr>
    </w:p>
    <w:p w:rsidR="00025EB0" w:rsidRDefault="00025EB0" w:rsidP="00B026CE">
      <w:pPr>
        <w:pStyle w:val="ConsPlusNormal"/>
        <w:jc w:val="both"/>
      </w:pPr>
    </w:p>
    <w:p w:rsidR="005140C4" w:rsidRDefault="005140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34AB" w:rsidRPr="00422684" w:rsidRDefault="002334AB" w:rsidP="00422684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2684">
        <w:rPr>
          <w:rFonts w:ascii="Times New Roman" w:hAnsi="Times New Roman" w:cs="Times New Roman"/>
          <w:sz w:val="28"/>
          <w:szCs w:val="28"/>
        </w:rPr>
        <w:t>Утверждена</w:t>
      </w:r>
    </w:p>
    <w:p w:rsidR="00422684" w:rsidRDefault="005140C4" w:rsidP="0042268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22684">
        <w:rPr>
          <w:rFonts w:ascii="Times New Roman" w:hAnsi="Times New Roman" w:cs="Times New Roman"/>
          <w:sz w:val="28"/>
          <w:szCs w:val="28"/>
        </w:rPr>
        <w:t>п</w:t>
      </w:r>
      <w:r w:rsidR="002334AB" w:rsidRPr="00422684">
        <w:rPr>
          <w:rFonts w:ascii="Times New Roman" w:hAnsi="Times New Roman" w:cs="Times New Roman"/>
          <w:sz w:val="28"/>
          <w:szCs w:val="28"/>
        </w:rPr>
        <w:t>риказом</w:t>
      </w:r>
      <w:r w:rsidRPr="00422684">
        <w:rPr>
          <w:rFonts w:ascii="Times New Roman" w:hAnsi="Times New Roman" w:cs="Times New Roman"/>
          <w:sz w:val="28"/>
          <w:szCs w:val="28"/>
        </w:rPr>
        <w:t xml:space="preserve"> </w:t>
      </w:r>
      <w:r w:rsidR="00B026CE" w:rsidRPr="00422684">
        <w:rPr>
          <w:rFonts w:ascii="Times New Roman" w:hAnsi="Times New Roman" w:cs="Times New Roman"/>
          <w:sz w:val="28"/>
          <w:szCs w:val="28"/>
        </w:rPr>
        <w:t>финансового</w:t>
      </w:r>
    </w:p>
    <w:p w:rsidR="00B026CE" w:rsidRPr="00422684" w:rsidRDefault="00B026CE" w:rsidP="0042268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22684">
        <w:rPr>
          <w:rFonts w:ascii="Times New Roman" w:hAnsi="Times New Roman" w:cs="Times New Roman"/>
          <w:sz w:val="28"/>
          <w:szCs w:val="28"/>
        </w:rPr>
        <w:t>управления администрации Новоалександровского</w:t>
      </w:r>
    </w:p>
    <w:p w:rsidR="002334AB" w:rsidRPr="00422684" w:rsidRDefault="00B026CE" w:rsidP="0042268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2268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334AB" w:rsidRPr="00422684" w:rsidRDefault="002334AB" w:rsidP="0042268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2268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140C4" w:rsidRDefault="003072A4" w:rsidP="003072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72A4">
        <w:rPr>
          <w:rFonts w:ascii="Times New Roman" w:hAnsi="Times New Roman" w:cs="Times New Roman"/>
          <w:sz w:val="28"/>
          <w:szCs w:val="28"/>
        </w:rPr>
        <w:t>от 31 марта 2022 №50</w:t>
      </w:r>
    </w:p>
    <w:p w:rsidR="003072A4" w:rsidRDefault="003072A4" w:rsidP="003072A4">
      <w:pPr>
        <w:pStyle w:val="ConsPlusNormal"/>
        <w:jc w:val="right"/>
        <w:rPr>
          <w:rFonts w:ascii="Times New Roman" w:hAnsi="Times New Roman" w:cs="Times New Roman"/>
        </w:rPr>
      </w:pPr>
    </w:p>
    <w:p w:rsidR="005140C4" w:rsidRDefault="005140C4">
      <w:pPr>
        <w:pStyle w:val="ConsPlusNormal"/>
        <w:jc w:val="both"/>
        <w:rPr>
          <w:rFonts w:ascii="Times New Roman" w:hAnsi="Times New Roman" w:cs="Times New Roman"/>
        </w:rPr>
      </w:pPr>
    </w:p>
    <w:p w:rsidR="005140C4" w:rsidRPr="00087C2F" w:rsidRDefault="005140C4">
      <w:pPr>
        <w:pStyle w:val="ConsPlusNormal"/>
        <w:jc w:val="both"/>
        <w:rPr>
          <w:rFonts w:ascii="Times New Roman" w:hAnsi="Times New Roman" w:cs="Times New Roman"/>
        </w:rPr>
      </w:pPr>
    </w:p>
    <w:p w:rsidR="002334AB" w:rsidRPr="005140C4" w:rsidRDefault="002334AB" w:rsidP="001C652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  <w:r w:rsidRPr="005140C4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2334AB" w:rsidRPr="005140C4" w:rsidRDefault="002334AB" w:rsidP="001C652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5EB0">
        <w:rPr>
          <w:rFonts w:ascii="Times New Roman" w:hAnsi="Times New Roman" w:cs="Times New Roman"/>
          <w:b w:val="0"/>
          <w:sz w:val="28"/>
          <w:szCs w:val="28"/>
        </w:rPr>
        <w:t xml:space="preserve">ОПРЕДЕЛЕНИЯ </w:t>
      </w:r>
      <w:r w:rsidR="00025EB0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БЮДЖЕТНЫХ СРЕДСТВ</w:t>
      </w:r>
      <w:r w:rsidRPr="005140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26CE" w:rsidRPr="005140C4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ГОРОДСКОГО ОКРУГА </w:t>
      </w:r>
      <w:r w:rsidRPr="005140C4">
        <w:rPr>
          <w:rFonts w:ascii="Times New Roman" w:hAnsi="Times New Roman" w:cs="Times New Roman"/>
          <w:b w:val="0"/>
          <w:sz w:val="28"/>
          <w:szCs w:val="28"/>
        </w:rPr>
        <w:t>СТАВРОПОЛЬСКОГО КРАЯ, ИМЕЮЩИХ ПРАВО НА ПОЛУЧЕНИЕ ГРАНТОВ,</w:t>
      </w:r>
      <w:r w:rsidR="00C47E8B" w:rsidRPr="005140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0C4">
        <w:rPr>
          <w:rFonts w:ascii="Times New Roman" w:hAnsi="Times New Roman" w:cs="Times New Roman"/>
          <w:b w:val="0"/>
          <w:sz w:val="28"/>
          <w:szCs w:val="28"/>
        </w:rPr>
        <w:t>И РАЗМЕРОВ ГРАНТОВ ПО РЕЗУЛЬТАТАМ МОНИТОРИНГА КАЧЕСТВА</w:t>
      </w:r>
      <w:r w:rsidR="00C47E8B" w:rsidRPr="005140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0C4">
        <w:rPr>
          <w:rFonts w:ascii="Times New Roman" w:hAnsi="Times New Roman" w:cs="Times New Roman"/>
          <w:b w:val="0"/>
          <w:sz w:val="28"/>
          <w:szCs w:val="28"/>
        </w:rPr>
        <w:t>ФИНАНСОВОГО МЕНЕДЖМЕНТА</w:t>
      </w:r>
    </w:p>
    <w:p w:rsidR="005140C4" w:rsidRDefault="005140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329" w:rsidRPr="003E39F0" w:rsidRDefault="00EF3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4AB" w:rsidRPr="001C652D" w:rsidRDefault="002334AB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F0">
        <w:rPr>
          <w:rFonts w:ascii="Times New Roman" w:hAnsi="Times New Roman" w:cs="Times New Roman"/>
          <w:sz w:val="24"/>
          <w:szCs w:val="24"/>
        </w:rPr>
        <w:t xml:space="preserve">1. </w:t>
      </w:r>
      <w:r w:rsidRPr="001C652D"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в целях мотивации </w:t>
      </w:r>
      <w:r w:rsidR="009956E0" w:rsidRPr="009956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7E8B" w:rsidRPr="001C652D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края, отраслевых (функциональных) и территориальных органов администрации Новоалександровского городского округа Ставропольского края</w:t>
      </w:r>
      <w:r w:rsidRPr="001C652D">
        <w:rPr>
          <w:rFonts w:ascii="Times New Roman" w:hAnsi="Times New Roman" w:cs="Times New Roman"/>
          <w:sz w:val="28"/>
          <w:szCs w:val="28"/>
        </w:rPr>
        <w:t xml:space="preserve">, </w:t>
      </w:r>
      <w:r w:rsidR="003E28C7" w:rsidRPr="003E28C7">
        <w:rPr>
          <w:rFonts w:ascii="Times New Roman" w:hAnsi="Times New Roman" w:cs="Times New Roman"/>
          <w:sz w:val="28"/>
          <w:szCs w:val="28"/>
        </w:rPr>
        <w:t>обладающих правами юридического лица,</w:t>
      </w:r>
      <w:r w:rsidR="003E28C7">
        <w:rPr>
          <w:rFonts w:ascii="Times New Roman" w:hAnsi="Times New Roman" w:cs="Times New Roman"/>
          <w:sz w:val="28"/>
          <w:szCs w:val="28"/>
        </w:rPr>
        <w:t xml:space="preserve"> </w:t>
      </w:r>
      <w:r w:rsidRPr="001C652D">
        <w:rPr>
          <w:rFonts w:ascii="Times New Roman" w:hAnsi="Times New Roman" w:cs="Times New Roman"/>
          <w:sz w:val="28"/>
          <w:szCs w:val="28"/>
        </w:rPr>
        <w:t xml:space="preserve">являющихся главными распорядителями бюджетных средств, главными администраторами доходов бюджета </w:t>
      </w:r>
      <w:r w:rsidR="00B026CE" w:rsidRPr="001C652D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Pr="001C652D">
        <w:rPr>
          <w:rFonts w:ascii="Times New Roman" w:hAnsi="Times New Roman" w:cs="Times New Roman"/>
          <w:sz w:val="28"/>
          <w:szCs w:val="28"/>
        </w:rPr>
        <w:t xml:space="preserve">Ставропольского края, главными администраторами источников финансирования дефицита бюджета Ставропольского края (далее - главные администраторы бюджетных средств), к повышению качества финансового менеджмента путем применения результатов мониторинга качества финансового менеджмента для предоставления грантов </w:t>
      </w:r>
      <w:r w:rsidR="00C47E8B" w:rsidRPr="001C652D">
        <w:rPr>
          <w:rFonts w:ascii="Times New Roman" w:hAnsi="Times New Roman" w:cs="Times New Roman"/>
          <w:sz w:val="28"/>
          <w:szCs w:val="28"/>
        </w:rPr>
        <w:t>главным администраторам бюджетных средств</w:t>
      </w:r>
      <w:r w:rsidRPr="001C652D">
        <w:rPr>
          <w:rFonts w:ascii="Times New Roman" w:hAnsi="Times New Roman" w:cs="Times New Roman"/>
          <w:sz w:val="28"/>
          <w:szCs w:val="28"/>
        </w:rPr>
        <w:t>, получившим наивысшие значения оценки качества финансового менеджмента.</w:t>
      </w:r>
    </w:p>
    <w:p w:rsidR="002334AB" w:rsidRPr="001C652D" w:rsidRDefault="002334AB" w:rsidP="001C65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2D">
        <w:rPr>
          <w:rFonts w:ascii="Times New Roman" w:hAnsi="Times New Roman" w:cs="Times New Roman"/>
          <w:sz w:val="28"/>
          <w:szCs w:val="28"/>
        </w:rPr>
        <w:t xml:space="preserve">2. Понятия, используемые в настоящей Методике, применяются в значениях, определенных Порядком применения результатов мониторинга качества финансового менеджмента, осуществляемого </w:t>
      </w:r>
      <w:r w:rsidR="00F700F9" w:rsidRPr="001C652D">
        <w:rPr>
          <w:rFonts w:ascii="Times New Roman" w:hAnsi="Times New Roman" w:cs="Times New Roman"/>
          <w:sz w:val="28"/>
          <w:szCs w:val="28"/>
        </w:rPr>
        <w:t>финансовым управлением Новоалександровского городского округа</w:t>
      </w:r>
      <w:r w:rsidRPr="001C652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F700F9" w:rsidRPr="001C652D">
        <w:rPr>
          <w:rFonts w:ascii="Times New Roman" w:hAnsi="Times New Roman" w:cs="Times New Roman"/>
          <w:sz w:val="28"/>
          <w:szCs w:val="28"/>
        </w:rPr>
        <w:t>–</w:t>
      </w:r>
      <w:r w:rsidRPr="001C652D">
        <w:rPr>
          <w:rFonts w:ascii="Times New Roman" w:hAnsi="Times New Roman" w:cs="Times New Roman"/>
          <w:sz w:val="28"/>
          <w:szCs w:val="28"/>
        </w:rPr>
        <w:t xml:space="preserve"> </w:t>
      </w:r>
      <w:r w:rsidR="00F700F9" w:rsidRPr="001C652D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1C652D">
        <w:rPr>
          <w:rFonts w:ascii="Times New Roman" w:hAnsi="Times New Roman" w:cs="Times New Roman"/>
          <w:sz w:val="28"/>
          <w:szCs w:val="28"/>
        </w:rPr>
        <w:t xml:space="preserve">), утвержденным постановлением </w:t>
      </w:r>
      <w:r w:rsidR="00A71010" w:rsidRPr="001C652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3B1521">
        <w:rPr>
          <w:rFonts w:ascii="Times New Roman" w:hAnsi="Times New Roman" w:cs="Times New Roman"/>
          <w:sz w:val="28"/>
          <w:szCs w:val="28"/>
        </w:rPr>
        <w:t xml:space="preserve"> Ставропольского края от 29 </w:t>
      </w:r>
      <w:r w:rsidR="00F700F9" w:rsidRPr="003B1521">
        <w:rPr>
          <w:rFonts w:ascii="Times New Roman" w:hAnsi="Times New Roman" w:cs="Times New Roman"/>
          <w:sz w:val="28"/>
          <w:szCs w:val="28"/>
        </w:rPr>
        <w:t>марта</w:t>
      </w:r>
      <w:r w:rsidRPr="003B1521">
        <w:rPr>
          <w:rFonts w:ascii="Times New Roman" w:hAnsi="Times New Roman" w:cs="Times New Roman"/>
          <w:sz w:val="28"/>
          <w:szCs w:val="28"/>
        </w:rPr>
        <w:t xml:space="preserve"> 20</w:t>
      </w:r>
      <w:r w:rsidR="00F700F9" w:rsidRPr="003B1521">
        <w:rPr>
          <w:rFonts w:ascii="Times New Roman" w:hAnsi="Times New Roman" w:cs="Times New Roman"/>
          <w:sz w:val="28"/>
          <w:szCs w:val="28"/>
        </w:rPr>
        <w:t>22</w:t>
      </w:r>
      <w:r w:rsidRPr="003B1521">
        <w:rPr>
          <w:rFonts w:ascii="Times New Roman" w:hAnsi="Times New Roman" w:cs="Times New Roman"/>
          <w:sz w:val="28"/>
          <w:szCs w:val="28"/>
        </w:rPr>
        <w:t xml:space="preserve"> г. </w:t>
      </w:r>
      <w:r w:rsidR="003B1521" w:rsidRPr="003B1521">
        <w:rPr>
          <w:rFonts w:ascii="Times New Roman" w:hAnsi="Times New Roman" w:cs="Times New Roman"/>
          <w:sz w:val="28"/>
          <w:szCs w:val="28"/>
        </w:rPr>
        <w:t>№ 436</w:t>
      </w:r>
      <w:r w:rsidRPr="003B1521">
        <w:rPr>
          <w:rFonts w:ascii="Times New Roman" w:hAnsi="Times New Roman" w:cs="Times New Roman"/>
          <w:sz w:val="28"/>
          <w:szCs w:val="28"/>
        </w:rPr>
        <w:t xml:space="preserve"> </w:t>
      </w:r>
      <w:r w:rsidR="00F700F9" w:rsidRPr="003B1521">
        <w:rPr>
          <w:rFonts w:ascii="Times New Roman" w:hAnsi="Times New Roman" w:cs="Times New Roman"/>
          <w:sz w:val="28"/>
          <w:szCs w:val="28"/>
        </w:rPr>
        <w:t xml:space="preserve">  </w:t>
      </w:r>
      <w:r w:rsidRPr="003B1521">
        <w:rPr>
          <w:rFonts w:ascii="Times New Roman" w:hAnsi="Times New Roman" w:cs="Times New Roman"/>
          <w:sz w:val="28"/>
          <w:szCs w:val="28"/>
        </w:rPr>
        <w:t>"</w:t>
      </w:r>
      <w:r w:rsidR="00271474" w:rsidRPr="00271474">
        <w:rPr>
          <w:rFonts w:ascii="Times New Roman" w:hAnsi="Times New Roman" w:cs="Times New Roman"/>
          <w:sz w:val="28"/>
          <w:szCs w:val="28"/>
        </w:rPr>
        <w:t>О мотивации</w:t>
      </w:r>
      <w:r w:rsidR="00271474">
        <w:rPr>
          <w:sz w:val="28"/>
          <w:szCs w:val="28"/>
        </w:rPr>
        <w:t xml:space="preserve"> </w:t>
      </w:r>
      <w:r w:rsidR="00C47E8B" w:rsidRPr="001C652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Новоалександровского городского округа Ставропольского края, отраслевых (функциональных) и территориальных органов администрации Новоалександровского городского округа Ставропольского края </w:t>
      </w:r>
      <w:r w:rsidRPr="001C652D">
        <w:rPr>
          <w:rFonts w:ascii="Times New Roman" w:hAnsi="Times New Roman" w:cs="Times New Roman"/>
          <w:sz w:val="28"/>
          <w:szCs w:val="28"/>
        </w:rPr>
        <w:t>".</w:t>
      </w:r>
    </w:p>
    <w:p w:rsidR="002334AB" w:rsidRPr="001C652D" w:rsidRDefault="002334AB" w:rsidP="001C65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2D">
        <w:rPr>
          <w:rFonts w:ascii="Times New Roman" w:hAnsi="Times New Roman" w:cs="Times New Roman"/>
          <w:sz w:val="28"/>
          <w:szCs w:val="28"/>
        </w:rPr>
        <w:t xml:space="preserve">3. Мониторинг качества финансового менеджмента, осуществляемого </w:t>
      </w:r>
      <w:r w:rsidR="00F700F9" w:rsidRPr="001C652D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1C652D">
        <w:rPr>
          <w:rFonts w:ascii="Times New Roman" w:hAnsi="Times New Roman" w:cs="Times New Roman"/>
          <w:sz w:val="28"/>
          <w:szCs w:val="28"/>
        </w:rPr>
        <w:t xml:space="preserve">, проводится в соответствии с Порядком проведения </w:t>
      </w:r>
      <w:r w:rsidR="00F700F9" w:rsidRPr="001C652D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финансовым </w:t>
      </w:r>
      <w:r w:rsidR="00193024" w:rsidRPr="001C652D">
        <w:rPr>
          <w:rFonts w:ascii="Times New Roman" w:hAnsi="Times New Roman" w:cs="Times New Roman"/>
          <w:sz w:val="28"/>
          <w:szCs w:val="28"/>
        </w:rPr>
        <w:t>управлением мониторинга</w:t>
      </w:r>
      <w:r w:rsidRPr="001C652D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менеджмента, утвержденным приказом </w:t>
      </w:r>
      <w:r w:rsidR="00F700F9" w:rsidRPr="001C652D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1C652D">
        <w:rPr>
          <w:rFonts w:ascii="Times New Roman" w:hAnsi="Times New Roman" w:cs="Times New Roman"/>
          <w:sz w:val="28"/>
          <w:szCs w:val="28"/>
        </w:rPr>
        <w:t xml:space="preserve"> от </w:t>
      </w:r>
      <w:r w:rsidR="0058334B">
        <w:rPr>
          <w:rFonts w:ascii="Times New Roman" w:hAnsi="Times New Roman" w:cs="Times New Roman"/>
          <w:sz w:val="28"/>
          <w:szCs w:val="28"/>
        </w:rPr>
        <w:t xml:space="preserve">31 </w:t>
      </w:r>
      <w:r w:rsidR="00F700F9" w:rsidRPr="0058334B">
        <w:rPr>
          <w:rFonts w:ascii="Times New Roman" w:hAnsi="Times New Roman" w:cs="Times New Roman"/>
          <w:sz w:val="28"/>
          <w:szCs w:val="28"/>
        </w:rPr>
        <w:t>марта</w:t>
      </w:r>
      <w:r w:rsidRPr="0058334B">
        <w:rPr>
          <w:rFonts w:ascii="Times New Roman" w:hAnsi="Times New Roman" w:cs="Times New Roman"/>
          <w:sz w:val="28"/>
          <w:szCs w:val="28"/>
        </w:rPr>
        <w:t xml:space="preserve"> 202</w:t>
      </w:r>
      <w:r w:rsidR="00F700F9" w:rsidRPr="0058334B">
        <w:rPr>
          <w:rFonts w:ascii="Times New Roman" w:hAnsi="Times New Roman" w:cs="Times New Roman"/>
          <w:sz w:val="28"/>
          <w:szCs w:val="28"/>
        </w:rPr>
        <w:t>2</w:t>
      </w:r>
      <w:r w:rsidRPr="0058334B">
        <w:rPr>
          <w:rFonts w:ascii="Times New Roman" w:hAnsi="Times New Roman" w:cs="Times New Roman"/>
          <w:sz w:val="28"/>
          <w:szCs w:val="28"/>
        </w:rPr>
        <w:t xml:space="preserve"> г. </w:t>
      </w:r>
      <w:r w:rsidR="0058334B" w:rsidRPr="0058334B">
        <w:rPr>
          <w:rFonts w:ascii="Times New Roman" w:hAnsi="Times New Roman" w:cs="Times New Roman"/>
          <w:sz w:val="28"/>
          <w:szCs w:val="28"/>
        </w:rPr>
        <w:t>№ 49</w:t>
      </w:r>
      <w:r w:rsidRPr="001C652D">
        <w:rPr>
          <w:rFonts w:ascii="Times New Roman" w:hAnsi="Times New Roman" w:cs="Times New Roman"/>
          <w:sz w:val="28"/>
          <w:szCs w:val="28"/>
        </w:rPr>
        <w:t>.</w:t>
      </w:r>
    </w:p>
    <w:p w:rsidR="002334AB" w:rsidRPr="001C652D" w:rsidRDefault="002334AB" w:rsidP="001C65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2D">
        <w:rPr>
          <w:rFonts w:ascii="Times New Roman" w:hAnsi="Times New Roman" w:cs="Times New Roman"/>
          <w:sz w:val="28"/>
          <w:szCs w:val="28"/>
        </w:rPr>
        <w:t>4. Определение главны</w:t>
      </w:r>
      <w:r w:rsidR="00193024" w:rsidRPr="001C652D">
        <w:rPr>
          <w:rFonts w:ascii="Times New Roman" w:hAnsi="Times New Roman" w:cs="Times New Roman"/>
          <w:sz w:val="28"/>
          <w:szCs w:val="28"/>
        </w:rPr>
        <w:t>х</w:t>
      </w:r>
      <w:r w:rsidRPr="001C652D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93024" w:rsidRPr="001C652D">
        <w:rPr>
          <w:rFonts w:ascii="Times New Roman" w:hAnsi="Times New Roman" w:cs="Times New Roman"/>
          <w:sz w:val="28"/>
          <w:szCs w:val="28"/>
        </w:rPr>
        <w:t>ов</w:t>
      </w:r>
      <w:r w:rsidRPr="001C652D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193024" w:rsidRPr="001C652D">
        <w:rPr>
          <w:rFonts w:ascii="Times New Roman" w:hAnsi="Times New Roman" w:cs="Times New Roman"/>
          <w:sz w:val="28"/>
          <w:szCs w:val="28"/>
        </w:rPr>
        <w:t>,</w:t>
      </w:r>
      <w:r w:rsidRPr="001C652D">
        <w:rPr>
          <w:rFonts w:ascii="Times New Roman" w:hAnsi="Times New Roman" w:cs="Times New Roman"/>
          <w:sz w:val="28"/>
          <w:szCs w:val="28"/>
        </w:rPr>
        <w:t xml:space="preserve"> имеющих право на получение грантов, и распределение грантов производится в соответствии с итоговыми оценками качества финансового менеджмента, проведенного за отчетный финансовый год.</w:t>
      </w:r>
    </w:p>
    <w:p w:rsidR="002334AB" w:rsidRPr="001C652D" w:rsidRDefault="002334AB" w:rsidP="001C65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2D">
        <w:rPr>
          <w:rFonts w:ascii="Times New Roman" w:hAnsi="Times New Roman" w:cs="Times New Roman"/>
          <w:sz w:val="28"/>
          <w:szCs w:val="28"/>
        </w:rPr>
        <w:t xml:space="preserve">5. Для целей настоящей Методики </w:t>
      </w:r>
      <w:r w:rsidR="00193024" w:rsidRPr="001C652D">
        <w:rPr>
          <w:rFonts w:ascii="Times New Roman" w:hAnsi="Times New Roman" w:cs="Times New Roman"/>
          <w:sz w:val="28"/>
          <w:szCs w:val="28"/>
        </w:rPr>
        <w:t>главные администраторы бюджетных средств</w:t>
      </w:r>
      <w:r w:rsidRPr="001C652D">
        <w:rPr>
          <w:rFonts w:ascii="Times New Roman" w:hAnsi="Times New Roman" w:cs="Times New Roman"/>
          <w:sz w:val="28"/>
          <w:szCs w:val="28"/>
        </w:rPr>
        <w:t xml:space="preserve"> распределяются на </w:t>
      </w:r>
      <w:r w:rsidR="0093151D">
        <w:rPr>
          <w:rFonts w:ascii="Times New Roman" w:hAnsi="Times New Roman" w:cs="Times New Roman"/>
          <w:sz w:val="28"/>
          <w:szCs w:val="28"/>
        </w:rPr>
        <w:t>три</w:t>
      </w:r>
      <w:r w:rsidRPr="001C652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3151D">
        <w:rPr>
          <w:rFonts w:ascii="Times New Roman" w:hAnsi="Times New Roman" w:cs="Times New Roman"/>
          <w:sz w:val="28"/>
          <w:szCs w:val="28"/>
        </w:rPr>
        <w:t>ы</w:t>
      </w:r>
      <w:r w:rsidRPr="001C652D">
        <w:rPr>
          <w:rFonts w:ascii="Times New Roman" w:hAnsi="Times New Roman" w:cs="Times New Roman"/>
          <w:sz w:val="28"/>
          <w:szCs w:val="28"/>
        </w:rPr>
        <w:t>:</w:t>
      </w:r>
    </w:p>
    <w:p w:rsidR="002334AB" w:rsidRPr="001C652D" w:rsidRDefault="002334AB" w:rsidP="001C65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2D">
        <w:rPr>
          <w:rFonts w:ascii="Times New Roman" w:hAnsi="Times New Roman" w:cs="Times New Roman"/>
          <w:sz w:val="28"/>
          <w:szCs w:val="28"/>
        </w:rPr>
        <w:t xml:space="preserve">I группа - </w:t>
      </w:r>
      <w:r w:rsidR="00F700F9" w:rsidRPr="001C652D">
        <w:rPr>
          <w:rFonts w:ascii="Times New Roman" w:hAnsi="Times New Roman" w:cs="Times New Roman"/>
          <w:sz w:val="28"/>
          <w:szCs w:val="28"/>
        </w:rPr>
        <w:t>главные администраторы бюджетных средств</w:t>
      </w:r>
      <w:r w:rsidRPr="001C652D">
        <w:rPr>
          <w:rFonts w:ascii="Times New Roman" w:hAnsi="Times New Roman" w:cs="Times New Roman"/>
          <w:sz w:val="28"/>
          <w:szCs w:val="28"/>
        </w:rPr>
        <w:t>, осуществляющие деятельность в социальной сфере;</w:t>
      </w:r>
    </w:p>
    <w:p w:rsidR="002334AB" w:rsidRPr="001C652D" w:rsidRDefault="002334AB" w:rsidP="001C65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2D">
        <w:rPr>
          <w:rFonts w:ascii="Times New Roman" w:hAnsi="Times New Roman" w:cs="Times New Roman"/>
          <w:sz w:val="28"/>
          <w:szCs w:val="28"/>
        </w:rPr>
        <w:t xml:space="preserve">II группа - </w:t>
      </w:r>
      <w:r w:rsidR="00F700F9" w:rsidRPr="001C652D">
        <w:rPr>
          <w:rFonts w:ascii="Times New Roman" w:hAnsi="Times New Roman" w:cs="Times New Roman"/>
          <w:sz w:val="28"/>
          <w:szCs w:val="28"/>
        </w:rPr>
        <w:t>главные администраторы бюджетных средств</w:t>
      </w:r>
      <w:r w:rsidR="000E3624" w:rsidRPr="001C652D">
        <w:rPr>
          <w:rFonts w:ascii="Times New Roman" w:hAnsi="Times New Roman" w:cs="Times New Roman"/>
          <w:sz w:val="28"/>
          <w:szCs w:val="28"/>
        </w:rPr>
        <w:t xml:space="preserve"> - администрация Новоалександровского городского округа Ставропольского края и функциональные органы администрации Новоалександровского городского округа Ставропольского края</w:t>
      </w:r>
      <w:r w:rsidRPr="001C652D">
        <w:rPr>
          <w:rFonts w:ascii="Times New Roman" w:hAnsi="Times New Roman" w:cs="Times New Roman"/>
          <w:sz w:val="28"/>
          <w:szCs w:val="28"/>
        </w:rPr>
        <w:t>;</w:t>
      </w:r>
    </w:p>
    <w:p w:rsidR="002334AB" w:rsidRPr="001C652D" w:rsidRDefault="002334AB" w:rsidP="001C65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2D">
        <w:rPr>
          <w:rFonts w:ascii="Times New Roman" w:hAnsi="Times New Roman" w:cs="Times New Roman"/>
          <w:sz w:val="28"/>
          <w:szCs w:val="28"/>
        </w:rPr>
        <w:t xml:space="preserve">III группа - </w:t>
      </w:r>
      <w:r w:rsidR="000E3624" w:rsidRPr="001C652D">
        <w:rPr>
          <w:rFonts w:ascii="Times New Roman" w:hAnsi="Times New Roman" w:cs="Times New Roman"/>
          <w:sz w:val="28"/>
          <w:szCs w:val="28"/>
        </w:rPr>
        <w:t>главные администраторы бюджетных средств - территориальные органы администрации Новоалександровского городского округа Ставропольского края, обладающие правами юридического лица</w:t>
      </w:r>
      <w:r w:rsidRPr="001C652D">
        <w:rPr>
          <w:rFonts w:ascii="Times New Roman" w:hAnsi="Times New Roman" w:cs="Times New Roman"/>
          <w:sz w:val="28"/>
          <w:szCs w:val="28"/>
        </w:rPr>
        <w:t>.</w:t>
      </w:r>
    </w:p>
    <w:p w:rsidR="002334AB" w:rsidRPr="001C652D" w:rsidRDefault="002334AB" w:rsidP="001C65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2D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193024" w:rsidRPr="001C652D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Pr="001C652D">
        <w:rPr>
          <w:rFonts w:ascii="Times New Roman" w:hAnsi="Times New Roman" w:cs="Times New Roman"/>
          <w:sz w:val="28"/>
          <w:szCs w:val="28"/>
        </w:rPr>
        <w:t xml:space="preserve"> по группам определяется согласно приложению к настоящей Методике.</w:t>
      </w:r>
    </w:p>
    <w:p w:rsidR="002334AB" w:rsidRDefault="002334AB" w:rsidP="001C65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2D">
        <w:rPr>
          <w:rFonts w:ascii="Times New Roman" w:hAnsi="Times New Roman" w:cs="Times New Roman"/>
          <w:sz w:val="28"/>
          <w:szCs w:val="28"/>
        </w:rPr>
        <w:t xml:space="preserve">6. </w:t>
      </w:r>
      <w:r w:rsidR="0093151D" w:rsidRPr="0093151D">
        <w:rPr>
          <w:rFonts w:ascii="Times New Roman" w:hAnsi="Times New Roman" w:cs="Times New Roman"/>
          <w:sz w:val="28"/>
          <w:szCs w:val="28"/>
        </w:rPr>
        <w:t xml:space="preserve">Распределение грантов по итогам мониторинга качества финансового менеджмента осуществляется между </w:t>
      </w:r>
      <w:r w:rsidR="00543D68">
        <w:rPr>
          <w:rFonts w:ascii="Times New Roman" w:hAnsi="Times New Roman" w:cs="Times New Roman"/>
          <w:sz w:val="28"/>
          <w:szCs w:val="28"/>
        </w:rPr>
        <w:t>главными администраторами бюджетных средств</w:t>
      </w:r>
      <w:r w:rsidR="0093151D" w:rsidRPr="0093151D">
        <w:rPr>
          <w:rFonts w:ascii="Times New Roman" w:hAnsi="Times New Roman" w:cs="Times New Roman"/>
          <w:sz w:val="28"/>
          <w:szCs w:val="28"/>
        </w:rPr>
        <w:t xml:space="preserve"> в зависимости от итогового значения оценки качества финансового менеджмента в соответствующей группе.</w:t>
      </w:r>
    </w:p>
    <w:p w:rsidR="003072A4" w:rsidRDefault="003072A4" w:rsidP="00307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Pr="00360D32" w:rsidRDefault="002334AB" w:rsidP="00307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2D">
        <w:rPr>
          <w:rFonts w:ascii="Times New Roman" w:hAnsi="Times New Roman" w:cs="Times New Roman"/>
          <w:sz w:val="28"/>
          <w:szCs w:val="28"/>
        </w:rPr>
        <w:t xml:space="preserve">7. </w:t>
      </w:r>
      <w:r w:rsidR="003072A4" w:rsidRPr="00360D32">
        <w:rPr>
          <w:rFonts w:ascii="Times New Roman" w:hAnsi="Times New Roman" w:cs="Times New Roman"/>
          <w:sz w:val="28"/>
          <w:szCs w:val="28"/>
        </w:rPr>
        <w:t xml:space="preserve">По итогам мониторинга качества финансового менеджмента распределение грантов между </w:t>
      </w:r>
      <w:r w:rsidR="003072A4" w:rsidRPr="003072A4">
        <w:rPr>
          <w:rFonts w:ascii="Times New Roman" w:hAnsi="Times New Roman" w:cs="Times New Roman"/>
          <w:sz w:val="28"/>
          <w:szCs w:val="28"/>
        </w:rPr>
        <w:t>главны</w:t>
      </w:r>
      <w:r w:rsidR="003072A4">
        <w:rPr>
          <w:rFonts w:ascii="Times New Roman" w:hAnsi="Times New Roman" w:cs="Times New Roman"/>
          <w:sz w:val="28"/>
          <w:szCs w:val="28"/>
        </w:rPr>
        <w:t>ми</w:t>
      </w:r>
      <w:r w:rsidR="003072A4" w:rsidRPr="003072A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072A4">
        <w:rPr>
          <w:rFonts w:ascii="Times New Roman" w:hAnsi="Times New Roman" w:cs="Times New Roman"/>
          <w:sz w:val="28"/>
          <w:szCs w:val="28"/>
        </w:rPr>
        <w:t>ами</w:t>
      </w:r>
      <w:r w:rsidR="003072A4" w:rsidRPr="003072A4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3072A4" w:rsidRPr="00360D32">
        <w:rPr>
          <w:rFonts w:ascii="Times New Roman" w:hAnsi="Times New Roman" w:cs="Times New Roman"/>
          <w:sz w:val="28"/>
          <w:szCs w:val="28"/>
        </w:rPr>
        <w:t xml:space="preserve"> осуществляется следующим образом:</w:t>
      </w:r>
    </w:p>
    <w:p w:rsidR="003072A4" w:rsidRPr="00360D32" w:rsidRDefault="003072A4" w:rsidP="00307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A4">
        <w:rPr>
          <w:rFonts w:ascii="Times New Roman" w:hAnsi="Times New Roman" w:cs="Times New Roman"/>
          <w:sz w:val="28"/>
          <w:szCs w:val="28"/>
        </w:rPr>
        <w:t>главные администраторы бюджетных средств</w:t>
      </w:r>
      <w:r w:rsidRPr="00360D3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8" w:tooltip="Ссылка на текущий документ" w:history="1">
        <w:r w:rsidRPr="00360D32">
          <w:rPr>
            <w:rFonts w:ascii="Times New Roman" w:hAnsi="Times New Roman" w:cs="Times New Roman"/>
            <w:sz w:val="28"/>
            <w:szCs w:val="28"/>
          </w:rPr>
          <w:t>I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360D3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8" w:tooltip="Ссылка на текущий документ" w:history="1">
        <w:r w:rsidRPr="00360D32">
          <w:rPr>
            <w:rFonts w:ascii="Times New Roman" w:hAnsi="Times New Roman" w:cs="Times New Roman"/>
            <w:sz w:val="28"/>
            <w:szCs w:val="28"/>
          </w:rPr>
          <w:t xml:space="preserve">II </w:t>
        </w:r>
        <w:r w:rsidRPr="00511D09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11D09">
          <w:rPr>
            <w:rFonts w:ascii="Times New Roman" w:hAnsi="Times New Roman" w:cs="Times New Roman"/>
            <w:sz w:val="28"/>
            <w:szCs w:val="28"/>
          </w:rPr>
          <w:t xml:space="preserve">III </w:t>
        </w:r>
        <w:r w:rsidRPr="00360D32">
          <w:rPr>
            <w:rFonts w:ascii="Times New Roman" w:hAnsi="Times New Roman" w:cs="Times New Roman"/>
            <w:sz w:val="28"/>
            <w:szCs w:val="28"/>
          </w:rPr>
          <w:t>группы</w:t>
        </w:r>
      </w:hyperlink>
      <w:r w:rsidRPr="00360D32">
        <w:rPr>
          <w:rFonts w:ascii="Times New Roman" w:hAnsi="Times New Roman" w:cs="Times New Roman"/>
          <w:sz w:val="28"/>
          <w:szCs w:val="28"/>
        </w:rPr>
        <w:t xml:space="preserve">, имеющим наивысшую оценку качества финансового менеджмента предоставляются гранты в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CA493C">
        <w:rPr>
          <w:rFonts w:ascii="Times New Roman" w:hAnsi="Times New Roman" w:cs="Times New Roman"/>
          <w:sz w:val="28"/>
          <w:szCs w:val="28"/>
        </w:rPr>
        <w:t>16,666666666666666 процентов</w:t>
      </w:r>
      <w:r w:rsidRPr="00360D32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предусмотренных в соответствующем финансовом году на указанные цели решением Совета депутатов Новоалександровского городского округа Ставропольского края о бюджете Новоалександровского городского округа Ставропольского края на соответствующий финансовый год и плановый период;</w:t>
      </w:r>
    </w:p>
    <w:p w:rsidR="003072A4" w:rsidRDefault="003072A4" w:rsidP="00307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A4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72A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072A4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8" w:tooltip="Ссылка на текущий документ" w:history="1">
        <w:r w:rsidRPr="00360D32">
          <w:rPr>
            <w:rFonts w:ascii="Times New Roman" w:hAnsi="Times New Roman" w:cs="Times New Roman"/>
            <w:sz w:val="28"/>
            <w:szCs w:val="28"/>
          </w:rPr>
          <w:t>I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360D3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8" w:tooltip="Ссылка на текущий документ" w:history="1">
        <w:r w:rsidRPr="00360D32">
          <w:rPr>
            <w:rFonts w:ascii="Times New Roman" w:hAnsi="Times New Roman" w:cs="Times New Roman"/>
            <w:sz w:val="28"/>
            <w:szCs w:val="28"/>
          </w:rPr>
          <w:t xml:space="preserve">II </w:t>
        </w:r>
        <w:r w:rsidRPr="00511D09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11D09">
          <w:rPr>
            <w:rFonts w:ascii="Times New Roman" w:hAnsi="Times New Roman" w:cs="Times New Roman"/>
            <w:sz w:val="28"/>
            <w:szCs w:val="28"/>
          </w:rPr>
          <w:t xml:space="preserve">III </w:t>
        </w:r>
        <w:r w:rsidRPr="00360D32">
          <w:rPr>
            <w:rFonts w:ascii="Times New Roman" w:hAnsi="Times New Roman" w:cs="Times New Roman"/>
            <w:sz w:val="28"/>
            <w:szCs w:val="28"/>
          </w:rPr>
          <w:t>группы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получившим вторые результаты в оценке качества финансового менеджмента предоставляются гранты в размере 10 процентов </w:t>
      </w:r>
      <w:r w:rsidRPr="00BA7426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в соответствующем финансовом году на указанные цели решением Совета депутатов Новоалександровского городского округа </w:t>
      </w:r>
      <w:r w:rsidRPr="00BA7426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о бюджете Новоалександровского городского округа Ставропольского края на соответствующий финансовый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2334AB" w:rsidRPr="001C652D" w:rsidRDefault="003072A4" w:rsidP="00307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A4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72A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072A4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8" w:tooltip="Ссылка на текущий документ" w:history="1">
        <w:r w:rsidRPr="00360D32">
          <w:rPr>
            <w:rFonts w:ascii="Times New Roman" w:hAnsi="Times New Roman" w:cs="Times New Roman"/>
            <w:sz w:val="28"/>
            <w:szCs w:val="28"/>
          </w:rPr>
          <w:t>I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360D3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8" w:tooltip="Ссылка на текущий документ" w:history="1">
        <w:r w:rsidRPr="00360D32">
          <w:rPr>
            <w:rFonts w:ascii="Times New Roman" w:hAnsi="Times New Roman" w:cs="Times New Roman"/>
            <w:sz w:val="28"/>
            <w:szCs w:val="28"/>
          </w:rPr>
          <w:t xml:space="preserve">II </w:t>
        </w:r>
        <w:r w:rsidRPr="00511D09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11D09">
          <w:rPr>
            <w:rFonts w:ascii="Times New Roman" w:hAnsi="Times New Roman" w:cs="Times New Roman"/>
            <w:sz w:val="28"/>
            <w:szCs w:val="28"/>
          </w:rPr>
          <w:t xml:space="preserve">III </w:t>
        </w:r>
        <w:r w:rsidRPr="00360D32">
          <w:rPr>
            <w:rFonts w:ascii="Times New Roman" w:hAnsi="Times New Roman" w:cs="Times New Roman"/>
            <w:sz w:val="28"/>
            <w:szCs w:val="28"/>
          </w:rPr>
          <w:t>группы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получившим третьи результаты в оценке качества финансового менеджмента предоставляются гранты в размере </w:t>
      </w:r>
      <w:r w:rsidRPr="00CA493C">
        <w:rPr>
          <w:rFonts w:ascii="Times New Roman" w:hAnsi="Times New Roman" w:cs="Times New Roman"/>
          <w:sz w:val="28"/>
          <w:szCs w:val="28"/>
        </w:rPr>
        <w:t>6,666666666666666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426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соответствующем финансовом году на указанные цели решением Совета депутатов Новоалександровского городского округа Ставропольского края о бюджете Новоалександровского городского округа Ставропольского края на соответствующий финансовый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2334AB" w:rsidRPr="001C652D" w:rsidRDefault="002334AB" w:rsidP="001C65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2D">
        <w:rPr>
          <w:rFonts w:ascii="Times New Roman" w:hAnsi="Times New Roman" w:cs="Times New Roman"/>
          <w:sz w:val="28"/>
          <w:szCs w:val="28"/>
        </w:rPr>
        <w:t xml:space="preserve">8. Предоставление грантов </w:t>
      </w:r>
      <w:r w:rsidR="00193024" w:rsidRPr="001C652D">
        <w:rPr>
          <w:rFonts w:ascii="Times New Roman" w:hAnsi="Times New Roman" w:cs="Times New Roman"/>
          <w:sz w:val="28"/>
          <w:szCs w:val="28"/>
        </w:rPr>
        <w:t>главным администраторам бюджетных средств</w:t>
      </w:r>
      <w:r w:rsidRPr="001C652D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правового акта </w:t>
      </w:r>
      <w:r w:rsidR="000E3624" w:rsidRPr="001C652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Pr="001C652D">
        <w:rPr>
          <w:rFonts w:ascii="Times New Roman" w:hAnsi="Times New Roman" w:cs="Times New Roman"/>
          <w:sz w:val="28"/>
          <w:szCs w:val="28"/>
        </w:rPr>
        <w:t xml:space="preserve"> Ставропольского края, проект которого разрабатывается </w:t>
      </w:r>
      <w:r w:rsidR="000E3624" w:rsidRPr="001C652D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1C652D">
        <w:rPr>
          <w:rFonts w:ascii="Times New Roman" w:hAnsi="Times New Roman" w:cs="Times New Roman"/>
          <w:sz w:val="28"/>
          <w:szCs w:val="28"/>
        </w:rPr>
        <w:t xml:space="preserve"> в соответствии с решением межведомственной комиссии по повышению результативности бюджетных расходов, образованной постановлением </w:t>
      </w:r>
      <w:r w:rsidR="000E3624" w:rsidRPr="001C652D">
        <w:rPr>
          <w:rFonts w:ascii="Times New Roman" w:hAnsi="Times New Roman" w:cs="Times New Roman"/>
          <w:sz w:val="28"/>
          <w:szCs w:val="28"/>
        </w:rPr>
        <w:t>администраци</w:t>
      </w:r>
      <w:r w:rsidR="009D0D6F">
        <w:rPr>
          <w:rFonts w:ascii="Times New Roman" w:hAnsi="Times New Roman" w:cs="Times New Roman"/>
          <w:sz w:val="28"/>
          <w:szCs w:val="28"/>
        </w:rPr>
        <w:t>и</w:t>
      </w:r>
      <w:bookmarkStart w:id="1" w:name="_GoBack"/>
      <w:bookmarkEnd w:id="1"/>
      <w:r w:rsidR="000E3624" w:rsidRPr="001C652D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</w:t>
      </w:r>
      <w:r w:rsidRPr="001C652D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087C2F" w:rsidRPr="001C652D">
        <w:rPr>
          <w:rFonts w:ascii="Times New Roman" w:hAnsi="Times New Roman" w:cs="Times New Roman"/>
          <w:sz w:val="28"/>
          <w:szCs w:val="28"/>
        </w:rPr>
        <w:t>05</w:t>
      </w:r>
      <w:r w:rsidRPr="001C652D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087C2F" w:rsidRPr="001C652D">
        <w:rPr>
          <w:rFonts w:ascii="Times New Roman" w:hAnsi="Times New Roman" w:cs="Times New Roman"/>
          <w:sz w:val="28"/>
          <w:szCs w:val="28"/>
        </w:rPr>
        <w:t>18</w:t>
      </w:r>
      <w:r w:rsidRPr="001C652D">
        <w:rPr>
          <w:rFonts w:ascii="Times New Roman" w:hAnsi="Times New Roman" w:cs="Times New Roman"/>
          <w:sz w:val="28"/>
          <w:szCs w:val="28"/>
        </w:rPr>
        <w:t xml:space="preserve"> г. </w:t>
      </w:r>
      <w:r w:rsidR="00193024" w:rsidRPr="001C652D">
        <w:rPr>
          <w:rFonts w:ascii="Times New Roman" w:hAnsi="Times New Roman" w:cs="Times New Roman"/>
          <w:sz w:val="28"/>
          <w:szCs w:val="28"/>
        </w:rPr>
        <w:t>№</w:t>
      </w:r>
      <w:r w:rsidRPr="001C652D">
        <w:rPr>
          <w:rFonts w:ascii="Times New Roman" w:hAnsi="Times New Roman" w:cs="Times New Roman"/>
          <w:sz w:val="28"/>
          <w:szCs w:val="28"/>
        </w:rPr>
        <w:t xml:space="preserve"> 5</w:t>
      </w:r>
      <w:r w:rsidR="00087C2F" w:rsidRPr="001C652D">
        <w:rPr>
          <w:rFonts w:ascii="Times New Roman" w:hAnsi="Times New Roman" w:cs="Times New Roman"/>
          <w:sz w:val="28"/>
          <w:szCs w:val="28"/>
        </w:rPr>
        <w:t>4</w:t>
      </w:r>
      <w:r w:rsidRPr="001C652D">
        <w:rPr>
          <w:rFonts w:ascii="Times New Roman" w:hAnsi="Times New Roman" w:cs="Times New Roman"/>
          <w:sz w:val="28"/>
          <w:szCs w:val="28"/>
        </w:rPr>
        <w:t>2</w:t>
      </w:r>
      <w:r w:rsidR="00193024" w:rsidRPr="001C652D">
        <w:rPr>
          <w:rFonts w:ascii="Times New Roman" w:hAnsi="Times New Roman" w:cs="Times New Roman"/>
          <w:sz w:val="28"/>
          <w:szCs w:val="28"/>
        </w:rPr>
        <w:t xml:space="preserve"> "О межведомственной комиссии по повышению результативности бюджетных расходов"</w:t>
      </w:r>
      <w:r w:rsidRPr="001C652D">
        <w:rPr>
          <w:rFonts w:ascii="Times New Roman" w:hAnsi="Times New Roman" w:cs="Times New Roman"/>
          <w:sz w:val="28"/>
          <w:szCs w:val="28"/>
        </w:rPr>
        <w:t>.</w:t>
      </w:r>
    </w:p>
    <w:p w:rsidR="002334AB" w:rsidRDefault="002334AB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A4" w:rsidRDefault="003072A4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6E0" w:rsidRDefault="009956E0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6E0" w:rsidRDefault="009956E0" w:rsidP="001C6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4AB" w:rsidRPr="00422684" w:rsidRDefault="002334AB" w:rsidP="00422684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26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34AB" w:rsidRPr="00422684" w:rsidRDefault="002334AB" w:rsidP="0042268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22684">
        <w:rPr>
          <w:rFonts w:ascii="Times New Roman" w:hAnsi="Times New Roman" w:cs="Times New Roman"/>
          <w:sz w:val="28"/>
          <w:szCs w:val="28"/>
        </w:rPr>
        <w:t>к Методике определения главных</w:t>
      </w:r>
    </w:p>
    <w:p w:rsidR="002334AB" w:rsidRPr="00422684" w:rsidRDefault="002334AB" w:rsidP="0042268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22684">
        <w:rPr>
          <w:rFonts w:ascii="Times New Roman" w:hAnsi="Times New Roman" w:cs="Times New Roman"/>
          <w:sz w:val="28"/>
          <w:szCs w:val="28"/>
        </w:rPr>
        <w:t>администраторов бюджетных средств,</w:t>
      </w:r>
      <w:r w:rsidR="00422684">
        <w:rPr>
          <w:rFonts w:ascii="Times New Roman" w:hAnsi="Times New Roman" w:cs="Times New Roman"/>
          <w:sz w:val="28"/>
          <w:szCs w:val="28"/>
        </w:rPr>
        <w:t xml:space="preserve"> </w:t>
      </w:r>
      <w:r w:rsidRPr="00422684">
        <w:rPr>
          <w:rFonts w:ascii="Times New Roman" w:hAnsi="Times New Roman" w:cs="Times New Roman"/>
          <w:sz w:val="28"/>
          <w:szCs w:val="28"/>
        </w:rPr>
        <w:t>имеющих право на получение грантов,</w:t>
      </w:r>
      <w:r w:rsidR="00422684">
        <w:rPr>
          <w:rFonts w:ascii="Times New Roman" w:hAnsi="Times New Roman" w:cs="Times New Roman"/>
          <w:sz w:val="28"/>
          <w:szCs w:val="28"/>
        </w:rPr>
        <w:t xml:space="preserve"> </w:t>
      </w:r>
      <w:r w:rsidRPr="00422684">
        <w:rPr>
          <w:rFonts w:ascii="Times New Roman" w:hAnsi="Times New Roman" w:cs="Times New Roman"/>
          <w:sz w:val="28"/>
          <w:szCs w:val="28"/>
        </w:rPr>
        <w:t>и размеров грантов по результатам</w:t>
      </w:r>
    </w:p>
    <w:p w:rsidR="002334AB" w:rsidRPr="00422684" w:rsidRDefault="002334AB" w:rsidP="0042268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22684">
        <w:rPr>
          <w:rFonts w:ascii="Times New Roman" w:hAnsi="Times New Roman" w:cs="Times New Roman"/>
          <w:sz w:val="28"/>
          <w:szCs w:val="28"/>
        </w:rPr>
        <w:t>мониторинга качества</w:t>
      </w:r>
    </w:p>
    <w:p w:rsidR="002334AB" w:rsidRPr="001C652D" w:rsidRDefault="002334AB" w:rsidP="00422684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22684">
        <w:rPr>
          <w:rFonts w:ascii="Times New Roman" w:hAnsi="Times New Roman" w:cs="Times New Roman"/>
          <w:sz w:val="28"/>
          <w:szCs w:val="28"/>
        </w:rPr>
        <w:t>финансового менеджмента</w:t>
      </w:r>
    </w:p>
    <w:p w:rsidR="002334AB" w:rsidRDefault="002334AB">
      <w:pPr>
        <w:pStyle w:val="ConsPlusNormal"/>
        <w:jc w:val="both"/>
        <w:rPr>
          <w:rFonts w:ascii="Times New Roman" w:hAnsi="Times New Roman" w:cs="Times New Roman"/>
        </w:rPr>
      </w:pPr>
    </w:p>
    <w:p w:rsidR="005140C4" w:rsidRDefault="005140C4">
      <w:pPr>
        <w:pStyle w:val="ConsPlusNormal"/>
        <w:jc w:val="both"/>
        <w:rPr>
          <w:rFonts w:ascii="Times New Roman" w:hAnsi="Times New Roman" w:cs="Times New Roman"/>
        </w:rPr>
      </w:pPr>
    </w:p>
    <w:p w:rsidR="005140C4" w:rsidRDefault="005140C4">
      <w:pPr>
        <w:pStyle w:val="ConsPlusNormal"/>
        <w:jc w:val="both"/>
        <w:rPr>
          <w:rFonts w:ascii="Times New Roman" w:hAnsi="Times New Roman" w:cs="Times New Roman"/>
        </w:rPr>
      </w:pPr>
    </w:p>
    <w:p w:rsidR="005140C4" w:rsidRPr="00087C2F" w:rsidRDefault="005140C4">
      <w:pPr>
        <w:pStyle w:val="ConsPlusNormal"/>
        <w:jc w:val="both"/>
        <w:rPr>
          <w:rFonts w:ascii="Times New Roman" w:hAnsi="Times New Roman" w:cs="Times New Roman"/>
        </w:rPr>
      </w:pPr>
    </w:p>
    <w:p w:rsidR="00025EB0" w:rsidRPr="00025EB0" w:rsidRDefault="002334AB" w:rsidP="001C652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025EB0">
        <w:rPr>
          <w:rFonts w:ascii="Times New Roman" w:hAnsi="Times New Roman" w:cs="Times New Roman"/>
          <w:sz w:val="28"/>
          <w:szCs w:val="28"/>
        </w:rPr>
        <w:t>РАСПРЕДЕЛЕНИЕ</w:t>
      </w:r>
      <w:r w:rsidR="00025EB0" w:rsidRPr="00025EB0">
        <w:rPr>
          <w:rFonts w:ascii="Times New Roman" w:hAnsi="Times New Roman" w:cs="Times New Roman"/>
          <w:sz w:val="28"/>
          <w:szCs w:val="28"/>
        </w:rPr>
        <w:t xml:space="preserve"> ГЛАВНЫХ АДМИНИСТРАТОРОВ</w:t>
      </w:r>
    </w:p>
    <w:p w:rsidR="00025EB0" w:rsidRPr="00025EB0" w:rsidRDefault="00025EB0" w:rsidP="001C652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5EB0">
        <w:rPr>
          <w:rFonts w:ascii="Times New Roman" w:hAnsi="Times New Roman" w:cs="Times New Roman"/>
          <w:sz w:val="28"/>
          <w:szCs w:val="28"/>
        </w:rPr>
        <w:t xml:space="preserve"> БЮДЖЕТНЫХ СРЕДСТВ НОВОАЛЕКСАНДРОВСКОГО ГОРОДСКОГО ОКРУГА СТАВРОПОЛЬСКОГО КРАЯ</w:t>
      </w:r>
    </w:p>
    <w:p w:rsidR="002334AB" w:rsidRPr="00025EB0" w:rsidRDefault="002334AB" w:rsidP="001C652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5EB0">
        <w:rPr>
          <w:rFonts w:ascii="Times New Roman" w:hAnsi="Times New Roman" w:cs="Times New Roman"/>
          <w:sz w:val="28"/>
          <w:szCs w:val="28"/>
        </w:rPr>
        <w:t>ПО ГРУППАМ</w:t>
      </w:r>
    </w:p>
    <w:p w:rsidR="002334AB" w:rsidRPr="00025EB0" w:rsidRDefault="00233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0C4" w:rsidRPr="00025EB0" w:rsidRDefault="005140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6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8391"/>
        <w:gridCol w:w="8620"/>
      </w:tblGrid>
      <w:tr w:rsidR="002334AB" w:rsidRPr="003E39F0" w:rsidTr="00087C2F">
        <w:trPr>
          <w:gridAfter w:val="1"/>
          <w:wAfter w:w="8620" w:type="dxa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2334AB" w:rsidRPr="00025EB0" w:rsidRDefault="00233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:rsidR="002334AB" w:rsidRPr="003E39F0" w:rsidRDefault="002334AB" w:rsidP="00025E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группы и </w:t>
            </w:r>
            <w:r w:rsidR="00025EB0" w:rsidRPr="00025EB0">
              <w:rPr>
                <w:rFonts w:ascii="Times New Roman" w:hAnsi="Times New Roman" w:cs="Times New Roman"/>
                <w:sz w:val="24"/>
                <w:szCs w:val="24"/>
              </w:rPr>
              <w:t>главных администраторов бюджетных средств</w:t>
            </w:r>
            <w:r w:rsidR="00B37D03" w:rsidRPr="00025EB0"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</w:p>
        </w:tc>
      </w:tr>
      <w:tr w:rsidR="002334AB" w:rsidRPr="003E39F0" w:rsidTr="00087C2F">
        <w:trPr>
          <w:gridAfter w:val="1"/>
          <w:wAfter w:w="8620" w:type="dxa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2334AB" w:rsidRPr="003E39F0" w:rsidRDefault="00233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:rsidR="002334AB" w:rsidRPr="003E39F0" w:rsidRDefault="00233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34AB" w:rsidRPr="003E39F0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9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AB" w:rsidRPr="003E39F0" w:rsidRDefault="002334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 xml:space="preserve">I группа - </w:t>
            </w:r>
            <w:r w:rsidR="00087C2F" w:rsidRPr="003E39F0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бюджетных средств, осуществляющие деятельность в социальной сфере</w:t>
            </w:r>
          </w:p>
        </w:tc>
      </w:tr>
      <w:tr w:rsidR="002334AB" w:rsidRPr="003E39F0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233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087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Новоалександровского городского округа Ставропольского края</w:t>
            </w:r>
          </w:p>
        </w:tc>
      </w:tr>
      <w:tr w:rsidR="002334AB" w:rsidRPr="003E39F0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233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087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</w:tr>
      <w:tr w:rsidR="002334AB" w:rsidRPr="003E39F0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233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087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Новоалександровского городского округа Ставропольского края</w:t>
            </w:r>
          </w:p>
        </w:tc>
      </w:tr>
      <w:tr w:rsidR="002334AB" w:rsidRPr="003E39F0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233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5140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521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защиты населения администрации Новоалександровского городского округа Ставропольского края</w:t>
            </w:r>
          </w:p>
        </w:tc>
      </w:tr>
      <w:tr w:rsidR="002334AB" w:rsidRPr="003E39F0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2334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 xml:space="preserve">II группа - </w:t>
            </w:r>
            <w:r w:rsidR="00087C2F" w:rsidRPr="003E39F0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бюджетных средств - администрация Новоалександровского городского округа Ставропольского края и </w:t>
            </w:r>
            <w:r w:rsidR="003E28C7">
              <w:rPr>
                <w:rFonts w:ascii="Times New Roman" w:hAnsi="Times New Roman" w:cs="Times New Roman"/>
                <w:sz w:val="24"/>
                <w:szCs w:val="24"/>
              </w:rPr>
              <w:t>отраслевые (</w:t>
            </w:r>
            <w:r w:rsidR="00087C2F" w:rsidRPr="003E39F0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="003E28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7C2F" w:rsidRPr="003E39F0">
              <w:rPr>
                <w:rFonts w:ascii="Times New Roman" w:hAnsi="Times New Roman" w:cs="Times New Roman"/>
                <w:sz w:val="24"/>
                <w:szCs w:val="24"/>
              </w:rPr>
              <w:t xml:space="preserve"> органы администрации Новоалександровского городского округа Ставропольского края</w:t>
            </w:r>
          </w:p>
        </w:tc>
      </w:tr>
      <w:tr w:rsidR="002334AB" w:rsidRPr="003E39F0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233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087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Администрация Новоалександровского городского округа Ставропольского края</w:t>
            </w:r>
          </w:p>
        </w:tc>
      </w:tr>
      <w:tr w:rsidR="002334AB" w:rsidRPr="003E39F0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233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087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2334AB" w:rsidRPr="003E39F0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233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087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Новоалександровского городского округа Ставропольского края</w:t>
            </w:r>
          </w:p>
        </w:tc>
      </w:tr>
      <w:tr w:rsidR="002334AB" w:rsidRPr="003E39F0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4AB" w:rsidRPr="003E39F0" w:rsidRDefault="002334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9F0">
              <w:rPr>
                <w:rFonts w:ascii="Times New Roman" w:hAnsi="Times New Roman" w:cs="Times New Roman"/>
                <w:sz w:val="24"/>
                <w:szCs w:val="24"/>
              </w:rPr>
              <w:t xml:space="preserve">III группа - </w:t>
            </w:r>
            <w:r w:rsidR="00087C2F" w:rsidRPr="003E39F0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бюджетных средств - территориальные органы </w:t>
            </w:r>
            <w:r w:rsidR="00087C2F" w:rsidRPr="003E3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Новоалександровского городского округа Ставропольского края, обладающие правами юридического лица</w:t>
            </w:r>
          </w:p>
        </w:tc>
      </w:tr>
      <w:tr w:rsidR="00087C2F" w:rsidRPr="00087C2F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2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7C2F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г.</w:t>
            </w:r>
            <w:r w:rsidR="0002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C2F">
              <w:rPr>
                <w:rFonts w:ascii="Times New Roman" w:hAnsi="Times New Roman" w:cs="Times New Roman"/>
                <w:sz w:val="24"/>
                <w:szCs w:val="24"/>
              </w:rPr>
              <w:t>Новоалександровска администрации Новоалександровского городского округа Ставропольского края</w:t>
            </w:r>
          </w:p>
        </w:tc>
      </w:tr>
      <w:tr w:rsidR="00087C2F" w:rsidRPr="00087C2F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7C2F">
              <w:rPr>
                <w:rFonts w:ascii="Times New Roman" w:hAnsi="Times New Roman" w:cs="Times New Roman"/>
                <w:sz w:val="24"/>
                <w:szCs w:val="24"/>
              </w:rPr>
              <w:t>Горьковский территориальный отдел администрации Новоалександровского городского округа Ставропольского края</w:t>
            </w:r>
          </w:p>
        </w:tc>
      </w:tr>
      <w:tr w:rsidR="00087C2F" w:rsidRPr="00087C2F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>Григорополисский</w:t>
            </w:r>
            <w:proofErr w:type="spellEnd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Новоалександровского городского округа Ставропольского края</w:t>
            </w:r>
          </w:p>
        </w:tc>
      </w:tr>
      <w:tr w:rsidR="00087C2F" w:rsidRPr="00087C2F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>Кармалиновский</w:t>
            </w:r>
            <w:proofErr w:type="spellEnd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Новоалександровского городского округа Ставропольского края</w:t>
            </w:r>
          </w:p>
        </w:tc>
      </w:tr>
      <w:tr w:rsidR="00087C2F" w:rsidRPr="00087C2F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>Краснозоринский</w:t>
            </w:r>
            <w:proofErr w:type="spellEnd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Новоалександровского городского округа Ставропольского края</w:t>
            </w:r>
          </w:p>
        </w:tc>
      </w:tr>
      <w:tr w:rsidR="00087C2F" w:rsidRPr="00087C2F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2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7C2F">
              <w:rPr>
                <w:rFonts w:ascii="Times New Roman" w:hAnsi="Times New Roman" w:cs="Times New Roman"/>
                <w:sz w:val="24"/>
                <w:szCs w:val="24"/>
              </w:rPr>
              <w:t>Красночервонный территориальный отдел администрации Новоалександровского городского округа Ставропольского края</w:t>
            </w:r>
          </w:p>
        </w:tc>
      </w:tr>
      <w:tr w:rsidR="00087C2F" w:rsidRPr="00087C2F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>Присадовый</w:t>
            </w:r>
            <w:proofErr w:type="spellEnd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Новоалександровского городского округа Ставропольского края</w:t>
            </w:r>
          </w:p>
        </w:tc>
      </w:tr>
      <w:tr w:rsidR="00087C2F" w:rsidRPr="00087C2F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2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>Радужский</w:t>
            </w:r>
            <w:proofErr w:type="spellEnd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Новоалександровского городского округа Ставропольского края</w:t>
            </w:r>
          </w:p>
        </w:tc>
      </w:tr>
      <w:tr w:rsidR="00087C2F" w:rsidRPr="00087C2F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2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Новоалександровского городского округа Ставропольского края</w:t>
            </w:r>
          </w:p>
        </w:tc>
      </w:tr>
      <w:tr w:rsidR="00087C2F" w:rsidRPr="00087C2F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2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>Расшеватский</w:t>
            </w:r>
            <w:proofErr w:type="spellEnd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Новоалександровского городского округа Ставропольского края</w:t>
            </w:r>
          </w:p>
        </w:tc>
      </w:tr>
      <w:tr w:rsidR="00087C2F" w:rsidRPr="00087C2F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2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>Светлинский</w:t>
            </w:r>
            <w:proofErr w:type="spellEnd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Новоалександровского городского округа Ставропольского края</w:t>
            </w:r>
          </w:p>
        </w:tc>
      </w:tr>
      <w:tr w:rsidR="00087C2F" w:rsidRPr="00087C2F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2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C2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87C2F" w:rsidRPr="00087C2F" w:rsidRDefault="00087C2F" w:rsidP="00087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>Темижбекский</w:t>
            </w:r>
            <w:proofErr w:type="spellEnd"/>
            <w:r w:rsidRPr="00087C2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Новоалександровского городск</w:t>
            </w:r>
            <w:r w:rsidR="005140C4">
              <w:rPr>
                <w:rFonts w:ascii="Times New Roman" w:hAnsi="Times New Roman" w:cs="Times New Roman"/>
                <w:sz w:val="24"/>
                <w:szCs w:val="24"/>
              </w:rPr>
              <w:t>ого округа Ставропольского края</w:t>
            </w:r>
          </w:p>
        </w:tc>
      </w:tr>
      <w:tr w:rsidR="00087C2F" w:rsidTr="00087C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C2F" w:rsidRDefault="00087C2F" w:rsidP="00087C2F">
            <w:pPr>
              <w:pStyle w:val="ConsPlusNormal"/>
              <w:jc w:val="center"/>
              <w:outlineLvl w:val="2"/>
            </w:pPr>
          </w:p>
        </w:tc>
        <w:tc>
          <w:tcPr>
            <w:tcW w:w="8620" w:type="dxa"/>
          </w:tcPr>
          <w:p w:rsidR="00087C2F" w:rsidRPr="000F4990" w:rsidRDefault="00087C2F" w:rsidP="00087C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3D6" w:rsidRDefault="007703D6"/>
    <w:sectPr w:rsidR="007703D6" w:rsidSect="003904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5F" w:rsidRDefault="00AB7D5F" w:rsidP="00AB7D5F">
      <w:r>
        <w:separator/>
      </w:r>
    </w:p>
  </w:endnote>
  <w:endnote w:type="continuationSeparator" w:id="0">
    <w:p w:rsidR="00AB7D5F" w:rsidRDefault="00AB7D5F" w:rsidP="00AB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718662"/>
      <w:docPartObj>
        <w:docPartGallery w:val="Page Numbers (Bottom of Page)"/>
        <w:docPartUnique/>
      </w:docPartObj>
    </w:sdtPr>
    <w:sdtEndPr/>
    <w:sdtContent>
      <w:p w:rsidR="00AB7D5F" w:rsidRDefault="00AB7D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D6F">
          <w:rPr>
            <w:noProof/>
          </w:rPr>
          <w:t>7</w:t>
        </w:r>
        <w:r>
          <w:fldChar w:fldCharType="end"/>
        </w:r>
      </w:p>
    </w:sdtContent>
  </w:sdt>
  <w:p w:rsidR="00AB7D5F" w:rsidRDefault="00AB7D5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5F" w:rsidRDefault="00AB7D5F" w:rsidP="00AB7D5F">
      <w:r>
        <w:separator/>
      </w:r>
    </w:p>
  </w:footnote>
  <w:footnote w:type="continuationSeparator" w:id="0">
    <w:p w:rsidR="00AB7D5F" w:rsidRDefault="00AB7D5F" w:rsidP="00AB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AB"/>
    <w:rsid w:val="00025EB0"/>
    <w:rsid w:val="00087C2F"/>
    <w:rsid w:val="000E3624"/>
    <w:rsid w:val="00193024"/>
    <w:rsid w:val="001C652D"/>
    <w:rsid w:val="002334AB"/>
    <w:rsid w:val="002647A2"/>
    <w:rsid w:val="00271474"/>
    <w:rsid w:val="003072A4"/>
    <w:rsid w:val="003B1521"/>
    <w:rsid w:val="003E28C7"/>
    <w:rsid w:val="003E39F0"/>
    <w:rsid w:val="00422684"/>
    <w:rsid w:val="005140C4"/>
    <w:rsid w:val="00543D68"/>
    <w:rsid w:val="0058334B"/>
    <w:rsid w:val="007703D6"/>
    <w:rsid w:val="0093151D"/>
    <w:rsid w:val="009956E0"/>
    <w:rsid w:val="009D0D6F"/>
    <w:rsid w:val="00A15174"/>
    <w:rsid w:val="00A71010"/>
    <w:rsid w:val="00AB7D5F"/>
    <w:rsid w:val="00B026CE"/>
    <w:rsid w:val="00B37D03"/>
    <w:rsid w:val="00C47E8B"/>
    <w:rsid w:val="00CD454D"/>
    <w:rsid w:val="00EF3329"/>
    <w:rsid w:val="00F07883"/>
    <w:rsid w:val="00F7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BE85"/>
  <w15:chartTrackingRefBased/>
  <w15:docId w15:val="{4360714D-D41D-476A-BD2A-C1F05C8F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4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02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B026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02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B026CE"/>
    <w:pPr>
      <w:spacing w:after="120"/>
      <w:jc w:val="center"/>
    </w:pPr>
    <w:rPr>
      <w:rFonts w:ascii="Calibri" w:hAnsi="Calibri" w:cs="Calibri"/>
      <w:b/>
      <w:bCs/>
      <w:sz w:val="26"/>
      <w:szCs w:val="26"/>
    </w:rPr>
  </w:style>
  <w:style w:type="paragraph" w:styleId="a6">
    <w:name w:val="Subtitle"/>
    <w:basedOn w:val="a"/>
    <w:link w:val="a7"/>
    <w:qFormat/>
    <w:rsid w:val="00B026C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6"/>
    <w:rsid w:val="00B026C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087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33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3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AB7D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7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B7D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7D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8185-BE2B-448E-8B29-76511247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NoPoNA</dc:creator>
  <cp:keywords/>
  <dc:description/>
  <cp:lastModifiedBy>NoPoNA</cp:lastModifiedBy>
  <cp:revision>19</cp:revision>
  <cp:lastPrinted>2022-05-11T12:08:00Z</cp:lastPrinted>
  <dcterms:created xsi:type="dcterms:W3CDTF">2022-03-24T08:17:00Z</dcterms:created>
  <dcterms:modified xsi:type="dcterms:W3CDTF">2022-05-11T13:58:00Z</dcterms:modified>
</cp:coreProperties>
</file>