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FE9" w:rsidRPr="00955966" w:rsidRDefault="000E0FE9" w:rsidP="000E0FE9">
      <w:pPr>
        <w:pStyle w:val="a5"/>
        <w:rPr>
          <w:highlight w:val="yellow"/>
        </w:rPr>
      </w:pPr>
      <w:r w:rsidRPr="00955966">
        <w:rPr>
          <w:noProof/>
          <w:highlight w:val="yellow"/>
        </w:rPr>
        <w:drawing>
          <wp:inline distT="0" distB="0" distL="0" distR="0">
            <wp:extent cx="601980" cy="6019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rsidR="000E0FE9" w:rsidRPr="00955966" w:rsidRDefault="000E0FE9" w:rsidP="000E0FE9">
      <w:pPr>
        <w:pStyle w:val="a5"/>
        <w:rPr>
          <w:rFonts w:ascii="Times New Roman" w:hAnsi="Times New Roman" w:cs="Times New Roman"/>
          <w:b w:val="0"/>
          <w:sz w:val="28"/>
          <w:szCs w:val="28"/>
        </w:rPr>
      </w:pPr>
      <w:r w:rsidRPr="00955966">
        <w:rPr>
          <w:rFonts w:ascii="Times New Roman" w:hAnsi="Times New Roman" w:cs="Times New Roman"/>
          <w:b w:val="0"/>
          <w:sz w:val="28"/>
          <w:szCs w:val="28"/>
        </w:rPr>
        <w:t>ФИНАНСОВОЕ УПРАВЛЕНИЕ</w:t>
      </w:r>
    </w:p>
    <w:p w:rsidR="000E0FE9" w:rsidRPr="00955966" w:rsidRDefault="000E0FE9" w:rsidP="000E0FE9">
      <w:pPr>
        <w:pStyle w:val="a6"/>
        <w:rPr>
          <w:rFonts w:ascii="Times New Roman" w:hAnsi="Times New Roman" w:cs="Times New Roman"/>
          <w:bCs/>
          <w:sz w:val="28"/>
          <w:szCs w:val="28"/>
        </w:rPr>
      </w:pPr>
      <w:r w:rsidRPr="00955966">
        <w:rPr>
          <w:rFonts w:ascii="Times New Roman" w:hAnsi="Times New Roman" w:cs="Times New Roman"/>
          <w:bCs/>
          <w:sz w:val="28"/>
          <w:szCs w:val="28"/>
        </w:rPr>
        <w:t>администрации Новоалександровского городского округа</w:t>
      </w:r>
    </w:p>
    <w:p w:rsidR="000E0FE9" w:rsidRPr="00955966" w:rsidRDefault="000E0FE9" w:rsidP="000E0FE9">
      <w:pPr>
        <w:pStyle w:val="a6"/>
        <w:rPr>
          <w:rFonts w:ascii="Times New Roman" w:hAnsi="Times New Roman" w:cs="Times New Roman"/>
          <w:bCs/>
          <w:sz w:val="28"/>
          <w:szCs w:val="28"/>
        </w:rPr>
      </w:pPr>
      <w:r w:rsidRPr="00955966">
        <w:rPr>
          <w:rFonts w:ascii="Times New Roman" w:hAnsi="Times New Roman" w:cs="Times New Roman"/>
          <w:bCs/>
          <w:sz w:val="28"/>
          <w:szCs w:val="28"/>
        </w:rPr>
        <w:t>Ставропольского края</w:t>
      </w:r>
    </w:p>
    <w:p w:rsidR="000E0FE9" w:rsidRPr="00955966" w:rsidRDefault="000E0FE9" w:rsidP="000E0FE9">
      <w:pPr>
        <w:pStyle w:val="a6"/>
        <w:rPr>
          <w:rFonts w:ascii="Times New Roman" w:hAnsi="Times New Roman" w:cs="Times New Roman"/>
          <w:bCs/>
          <w:sz w:val="28"/>
          <w:szCs w:val="28"/>
        </w:rPr>
      </w:pPr>
    </w:p>
    <w:p w:rsidR="000E0FE9" w:rsidRPr="00955966" w:rsidRDefault="000E0FE9" w:rsidP="000E0FE9">
      <w:pPr>
        <w:pStyle w:val="a6"/>
        <w:rPr>
          <w:rFonts w:ascii="Times New Roman" w:hAnsi="Times New Roman" w:cs="Times New Roman"/>
          <w:bCs/>
          <w:sz w:val="28"/>
          <w:szCs w:val="28"/>
        </w:rPr>
      </w:pPr>
      <w:r w:rsidRPr="00955966">
        <w:rPr>
          <w:rFonts w:ascii="Times New Roman" w:hAnsi="Times New Roman" w:cs="Times New Roman"/>
          <w:bCs/>
          <w:sz w:val="28"/>
          <w:szCs w:val="28"/>
        </w:rPr>
        <w:t>П Р И К А З</w:t>
      </w:r>
    </w:p>
    <w:p w:rsidR="000E0FE9" w:rsidRPr="00955966" w:rsidRDefault="000E0FE9" w:rsidP="000E0FE9">
      <w:pPr>
        <w:pStyle w:val="a6"/>
        <w:rPr>
          <w:rFonts w:ascii="Times New Roman" w:hAnsi="Times New Roman" w:cs="Times New Roman"/>
          <w:b/>
          <w:bCs/>
          <w:sz w:val="30"/>
          <w:szCs w:val="30"/>
        </w:rPr>
      </w:pPr>
    </w:p>
    <w:tbl>
      <w:tblPr>
        <w:tblW w:w="9039" w:type="dxa"/>
        <w:tblLayout w:type="fixed"/>
        <w:tblLook w:val="0000" w:firstRow="0" w:lastRow="0" w:firstColumn="0" w:lastColumn="0" w:noHBand="0" w:noVBand="0"/>
      </w:tblPr>
      <w:tblGrid>
        <w:gridCol w:w="3085"/>
        <w:gridCol w:w="2835"/>
        <w:gridCol w:w="1701"/>
        <w:gridCol w:w="1418"/>
      </w:tblGrid>
      <w:tr w:rsidR="000E0FE9" w:rsidRPr="00955966" w:rsidTr="000E0FE9">
        <w:tc>
          <w:tcPr>
            <w:tcW w:w="3085" w:type="dxa"/>
          </w:tcPr>
          <w:p w:rsidR="000E0FE9" w:rsidRPr="00F578FE" w:rsidRDefault="000E0FE9" w:rsidP="006A76CD">
            <w:pPr>
              <w:rPr>
                <w:sz w:val="28"/>
                <w:szCs w:val="28"/>
              </w:rPr>
            </w:pPr>
            <w:r>
              <w:rPr>
                <w:sz w:val="28"/>
                <w:szCs w:val="28"/>
              </w:rPr>
              <w:t xml:space="preserve">    </w:t>
            </w:r>
            <w:r w:rsidR="006A76CD">
              <w:rPr>
                <w:sz w:val="28"/>
                <w:szCs w:val="28"/>
              </w:rPr>
              <w:t xml:space="preserve"> </w:t>
            </w:r>
            <w:r w:rsidR="0046375F">
              <w:rPr>
                <w:sz w:val="28"/>
                <w:szCs w:val="28"/>
              </w:rPr>
              <w:t>31 марта 2022 г.</w:t>
            </w:r>
            <w:r w:rsidR="006A76CD">
              <w:rPr>
                <w:sz w:val="28"/>
                <w:szCs w:val="28"/>
              </w:rPr>
              <w:t xml:space="preserve">   </w:t>
            </w:r>
          </w:p>
        </w:tc>
        <w:tc>
          <w:tcPr>
            <w:tcW w:w="2835" w:type="dxa"/>
          </w:tcPr>
          <w:p w:rsidR="000E0FE9" w:rsidRPr="00F578FE" w:rsidRDefault="000E0FE9" w:rsidP="000E0FE9">
            <w:pPr>
              <w:jc w:val="center"/>
              <w:rPr>
                <w:sz w:val="28"/>
                <w:szCs w:val="28"/>
              </w:rPr>
            </w:pPr>
            <w:r w:rsidRPr="00F578FE">
              <w:rPr>
                <w:sz w:val="28"/>
                <w:szCs w:val="28"/>
              </w:rPr>
              <w:t>г. Новоалександровск</w:t>
            </w:r>
          </w:p>
        </w:tc>
        <w:tc>
          <w:tcPr>
            <w:tcW w:w="1701" w:type="dxa"/>
          </w:tcPr>
          <w:p w:rsidR="000E0FE9" w:rsidRPr="00F578FE" w:rsidRDefault="000E0FE9" w:rsidP="000E0FE9">
            <w:pPr>
              <w:jc w:val="center"/>
              <w:rPr>
                <w:sz w:val="28"/>
                <w:szCs w:val="28"/>
              </w:rPr>
            </w:pPr>
          </w:p>
        </w:tc>
        <w:tc>
          <w:tcPr>
            <w:tcW w:w="1418" w:type="dxa"/>
          </w:tcPr>
          <w:p w:rsidR="000E0FE9" w:rsidRPr="00F578FE" w:rsidRDefault="0046375F" w:rsidP="00D60A86">
            <w:pPr>
              <w:jc w:val="center"/>
              <w:rPr>
                <w:sz w:val="28"/>
                <w:szCs w:val="28"/>
              </w:rPr>
            </w:pPr>
            <w:r>
              <w:rPr>
                <w:sz w:val="28"/>
                <w:szCs w:val="28"/>
              </w:rPr>
              <w:t>№49</w:t>
            </w:r>
            <w:r w:rsidR="006A76CD">
              <w:rPr>
                <w:sz w:val="28"/>
                <w:szCs w:val="28"/>
              </w:rPr>
              <w:t xml:space="preserve"> </w:t>
            </w:r>
          </w:p>
        </w:tc>
      </w:tr>
    </w:tbl>
    <w:p w:rsidR="000E0FE9" w:rsidRPr="00955966" w:rsidRDefault="000E0FE9" w:rsidP="000E0FE9">
      <w:pPr>
        <w:pStyle w:val="a3"/>
        <w:jc w:val="both"/>
        <w:rPr>
          <w:sz w:val="28"/>
          <w:szCs w:val="28"/>
        </w:rPr>
      </w:pPr>
    </w:p>
    <w:p w:rsidR="00162E48" w:rsidRDefault="00162E48">
      <w:pPr>
        <w:pStyle w:val="ConsPlusTitle"/>
        <w:ind w:firstLine="540"/>
        <w:jc w:val="both"/>
      </w:pPr>
    </w:p>
    <w:p w:rsidR="00162E48" w:rsidRPr="00626FDE" w:rsidRDefault="000615C3" w:rsidP="00205F29">
      <w:pPr>
        <w:pStyle w:val="ConsPlusTitle"/>
        <w:spacing w:line="240" w:lineRule="exact"/>
        <w:ind w:firstLine="709"/>
        <w:jc w:val="both"/>
        <w:rPr>
          <w:rFonts w:ascii="Times New Roman" w:hAnsi="Times New Roman" w:cs="Times New Roman"/>
          <w:b w:val="0"/>
        </w:rPr>
      </w:pPr>
      <w:r>
        <w:rPr>
          <w:rFonts w:ascii="Times New Roman" w:hAnsi="Times New Roman" w:cs="Times New Roman"/>
          <w:b w:val="0"/>
          <w:sz w:val="28"/>
          <w:szCs w:val="28"/>
        </w:rPr>
        <w:t>Об утверждении</w:t>
      </w:r>
      <w:r w:rsidR="00162E48" w:rsidRPr="00626FDE">
        <w:rPr>
          <w:rFonts w:ascii="Times New Roman" w:hAnsi="Times New Roman" w:cs="Times New Roman"/>
          <w:b w:val="0"/>
          <w:sz w:val="28"/>
          <w:szCs w:val="28"/>
        </w:rPr>
        <w:t xml:space="preserve"> </w:t>
      </w:r>
      <w:r w:rsidRPr="000615C3">
        <w:rPr>
          <w:rFonts w:ascii="Times New Roman" w:hAnsi="Times New Roman" w:cs="Times New Roman"/>
          <w:b w:val="0"/>
          <w:sz w:val="28"/>
          <w:szCs w:val="28"/>
        </w:rPr>
        <w:t>Порядк</w:t>
      </w:r>
      <w:r>
        <w:rPr>
          <w:rFonts w:ascii="Times New Roman" w:hAnsi="Times New Roman" w:cs="Times New Roman"/>
          <w:b w:val="0"/>
          <w:sz w:val="28"/>
          <w:szCs w:val="28"/>
        </w:rPr>
        <w:t xml:space="preserve">а </w:t>
      </w:r>
      <w:r w:rsidRPr="000615C3">
        <w:rPr>
          <w:rFonts w:ascii="Times New Roman" w:hAnsi="Times New Roman" w:cs="Times New Roman"/>
          <w:b w:val="0"/>
          <w:sz w:val="28"/>
          <w:szCs w:val="28"/>
        </w:rPr>
        <w:t>проведения финансовым управлением администрации Новоалександровского городского округа Ставропольского</w:t>
      </w:r>
      <w:r>
        <w:rPr>
          <w:rFonts w:ascii="Times New Roman" w:hAnsi="Times New Roman" w:cs="Times New Roman"/>
          <w:b w:val="0"/>
          <w:sz w:val="28"/>
          <w:szCs w:val="28"/>
        </w:rPr>
        <w:t xml:space="preserve"> </w:t>
      </w:r>
      <w:r w:rsidRPr="000615C3">
        <w:rPr>
          <w:rFonts w:ascii="Times New Roman" w:hAnsi="Times New Roman" w:cs="Times New Roman"/>
          <w:b w:val="0"/>
          <w:sz w:val="28"/>
          <w:szCs w:val="28"/>
        </w:rPr>
        <w:t>края мониторинга качества финансового менеджмента</w:t>
      </w:r>
    </w:p>
    <w:p w:rsidR="00162E48" w:rsidRDefault="00162E48">
      <w:pPr>
        <w:pStyle w:val="ConsPlusNormal"/>
        <w:jc w:val="both"/>
      </w:pPr>
    </w:p>
    <w:p w:rsidR="00162E48" w:rsidRPr="00626FDE" w:rsidRDefault="00162E48">
      <w:pPr>
        <w:pStyle w:val="ConsPlusNonformat"/>
        <w:jc w:val="both"/>
        <w:rPr>
          <w:rFonts w:ascii="Times New Roman" w:hAnsi="Times New Roman" w:cs="Times New Roman"/>
        </w:rPr>
      </w:pPr>
      <w:r w:rsidRPr="00626FDE">
        <w:rPr>
          <w:rFonts w:ascii="Times New Roman" w:hAnsi="Times New Roman" w:cs="Times New Roman"/>
          <w:sz w:val="28"/>
          <w:szCs w:val="28"/>
        </w:rPr>
        <w:t xml:space="preserve">                                          </w:t>
      </w:r>
      <w:r w:rsidR="00626FDE">
        <w:rPr>
          <w:rFonts w:ascii="Times New Roman" w:hAnsi="Times New Roman" w:cs="Times New Roman"/>
          <w:sz w:val="28"/>
          <w:szCs w:val="28"/>
        </w:rPr>
        <w:t xml:space="preserve">                             </w:t>
      </w:r>
      <w:r w:rsidRPr="00626FDE">
        <w:rPr>
          <w:rFonts w:ascii="Times New Roman" w:hAnsi="Times New Roman" w:cs="Times New Roman"/>
        </w:rPr>
        <w:t>2-1</w:t>
      </w:r>
    </w:p>
    <w:p w:rsidR="00162E48" w:rsidRPr="007969C1" w:rsidRDefault="00162E48">
      <w:pPr>
        <w:pStyle w:val="ConsPlusNonformat"/>
        <w:jc w:val="both"/>
        <w:rPr>
          <w:rFonts w:ascii="Times New Roman" w:hAnsi="Times New Roman" w:cs="Times New Roman"/>
          <w:sz w:val="28"/>
          <w:szCs w:val="28"/>
        </w:rPr>
      </w:pPr>
      <w:r w:rsidRPr="00626FDE">
        <w:rPr>
          <w:rFonts w:ascii="Times New Roman" w:hAnsi="Times New Roman" w:cs="Times New Roman"/>
          <w:sz w:val="28"/>
          <w:szCs w:val="28"/>
        </w:rPr>
        <w:t xml:space="preserve">    </w:t>
      </w:r>
      <w:r w:rsidR="00426218" w:rsidRPr="00626FDE">
        <w:rPr>
          <w:rFonts w:ascii="Times New Roman" w:hAnsi="Times New Roman" w:cs="Times New Roman"/>
          <w:sz w:val="28"/>
          <w:szCs w:val="28"/>
        </w:rPr>
        <w:t>В соответствии</w:t>
      </w:r>
      <w:r w:rsidRPr="00626FDE">
        <w:rPr>
          <w:rFonts w:ascii="Times New Roman" w:hAnsi="Times New Roman" w:cs="Times New Roman"/>
          <w:sz w:val="28"/>
          <w:szCs w:val="28"/>
        </w:rPr>
        <w:t xml:space="preserve"> с </w:t>
      </w:r>
      <w:r w:rsidRPr="00BF0A33">
        <w:rPr>
          <w:rFonts w:ascii="Times New Roman" w:hAnsi="Times New Roman" w:cs="Times New Roman"/>
          <w:color w:val="000000" w:themeColor="text1"/>
          <w:sz w:val="28"/>
          <w:szCs w:val="28"/>
        </w:rPr>
        <w:t>пунктом 6 статьи 160    Бюджетного кодекса Российской</w:t>
      </w:r>
      <w:r w:rsidR="00426218">
        <w:rPr>
          <w:rFonts w:ascii="Times New Roman" w:hAnsi="Times New Roman" w:cs="Times New Roman"/>
          <w:color w:val="000000" w:themeColor="text1"/>
          <w:sz w:val="28"/>
          <w:szCs w:val="28"/>
        </w:rPr>
        <w:t xml:space="preserve"> </w:t>
      </w:r>
      <w:r w:rsidR="00BF0A33" w:rsidRPr="00BF0A33">
        <w:rPr>
          <w:rFonts w:ascii="Times New Roman" w:hAnsi="Times New Roman" w:cs="Times New Roman"/>
          <w:color w:val="000000" w:themeColor="text1"/>
          <w:sz w:val="28"/>
          <w:szCs w:val="28"/>
        </w:rPr>
        <w:t xml:space="preserve">Федерации,  </w:t>
      </w:r>
      <w:r w:rsidRPr="00BF0A33">
        <w:rPr>
          <w:rFonts w:ascii="Times New Roman" w:hAnsi="Times New Roman" w:cs="Times New Roman"/>
          <w:color w:val="000000" w:themeColor="text1"/>
          <w:sz w:val="28"/>
          <w:szCs w:val="28"/>
        </w:rPr>
        <w:t xml:space="preserve"> </w:t>
      </w:r>
      <w:r w:rsidRPr="007969C1">
        <w:rPr>
          <w:rFonts w:ascii="Times New Roman" w:hAnsi="Times New Roman" w:cs="Times New Roman"/>
          <w:color w:val="000000" w:themeColor="text1"/>
          <w:sz w:val="28"/>
          <w:szCs w:val="28"/>
        </w:rPr>
        <w:t xml:space="preserve">приказом    </w:t>
      </w:r>
      <w:r w:rsidRPr="007969C1">
        <w:rPr>
          <w:rFonts w:ascii="Times New Roman" w:hAnsi="Times New Roman" w:cs="Times New Roman"/>
          <w:sz w:val="28"/>
          <w:szCs w:val="28"/>
        </w:rPr>
        <w:t>Министерства    финансов   Российской   Федерации</w:t>
      </w:r>
    </w:p>
    <w:p w:rsidR="00626FDE" w:rsidRDefault="00162E48">
      <w:pPr>
        <w:pStyle w:val="ConsPlusNonformat"/>
        <w:jc w:val="both"/>
        <w:rPr>
          <w:rFonts w:ascii="Times New Roman" w:hAnsi="Times New Roman" w:cs="Times New Roman"/>
          <w:sz w:val="28"/>
          <w:szCs w:val="28"/>
        </w:rPr>
      </w:pPr>
      <w:r w:rsidRPr="007969C1">
        <w:rPr>
          <w:rFonts w:ascii="Times New Roman" w:hAnsi="Times New Roman" w:cs="Times New Roman"/>
          <w:sz w:val="28"/>
          <w:szCs w:val="28"/>
        </w:rPr>
        <w:t>от  14  ноября  2019 г. N 1031 "Об утверждении Методических рекомендаций по</w:t>
      </w:r>
      <w:r w:rsidR="00626FDE" w:rsidRPr="007969C1">
        <w:rPr>
          <w:rFonts w:ascii="Times New Roman" w:hAnsi="Times New Roman" w:cs="Times New Roman"/>
          <w:sz w:val="28"/>
          <w:szCs w:val="28"/>
        </w:rPr>
        <w:t xml:space="preserve"> </w:t>
      </w:r>
      <w:r w:rsidRPr="007969C1">
        <w:rPr>
          <w:rFonts w:ascii="Times New Roman" w:hAnsi="Times New Roman" w:cs="Times New Roman"/>
          <w:sz w:val="28"/>
          <w:szCs w:val="28"/>
        </w:rPr>
        <w:t>проведению   мониторинга   качества  финансового  менеджмента"</w:t>
      </w:r>
      <w:r w:rsidRPr="00626FDE">
        <w:rPr>
          <w:rFonts w:ascii="Times New Roman" w:hAnsi="Times New Roman" w:cs="Times New Roman"/>
          <w:sz w:val="28"/>
          <w:szCs w:val="28"/>
        </w:rPr>
        <w:t xml:space="preserve">  и  в  целях</w:t>
      </w:r>
      <w:r w:rsidR="00626FDE">
        <w:rPr>
          <w:rFonts w:ascii="Times New Roman" w:hAnsi="Times New Roman" w:cs="Times New Roman"/>
          <w:sz w:val="28"/>
          <w:szCs w:val="28"/>
        </w:rPr>
        <w:t xml:space="preserve"> </w:t>
      </w:r>
      <w:r w:rsidRPr="00626FDE">
        <w:rPr>
          <w:rFonts w:ascii="Times New Roman" w:hAnsi="Times New Roman" w:cs="Times New Roman"/>
          <w:sz w:val="28"/>
          <w:szCs w:val="28"/>
        </w:rPr>
        <w:t xml:space="preserve">проведения </w:t>
      </w:r>
      <w:r w:rsidR="00BF0A33" w:rsidRPr="00BF0A33">
        <w:rPr>
          <w:rFonts w:ascii="Times New Roman" w:hAnsi="Times New Roman" w:cs="Times New Roman"/>
          <w:sz w:val="28"/>
          <w:szCs w:val="28"/>
        </w:rPr>
        <w:t xml:space="preserve">финансовым управлением администрации Новоалександровского городского округа </w:t>
      </w:r>
      <w:r w:rsidRPr="00626FDE">
        <w:rPr>
          <w:rFonts w:ascii="Times New Roman" w:hAnsi="Times New Roman" w:cs="Times New Roman"/>
          <w:sz w:val="28"/>
          <w:szCs w:val="28"/>
        </w:rPr>
        <w:t>Ставропольского края мониторинга качества</w:t>
      </w:r>
      <w:r w:rsidR="00626FDE">
        <w:rPr>
          <w:rFonts w:ascii="Times New Roman" w:hAnsi="Times New Roman" w:cs="Times New Roman"/>
          <w:sz w:val="28"/>
          <w:szCs w:val="28"/>
        </w:rPr>
        <w:t xml:space="preserve"> </w:t>
      </w:r>
      <w:r w:rsidRPr="00626FDE">
        <w:rPr>
          <w:rFonts w:ascii="Times New Roman" w:hAnsi="Times New Roman" w:cs="Times New Roman"/>
          <w:sz w:val="28"/>
          <w:szCs w:val="28"/>
        </w:rPr>
        <w:t xml:space="preserve">финансового   менеджмента  в  отношении  </w:t>
      </w:r>
      <w:r w:rsidR="000D7EBA" w:rsidRPr="000D7EBA">
        <w:rPr>
          <w:rFonts w:ascii="Times New Roman" w:hAnsi="Times New Roman" w:cs="Times New Roman"/>
          <w:sz w:val="28"/>
          <w:szCs w:val="28"/>
        </w:rPr>
        <w:t>главны</w:t>
      </w:r>
      <w:r w:rsidR="000D7EBA">
        <w:rPr>
          <w:rFonts w:ascii="Times New Roman" w:hAnsi="Times New Roman" w:cs="Times New Roman"/>
          <w:sz w:val="28"/>
          <w:szCs w:val="28"/>
        </w:rPr>
        <w:t>х</w:t>
      </w:r>
      <w:r w:rsidR="000D7EBA" w:rsidRPr="000D7EBA">
        <w:rPr>
          <w:rFonts w:ascii="Times New Roman" w:hAnsi="Times New Roman" w:cs="Times New Roman"/>
          <w:sz w:val="28"/>
          <w:szCs w:val="28"/>
        </w:rPr>
        <w:t xml:space="preserve"> распорядител</w:t>
      </w:r>
      <w:r w:rsidR="000D7EBA">
        <w:rPr>
          <w:rFonts w:ascii="Times New Roman" w:hAnsi="Times New Roman" w:cs="Times New Roman"/>
          <w:sz w:val="28"/>
          <w:szCs w:val="28"/>
        </w:rPr>
        <w:t>ей</w:t>
      </w:r>
      <w:r w:rsidR="000D7EBA" w:rsidRPr="000D7EBA">
        <w:rPr>
          <w:rFonts w:ascii="Times New Roman" w:hAnsi="Times New Roman" w:cs="Times New Roman"/>
          <w:sz w:val="28"/>
          <w:szCs w:val="28"/>
        </w:rPr>
        <w:t xml:space="preserve">   бюджетных средств, главны</w:t>
      </w:r>
      <w:r w:rsidR="000D7EBA">
        <w:rPr>
          <w:rFonts w:ascii="Times New Roman" w:hAnsi="Times New Roman" w:cs="Times New Roman"/>
          <w:sz w:val="28"/>
          <w:szCs w:val="28"/>
        </w:rPr>
        <w:t>х</w:t>
      </w:r>
      <w:r w:rsidR="000D7EBA" w:rsidRPr="000D7EBA">
        <w:rPr>
          <w:rFonts w:ascii="Times New Roman" w:hAnsi="Times New Roman" w:cs="Times New Roman"/>
          <w:sz w:val="28"/>
          <w:szCs w:val="28"/>
        </w:rPr>
        <w:t xml:space="preserve"> администратор</w:t>
      </w:r>
      <w:r w:rsidR="000D7EBA">
        <w:rPr>
          <w:rFonts w:ascii="Times New Roman" w:hAnsi="Times New Roman" w:cs="Times New Roman"/>
          <w:sz w:val="28"/>
          <w:szCs w:val="28"/>
        </w:rPr>
        <w:t xml:space="preserve">ов </w:t>
      </w:r>
      <w:r w:rsidR="000D7EBA" w:rsidRPr="000D7EBA">
        <w:rPr>
          <w:rFonts w:ascii="Times New Roman" w:hAnsi="Times New Roman" w:cs="Times New Roman"/>
          <w:sz w:val="28"/>
          <w:szCs w:val="28"/>
        </w:rPr>
        <w:t>доходов бюджета Новоалександровского городского округа Ставропольского   края, главны</w:t>
      </w:r>
      <w:r w:rsidR="000D7EBA">
        <w:rPr>
          <w:rFonts w:ascii="Times New Roman" w:hAnsi="Times New Roman" w:cs="Times New Roman"/>
          <w:sz w:val="28"/>
          <w:szCs w:val="28"/>
        </w:rPr>
        <w:t>х</w:t>
      </w:r>
      <w:r w:rsidR="000D7EBA" w:rsidRPr="000D7EBA">
        <w:rPr>
          <w:rFonts w:ascii="Times New Roman" w:hAnsi="Times New Roman" w:cs="Times New Roman"/>
          <w:sz w:val="28"/>
          <w:szCs w:val="28"/>
        </w:rPr>
        <w:t xml:space="preserve"> администратор</w:t>
      </w:r>
      <w:r w:rsidR="000D7EBA">
        <w:rPr>
          <w:rFonts w:ascii="Times New Roman" w:hAnsi="Times New Roman" w:cs="Times New Roman"/>
          <w:sz w:val="28"/>
          <w:szCs w:val="28"/>
        </w:rPr>
        <w:t>ов</w:t>
      </w:r>
      <w:r w:rsidR="000D7EBA" w:rsidRPr="000D7EBA">
        <w:rPr>
          <w:rFonts w:ascii="Times New Roman" w:hAnsi="Times New Roman" w:cs="Times New Roman"/>
          <w:sz w:val="28"/>
          <w:szCs w:val="28"/>
        </w:rPr>
        <w:t xml:space="preserve"> источников финансирования дефицита бюджета Новоалександровского городского округа Ставропольского края</w:t>
      </w:r>
      <w:r w:rsidRPr="00626FDE">
        <w:rPr>
          <w:rFonts w:ascii="Times New Roman" w:hAnsi="Times New Roman" w:cs="Times New Roman"/>
          <w:sz w:val="28"/>
          <w:szCs w:val="28"/>
        </w:rPr>
        <w:t xml:space="preserve"> </w:t>
      </w:r>
    </w:p>
    <w:p w:rsidR="00626FDE" w:rsidRDefault="00626FDE">
      <w:pPr>
        <w:pStyle w:val="ConsPlusNonformat"/>
        <w:jc w:val="both"/>
        <w:rPr>
          <w:rFonts w:ascii="Times New Roman" w:hAnsi="Times New Roman" w:cs="Times New Roman"/>
          <w:sz w:val="28"/>
          <w:szCs w:val="28"/>
        </w:rPr>
      </w:pPr>
    </w:p>
    <w:p w:rsidR="00162E48" w:rsidRPr="00626FDE" w:rsidRDefault="00132213">
      <w:pPr>
        <w:pStyle w:val="ConsPlusNonformat"/>
        <w:jc w:val="both"/>
        <w:rPr>
          <w:rFonts w:ascii="Times New Roman" w:hAnsi="Times New Roman" w:cs="Times New Roman"/>
          <w:sz w:val="28"/>
          <w:szCs w:val="28"/>
        </w:rPr>
      </w:pPr>
      <w:r>
        <w:rPr>
          <w:rFonts w:ascii="Times New Roman" w:hAnsi="Times New Roman" w:cs="Times New Roman"/>
          <w:sz w:val="28"/>
          <w:szCs w:val="28"/>
        </w:rPr>
        <w:t>ПРИКАЗЫВАЮ</w:t>
      </w:r>
      <w:r w:rsidR="00162E48" w:rsidRPr="00626FDE">
        <w:rPr>
          <w:rFonts w:ascii="Times New Roman" w:hAnsi="Times New Roman" w:cs="Times New Roman"/>
          <w:sz w:val="28"/>
          <w:szCs w:val="28"/>
        </w:rPr>
        <w:t>:</w:t>
      </w:r>
    </w:p>
    <w:p w:rsidR="00162E48" w:rsidRDefault="00162E48">
      <w:pPr>
        <w:pStyle w:val="ConsPlusNormal"/>
        <w:jc w:val="both"/>
      </w:pPr>
    </w:p>
    <w:p w:rsidR="00162E48" w:rsidRPr="00626FDE" w:rsidRDefault="00162E48">
      <w:pPr>
        <w:pStyle w:val="ConsPlusNormal"/>
        <w:ind w:firstLine="540"/>
        <w:jc w:val="both"/>
        <w:rPr>
          <w:rFonts w:ascii="Times New Roman" w:hAnsi="Times New Roman" w:cs="Times New Roman"/>
          <w:sz w:val="28"/>
          <w:szCs w:val="28"/>
        </w:rPr>
      </w:pPr>
      <w:r w:rsidRPr="00626FDE">
        <w:rPr>
          <w:rFonts w:ascii="Times New Roman" w:hAnsi="Times New Roman" w:cs="Times New Roman"/>
          <w:sz w:val="28"/>
          <w:szCs w:val="28"/>
        </w:rPr>
        <w:t xml:space="preserve">1. Утвердить прилагаемый </w:t>
      </w:r>
      <w:r w:rsidRPr="00BF0A33">
        <w:rPr>
          <w:rFonts w:ascii="Times New Roman" w:hAnsi="Times New Roman" w:cs="Times New Roman"/>
          <w:color w:val="000000" w:themeColor="text1"/>
          <w:sz w:val="28"/>
          <w:szCs w:val="28"/>
        </w:rPr>
        <w:t>Порядок</w:t>
      </w:r>
      <w:r w:rsidRPr="00626FDE">
        <w:rPr>
          <w:rFonts w:ascii="Times New Roman" w:hAnsi="Times New Roman" w:cs="Times New Roman"/>
          <w:sz w:val="28"/>
          <w:szCs w:val="28"/>
        </w:rPr>
        <w:t xml:space="preserve"> проведения </w:t>
      </w:r>
      <w:r w:rsidR="00626FDE">
        <w:rPr>
          <w:rFonts w:ascii="Times New Roman" w:hAnsi="Times New Roman" w:cs="Times New Roman"/>
          <w:sz w:val="28"/>
          <w:szCs w:val="28"/>
        </w:rPr>
        <w:t>финансовым управлением администрации Новоалександровского городского округа</w:t>
      </w:r>
      <w:r w:rsidRPr="00626FDE">
        <w:rPr>
          <w:rFonts w:ascii="Times New Roman" w:hAnsi="Times New Roman" w:cs="Times New Roman"/>
          <w:sz w:val="28"/>
          <w:szCs w:val="28"/>
        </w:rPr>
        <w:t xml:space="preserve"> Ставропольского края мониторинга качества финансового менеджмента.</w:t>
      </w:r>
    </w:p>
    <w:p w:rsidR="00626FDE" w:rsidRDefault="00162E48">
      <w:pPr>
        <w:pStyle w:val="ConsPlusNormal"/>
        <w:spacing w:before="220"/>
        <w:ind w:firstLine="540"/>
        <w:jc w:val="both"/>
        <w:rPr>
          <w:rFonts w:ascii="Times New Roman" w:hAnsi="Times New Roman" w:cs="Times New Roman"/>
          <w:sz w:val="28"/>
          <w:szCs w:val="28"/>
        </w:rPr>
      </w:pPr>
      <w:r w:rsidRPr="00626FDE">
        <w:rPr>
          <w:rFonts w:ascii="Times New Roman" w:hAnsi="Times New Roman" w:cs="Times New Roman"/>
          <w:sz w:val="28"/>
          <w:szCs w:val="28"/>
        </w:rPr>
        <w:t xml:space="preserve">2. </w:t>
      </w:r>
      <w:r w:rsidR="00626FDE" w:rsidRPr="007969C1">
        <w:rPr>
          <w:rFonts w:ascii="Times New Roman" w:hAnsi="Times New Roman" w:cs="Times New Roman"/>
          <w:sz w:val="28"/>
          <w:szCs w:val="28"/>
        </w:rPr>
        <w:t xml:space="preserve">Отделу планирования и исполнения бюджета финансового управления администрации Новоалександровского городского округа Ставропольского края довести настоящий приказ до сведения администрации Новоалександровского городского округа Ставропольского края, отраслевых (функциональных) и территориальных органов администрации Новоалександровского городского округа Ставропольского края, </w:t>
      </w:r>
      <w:r w:rsidR="000D7EBA">
        <w:rPr>
          <w:rFonts w:ascii="Times New Roman" w:hAnsi="Times New Roman" w:cs="Times New Roman"/>
          <w:sz w:val="28"/>
          <w:szCs w:val="28"/>
        </w:rPr>
        <w:t>обладающих правами</w:t>
      </w:r>
      <w:r w:rsidR="00626FDE" w:rsidRPr="007969C1">
        <w:rPr>
          <w:rFonts w:ascii="Times New Roman" w:hAnsi="Times New Roman" w:cs="Times New Roman"/>
          <w:sz w:val="28"/>
          <w:szCs w:val="28"/>
        </w:rPr>
        <w:t xml:space="preserve"> </w:t>
      </w:r>
      <w:r w:rsidR="000615C3" w:rsidRPr="007969C1">
        <w:rPr>
          <w:rFonts w:ascii="Times New Roman" w:hAnsi="Times New Roman" w:cs="Times New Roman"/>
          <w:sz w:val="28"/>
          <w:szCs w:val="28"/>
        </w:rPr>
        <w:t>юридического лица</w:t>
      </w:r>
      <w:r w:rsidR="00626FDE" w:rsidRPr="007969C1">
        <w:rPr>
          <w:rFonts w:ascii="Times New Roman" w:hAnsi="Times New Roman" w:cs="Times New Roman"/>
          <w:sz w:val="28"/>
          <w:szCs w:val="28"/>
        </w:rPr>
        <w:t>.</w:t>
      </w:r>
    </w:p>
    <w:p w:rsidR="00162E48" w:rsidRPr="00626FDE" w:rsidRDefault="00626F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162E48" w:rsidRPr="00626FDE">
        <w:rPr>
          <w:rFonts w:ascii="Times New Roman" w:hAnsi="Times New Roman" w:cs="Times New Roman"/>
          <w:sz w:val="28"/>
          <w:szCs w:val="28"/>
        </w:rPr>
        <w:t xml:space="preserve">Контроль за исполнением настоящего приказа возложить на </w:t>
      </w:r>
      <w:r w:rsidR="00BF0A33" w:rsidRPr="007969C1">
        <w:rPr>
          <w:rFonts w:ascii="Times New Roman" w:hAnsi="Times New Roman" w:cs="Times New Roman"/>
          <w:sz w:val="28"/>
          <w:szCs w:val="28"/>
        </w:rPr>
        <w:t xml:space="preserve">начальника отдела планирования и исполнения бюджета финансового управления </w:t>
      </w:r>
      <w:r w:rsidR="00BF0A33" w:rsidRPr="007969C1">
        <w:rPr>
          <w:rFonts w:ascii="Times New Roman" w:hAnsi="Times New Roman" w:cs="Times New Roman"/>
          <w:sz w:val="28"/>
          <w:szCs w:val="28"/>
        </w:rPr>
        <w:lastRenderedPageBreak/>
        <w:t>администрации Новоалександровского городского округа Ставропольского края М.А. Противень.</w:t>
      </w:r>
    </w:p>
    <w:p w:rsidR="00162E48" w:rsidRPr="00626FDE" w:rsidRDefault="00162E48">
      <w:pPr>
        <w:pStyle w:val="ConsPlusNormal"/>
        <w:spacing w:before="220"/>
        <w:ind w:firstLine="540"/>
        <w:jc w:val="both"/>
        <w:rPr>
          <w:rFonts w:ascii="Times New Roman" w:hAnsi="Times New Roman" w:cs="Times New Roman"/>
          <w:sz w:val="28"/>
          <w:szCs w:val="28"/>
        </w:rPr>
      </w:pPr>
      <w:r w:rsidRPr="00626FDE">
        <w:rPr>
          <w:rFonts w:ascii="Times New Roman" w:hAnsi="Times New Roman" w:cs="Times New Roman"/>
          <w:sz w:val="28"/>
          <w:szCs w:val="28"/>
        </w:rPr>
        <w:t>4. Настоящий приказ вступает в силу со дня его подписания.</w:t>
      </w:r>
    </w:p>
    <w:p w:rsidR="00162E48" w:rsidRDefault="00162E48">
      <w:pPr>
        <w:pStyle w:val="ConsPlusNormal"/>
        <w:jc w:val="both"/>
      </w:pPr>
    </w:p>
    <w:p w:rsidR="00645C22" w:rsidRPr="00C907B9" w:rsidRDefault="00645C22" w:rsidP="00645C22">
      <w:pPr>
        <w:tabs>
          <w:tab w:val="left" w:pos="7380"/>
          <w:tab w:val="left" w:pos="7560"/>
        </w:tabs>
        <w:rPr>
          <w:sz w:val="28"/>
          <w:szCs w:val="28"/>
        </w:rPr>
      </w:pPr>
      <w:r w:rsidRPr="00C907B9">
        <w:rPr>
          <w:sz w:val="28"/>
          <w:szCs w:val="28"/>
        </w:rPr>
        <w:t xml:space="preserve">Исполняющий обязанности </w:t>
      </w:r>
    </w:p>
    <w:p w:rsidR="00645C22" w:rsidRPr="00C907B9" w:rsidRDefault="00645C22" w:rsidP="00645C22">
      <w:pPr>
        <w:tabs>
          <w:tab w:val="left" w:pos="7380"/>
          <w:tab w:val="left" w:pos="7560"/>
        </w:tabs>
        <w:rPr>
          <w:sz w:val="28"/>
          <w:szCs w:val="28"/>
        </w:rPr>
      </w:pPr>
      <w:r w:rsidRPr="00C907B9">
        <w:rPr>
          <w:sz w:val="28"/>
          <w:szCs w:val="28"/>
        </w:rPr>
        <w:t>заместителя главы администрации -</w:t>
      </w:r>
    </w:p>
    <w:p w:rsidR="00645C22" w:rsidRPr="00C907B9" w:rsidRDefault="00645C22" w:rsidP="00645C22">
      <w:pPr>
        <w:tabs>
          <w:tab w:val="left" w:pos="7380"/>
          <w:tab w:val="left" w:pos="7560"/>
        </w:tabs>
        <w:rPr>
          <w:sz w:val="28"/>
          <w:szCs w:val="28"/>
        </w:rPr>
      </w:pPr>
      <w:r w:rsidRPr="00C907B9">
        <w:rPr>
          <w:sz w:val="28"/>
          <w:szCs w:val="28"/>
        </w:rPr>
        <w:t>начальника финансового управления</w:t>
      </w:r>
    </w:p>
    <w:p w:rsidR="00645C22" w:rsidRPr="00C907B9" w:rsidRDefault="00645C22" w:rsidP="00645C22">
      <w:pPr>
        <w:tabs>
          <w:tab w:val="left" w:pos="7380"/>
          <w:tab w:val="left" w:pos="7560"/>
        </w:tabs>
        <w:rPr>
          <w:sz w:val="28"/>
          <w:szCs w:val="28"/>
        </w:rPr>
      </w:pPr>
      <w:r w:rsidRPr="00C907B9">
        <w:rPr>
          <w:sz w:val="28"/>
          <w:szCs w:val="28"/>
        </w:rPr>
        <w:t xml:space="preserve">администрации Новоалександровского  </w:t>
      </w:r>
    </w:p>
    <w:p w:rsidR="00645C22" w:rsidRPr="00C907B9" w:rsidRDefault="00645C22" w:rsidP="00645C22">
      <w:pPr>
        <w:tabs>
          <w:tab w:val="left" w:pos="7380"/>
          <w:tab w:val="left" w:pos="7560"/>
        </w:tabs>
        <w:rPr>
          <w:sz w:val="28"/>
          <w:szCs w:val="28"/>
        </w:rPr>
      </w:pPr>
      <w:r w:rsidRPr="00C907B9">
        <w:rPr>
          <w:sz w:val="28"/>
          <w:szCs w:val="28"/>
        </w:rPr>
        <w:t xml:space="preserve">городского округа Ставропольского края, </w:t>
      </w:r>
    </w:p>
    <w:p w:rsidR="00645C22" w:rsidRPr="00C907B9" w:rsidRDefault="00645C22" w:rsidP="00645C22">
      <w:pPr>
        <w:tabs>
          <w:tab w:val="left" w:pos="7380"/>
          <w:tab w:val="left" w:pos="7560"/>
        </w:tabs>
        <w:rPr>
          <w:sz w:val="28"/>
          <w:szCs w:val="28"/>
        </w:rPr>
      </w:pPr>
      <w:r w:rsidRPr="00C907B9">
        <w:rPr>
          <w:sz w:val="28"/>
          <w:szCs w:val="28"/>
        </w:rPr>
        <w:t xml:space="preserve">заместитель начальника финансового </w:t>
      </w:r>
    </w:p>
    <w:p w:rsidR="00645C22" w:rsidRPr="00C907B9" w:rsidRDefault="00645C22" w:rsidP="00645C22">
      <w:pPr>
        <w:tabs>
          <w:tab w:val="left" w:pos="7380"/>
          <w:tab w:val="left" w:pos="7560"/>
        </w:tabs>
        <w:rPr>
          <w:sz w:val="28"/>
          <w:szCs w:val="28"/>
        </w:rPr>
      </w:pPr>
      <w:r w:rsidRPr="00C907B9">
        <w:rPr>
          <w:sz w:val="28"/>
          <w:szCs w:val="28"/>
        </w:rPr>
        <w:t xml:space="preserve">управления администрации </w:t>
      </w:r>
    </w:p>
    <w:p w:rsidR="00645C22" w:rsidRPr="00C907B9" w:rsidRDefault="00645C22" w:rsidP="00645C22">
      <w:pPr>
        <w:tabs>
          <w:tab w:val="left" w:pos="7380"/>
          <w:tab w:val="left" w:pos="7560"/>
        </w:tabs>
        <w:rPr>
          <w:sz w:val="28"/>
          <w:szCs w:val="28"/>
        </w:rPr>
      </w:pPr>
      <w:r w:rsidRPr="00C907B9">
        <w:rPr>
          <w:sz w:val="28"/>
          <w:szCs w:val="28"/>
        </w:rPr>
        <w:t xml:space="preserve">Новоалександровского городского округа </w:t>
      </w:r>
    </w:p>
    <w:p w:rsidR="000E0FE9" w:rsidRDefault="00645C22" w:rsidP="00645C22">
      <w:pPr>
        <w:widowControl w:val="0"/>
        <w:autoSpaceDE w:val="0"/>
        <w:autoSpaceDN w:val="0"/>
        <w:adjustRightInd w:val="0"/>
        <w:jc w:val="both"/>
      </w:pPr>
      <w:r w:rsidRPr="00C907B9">
        <w:rPr>
          <w:sz w:val="28"/>
          <w:szCs w:val="28"/>
        </w:rPr>
        <w:t>Ставропольского края                                                               И.В. Неровнов</w:t>
      </w:r>
      <w:r w:rsidR="000E0FE9">
        <w:rPr>
          <w:sz w:val="28"/>
          <w:szCs w:val="28"/>
        </w:rPr>
        <w:t xml:space="preserve"> </w:t>
      </w:r>
    </w:p>
    <w:p w:rsidR="00162E48" w:rsidRDefault="00162E48">
      <w:pPr>
        <w:pStyle w:val="ConsPlusNormal"/>
        <w:jc w:val="right"/>
      </w:pPr>
    </w:p>
    <w:p w:rsidR="00162E48" w:rsidRDefault="00162E48">
      <w:pPr>
        <w:pStyle w:val="ConsPlusNormal"/>
        <w:jc w:val="both"/>
      </w:pPr>
    </w:p>
    <w:p w:rsidR="00162E48" w:rsidRDefault="00162E48">
      <w:pPr>
        <w:pStyle w:val="ConsPlusNormal"/>
        <w:jc w:val="both"/>
      </w:pPr>
    </w:p>
    <w:p w:rsidR="00162E48" w:rsidRDefault="00162E48">
      <w:pPr>
        <w:pStyle w:val="ConsPlusNormal"/>
        <w:jc w:val="both"/>
      </w:pPr>
    </w:p>
    <w:p w:rsidR="00162E48" w:rsidRDefault="00162E48">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0615C3" w:rsidRDefault="000615C3">
      <w:pPr>
        <w:pStyle w:val="ConsPlusNormal"/>
        <w:jc w:val="both"/>
      </w:pPr>
    </w:p>
    <w:p w:rsidR="007969C1" w:rsidRDefault="007969C1">
      <w:pPr>
        <w:pStyle w:val="ConsPlusNormal"/>
        <w:jc w:val="both"/>
      </w:pPr>
    </w:p>
    <w:p w:rsidR="007969C1" w:rsidRDefault="007969C1">
      <w:pPr>
        <w:pStyle w:val="ConsPlusNormal"/>
        <w:jc w:val="both"/>
      </w:pPr>
    </w:p>
    <w:p w:rsidR="007969C1" w:rsidRDefault="007969C1">
      <w:pPr>
        <w:pStyle w:val="ConsPlusNormal"/>
        <w:jc w:val="both"/>
      </w:pPr>
    </w:p>
    <w:p w:rsidR="000615C3" w:rsidRDefault="000615C3">
      <w:pPr>
        <w:pStyle w:val="ConsPlusNormal"/>
        <w:jc w:val="both"/>
      </w:pPr>
    </w:p>
    <w:p w:rsidR="00162E48" w:rsidRDefault="00162E48">
      <w:pPr>
        <w:pStyle w:val="ConsPlusNormal"/>
        <w:jc w:val="both"/>
      </w:pPr>
    </w:p>
    <w:p w:rsidR="000615C3" w:rsidRDefault="000615C3">
      <w:pPr>
        <w:pStyle w:val="ConsPlusNormal"/>
        <w:jc w:val="both"/>
      </w:pPr>
    </w:p>
    <w:p w:rsidR="00205F29" w:rsidRDefault="00205F29">
      <w:pPr>
        <w:pStyle w:val="ConsPlusNormal"/>
        <w:jc w:val="right"/>
        <w:outlineLvl w:val="0"/>
        <w:rPr>
          <w:rFonts w:ascii="Times New Roman" w:hAnsi="Times New Roman" w:cs="Times New Roman"/>
        </w:rPr>
      </w:pPr>
    </w:p>
    <w:p w:rsidR="0046375F" w:rsidRDefault="0046375F">
      <w:pPr>
        <w:pStyle w:val="ConsPlusNormal"/>
        <w:jc w:val="right"/>
        <w:outlineLvl w:val="0"/>
        <w:rPr>
          <w:rFonts w:ascii="Times New Roman" w:hAnsi="Times New Roman" w:cs="Times New Roman"/>
        </w:rPr>
      </w:pPr>
    </w:p>
    <w:p w:rsidR="0046375F" w:rsidRDefault="0046375F">
      <w:pPr>
        <w:pStyle w:val="ConsPlusNormal"/>
        <w:jc w:val="right"/>
        <w:outlineLvl w:val="0"/>
        <w:rPr>
          <w:rFonts w:ascii="Times New Roman" w:hAnsi="Times New Roman" w:cs="Times New Roman"/>
        </w:rPr>
      </w:pPr>
    </w:p>
    <w:p w:rsidR="00162E48" w:rsidRPr="00C70D29" w:rsidRDefault="00162E48" w:rsidP="00C70D29">
      <w:pPr>
        <w:pStyle w:val="ConsPlusNormal"/>
        <w:ind w:left="5103"/>
        <w:jc w:val="right"/>
        <w:outlineLvl w:val="0"/>
        <w:rPr>
          <w:rFonts w:ascii="Times New Roman" w:hAnsi="Times New Roman" w:cs="Times New Roman"/>
          <w:sz w:val="28"/>
          <w:szCs w:val="28"/>
        </w:rPr>
      </w:pPr>
      <w:r w:rsidRPr="00C70D29">
        <w:rPr>
          <w:rFonts w:ascii="Times New Roman" w:hAnsi="Times New Roman" w:cs="Times New Roman"/>
          <w:sz w:val="28"/>
          <w:szCs w:val="28"/>
        </w:rPr>
        <w:lastRenderedPageBreak/>
        <w:t>Утвержден</w:t>
      </w:r>
    </w:p>
    <w:p w:rsidR="00C70D29" w:rsidRDefault="000E0FE9"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п</w:t>
      </w:r>
      <w:r w:rsidR="00162E48" w:rsidRPr="00C70D29">
        <w:rPr>
          <w:rFonts w:ascii="Times New Roman" w:hAnsi="Times New Roman" w:cs="Times New Roman"/>
          <w:sz w:val="28"/>
          <w:szCs w:val="28"/>
        </w:rPr>
        <w:t>риказом</w:t>
      </w:r>
      <w:r w:rsidRPr="00C70D29">
        <w:rPr>
          <w:rFonts w:ascii="Times New Roman" w:hAnsi="Times New Roman" w:cs="Times New Roman"/>
          <w:sz w:val="28"/>
          <w:szCs w:val="28"/>
        </w:rPr>
        <w:t xml:space="preserve"> </w:t>
      </w:r>
      <w:r w:rsidR="00162E48" w:rsidRPr="00C70D29">
        <w:rPr>
          <w:rFonts w:ascii="Times New Roman" w:hAnsi="Times New Roman" w:cs="Times New Roman"/>
          <w:sz w:val="28"/>
          <w:szCs w:val="28"/>
        </w:rPr>
        <w:t>финансов</w:t>
      </w:r>
      <w:r w:rsidR="00205F29" w:rsidRPr="00C70D29">
        <w:rPr>
          <w:rFonts w:ascii="Times New Roman" w:hAnsi="Times New Roman" w:cs="Times New Roman"/>
          <w:sz w:val="28"/>
          <w:szCs w:val="28"/>
        </w:rPr>
        <w:t>ого</w:t>
      </w:r>
    </w:p>
    <w:p w:rsidR="000E0FE9" w:rsidRPr="00C70D29" w:rsidRDefault="00205F29"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 xml:space="preserve">управления </w:t>
      </w:r>
      <w:r w:rsidR="000E0FE9" w:rsidRPr="00C70D29">
        <w:rPr>
          <w:rFonts w:ascii="Times New Roman" w:hAnsi="Times New Roman" w:cs="Times New Roman"/>
          <w:sz w:val="28"/>
          <w:szCs w:val="28"/>
        </w:rPr>
        <w:t>администрации Новоалександровского</w:t>
      </w:r>
    </w:p>
    <w:p w:rsidR="00162E48" w:rsidRPr="00C70D29" w:rsidRDefault="000E0FE9"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 xml:space="preserve"> городского округа</w:t>
      </w:r>
    </w:p>
    <w:p w:rsidR="00162E48" w:rsidRPr="00C70D29" w:rsidRDefault="00162E48"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Ставропольского края</w:t>
      </w:r>
      <w:r w:rsidR="00F97D33">
        <w:rPr>
          <w:rFonts w:ascii="Times New Roman" w:hAnsi="Times New Roman" w:cs="Times New Roman"/>
          <w:sz w:val="28"/>
          <w:szCs w:val="28"/>
        </w:rPr>
        <w:t xml:space="preserve"> от 31.03.2022 г. №49</w:t>
      </w:r>
    </w:p>
    <w:p w:rsidR="00162E48" w:rsidRDefault="00162E48">
      <w:pPr>
        <w:pStyle w:val="ConsPlusNormal"/>
        <w:jc w:val="both"/>
        <w:rPr>
          <w:rFonts w:ascii="Times New Roman" w:hAnsi="Times New Roman" w:cs="Times New Roman"/>
        </w:rPr>
      </w:pPr>
    </w:p>
    <w:p w:rsidR="00C70D29" w:rsidRDefault="00C70D29">
      <w:pPr>
        <w:pStyle w:val="ConsPlusNormal"/>
        <w:jc w:val="both"/>
        <w:rPr>
          <w:rFonts w:ascii="Times New Roman" w:hAnsi="Times New Roman" w:cs="Times New Roman"/>
        </w:rPr>
      </w:pPr>
    </w:p>
    <w:p w:rsidR="00C70D29" w:rsidRDefault="00C70D29">
      <w:pPr>
        <w:pStyle w:val="ConsPlusNormal"/>
        <w:jc w:val="both"/>
        <w:rPr>
          <w:rFonts w:ascii="Times New Roman" w:hAnsi="Times New Roman" w:cs="Times New Roman"/>
        </w:rPr>
      </w:pPr>
    </w:p>
    <w:p w:rsidR="00C70D29" w:rsidRPr="00D60A86" w:rsidRDefault="00C70D29">
      <w:pPr>
        <w:pStyle w:val="ConsPlusNormal"/>
        <w:jc w:val="both"/>
        <w:rPr>
          <w:rFonts w:ascii="Times New Roman" w:hAnsi="Times New Roman" w:cs="Times New Roman"/>
        </w:rPr>
      </w:pPr>
    </w:p>
    <w:p w:rsidR="00162E48" w:rsidRPr="00837C0D" w:rsidRDefault="00162E48" w:rsidP="00205F29">
      <w:pPr>
        <w:pStyle w:val="ConsPlusTitle"/>
        <w:spacing w:line="240" w:lineRule="exact"/>
        <w:jc w:val="center"/>
        <w:rPr>
          <w:rFonts w:ascii="Times New Roman" w:hAnsi="Times New Roman" w:cs="Times New Roman"/>
          <w:b w:val="0"/>
          <w:sz w:val="28"/>
          <w:szCs w:val="28"/>
        </w:rPr>
      </w:pPr>
      <w:bookmarkStart w:id="0" w:name="P46"/>
      <w:bookmarkEnd w:id="0"/>
      <w:r w:rsidRPr="00837C0D">
        <w:rPr>
          <w:rFonts w:ascii="Times New Roman" w:hAnsi="Times New Roman" w:cs="Times New Roman"/>
          <w:b w:val="0"/>
          <w:sz w:val="28"/>
          <w:szCs w:val="28"/>
        </w:rPr>
        <w:t>ПОРЯДОК</w:t>
      </w:r>
    </w:p>
    <w:p w:rsidR="000958F6" w:rsidRDefault="00162E48" w:rsidP="00205F29">
      <w:pPr>
        <w:pStyle w:val="ConsPlusTitle"/>
        <w:spacing w:line="240" w:lineRule="exact"/>
        <w:jc w:val="center"/>
        <w:rPr>
          <w:rFonts w:ascii="Times New Roman" w:hAnsi="Times New Roman" w:cs="Times New Roman"/>
          <w:b w:val="0"/>
          <w:sz w:val="28"/>
          <w:szCs w:val="28"/>
        </w:rPr>
      </w:pPr>
      <w:r w:rsidRPr="00837C0D">
        <w:rPr>
          <w:rFonts w:ascii="Times New Roman" w:hAnsi="Times New Roman" w:cs="Times New Roman"/>
          <w:b w:val="0"/>
          <w:sz w:val="28"/>
          <w:szCs w:val="28"/>
        </w:rPr>
        <w:t xml:space="preserve">ПРОВЕДЕНИЯ </w:t>
      </w:r>
      <w:r w:rsidR="00837C0D">
        <w:rPr>
          <w:rFonts w:ascii="Times New Roman" w:hAnsi="Times New Roman" w:cs="Times New Roman"/>
          <w:b w:val="0"/>
          <w:sz w:val="28"/>
          <w:szCs w:val="28"/>
        </w:rPr>
        <w:t>ФИНАНСОВЫМ УПРАВЛЕНИЕМ</w:t>
      </w:r>
      <w:r w:rsidR="000958F6">
        <w:rPr>
          <w:rFonts w:ascii="Times New Roman" w:hAnsi="Times New Roman" w:cs="Times New Roman"/>
          <w:b w:val="0"/>
          <w:sz w:val="28"/>
          <w:szCs w:val="28"/>
        </w:rPr>
        <w:t xml:space="preserve"> </w:t>
      </w:r>
    </w:p>
    <w:p w:rsidR="00162E48" w:rsidRPr="00837C0D" w:rsidRDefault="000958F6" w:rsidP="00205F29">
      <w:pPr>
        <w:pStyle w:val="ConsPlusTitle"/>
        <w:spacing w:line="240" w:lineRule="exact"/>
        <w:jc w:val="center"/>
        <w:rPr>
          <w:rFonts w:ascii="Times New Roman" w:hAnsi="Times New Roman" w:cs="Times New Roman"/>
          <w:sz w:val="28"/>
          <w:szCs w:val="28"/>
        </w:rPr>
      </w:pPr>
      <w:r>
        <w:rPr>
          <w:rFonts w:ascii="Times New Roman" w:hAnsi="Times New Roman" w:cs="Times New Roman"/>
          <w:b w:val="0"/>
          <w:sz w:val="28"/>
          <w:szCs w:val="28"/>
        </w:rPr>
        <w:t>АДМИНИСТРАЦИИ</w:t>
      </w:r>
      <w:r w:rsidR="00837C0D">
        <w:rPr>
          <w:rFonts w:ascii="Times New Roman" w:hAnsi="Times New Roman" w:cs="Times New Roman"/>
          <w:b w:val="0"/>
          <w:sz w:val="28"/>
          <w:szCs w:val="28"/>
        </w:rPr>
        <w:t xml:space="preserve"> НОВОАЛЕКСАНДРОВСКОГО ГОРОДСКОГО ОКРУГА</w:t>
      </w:r>
      <w:r w:rsidR="00162E48" w:rsidRPr="00837C0D">
        <w:rPr>
          <w:rFonts w:ascii="Times New Roman" w:hAnsi="Times New Roman" w:cs="Times New Roman"/>
          <w:b w:val="0"/>
          <w:sz w:val="28"/>
          <w:szCs w:val="28"/>
        </w:rPr>
        <w:t xml:space="preserve"> СТАВРОПОЛЬСКОГО КРАЯ</w:t>
      </w:r>
      <w:r w:rsidR="00837C0D">
        <w:rPr>
          <w:rFonts w:ascii="Times New Roman" w:hAnsi="Times New Roman" w:cs="Times New Roman"/>
          <w:b w:val="0"/>
          <w:sz w:val="28"/>
          <w:szCs w:val="28"/>
        </w:rPr>
        <w:t xml:space="preserve"> </w:t>
      </w:r>
      <w:r w:rsidR="00162E48" w:rsidRPr="00837C0D">
        <w:rPr>
          <w:rFonts w:ascii="Times New Roman" w:hAnsi="Times New Roman" w:cs="Times New Roman"/>
          <w:b w:val="0"/>
          <w:sz w:val="28"/>
          <w:szCs w:val="28"/>
        </w:rPr>
        <w:t>МОНИТОРИНГА КАЧЕСТВА ФИНАНСОВОГО МЕНЕДЖМЕНТА</w:t>
      </w:r>
    </w:p>
    <w:p w:rsidR="00162E48" w:rsidRDefault="00162E48">
      <w:pPr>
        <w:pStyle w:val="ConsPlusNormal"/>
        <w:jc w:val="both"/>
        <w:rPr>
          <w:rFonts w:ascii="Times New Roman" w:hAnsi="Times New Roman" w:cs="Times New Roman"/>
          <w:sz w:val="28"/>
          <w:szCs w:val="28"/>
        </w:rPr>
      </w:pPr>
    </w:p>
    <w:p w:rsidR="00C70D29" w:rsidRPr="00837C0D" w:rsidRDefault="00C70D29">
      <w:pPr>
        <w:pStyle w:val="ConsPlusNormal"/>
        <w:jc w:val="both"/>
        <w:rPr>
          <w:rFonts w:ascii="Times New Roman" w:hAnsi="Times New Roman" w:cs="Times New Roman"/>
          <w:sz w:val="28"/>
          <w:szCs w:val="28"/>
        </w:rPr>
      </w:pPr>
    </w:p>
    <w:p w:rsidR="00162E48" w:rsidRPr="00837C0D" w:rsidRDefault="00162E48">
      <w:pPr>
        <w:pStyle w:val="ConsPlusTitle"/>
        <w:jc w:val="center"/>
        <w:outlineLvl w:val="1"/>
        <w:rPr>
          <w:rFonts w:ascii="Times New Roman" w:hAnsi="Times New Roman" w:cs="Times New Roman"/>
          <w:b w:val="0"/>
          <w:sz w:val="28"/>
          <w:szCs w:val="28"/>
        </w:rPr>
      </w:pPr>
      <w:r w:rsidRPr="00837C0D">
        <w:rPr>
          <w:rFonts w:ascii="Times New Roman" w:hAnsi="Times New Roman" w:cs="Times New Roman"/>
          <w:b w:val="0"/>
          <w:sz w:val="28"/>
          <w:szCs w:val="28"/>
        </w:rPr>
        <w:t>I. Общие положения</w:t>
      </w:r>
    </w:p>
    <w:p w:rsidR="00D60A86" w:rsidRPr="00D60A86" w:rsidRDefault="00D60A86" w:rsidP="00D60A86">
      <w:pPr>
        <w:pStyle w:val="ConsPlusNonformat"/>
        <w:ind w:right="-1"/>
        <w:jc w:val="both"/>
        <w:rPr>
          <w:rFonts w:ascii="Times New Roman" w:hAnsi="Times New Roman" w:cs="Times New Roman"/>
        </w:rPr>
      </w:pPr>
      <w:r w:rsidRPr="00D60A86">
        <w:rPr>
          <w:rFonts w:ascii="Times New Roman" w:hAnsi="Times New Roman" w:cs="Times New Roman"/>
        </w:rPr>
        <w:t xml:space="preserve">   </w:t>
      </w:r>
      <w:r>
        <w:rPr>
          <w:rFonts w:ascii="Times New Roman" w:hAnsi="Times New Roman" w:cs="Times New Roman"/>
        </w:rPr>
        <w:t xml:space="preserve">                                                                                                                                           </w:t>
      </w:r>
      <w:r w:rsidR="00E823FE">
        <w:rPr>
          <w:rFonts w:ascii="Times New Roman" w:hAnsi="Times New Roman" w:cs="Times New Roman"/>
        </w:rPr>
        <w:t xml:space="preserve">               </w:t>
      </w:r>
    </w:p>
    <w:p w:rsidR="00837C0D" w:rsidRDefault="00162E48" w:rsidP="00837C0D">
      <w:pPr>
        <w:pStyle w:val="ConsPlusNonformat"/>
        <w:ind w:right="-1" w:firstLine="709"/>
        <w:jc w:val="both"/>
        <w:rPr>
          <w:rFonts w:ascii="Times New Roman" w:hAnsi="Times New Roman" w:cs="Times New Roman"/>
          <w:sz w:val="28"/>
          <w:szCs w:val="28"/>
        </w:rPr>
      </w:pPr>
      <w:r w:rsidRPr="00837C0D">
        <w:rPr>
          <w:rFonts w:ascii="Times New Roman" w:hAnsi="Times New Roman" w:cs="Times New Roman"/>
          <w:sz w:val="28"/>
          <w:szCs w:val="28"/>
        </w:rPr>
        <w:t>1.</w:t>
      </w:r>
      <w:r w:rsidRPr="00D60A86">
        <w:rPr>
          <w:rFonts w:ascii="Times New Roman" w:hAnsi="Times New Roman" w:cs="Times New Roman"/>
        </w:rPr>
        <w:t xml:space="preserve">  </w:t>
      </w:r>
      <w:r w:rsidRPr="00837C0D">
        <w:rPr>
          <w:rFonts w:ascii="Times New Roman" w:hAnsi="Times New Roman" w:cs="Times New Roman"/>
          <w:sz w:val="28"/>
          <w:szCs w:val="28"/>
        </w:rPr>
        <w:t>Настоящий  Порядок  разработан  в  соответствии  с пунктом 6 статьи</w:t>
      </w:r>
    </w:p>
    <w:p w:rsidR="00837C0D" w:rsidRDefault="00837C0D" w:rsidP="00837C0D">
      <w:pPr>
        <w:pStyle w:val="ConsPlusNonformat"/>
        <w:ind w:right="-1"/>
        <w:jc w:val="both"/>
        <w:rPr>
          <w:rFonts w:ascii="Times New Roman" w:hAnsi="Times New Roman" w:cs="Times New Roman"/>
          <w:sz w:val="28"/>
          <w:szCs w:val="28"/>
        </w:rPr>
      </w:pPr>
      <w:r>
        <w:rPr>
          <w:rFonts w:ascii="Times New Roman" w:hAnsi="Times New Roman" w:cs="Times New Roman"/>
        </w:rPr>
        <w:t xml:space="preserve">         </w:t>
      </w:r>
      <w:r w:rsidRPr="00D60A86">
        <w:rPr>
          <w:rFonts w:ascii="Times New Roman" w:hAnsi="Times New Roman" w:cs="Times New Roman"/>
        </w:rPr>
        <w:t>2-1</w:t>
      </w:r>
    </w:p>
    <w:p w:rsidR="00162E48" w:rsidRPr="00837C0D" w:rsidRDefault="00D60A86" w:rsidP="00837C0D">
      <w:pPr>
        <w:pStyle w:val="ConsPlusNonformat"/>
        <w:ind w:right="-1"/>
        <w:jc w:val="both"/>
        <w:rPr>
          <w:rFonts w:ascii="Times New Roman" w:hAnsi="Times New Roman" w:cs="Times New Roman"/>
          <w:sz w:val="28"/>
          <w:szCs w:val="28"/>
        </w:rPr>
      </w:pPr>
      <w:r w:rsidRPr="00837C0D">
        <w:rPr>
          <w:rFonts w:ascii="Times New Roman" w:hAnsi="Times New Roman" w:cs="Times New Roman"/>
          <w:sz w:val="28"/>
          <w:szCs w:val="28"/>
        </w:rPr>
        <w:t xml:space="preserve">160    Бюджетного   кодекса  Российской  Федерации  и  определяет   правила </w:t>
      </w:r>
      <w:r w:rsidR="00162E48" w:rsidRPr="00837C0D">
        <w:rPr>
          <w:rFonts w:ascii="Times New Roman" w:hAnsi="Times New Roman" w:cs="Times New Roman"/>
          <w:sz w:val="28"/>
          <w:szCs w:val="28"/>
        </w:rPr>
        <w:t xml:space="preserve">проведения  </w:t>
      </w:r>
      <w:r w:rsidR="000E0FE9" w:rsidRPr="00837C0D">
        <w:rPr>
          <w:rFonts w:ascii="Times New Roman" w:hAnsi="Times New Roman" w:cs="Times New Roman"/>
          <w:sz w:val="28"/>
          <w:szCs w:val="28"/>
        </w:rPr>
        <w:t>финансов</w:t>
      </w:r>
      <w:r w:rsidR="00B82C4D" w:rsidRPr="00837C0D">
        <w:rPr>
          <w:rFonts w:ascii="Times New Roman" w:hAnsi="Times New Roman" w:cs="Times New Roman"/>
          <w:sz w:val="28"/>
          <w:szCs w:val="28"/>
        </w:rPr>
        <w:t>ым</w:t>
      </w:r>
      <w:r w:rsidR="000E0FE9" w:rsidRPr="00837C0D">
        <w:rPr>
          <w:rFonts w:ascii="Times New Roman" w:hAnsi="Times New Roman" w:cs="Times New Roman"/>
          <w:sz w:val="28"/>
          <w:szCs w:val="28"/>
        </w:rPr>
        <w:t xml:space="preserve"> управлени</w:t>
      </w:r>
      <w:r w:rsidR="00B82C4D" w:rsidRPr="00837C0D">
        <w:rPr>
          <w:rFonts w:ascii="Times New Roman" w:hAnsi="Times New Roman" w:cs="Times New Roman"/>
          <w:sz w:val="28"/>
          <w:szCs w:val="28"/>
        </w:rPr>
        <w:t>ем</w:t>
      </w:r>
      <w:r w:rsidR="000E0FE9" w:rsidRPr="00837C0D">
        <w:rPr>
          <w:rFonts w:ascii="Times New Roman" w:hAnsi="Times New Roman" w:cs="Times New Roman"/>
          <w:sz w:val="28"/>
          <w:szCs w:val="28"/>
        </w:rPr>
        <w:t xml:space="preserve"> администрации Новоалександровского</w:t>
      </w:r>
      <w:r w:rsidR="00C46637" w:rsidRPr="00837C0D">
        <w:rPr>
          <w:rFonts w:ascii="Times New Roman" w:hAnsi="Times New Roman" w:cs="Times New Roman"/>
          <w:sz w:val="28"/>
          <w:szCs w:val="28"/>
        </w:rPr>
        <w:t xml:space="preserve"> </w:t>
      </w:r>
      <w:r w:rsidR="000E0FE9" w:rsidRPr="00837C0D">
        <w:rPr>
          <w:rFonts w:ascii="Times New Roman" w:hAnsi="Times New Roman" w:cs="Times New Roman"/>
          <w:sz w:val="28"/>
          <w:szCs w:val="28"/>
        </w:rPr>
        <w:t xml:space="preserve">городского округа Ставропольского края </w:t>
      </w:r>
      <w:r w:rsidR="00162E48" w:rsidRPr="00837C0D">
        <w:rPr>
          <w:rFonts w:ascii="Times New Roman" w:hAnsi="Times New Roman" w:cs="Times New Roman"/>
          <w:sz w:val="28"/>
          <w:szCs w:val="28"/>
        </w:rPr>
        <w:t xml:space="preserve">(далее </w:t>
      </w:r>
      <w:r w:rsidR="000E0FE9" w:rsidRPr="00837C0D">
        <w:rPr>
          <w:rFonts w:ascii="Times New Roman" w:hAnsi="Times New Roman" w:cs="Times New Roman"/>
          <w:sz w:val="28"/>
          <w:szCs w:val="28"/>
        </w:rPr>
        <w:t>–</w:t>
      </w:r>
      <w:r w:rsidR="00162E48" w:rsidRPr="00837C0D">
        <w:rPr>
          <w:rFonts w:ascii="Times New Roman" w:hAnsi="Times New Roman" w:cs="Times New Roman"/>
          <w:sz w:val="28"/>
          <w:szCs w:val="28"/>
        </w:rPr>
        <w:t xml:space="preserve"> </w:t>
      </w:r>
      <w:r w:rsidR="00C46637" w:rsidRPr="00837C0D">
        <w:rPr>
          <w:rFonts w:ascii="Times New Roman" w:hAnsi="Times New Roman" w:cs="Times New Roman"/>
          <w:sz w:val="28"/>
          <w:szCs w:val="28"/>
        </w:rPr>
        <w:t>финансовое управление</w:t>
      </w:r>
      <w:r w:rsidR="00162E48" w:rsidRPr="00837C0D">
        <w:rPr>
          <w:rFonts w:ascii="Times New Roman" w:hAnsi="Times New Roman" w:cs="Times New Roman"/>
          <w:sz w:val="28"/>
          <w:szCs w:val="28"/>
        </w:rPr>
        <w:t>)</w:t>
      </w:r>
      <w:r w:rsidR="00E823FE" w:rsidRPr="00837C0D">
        <w:rPr>
          <w:rFonts w:ascii="Times New Roman" w:hAnsi="Times New Roman" w:cs="Times New Roman"/>
          <w:sz w:val="28"/>
          <w:szCs w:val="28"/>
        </w:rPr>
        <w:t xml:space="preserve"> </w:t>
      </w:r>
      <w:r w:rsidR="00162E48" w:rsidRPr="00837C0D">
        <w:rPr>
          <w:rFonts w:ascii="Times New Roman" w:hAnsi="Times New Roman" w:cs="Times New Roman"/>
          <w:sz w:val="28"/>
          <w:szCs w:val="28"/>
        </w:rPr>
        <w:t>мониторинга</w:t>
      </w:r>
      <w:r w:rsidR="00C46637" w:rsidRPr="00837C0D">
        <w:rPr>
          <w:rFonts w:ascii="Times New Roman" w:hAnsi="Times New Roman" w:cs="Times New Roman"/>
          <w:sz w:val="28"/>
          <w:szCs w:val="28"/>
        </w:rPr>
        <w:t xml:space="preserve"> </w:t>
      </w:r>
      <w:r w:rsidR="00162E48" w:rsidRPr="00837C0D">
        <w:rPr>
          <w:rFonts w:ascii="Times New Roman" w:hAnsi="Times New Roman" w:cs="Times New Roman"/>
          <w:sz w:val="28"/>
          <w:szCs w:val="28"/>
        </w:rPr>
        <w:t xml:space="preserve">качества  финансового  менеджмента  </w:t>
      </w:r>
      <w:r w:rsidR="00C46637" w:rsidRPr="00837C0D">
        <w:rPr>
          <w:rFonts w:ascii="Times New Roman" w:hAnsi="Times New Roman" w:cs="Times New Roman"/>
          <w:sz w:val="28"/>
          <w:szCs w:val="28"/>
        </w:rPr>
        <w:t>в отношении администрации Новоалександровского городского округа Ставропольского края</w:t>
      </w:r>
      <w:r w:rsidR="00F47F29">
        <w:rPr>
          <w:rFonts w:ascii="Times New Roman" w:hAnsi="Times New Roman" w:cs="Times New Roman"/>
          <w:sz w:val="28"/>
          <w:szCs w:val="28"/>
        </w:rPr>
        <w:t xml:space="preserve"> (далее – администрации</w:t>
      </w:r>
      <w:r w:rsidR="00F97D33">
        <w:rPr>
          <w:rFonts w:ascii="Times New Roman" w:hAnsi="Times New Roman" w:cs="Times New Roman"/>
          <w:sz w:val="28"/>
          <w:szCs w:val="28"/>
        </w:rPr>
        <w:t xml:space="preserve"> городского округа</w:t>
      </w:r>
      <w:r w:rsidR="00F47F29">
        <w:rPr>
          <w:rFonts w:ascii="Times New Roman" w:hAnsi="Times New Roman" w:cs="Times New Roman"/>
          <w:sz w:val="28"/>
          <w:szCs w:val="28"/>
        </w:rPr>
        <w:t>)</w:t>
      </w:r>
      <w:r w:rsidR="00B82C4D" w:rsidRPr="00837C0D">
        <w:rPr>
          <w:rFonts w:ascii="Times New Roman" w:hAnsi="Times New Roman" w:cs="Times New Roman"/>
          <w:sz w:val="28"/>
          <w:szCs w:val="28"/>
        </w:rPr>
        <w:t>,</w:t>
      </w:r>
      <w:r w:rsidR="00C46637" w:rsidRPr="00837C0D">
        <w:rPr>
          <w:rFonts w:ascii="Times New Roman" w:hAnsi="Times New Roman" w:cs="Times New Roman"/>
          <w:sz w:val="28"/>
          <w:szCs w:val="28"/>
        </w:rPr>
        <w:t xml:space="preserve"> отраслевых (функциональных) и территориальных органов администрации Новоалександровского городского округа Ставропольского края, обладающих правами юридического лица</w:t>
      </w:r>
      <w:r w:rsidR="00162E48" w:rsidRPr="00837C0D">
        <w:rPr>
          <w:rFonts w:ascii="Times New Roman" w:hAnsi="Times New Roman" w:cs="Times New Roman"/>
          <w:sz w:val="28"/>
          <w:szCs w:val="28"/>
        </w:rPr>
        <w:t>,</w:t>
      </w:r>
      <w:r w:rsidR="00C46637" w:rsidRPr="00837C0D">
        <w:rPr>
          <w:rFonts w:ascii="Times New Roman" w:hAnsi="Times New Roman" w:cs="Times New Roman"/>
          <w:sz w:val="28"/>
          <w:szCs w:val="28"/>
        </w:rPr>
        <w:t xml:space="preserve"> </w:t>
      </w:r>
      <w:r w:rsidR="00162E48" w:rsidRPr="00837C0D">
        <w:rPr>
          <w:rFonts w:ascii="Times New Roman" w:hAnsi="Times New Roman" w:cs="Times New Roman"/>
          <w:sz w:val="28"/>
          <w:szCs w:val="28"/>
        </w:rPr>
        <w:t>являющихся</w:t>
      </w:r>
      <w:r w:rsidR="00C918CE" w:rsidRPr="00837C0D">
        <w:rPr>
          <w:rFonts w:ascii="Times New Roman" w:hAnsi="Times New Roman" w:cs="Times New Roman"/>
          <w:sz w:val="28"/>
          <w:szCs w:val="28"/>
        </w:rPr>
        <w:t xml:space="preserve"> </w:t>
      </w:r>
      <w:r w:rsidR="00162E48" w:rsidRPr="00837C0D">
        <w:rPr>
          <w:rFonts w:ascii="Times New Roman" w:hAnsi="Times New Roman" w:cs="Times New Roman"/>
          <w:sz w:val="28"/>
          <w:szCs w:val="28"/>
        </w:rPr>
        <w:t>главными</w:t>
      </w:r>
      <w:r w:rsidR="00C46637" w:rsidRPr="00837C0D">
        <w:rPr>
          <w:rFonts w:ascii="Times New Roman" w:hAnsi="Times New Roman" w:cs="Times New Roman"/>
          <w:sz w:val="28"/>
          <w:szCs w:val="28"/>
        </w:rPr>
        <w:t xml:space="preserve"> </w:t>
      </w:r>
      <w:r w:rsidR="00162E48" w:rsidRPr="00837C0D">
        <w:rPr>
          <w:rFonts w:ascii="Times New Roman" w:hAnsi="Times New Roman" w:cs="Times New Roman"/>
          <w:sz w:val="28"/>
          <w:szCs w:val="28"/>
        </w:rPr>
        <w:t>распорядителями   бюджетных</w:t>
      </w:r>
      <w:r w:rsidR="00F36600" w:rsidRPr="00837C0D">
        <w:rPr>
          <w:rFonts w:ascii="Times New Roman" w:hAnsi="Times New Roman" w:cs="Times New Roman"/>
          <w:sz w:val="28"/>
          <w:szCs w:val="28"/>
        </w:rPr>
        <w:t xml:space="preserve"> средств, главными</w:t>
      </w:r>
      <w:r w:rsidR="000E0FE9" w:rsidRPr="00837C0D">
        <w:rPr>
          <w:rFonts w:ascii="Times New Roman" w:hAnsi="Times New Roman" w:cs="Times New Roman"/>
          <w:sz w:val="28"/>
          <w:szCs w:val="28"/>
        </w:rPr>
        <w:t xml:space="preserve"> </w:t>
      </w:r>
      <w:r w:rsidR="00162E48" w:rsidRPr="00837C0D">
        <w:rPr>
          <w:rFonts w:ascii="Times New Roman" w:hAnsi="Times New Roman" w:cs="Times New Roman"/>
          <w:sz w:val="28"/>
          <w:szCs w:val="28"/>
        </w:rPr>
        <w:t>администраторами    доходов</w:t>
      </w:r>
      <w:r w:rsidR="00C46637" w:rsidRPr="00837C0D">
        <w:rPr>
          <w:rFonts w:ascii="Times New Roman" w:hAnsi="Times New Roman" w:cs="Times New Roman"/>
          <w:sz w:val="28"/>
          <w:szCs w:val="28"/>
        </w:rPr>
        <w:t xml:space="preserve"> </w:t>
      </w:r>
      <w:r w:rsidR="00162E48" w:rsidRPr="00837C0D">
        <w:rPr>
          <w:rFonts w:ascii="Times New Roman" w:hAnsi="Times New Roman" w:cs="Times New Roman"/>
          <w:sz w:val="28"/>
          <w:szCs w:val="28"/>
        </w:rPr>
        <w:t>бюджета</w:t>
      </w:r>
      <w:r w:rsidR="00034E07">
        <w:rPr>
          <w:rFonts w:ascii="Times New Roman" w:hAnsi="Times New Roman" w:cs="Times New Roman"/>
          <w:sz w:val="28"/>
          <w:szCs w:val="28"/>
        </w:rPr>
        <w:t xml:space="preserve"> Новоалександровского городского округа </w:t>
      </w:r>
      <w:r w:rsidR="00162E48" w:rsidRPr="00837C0D">
        <w:rPr>
          <w:rFonts w:ascii="Times New Roman" w:hAnsi="Times New Roman" w:cs="Times New Roman"/>
          <w:sz w:val="28"/>
          <w:szCs w:val="28"/>
        </w:rPr>
        <w:t>Ставропольского   края,</w:t>
      </w:r>
      <w:r w:rsidR="00F36600" w:rsidRPr="00837C0D">
        <w:rPr>
          <w:rFonts w:ascii="Times New Roman" w:hAnsi="Times New Roman" w:cs="Times New Roman"/>
          <w:sz w:val="28"/>
          <w:szCs w:val="28"/>
        </w:rPr>
        <w:t xml:space="preserve"> </w:t>
      </w:r>
      <w:r w:rsidR="00162E48" w:rsidRPr="00837C0D">
        <w:rPr>
          <w:rFonts w:ascii="Times New Roman" w:hAnsi="Times New Roman" w:cs="Times New Roman"/>
          <w:sz w:val="28"/>
          <w:szCs w:val="28"/>
        </w:rPr>
        <w:t>главными</w:t>
      </w:r>
      <w:r w:rsidR="000E0FE9" w:rsidRPr="00837C0D">
        <w:rPr>
          <w:rFonts w:ascii="Times New Roman" w:hAnsi="Times New Roman" w:cs="Times New Roman"/>
          <w:sz w:val="28"/>
          <w:szCs w:val="28"/>
        </w:rPr>
        <w:t xml:space="preserve"> </w:t>
      </w:r>
      <w:r w:rsidR="00162E48" w:rsidRPr="00837C0D">
        <w:rPr>
          <w:rFonts w:ascii="Times New Roman" w:hAnsi="Times New Roman" w:cs="Times New Roman"/>
          <w:sz w:val="28"/>
          <w:szCs w:val="28"/>
        </w:rPr>
        <w:t>администраторами источников</w:t>
      </w:r>
      <w:r w:rsidR="00C46637" w:rsidRPr="00837C0D">
        <w:rPr>
          <w:rFonts w:ascii="Times New Roman" w:hAnsi="Times New Roman" w:cs="Times New Roman"/>
          <w:sz w:val="28"/>
          <w:szCs w:val="28"/>
        </w:rPr>
        <w:t xml:space="preserve"> </w:t>
      </w:r>
      <w:r w:rsidR="00162E48" w:rsidRPr="00837C0D">
        <w:rPr>
          <w:rFonts w:ascii="Times New Roman" w:hAnsi="Times New Roman" w:cs="Times New Roman"/>
          <w:sz w:val="28"/>
          <w:szCs w:val="28"/>
        </w:rPr>
        <w:t xml:space="preserve">финансирования дефицита бюджета </w:t>
      </w:r>
      <w:r w:rsidR="00F36600" w:rsidRPr="00837C0D">
        <w:rPr>
          <w:rFonts w:ascii="Times New Roman" w:hAnsi="Times New Roman" w:cs="Times New Roman"/>
          <w:sz w:val="28"/>
          <w:szCs w:val="28"/>
        </w:rPr>
        <w:t xml:space="preserve">Новоалександровского городского округа Ставропольского края </w:t>
      </w:r>
      <w:r w:rsidR="00162E48" w:rsidRPr="00837C0D">
        <w:rPr>
          <w:rFonts w:ascii="Times New Roman" w:hAnsi="Times New Roman" w:cs="Times New Roman"/>
          <w:sz w:val="28"/>
          <w:szCs w:val="28"/>
        </w:rPr>
        <w:t>(далее  соответственно  - главный  администратор  бюджетных средств,</w:t>
      </w:r>
      <w:r w:rsidR="00C46637" w:rsidRPr="00837C0D">
        <w:rPr>
          <w:rFonts w:ascii="Times New Roman" w:hAnsi="Times New Roman" w:cs="Times New Roman"/>
          <w:sz w:val="28"/>
          <w:szCs w:val="28"/>
        </w:rPr>
        <w:t xml:space="preserve"> </w:t>
      </w:r>
      <w:r w:rsidR="00162E48" w:rsidRPr="00837C0D">
        <w:rPr>
          <w:rFonts w:ascii="Times New Roman" w:hAnsi="Times New Roman" w:cs="Times New Roman"/>
          <w:sz w:val="28"/>
          <w:szCs w:val="28"/>
        </w:rPr>
        <w:t>бюджет</w:t>
      </w:r>
      <w:r w:rsidR="001D068C">
        <w:rPr>
          <w:rFonts w:ascii="Times New Roman" w:hAnsi="Times New Roman" w:cs="Times New Roman"/>
          <w:sz w:val="28"/>
          <w:szCs w:val="28"/>
        </w:rPr>
        <w:t xml:space="preserve"> городского округа</w:t>
      </w:r>
      <w:r w:rsidR="00162E48" w:rsidRPr="00837C0D">
        <w:rPr>
          <w:rFonts w:ascii="Times New Roman" w:hAnsi="Times New Roman" w:cs="Times New Roman"/>
          <w:sz w:val="28"/>
          <w:szCs w:val="28"/>
        </w:rPr>
        <w:t>), в том числе:</w:t>
      </w:r>
    </w:p>
    <w:p w:rsid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мониторинга ка</w:t>
      </w:r>
      <w:r w:rsidR="00837C0D">
        <w:rPr>
          <w:rFonts w:ascii="Times New Roman" w:hAnsi="Times New Roman" w:cs="Times New Roman"/>
          <w:sz w:val="28"/>
          <w:szCs w:val="28"/>
        </w:rPr>
        <w:t>чества финансового менеджмента;</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2) правила формирования и представления отчета о результатах мониторинга качества финансового менеджмента, использования сведений, содержащихся в отчете о результатах мониторинга качества финансового менеджмента.</w:t>
      </w:r>
    </w:p>
    <w:p w:rsidR="00C70D29" w:rsidRDefault="00C70D29" w:rsidP="00837C0D">
      <w:pPr>
        <w:pStyle w:val="ConsPlusNormal"/>
        <w:ind w:firstLine="709"/>
        <w:jc w:val="both"/>
        <w:rPr>
          <w:rFonts w:ascii="Times New Roman" w:hAnsi="Times New Roman" w:cs="Times New Roman"/>
          <w:sz w:val="28"/>
          <w:szCs w:val="28"/>
        </w:rPr>
      </w:pPr>
    </w:p>
    <w:p w:rsid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2. Для целей настоящего Порядка использую</w:t>
      </w:r>
      <w:r w:rsidR="00837C0D">
        <w:rPr>
          <w:rFonts w:ascii="Times New Roman" w:hAnsi="Times New Roman" w:cs="Times New Roman"/>
          <w:sz w:val="28"/>
          <w:szCs w:val="28"/>
        </w:rPr>
        <w:t>тся следующие основные понятия:</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lastRenderedPageBreak/>
        <w:t>мониторинг качества финансового менеджмента - анализ и оценка исполнения главным администратором бюджетных средств бюджетных полномочий, в том числе анализ и оценка результатов выполнения бюджетных процедур и (или) операций (действий) по выполнению бюджетных процедур;</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финансовый менеджмент - организация и исполнение главным администратором бюджетных средств бюджетных процедур в целях исполнения бюджетных полномочий;</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бюджетные процедуры - процедуры, результат выполнения которых влияет на значения показателей качества финансового менеджмента, в том числе процедуры по составлению и представлению сведений, необходимых для составления проекта бюджета на очередной финансовый год и плановый период, а также по исполнению бюджета за отчетный период, ведению бюджетного учета и составлению бюджетной отчетности;</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операция (действие) по выполнению бюджетной процедуры - одна из совокупности операций (действий) по формированию документов, необходимых для выполнения бюджетной процедуры, и (или) по организации (обеспечению выполнения), выполнению бюджетной процедуры, в том числе контрольное действие, последовательное выполнение которых в соответствии с требованиями правовых актов, регулирующих бюджетные правоотношения, и ведомственных (внутренних) актов главного администратора бюджетных средств позволяет достичь результат выполнения бюджетной процедуры;</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значение показателя качества финансового менеджмента - величина, характеризующая результат выполнения бюджетных процедур и (или) операций (действий) по выполнению бюджетных процедур;</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целевое значение показателя качества финансового менеджмента - целевой ориентир значения показателя качества финансового менеджмента, достижение которого свидетельствует о высоком качестве финансового менеджмента. Качество финансового менеджмента определяется по результатам проведения мониторинга качества финансового менеджмента;</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бюджетный риск - возможное событие, негативно влияющее на результат выполнения бюджетной процедуры, в том числе на операцию (действие) по выполнению бюджетной процедуры, а также на качество финансового менеджмента главного администратора бюджетных средств.</w:t>
      </w:r>
    </w:p>
    <w:p w:rsidR="00C70D29" w:rsidRDefault="00C70D29" w:rsidP="00837C0D">
      <w:pPr>
        <w:pStyle w:val="ConsPlusNormal"/>
        <w:ind w:firstLine="709"/>
        <w:jc w:val="both"/>
        <w:rPr>
          <w:rFonts w:ascii="Times New Roman" w:hAnsi="Times New Roman" w:cs="Times New Roman"/>
          <w:sz w:val="28"/>
          <w:szCs w:val="28"/>
        </w:rPr>
      </w:pP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3. Мониторинг качества финансового менеджмента проводится в целях:</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определения качества финансового менеджмента главных администраторов бюджетных средств;</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выявления главными администраторами бюджетных средств бюджетных рисков;</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подготовки и реализации главными администраторами бюджетных средств мер, направленных на минимизацию (устранение) бюджетных рисков, повышение качества финансового менеджмента, в том числе на достижение целевых значений показателей качества финансового менеджмента, достижение которых свидетельствует о высоком качестве финансового менеджмента.</w:t>
      </w:r>
    </w:p>
    <w:p w:rsidR="00C70D29" w:rsidRDefault="00C70D29" w:rsidP="00837C0D">
      <w:pPr>
        <w:pStyle w:val="ConsPlusNormal"/>
        <w:ind w:firstLine="709"/>
        <w:jc w:val="both"/>
        <w:rPr>
          <w:rFonts w:ascii="Times New Roman" w:hAnsi="Times New Roman" w:cs="Times New Roman"/>
          <w:sz w:val="28"/>
          <w:szCs w:val="28"/>
        </w:rPr>
      </w:pPr>
      <w:bookmarkStart w:id="1" w:name="P80"/>
      <w:bookmarkEnd w:id="1"/>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 xml:space="preserve">4. Мониторинг качества финансового менеджмента проводится ежегодно на основании данных, содержащихся в бюджетной отчетности главных администраторов бюджетных средств, в автоматизированной системе "Бюджет", используемой в процессах планирования, исполнения бюджета, централизованного сбора, консолидации и анализа отчетности, а также в </w:t>
      </w:r>
      <w:r w:rsidR="00FB47B7">
        <w:rPr>
          <w:rFonts w:ascii="Times New Roman" w:hAnsi="Times New Roman" w:cs="Times New Roman"/>
          <w:sz w:val="28"/>
          <w:szCs w:val="28"/>
        </w:rPr>
        <w:t xml:space="preserve">сведениях и </w:t>
      </w:r>
      <w:r w:rsidRPr="00837C0D">
        <w:rPr>
          <w:rFonts w:ascii="Times New Roman" w:hAnsi="Times New Roman" w:cs="Times New Roman"/>
          <w:sz w:val="28"/>
          <w:szCs w:val="28"/>
        </w:rPr>
        <w:t xml:space="preserve">документах, представляемых главными администраторами бюджетных средств по запросу </w:t>
      </w:r>
      <w:r w:rsidR="00F36600" w:rsidRPr="00837C0D">
        <w:rPr>
          <w:rFonts w:ascii="Times New Roman" w:hAnsi="Times New Roman" w:cs="Times New Roman"/>
          <w:sz w:val="28"/>
          <w:szCs w:val="28"/>
        </w:rPr>
        <w:t>финансового управления</w:t>
      </w:r>
      <w:r w:rsidRPr="00837C0D">
        <w:rPr>
          <w:rFonts w:ascii="Times New Roman" w:hAnsi="Times New Roman" w:cs="Times New Roman"/>
          <w:sz w:val="28"/>
          <w:szCs w:val="28"/>
        </w:rPr>
        <w:t xml:space="preserve"> (далее - исходные данные). Перечень </w:t>
      </w:r>
      <w:r w:rsidR="00FB47B7">
        <w:rPr>
          <w:rFonts w:ascii="Times New Roman" w:hAnsi="Times New Roman" w:cs="Times New Roman"/>
          <w:sz w:val="28"/>
          <w:szCs w:val="28"/>
        </w:rPr>
        <w:t>исходных данных</w:t>
      </w:r>
      <w:r w:rsidRPr="00837C0D">
        <w:rPr>
          <w:rFonts w:ascii="Times New Roman" w:hAnsi="Times New Roman" w:cs="Times New Roman"/>
          <w:sz w:val="28"/>
          <w:szCs w:val="28"/>
        </w:rPr>
        <w:t xml:space="preserve">, необходимых для расчета значений показателей качества финансового менеджмента, представляемых главными администраторами бюджетных средств, определяется </w:t>
      </w:r>
      <w:r w:rsidR="00F36600" w:rsidRPr="00837C0D">
        <w:rPr>
          <w:rFonts w:ascii="Times New Roman" w:hAnsi="Times New Roman" w:cs="Times New Roman"/>
          <w:sz w:val="28"/>
          <w:szCs w:val="28"/>
        </w:rPr>
        <w:t>финансовым управлением</w:t>
      </w:r>
      <w:r w:rsidRPr="00837C0D">
        <w:rPr>
          <w:rFonts w:ascii="Times New Roman" w:hAnsi="Times New Roman" w:cs="Times New Roman"/>
          <w:sz w:val="28"/>
          <w:szCs w:val="28"/>
        </w:rPr>
        <w:t xml:space="preserve"> </w:t>
      </w:r>
      <w:r w:rsidR="001D068C" w:rsidRPr="001D068C">
        <w:rPr>
          <w:rFonts w:ascii="Times New Roman" w:hAnsi="Times New Roman" w:cs="Times New Roman"/>
          <w:sz w:val="28"/>
          <w:szCs w:val="28"/>
        </w:rPr>
        <w:t xml:space="preserve">в соответствии с приложением </w:t>
      </w:r>
      <w:r w:rsidR="001D068C">
        <w:rPr>
          <w:rFonts w:ascii="Times New Roman" w:hAnsi="Times New Roman" w:cs="Times New Roman"/>
          <w:sz w:val="28"/>
          <w:szCs w:val="28"/>
        </w:rPr>
        <w:t>9</w:t>
      </w:r>
      <w:r w:rsidR="001D068C" w:rsidRPr="001D068C">
        <w:rPr>
          <w:rFonts w:ascii="Times New Roman" w:hAnsi="Times New Roman" w:cs="Times New Roman"/>
          <w:sz w:val="28"/>
          <w:szCs w:val="28"/>
        </w:rPr>
        <w:t xml:space="preserve"> к настоящему Порядку</w:t>
      </w:r>
      <w:r w:rsidRPr="00837C0D">
        <w:rPr>
          <w:rFonts w:ascii="Times New Roman" w:hAnsi="Times New Roman" w:cs="Times New Roman"/>
          <w:sz w:val="28"/>
          <w:szCs w:val="28"/>
        </w:rPr>
        <w:t>.</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 xml:space="preserve">В случае непредставления главным администратором </w:t>
      </w:r>
      <w:r w:rsidR="00037765" w:rsidRPr="00837C0D">
        <w:rPr>
          <w:rFonts w:ascii="Times New Roman" w:hAnsi="Times New Roman" w:cs="Times New Roman"/>
          <w:sz w:val="28"/>
          <w:szCs w:val="28"/>
        </w:rPr>
        <w:t>бюджетных средств</w:t>
      </w:r>
      <w:r w:rsidRPr="00837C0D">
        <w:rPr>
          <w:rFonts w:ascii="Times New Roman" w:hAnsi="Times New Roman" w:cs="Times New Roman"/>
          <w:sz w:val="28"/>
          <w:szCs w:val="28"/>
        </w:rPr>
        <w:t xml:space="preserve"> запрашиваемых </w:t>
      </w:r>
      <w:r w:rsidR="00F36600" w:rsidRPr="00837C0D">
        <w:rPr>
          <w:rFonts w:ascii="Times New Roman" w:hAnsi="Times New Roman" w:cs="Times New Roman"/>
          <w:sz w:val="28"/>
          <w:szCs w:val="28"/>
        </w:rPr>
        <w:t>финансовым управлением</w:t>
      </w:r>
      <w:r w:rsidRPr="00837C0D">
        <w:rPr>
          <w:rFonts w:ascii="Times New Roman" w:hAnsi="Times New Roman" w:cs="Times New Roman"/>
          <w:sz w:val="28"/>
          <w:szCs w:val="28"/>
        </w:rPr>
        <w:t xml:space="preserve"> </w:t>
      </w:r>
      <w:r w:rsidR="00F97D33">
        <w:rPr>
          <w:rFonts w:ascii="Times New Roman" w:hAnsi="Times New Roman" w:cs="Times New Roman"/>
          <w:sz w:val="28"/>
          <w:szCs w:val="28"/>
        </w:rPr>
        <w:t>исходных данных</w:t>
      </w:r>
      <w:r w:rsidRPr="00837C0D">
        <w:rPr>
          <w:rFonts w:ascii="Times New Roman" w:hAnsi="Times New Roman" w:cs="Times New Roman"/>
          <w:sz w:val="28"/>
          <w:szCs w:val="28"/>
        </w:rPr>
        <w:t>, необходимых для расчета значений показателей качества финансового менеджмента, исходные данные для расчета значений показателей качества финансового менеджмента принимают значения равные нулю.</w:t>
      </w:r>
    </w:p>
    <w:p w:rsidR="00C70D29" w:rsidRDefault="00C70D29" w:rsidP="00837C0D">
      <w:pPr>
        <w:pStyle w:val="ConsPlusNormal"/>
        <w:ind w:firstLine="709"/>
        <w:jc w:val="both"/>
        <w:rPr>
          <w:rFonts w:ascii="Times New Roman" w:hAnsi="Times New Roman" w:cs="Times New Roman"/>
          <w:sz w:val="28"/>
          <w:szCs w:val="28"/>
        </w:rPr>
      </w:pP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5. Ежегодный мониторинг качества финансового менеджмента за отчетный финансовый год проводится в срок до 01 июня года, следующего за отчетным.</w:t>
      </w:r>
    </w:p>
    <w:p w:rsidR="00162E48" w:rsidRPr="00837C0D" w:rsidRDefault="00162E48" w:rsidP="00837C0D">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 xml:space="preserve">В случае создания, преобразования, упразднения главного администратора бюджетных средств в течение отчетного финансового года </w:t>
      </w:r>
      <w:r w:rsidR="00F36600" w:rsidRPr="00837C0D">
        <w:rPr>
          <w:rFonts w:ascii="Times New Roman" w:hAnsi="Times New Roman" w:cs="Times New Roman"/>
          <w:sz w:val="28"/>
          <w:szCs w:val="28"/>
        </w:rPr>
        <w:t>финансовое управление</w:t>
      </w:r>
      <w:r w:rsidRPr="00837C0D">
        <w:rPr>
          <w:rFonts w:ascii="Times New Roman" w:hAnsi="Times New Roman" w:cs="Times New Roman"/>
          <w:sz w:val="28"/>
          <w:szCs w:val="28"/>
        </w:rPr>
        <w:t xml:space="preserve"> определяет возможность использования исходных данных для проведения мониторинга качества финансового менеджмента и расчета показателей качества финансового менеджмента по итогам отчетного финансового года, в том числе исходя из длительности периода, за который получены исходные данные для проведения мониторинга качества финансового менеджмента.</w:t>
      </w:r>
    </w:p>
    <w:p w:rsidR="00162E48" w:rsidRPr="00837C0D" w:rsidRDefault="00162E48" w:rsidP="00837C0D">
      <w:pPr>
        <w:pStyle w:val="ConsPlusNormal"/>
        <w:jc w:val="both"/>
        <w:rPr>
          <w:rFonts w:ascii="Times New Roman" w:hAnsi="Times New Roman" w:cs="Times New Roman"/>
          <w:sz w:val="28"/>
          <w:szCs w:val="28"/>
        </w:rPr>
      </w:pPr>
    </w:p>
    <w:p w:rsidR="00162E48" w:rsidRPr="00837C0D" w:rsidRDefault="00162E48">
      <w:pPr>
        <w:pStyle w:val="ConsPlusTitle"/>
        <w:ind w:firstLine="709"/>
        <w:jc w:val="center"/>
        <w:outlineLvl w:val="1"/>
        <w:rPr>
          <w:rFonts w:ascii="Times New Roman" w:hAnsi="Times New Roman" w:cs="Times New Roman"/>
          <w:sz w:val="28"/>
          <w:szCs w:val="28"/>
        </w:rPr>
      </w:pPr>
      <w:r w:rsidRPr="00837C0D">
        <w:rPr>
          <w:rFonts w:ascii="Times New Roman" w:hAnsi="Times New Roman" w:cs="Times New Roman"/>
          <w:sz w:val="28"/>
          <w:szCs w:val="28"/>
        </w:rPr>
        <w:t>II. Правила расчета и анализа значений показателей качества</w:t>
      </w:r>
    </w:p>
    <w:p w:rsidR="00162E48" w:rsidRPr="00837C0D" w:rsidRDefault="00162E48">
      <w:pPr>
        <w:pStyle w:val="ConsPlusTitle"/>
        <w:ind w:firstLine="709"/>
        <w:jc w:val="center"/>
        <w:rPr>
          <w:rFonts w:ascii="Times New Roman" w:hAnsi="Times New Roman" w:cs="Times New Roman"/>
          <w:sz w:val="28"/>
          <w:szCs w:val="28"/>
        </w:rPr>
      </w:pPr>
      <w:r w:rsidRPr="00837C0D">
        <w:rPr>
          <w:rFonts w:ascii="Times New Roman" w:hAnsi="Times New Roman" w:cs="Times New Roman"/>
          <w:sz w:val="28"/>
          <w:szCs w:val="28"/>
        </w:rPr>
        <w:t>финансового менеджмента, формирования и представления</w:t>
      </w:r>
    </w:p>
    <w:p w:rsidR="00162E48" w:rsidRPr="00837C0D" w:rsidRDefault="00162E48">
      <w:pPr>
        <w:pStyle w:val="ConsPlusTitle"/>
        <w:ind w:firstLine="709"/>
        <w:jc w:val="center"/>
        <w:rPr>
          <w:rFonts w:ascii="Times New Roman" w:hAnsi="Times New Roman" w:cs="Times New Roman"/>
          <w:sz w:val="28"/>
          <w:szCs w:val="28"/>
        </w:rPr>
      </w:pPr>
      <w:r w:rsidRPr="00837C0D">
        <w:rPr>
          <w:rFonts w:ascii="Times New Roman" w:hAnsi="Times New Roman" w:cs="Times New Roman"/>
          <w:sz w:val="28"/>
          <w:szCs w:val="28"/>
        </w:rPr>
        <w:t>информации, необходимой для проведения мониторинга</w:t>
      </w:r>
    </w:p>
    <w:p w:rsidR="00162E48" w:rsidRPr="00837C0D" w:rsidRDefault="00162E48">
      <w:pPr>
        <w:pStyle w:val="ConsPlusTitle"/>
        <w:ind w:firstLine="709"/>
        <w:jc w:val="center"/>
        <w:rPr>
          <w:rFonts w:ascii="Times New Roman" w:hAnsi="Times New Roman" w:cs="Times New Roman"/>
          <w:sz w:val="28"/>
          <w:szCs w:val="28"/>
        </w:rPr>
      </w:pPr>
      <w:r w:rsidRPr="00837C0D">
        <w:rPr>
          <w:rFonts w:ascii="Times New Roman" w:hAnsi="Times New Roman" w:cs="Times New Roman"/>
          <w:sz w:val="28"/>
          <w:szCs w:val="28"/>
        </w:rPr>
        <w:t>качества финансового менеджмента</w:t>
      </w:r>
    </w:p>
    <w:p w:rsidR="00162E48" w:rsidRPr="00837C0D" w:rsidRDefault="00162E48">
      <w:pPr>
        <w:pStyle w:val="ConsPlusNormal"/>
        <w:ind w:firstLine="709"/>
        <w:jc w:val="both"/>
        <w:rPr>
          <w:rFonts w:ascii="Times New Roman" w:hAnsi="Times New Roman" w:cs="Times New Roman"/>
          <w:sz w:val="28"/>
          <w:szCs w:val="28"/>
        </w:rPr>
      </w:pPr>
    </w:p>
    <w:p w:rsidR="00C65283" w:rsidRDefault="00C70D29" w:rsidP="00C652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162E48" w:rsidRPr="00837C0D">
        <w:rPr>
          <w:rFonts w:ascii="Times New Roman" w:hAnsi="Times New Roman" w:cs="Times New Roman"/>
          <w:sz w:val="28"/>
          <w:szCs w:val="28"/>
        </w:rPr>
        <w:t xml:space="preserve">. В соответствии с </w:t>
      </w:r>
      <w:hyperlink w:anchor="P80" w:history="1">
        <w:r w:rsidR="00162E48" w:rsidRPr="00837C0D">
          <w:rPr>
            <w:rFonts w:ascii="Times New Roman" w:hAnsi="Times New Roman" w:cs="Times New Roman"/>
            <w:sz w:val="28"/>
            <w:szCs w:val="28"/>
          </w:rPr>
          <w:t>пунктом 4</w:t>
        </w:r>
      </w:hyperlink>
      <w:r w:rsidR="00162E48" w:rsidRPr="00837C0D">
        <w:rPr>
          <w:rFonts w:ascii="Times New Roman" w:hAnsi="Times New Roman" w:cs="Times New Roman"/>
          <w:sz w:val="28"/>
          <w:szCs w:val="28"/>
        </w:rPr>
        <w:t xml:space="preserve"> настоящего Порядка в установленные </w:t>
      </w:r>
      <w:r w:rsidR="00F36600" w:rsidRPr="00837C0D">
        <w:rPr>
          <w:rFonts w:ascii="Times New Roman" w:hAnsi="Times New Roman" w:cs="Times New Roman"/>
          <w:sz w:val="28"/>
          <w:szCs w:val="28"/>
        </w:rPr>
        <w:t>финансовым управлением</w:t>
      </w:r>
      <w:r w:rsidR="00162E48" w:rsidRPr="00837C0D">
        <w:rPr>
          <w:rFonts w:ascii="Times New Roman" w:hAnsi="Times New Roman" w:cs="Times New Roman"/>
          <w:sz w:val="28"/>
          <w:szCs w:val="28"/>
        </w:rPr>
        <w:t xml:space="preserve"> сроки главные администраторы бюджетных средств представляют в электронном виде </w:t>
      </w:r>
      <w:r w:rsidR="00F97D33">
        <w:rPr>
          <w:rFonts w:ascii="Times New Roman" w:hAnsi="Times New Roman" w:cs="Times New Roman"/>
          <w:sz w:val="28"/>
          <w:szCs w:val="28"/>
        </w:rPr>
        <w:t>исходные данные</w:t>
      </w:r>
      <w:r w:rsidR="00162E48" w:rsidRPr="00837C0D">
        <w:rPr>
          <w:rFonts w:ascii="Times New Roman" w:hAnsi="Times New Roman" w:cs="Times New Roman"/>
          <w:sz w:val="28"/>
          <w:szCs w:val="28"/>
        </w:rPr>
        <w:t>, необходимые для расчета значений показателей качества финансового менеджмента.</w:t>
      </w:r>
    </w:p>
    <w:p w:rsidR="00C65283" w:rsidRDefault="00C70D29" w:rsidP="00C652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162E48" w:rsidRPr="00837C0D">
        <w:rPr>
          <w:rFonts w:ascii="Times New Roman" w:hAnsi="Times New Roman" w:cs="Times New Roman"/>
          <w:sz w:val="28"/>
          <w:szCs w:val="28"/>
        </w:rPr>
        <w:t xml:space="preserve">. </w:t>
      </w:r>
      <w:r w:rsidR="00F36600" w:rsidRPr="00837C0D">
        <w:rPr>
          <w:rFonts w:ascii="Times New Roman" w:hAnsi="Times New Roman" w:cs="Times New Roman"/>
          <w:sz w:val="28"/>
          <w:szCs w:val="28"/>
        </w:rPr>
        <w:t>Финансовое управление</w:t>
      </w:r>
      <w:r w:rsidR="00162E48" w:rsidRPr="00837C0D">
        <w:rPr>
          <w:rFonts w:ascii="Times New Roman" w:hAnsi="Times New Roman" w:cs="Times New Roman"/>
          <w:sz w:val="28"/>
          <w:szCs w:val="28"/>
        </w:rPr>
        <w:t xml:space="preserve"> на основании данных</w:t>
      </w:r>
      <w:r w:rsidR="008B2F0D">
        <w:rPr>
          <w:rFonts w:ascii="Times New Roman" w:hAnsi="Times New Roman" w:cs="Times New Roman"/>
          <w:sz w:val="28"/>
          <w:szCs w:val="28"/>
        </w:rPr>
        <w:t xml:space="preserve">, </w:t>
      </w:r>
      <w:r w:rsidR="008B2F0D" w:rsidRPr="008B2F0D">
        <w:rPr>
          <w:rFonts w:ascii="Times New Roman" w:hAnsi="Times New Roman" w:cs="Times New Roman"/>
          <w:sz w:val="28"/>
          <w:szCs w:val="28"/>
        </w:rPr>
        <w:t>содержащихся в бюджетной отчетности главных администраторов бюджетных средств, в автоматизированной системе "Бюджет"</w:t>
      </w:r>
      <w:r w:rsidR="00162E48" w:rsidRPr="00837C0D">
        <w:rPr>
          <w:rFonts w:ascii="Times New Roman" w:hAnsi="Times New Roman" w:cs="Times New Roman"/>
          <w:sz w:val="28"/>
          <w:szCs w:val="28"/>
        </w:rPr>
        <w:t xml:space="preserve"> и представленных главными администраторами бюджетных средств </w:t>
      </w:r>
      <w:r w:rsidR="008B2F0D">
        <w:rPr>
          <w:rFonts w:ascii="Times New Roman" w:hAnsi="Times New Roman" w:cs="Times New Roman"/>
          <w:sz w:val="28"/>
          <w:szCs w:val="28"/>
        </w:rPr>
        <w:t>исходных данных</w:t>
      </w:r>
      <w:r w:rsidR="00162E48" w:rsidRPr="00837C0D">
        <w:rPr>
          <w:rFonts w:ascii="Times New Roman" w:hAnsi="Times New Roman" w:cs="Times New Roman"/>
          <w:sz w:val="28"/>
          <w:szCs w:val="28"/>
        </w:rPr>
        <w:t xml:space="preserve"> рассчитывает по каждому главному ад</w:t>
      </w:r>
      <w:r w:rsidR="00C65283">
        <w:rPr>
          <w:rFonts w:ascii="Times New Roman" w:hAnsi="Times New Roman" w:cs="Times New Roman"/>
          <w:sz w:val="28"/>
          <w:szCs w:val="28"/>
        </w:rPr>
        <w:t>министратору бюджетных средств:</w:t>
      </w: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 xml:space="preserve">1) итоговую оценку качества финансового менеджмента в соответствии </w:t>
      </w:r>
      <w:r w:rsidRPr="00837C0D">
        <w:rPr>
          <w:rFonts w:ascii="Times New Roman" w:hAnsi="Times New Roman" w:cs="Times New Roman"/>
          <w:sz w:val="28"/>
          <w:szCs w:val="28"/>
        </w:rPr>
        <w:lastRenderedPageBreak/>
        <w:t>с приложением 1 к настоящему Порядку;</w:t>
      </w: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2) целевые значения показателей качества финансового менеджмента в соответствии с приложением 1 к настоящему Порядку;</w:t>
      </w: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3) оценку качества управления расходами бюджета в соответствии с приложением 2 к настоящему Порядку;</w:t>
      </w: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4) оценку качества управления доходами бюджета в соответствии с приложением 3 к настоящему Порядку;</w:t>
      </w: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5) оценку качества ведения учета и составления бюджетной отчетности в соответствии с приложением 4 к настоящему Порядку;</w:t>
      </w: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6) оценку качества организации и осуществления внутреннего финансового аудита в соответствии с приложением 5 к настоящему Порядку;</w:t>
      </w: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7) оценку качества управления активами (имуществом) в соответствии с приложением 6 к настоящему Порядку.</w:t>
      </w:r>
    </w:p>
    <w:p w:rsidR="00C70D29" w:rsidRDefault="00C70D29" w:rsidP="00C65283">
      <w:pPr>
        <w:pStyle w:val="ConsPlusNormal"/>
        <w:ind w:firstLine="709"/>
        <w:jc w:val="both"/>
        <w:rPr>
          <w:rFonts w:ascii="Times New Roman" w:hAnsi="Times New Roman" w:cs="Times New Roman"/>
          <w:sz w:val="28"/>
          <w:szCs w:val="28"/>
        </w:rPr>
      </w:pPr>
    </w:p>
    <w:p w:rsidR="00C65283" w:rsidRDefault="00C70D29" w:rsidP="00C652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162E48" w:rsidRPr="00837C0D">
        <w:rPr>
          <w:rFonts w:ascii="Times New Roman" w:hAnsi="Times New Roman" w:cs="Times New Roman"/>
          <w:sz w:val="28"/>
          <w:szCs w:val="28"/>
        </w:rPr>
        <w:t xml:space="preserve">. Координация работы по проведению мониторинга качества финансового менеджмента осуществляется отделом </w:t>
      </w:r>
      <w:r w:rsidR="00750758" w:rsidRPr="00837C0D">
        <w:rPr>
          <w:rFonts w:ascii="Times New Roman" w:hAnsi="Times New Roman" w:cs="Times New Roman"/>
          <w:sz w:val="28"/>
          <w:szCs w:val="28"/>
        </w:rPr>
        <w:t>планирования и исполнения бюджета</w:t>
      </w:r>
      <w:r w:rsidR="00162E48" w:rsidRPr="00837C0D">
        <w:rPr>
          <w:rFonts w:ascii="Times New Roman" w:hAnsi="Times New Roman" w:cs="Times New Roman"/>
          <w:sz w:val="28"/>
          <w:szCs w:val="28"/>
        </w:rPr>
        <w:t xml:space="preserve"> </w:t>
      </w:r>
      <w:r w:rsidR="00750758" w:rsidRPr="00837C0D">
        <w:rPr>
          <w:rFonts w:ascii="Times New Roman" w:hAnsi="Times New Roman" w:cs="Times New Roman"/>
          <w:sz w:val="28"/>
          <w:szCs w:val="28"/>
        </w:rPr>
        <w:t>финансового управления</w:t>
      </w:r>
      <w:r w:rsidR="00162E48" w:rsidRPr="00837C0D">
        <w:rPr>
          <w:rFonts w:ascii="Times New Roman" w:hAnsi="Times New Roman" w:cs="Times New Roman"/>
          <w:sz w:val="28"/>
          <w:szCs w:val="28"/>
        </w:rPr>
        <w:t>.</w:t>
      </w:r>
    </w:p>
    <w:p w:rsidR="00C70D29" w:rsidRDefault="00C70D29" w:rsidP="00C65283">
      <w:pPr>
        <w:pStyle w:val="ConsPlusNormal"/>
        <w:ind w:firstLine="709"/>
        <w:jc w:val="both"/>
        <w:rPr>
          <w:rFonts w:ascii="Times New Roman" w:hAnsi="Times New Roman" w:cs="Times New Roman"/>
          <w:sz w:val="28"/>
          <w:szCs w:val="28"/>
        </w:rPr>
      </w:pPr>
    </w:p>
    <w:p w:rsidR="00C65283" w:rsidRDefault="00C70D29" w:rsidP="00C652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62E48" w:rsidRPr="00837C0D">
        <w:rPr>
          <w:rFonts w:ascii="Times New Roman" w:hAnsi="Times New Roman" w:cs="Times New Roman"/>
          <w:sz w:val="28"/>
          <w:szCs w:val="28"/>
        </w:rPr>
        <w:t xml:space="preserve">. Исходные данные для расчета значений показателей качества финансового менеджмента представляются в </w:t>
      </w:r>
      <w:r w:rsidR="00037765" w:rsidRPr="00837C0D">
        <w:rPr>
          <w:rFonts w:ascii="Times New Roman" w:hAnsi="Times New Roman" w:cs="Times New Roman"/>
          <w:sz w:val="28"/>
          <w:szCs w:val="28"/>
        </w:rPr>
        <w:t>финансовое</w:t>
      </w:r>
      <w:r w:rsidR="00750758" w:rsidRPr="00837C0D">
        <w:rPr>
          <w:rFonts w:ascii="Times New Roman" w:hAnsi="Times New Roman" w:cs="Times New Roman"/>
          <w:sz w:val="28"/>
          <w:szCs w:val="28"/>
        </w:rPr>
        <w:t xml:space="preserve"> управлени</w:t>
      </w:r>
      <w:r w:rsidR="00037765" w:rsidRPr="00837C0D">
        <w:rPr>
          <w:rFonts w:ascii="Times New Roman" w:hAnsi="Times New Roman" w:cs="Times New Roman"/>
          <w:sz w:val="28"/>
          <w:szCs w:val="28"/>
        </w:rPr>
        <w:t>е</w:t>
      </w:r>
      <w:r w:rsidR="00750758" w:rsidRPr="00837C0D">
        <w:rPr>
          <w:rFonts w:ascii="Times New Roman" w:hAnsi="Times New Roman" w:cs="Times New Roman"/>
          <w:sz w:val="28"/>
          <w:szCs w:val="28"/>
        </w:rPr>
        <w:t xml:space="preserve"> главными администраторами бюджетных средств</w:t>
      </w:r>
      <w:r w:rsidR="001D068C">
        <w:rPr>
          <w:rFonts w:ascii="Times New Roman" w:hAnsi="Times New Roman" w:cs="Times New Roman"/>
          <w:sz w:val="28"/>
          <w:szCs w:val="28"/>
        </w:rPr>
        <w:t xml:space="preserve"> по запросу финансового управления</w:t>
      </w:r>
      <w:r w:rsidR="00162E48" w:rsidRPr="00837C0D">
        <w:rPr>
          <w:rFonts w:ascii="Times New Roman" w:hAnsi="Times New Roman" w:cs="Times New Roman"/>
          <w:sz w:val="28"/>
          <w:szCs w:val="28"/>
        </w:rPr>
        <w:t>.</w:t>
      </w:r>
    </w:p>
    <w:p w:rsidR="00C70D29" w:rsidRDefault="00C70D29" w:rsidP="00C65283">
      <w:pPr>
        <w:pStyle w:val="ConsPlusNormal"/>
        <w:ind w:firstLine="709"/>
        <w:jc w:val="both"/>
        <w:rPr>
          <w:rFonts w:ascii="Times New Roman" w:hAnsi="Times New Roman" w:cs="Times New Roman"/>
          <w:sz w:val="28"/>
          <w:szCs w:val="28"/>
        </w:rPr>
      </w:pPr>
    </w:p>
    <w:p w:rsidR="00162E48" w:rsidRPr="00837C0D"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1</w:t>
      </w:r>
      <w:r w:rsidR="00C70D29">
        <w:rPr>
          <w:rFonts w:ascii="Times New Roman" w:hAnsi="Times New Roman" w:cs="Times New Roman"/>
          <w:sz w:val="28"/>
          <w:szCs w:val="28"/>
        </w:rPr>
        <w:t>0</w:t>
      </w:r>
      <w:r w:rsidRPr="00837C0D">
        <w:rPr>
          <w:rFonts w:ascii="Times New Roman" w:hAnsi="Times New Roman" w:cs="Times New Roman"/>
          <w:sz w:val="28"/>
          <w:szCs w:val="28"/>
        </w:rPr>
        <w:t>. В случае невозможности определения (отсутствия) значений отдельных показателей качества финансового менеджмента, а также расчета оценок качества управления расходами бюджета, управления доходами бюджета, ведения учета и составления бюджетной отчетности, организации и осуществления внутреннего финансового аудита, управления активами (имуществом) (далее - направления) по главному администратору бюджетных средств в отчете о результатах мониторинга качества финансового менеджмента вместо рассчитанных значений отдельных показателей качества финансового менеджмента и (или) оценок качества по направлениям указывается буква "н". Веса таких показателей качества финансового менеджмента и веса оценок качества по направлениям перераспределяются пропорционально на другие показатели качества финансового менеджмента и (или) оценки качества по направлениям.</w:t>
      </w:r>
    </w:p>
    <w:p w:rsidR="00162E48" w:rsidRPr="00837C0D" w:rsidRDefault="00162E48">
      <w:pPr>
        <w:pStyle w:val="ConsPlusNormal"/>
        <w:jc w:val="both"/>
        <w:rPr>
          <w:rFonts w:ascii="Times New Roman" w:hAnsi="Times New Roman" w:cs="Times New Roman"/>
          <w:sz w:val="28"/>
          <w:szCs w:val="28"/>
        </w:rPr>
      </w:pPr>
    </w:p>
    <w:p w:rsidR="00162E48" w:rsidRPr="00837C0D" w:rsidRDefault="00162E48" w:rsidP="00837C0D">
      <w:pPr>
        <w:pStyle w:val="ConsPlusTitle"/>
        <w:ind w:firstLine="709"/>
        <w:jc w:val="center"/>
        <w:outlineLvl w:val="1"/>
        <w:rPr>
          <w:rFonts w:ascii="Times New Roman" w:hAnsi="Times New Roman" w:cs="Times New Roman"/>
          <w:sz w:val="28"/>
          <w:szCs w:val="28"/>
        </w:rPr>
      </w:pPr>
      <w:r w:rsidRPr="00837C0D">
        <w:rPr>
          <w:rFonts w:ascii="Times New Roman" w:hAnsi="Times New Roman" w:cs="Times New Roman"/>
          <w:sz w:val="28"/>
          <w:szCs w:val="28"/>
        </w:rPr>
        <w:t>III. Правила формирования и представления отчета</w:t>
      </w:r>
    </w:p>
    <w:p w:rsidR="00162E48" w:rsidRPr="00837C0D" w:rsidRDefault="00162E48" w:rsidP="00837C0D">
      <w:pPr>
        <w:pStyle w:val="ConsPlusTitle"/>
        <w:ind w:firstLine="709"/>
        <w:jc w:val="center"/>
        <w:rPr>
          <w:rFonts w:ascii="Times New Roman" w:hAnsi="Times New Roman" w:cs="Times New Roman"/>
          <w:sz w:val="28"/>
          <w:szCs w:val="28"/>
        </w:rPr>
      </w:pPr>
      <w:r w:rsidRPr="00837C0D">
        <w:rPr>
          <w:rFonts w:ascii="Times New Roman" w:hAnsi="Times New Roman" w:cs="Times New Roman"/>
          <w:sz w:val="28"/>
          <w:szCs w:val="28"/>
        </w:rPr>
        <w:t>о результатах мониторинга качества финансового менеджмента,</w:t>
      </w:r>
    </w:p>
    <w:p w:rsidR="00162E48" w:rsidRPr="00837C0D" w:rsidRDefault="00162E48" w:rsidP="00837C0D">
      <w:pPr>
        <w:pStyle w:val="ConsPlusTitle"/>
        <w:ind w:firstLine="709"/>
        <w:jc w:val="center"/>
        <w:rPr>
          <w:rFonts w:ascii="Times New Roman" w:hAnsi="Times New Roman" w:cs="Times New Roman"/>
          <w:sz w:val="28"/>
          <w:szCs w:val="28"/>
        </w:rPr>
      </w:pPr>
      <w:r w:rsidRPr="00837C0D">
        <w:rPr>
          <w:rFonts w:ascii="Times New Roman" w:hAnsi="Times New Roman" w:cs="Times New Roman"/>
          <w:sz w:val="28"/>
          <w:szCs w:val="28"/>
        </w:rPr>
        <w:t>использования сведений, содержащихся в отчете о результатах</w:t>
      </w:r>
    </w:p>
    <w:p w:rsidR="00162E48" w:rsidRPr="00837C0D" w:rsidRDefault="00162E48" w:rsidP="00837C0D">
      <w:pPr>
        <w:pStyle w:val="ConsPlusTitle"/>
        <w:ind w:firstLine="709"/>
        <w:jc w:val="center"/>
        <w:rPr>
          <w:rFonts w:ascii="Times New Roman" w:hAnsi="Times New Roman" w:cs="Times New Roman"/>
          <w:sz w:val="28"/>
          <w:szCs w:val="28"/>
        </w:rPr>
      </w:pPr>
      <w:r w:rsidRPr="00837C0D">
        <w:rPr>
          <w:rFonts w:ascii="Times New Roman" w:hAnsi="Times New Roman" w:cs="Times New Roman"/>
          <w:sz w:val="28"/>
          <w:szCs w:val="28"/>
        </w:rPr>
        <w:t>мониторинга качества финансового менеджмента</w:t>
      </w:r>
    </w:p>
    <w:p w:rsidR="00162E48" w:rsidRPr="00837C0D" w:rsidRDefault="00162E48" w:rsidP="00837C0D">
      <w:pPr>
        <w:pStyle w:val="ConsPlusNormal"/>
        <w:ind w:firstLine="709"/>
        <w:jc w:val="both"/>
        <w:rPr>
          <w:rFonts w:ascii="Times New Roman" w:hAnsi="Times New Roman" w:cs="Times New Roman"/>
          <w:sz w:val="28"/>
          <w:szCs w:val="28"/>
        </w:rPr>
      </w:pP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1</w:t>
      </w:r>
      <w:r w:rsidR="00C70D29">
        <w:rPr>
          <w:rFonts w:ascii="Times New Roman" w:hAnsi="Times New Roman" w:cs="Times New Roman"/>
          <w:sz w:val="28"/>
          <w:szCs w:val="28"/>
        </w:rPr>
        <w:t>1</w:t>
      </w:r>
      <w:r w:rsidRPr="00837C0D">
        <w:rPr>
          <w:rFonts w:ascii="Times New Roman" w:hAnsi="Times New Roman" w:cs="Times New Roman"/>
          <w:sz w:val="28"/>
          <w:szCs w:val="28"/>
        </w:rPr>
        <w:t xml:space="preserve">. По результатам проведения ежегодного мониторинга качества финансового менеджмента в отношении главных администраторов бюджетных средств </w:t>
      </w:r>
      <w:r w:rsidR="00750758" w:rsidRPr="00837C0D">
        <w:rPr>
          <w:rFonts w:ascii="Times New Roman" w:hAnsi="Times New Roman" w:cs="Times New Roman"/>
          <w:sz w:val="28"/>
          <w:szCs w:val="28"/>
        </w:rPr>
        <w:t>финансовое управление</w:t>
      </w:r>
      <w:r w:rsidRPr="00837C0D">
        <w:rPr>
          <w:rFonts w:ascii="Times New Roman" w:hAnsi="Times New Roman" w:cs="Times New Roman"/>
          <w:sz w:val="28"/>
          <w:szCs w:val="28"/>
        </w:rPr>
        <w:t xml:space="preserve"> формирует отчет о результатах </w:t>
      </w:r>
      <w:r w:rsidRPr="00837C0D">
        <w:rPr>
          <w:rFonts w:ascii="Times New Roman" w:hAnsi="Times New Roman" w:cs="Times New Roman"/>
          <w:sz w:val="28"/>
          <w:szCs w:val="28"/>
        </w:rPr>
        <w:lastRenderedPageBreak/>
        <w:t>мониторинга ка</w:t>
      </w:r>
      <w:r w:rsidR="00C65283">
        <w:rPr>
          <w:rFonts w:ascii="Times New Roman" w:hAnsi="Times New Roman" w:cs="Times New Roman"/>
          <w:sz w:val="28"/>
          <w:szCs w:val="28"/>
        </w:rPr>
        <w:t>чества финансового менеджмента</w:t>
      </w:r>
      <w:r w:rsidR="000958F6">
        <w:rPr>
          <w:rFonts w:ascii="Times New Roman" w:hAnsi="Times New Roman" w:cs="Times New Roman"/>
          <w:sz w:val="28"/>
          <w:szCs w:val="28"/>
        </w:rPr>
        <w:t xml:space="preserve"> по форме согласно приложению 7</w:t>
      </w:r>
      <w:r w:rsidR="006A76CD" w:rsidRPr="006A76CD">
        <w:t xml:space="preserve"> </w:t>
      </w:r>
      <w:r w:rsidR="006A76CD" w:rsidRPr="006A76CD">
        <w:rPr>
          <w:rFonts w:ascii="Times New Roman" w:hAnsi="Times New Roman" w:cs="Times New Roman"/>
          <w:sz w:val="28"/>
          <w:szCs w:val="28"/>
        </w:rPr>
        <w:t>к настоящему Порядку</w:t>
      </w:r>
      <w:r w:rsidR="00C65283">
        <w:rPr>
          <w:rFonts w:ascii="Times New Roman" w:hAnsi="Times New Roman" w:cs="Times New Roman"/>
          <w:sz w:val="28"/>
          <w:szCs w:val="28"/>
        </w:rPr>
        <w:t>.</w:t>
      </w:r>
    </w:p>
    <w:p w:rsidR="00C65283" w:rsidRDefault="00162E48" w:rsidP="00C65283">
      <w:pPr>
        <w:pStyle w:val="ConsPlusNormal"/>
        <w:ind w:firstLine="709"/>
        <w:jc w:val="both"/>
        <w:rPr>
          <w:rFonts w:ascii="Times New Roman" w:hAnsi="Times New Roman" w:cs="Times New Roman"/>
          <w:sz w:val="28"/>
          <w:szCs w:val="28"/>
        </w:rPr>
      </w:pPr>
      <w:r w:rsidRPr="00D573F5">
        <w:rPr>
          <w:rFonts w:ascii="Times New Roman" w:hAnsi="Times New Roman" w:cs="Times New Roman"/>
          <w:sz w:val="28"/>
          <w:szCs w:val="28"/>
        </w:rPr>
        <w:t>Отчет о результатах мониторинга качества финансового менеджмента представляется на рассмотрение межведомственной комиссии по повышению</w:t>
      </w:r>
      <w:r w:rsidRPr="00837C0D">
        <w:rPr>
          <w:rFonts w:ascii="Times New Roman" w:hAnsi="Times New Roman" w:cs="Times New Roman"/>
          <w:sz w:val="28"/>
          <w:szCs w:val="28"/>
        </w:rPr>
        <w:t xml:space="preserve"> результативности бюджетных расходов, образованной </w:t>
      </w:r>
      <w:r w:rsidRPr="00837C0D">
        <w:rPr>
          <w:rFonts w:ascii="Times New Roman" w:hAnsi="Times New Roman" w:cs="Times New Roman"/>
          <w:color w:val="000000" w:themeColor="text1"/>
          <w:sz w:val="28"/>
          <w:szCs w:val="28"/>
        </w:rPr>
        <w:t>постановлением</w:t>
      </w:r>
      <w:r w:rsidRPr="00837C0D">
        <w:rPr>
          <w:rFonts w:ascii="Times New Roman" w:hAnsi="Times New Roman" w:cs="Times New Roman"/>
          <w:sz w:val="28"/>
          <w:szCs w:val="28"/>
        </w:rPr>
        <w:t xml:space="preserve"> </w:t>
      </w:r>
      <w:r w:rsidR="00750758" w:rsidRPr="00837C0D">
        <w:rPr>
          <w:rFonts w:ascii="Times New Roman" w:hAnsi="Times New Roman" w:cs="Times New Roman"/>
          <w:sz w:val="28"/>
          <w:szCs w:val="28"/>
        </w:rPr>
        <w:t>администрации</w:t>
      </w:r>
      <w:r w:rsidR="00581D64">
        <w:rPr>
          <w:rFonts w:ascii="Times New Roman" w:hAnsi="Times New Roman" w:cs="Times New Roman"/>
          <w:sz w:val="28"/>
          <w:szCs w:val="28"/>
        </w:rPr>
        <w:t xml:space="preserve"> г</w:t>
      </w:r>
      <w:bookmarkStart w:id="2" w:name="_GoBack"/>
      <w:bookmarkEnd w:id="2"/>
      <w:r w:rsidR="00581D64">
        <w:rPr>
          <w:rFonts w:ascii="Times New Roman" w:hAnsi="Times New Roman" w:cs="Times New Roman"/>
          <w:sz w:val="28"/>
          <w:szCs w:val="28"/>
        </w:rPr>
        <w:t>ородского округа</w:t>
      </w:r>
      <w:r w:rsidRPr="00837C0D">
        <w:rPr>
          <w:rFonts w:ascii="Times New Roman" w:hAnsi="Times New Roman" w:cs="Times New Roman"/>
          <w:sz w:val="28"/>
          <w:szCs w:val="28"/>
        </w:rPr>
        <w:t xml:space="preserve"> от </w:t>
      </w:r>
      <w:r w:rsidR="00750758" w:rsidRPr="00837C0D">
        <w:rPr>
          <w:rFonts w:ascii="Times New Roman" w:hAnsi="Times New Roman" w:cs="Times New Roman"/>
          <w:sz w:val="28"/>
          <w:szCs w:val="28"/>
        </w:rPr>
        <w:t>05</w:t>
      </w:r>
      <w:r w:rsidRPr="00837C0D">
        <w:rPr>
          <w:rFonts w:ascii="Times New Roman" w:hAnsi="Times New Roman" w:cs="Times New Roman"/>
          <w:sz w:val="28"/>
          <w:szCs w:val="28"/>
        </w:rPr>
        <w:t xml:space="preserve"> апреля 20</w:t>
      </w:r>
      <w:r w:rsidR="00750758" w:rsidRPr="00837C0D">
        <w:rPr>
          <w:rFonts w:ascii="Times New Roman" w:hAnsi="Times New Roman" w:cs="Times New Roman"/>
          <w:sz w:val="28"/>
          <w:szCs w:val="28"/>
        </w:rPr>
        <w:t>18</w:t>
      </w:r>
      <w:r w:rsidRPr="00837C0D">
        <w:rPr>
          <w:rFonts w:ascii="Times New Roman" w:hAnsi="Times New Roman" w:cs="Times New Roman"/>
          <w:sz w:val="28"/>
          <w:szCs w:val="28"/>
        </w:rPr>
        <w:t xml:space="preserve"> г. N 5</w:t>
      </w:r>
      <w:r w:rsidR="00750758" w:rsidRPr="00837C0D">
        <w:rPr>
          <w:rFonts w:ascii="Times New Roman" w:hAnsi="Times New Roman" w:cs="Times New Roman"/>
          <w:sz w:val="28"/>
          <w:szCs w:val="28"/>
        </w:rPr>
        <w:t>4</w:t>
      </w:r>
      <w:r w:rsidRPr="00837C0D">
        <w:rPr>
          <w:rFonts w:ascii="Times New Roman" w:hAnsi="Times New Roman" w:cs="Times New Roman"/>
          <w:sz w:val="28"/>
          <w:szCs w:val="28"/>
        </w:rPr>
        <w:t>2</w:t>
      </w:r>
      <w:r w:rsidR="002E5147" w:rsidRPr="00837C0D">
        <w:rPr>
          <w:rFonts w:ascii="Times New Roman" w:hAnsi="Times New Roman" w:cs="Times New Roman"/>
          <w:sz w:val="28"/>
          <w:szCs w:val="28"/>
        </w:rPr>
        <w:t xml:space="preserve"> (далее – межведомственная комиссия)</w:t>
      </w:r>
      <w:r w:rsidRPr="00837C0D">
        <w:rPr>
          <w:rFonts w:ascii="Times New Roman" w:hAnsi="Times New Roman" w:cs="Times New Roman"/>
          <w:sz w:val="28"/>
          <w:szCs w:val="28"/>
        </w:rPr>
        <w:t>.</w:t>
      </w:r>
    </w:p>
    <w:p w:rsidR="00C70D29" w:rsidRDefault="00C70D29" w:rsidP="00C65283">
      <w:pPr>
        <w:pStyle w:val="ConsPlusNormal"/>
        <w:ind w:firstLine="709"/>
        <w:jc w:val="both"/>
        <w:rPr>
          <w:rFonts w:ascii="Times New Roman" w:hAnsi="Times New Roman" w:cs="Times New Roman"/>
          <w:sz w:val="28"/>
          <w:szCs w:val="28"/>
        </w:rPr>
      </w:pP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1</w:t>
      </w:r>
      <w:r w:rsidR="00C70D29">
        <w:rPr>
          <w:rFonts w:ascii="Times New Roman" w:hAnsi="Times New Roman" w:cs="Times New Roman"/>
          <w:sz w:val="28"/>
          <w:szCs w:val="28"/>
        </w:rPr>
        <w:t>2</w:t>
      </w:r>
      <w:r w:rsidRPr="00837C0D">
        <w:rPr>
          <w:rFonts w:ascii="Times New Roman" w:hAnsi="Times New Roman" w:cs="Times New Roman"/>
          <w:sz w:val="28"/>
          <w:szCs w:val="28"/>
        </w:rPr>
        <w:t>. Отчет о результатах мониторинга качества финансового менеджмента содержит следующие сведения по каждому главному администратору бюджетных средств:</w:t>
      </w:r>
    </w:p>
    <w:p w:rsidR="00C65283" w:rsidRPr="00D573F5"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 xml:space="preserve">1) </w:t>
      </w:r>
      <w:r w:rsidRPr="00D573F5">
        <w:rPr>
          <w:rFonts w:ascii="Times New Roman" w:hAnsi="Times New Roman" w:cs="Times New Roman"/>
          <w:sz w:val="28"/>
          <w:szCs w:val="28"/>
        </w:rPr>
        <w:t>значение итоговой оценки качества финансового менеджмента, значение оценки качества управления расходами бюджета, оценки качества управления доходами бюджета, оценки качества ведения учета и составления бюджетной отчетности, оценки качества организации и осуществления внутреннего финансового аудита, оценки качества управления активами (имуществом);</w:t>
      </w:r>
    </w:p>
    <w:p w:rsidR="00C65283" w:rsidRDefault="00162E48" w:rsidP="00687ECD">
      <w:pPr>
        <w:pStyle w:val="ConsPlusNormal"/>
        <w:ind w:firstLine="709"/>
        <w:jc w:val="both"/>
        <w:rPr>
          <w:rFonts w:ascii="Times New Roman" w:hAnsi="Times New Roman" w:cs="Times New Roman"/>
          <w:sz w:val="28"/>
          <w:szCs w:val="28"/>
        </w:rPr>
      </w:pPr>
      <w:r w:rsidRPr="00D573F5">
        <w:rPr>
          <w:rFonts w:ascii="Times New Roman" w:hAnsi="Times New Roman" w:cs="Times New Roman"/>
          <w:sz w:val="28"/>
          <w:szCs w:val="28"/>
        </w:rPr>
        <w:t xml:space="preserve">2) </w:t>
      </w:r>
      <w:r w:rsidR="00D212F3" w:rsidRPr="00D212F3">
        <w:rPr>
          <w:rFonts w:ascii="Times New Roman" w:hAnsi="Times New Roman" w:cs="Times New Roman"/>
          <w:sz w:val="28"/>
          <w:szCs w:val="28"/>
        </w:rPr>
        <w:t>целевое значение показателя качества финансового менеджмента и рассчитанные отклонения значений оценки качества управления расходами бюджета, оценки качества управления доходами бюджета, оценки качества ведения учета и составления бюджетной отчетности, оценки качества организации и осуществления внутреннего финансового аудита, оценки качества управления активами (имуществом)</w:t>
      </w:r>
      <w:r w:rsidR="00687ECD" w:rsidRPr="00687ECD">
        <w:rPr>
          <w:rFonts w:ascii="Times New Roman" w:hAnsi="Times New Roman" w:cs="Times New Roman"/>
          <w:sz w:val="28"/>
          <w:szCs w:val="28"/>
        </w:rPr>
        <w:t xml:space="preserve">, </w:t>
      </w:r>
      <w:r w:rsidR="00F97D33">
        <w:rPr>
          <w:rFonts w:ascii="Times New Roman" w:hAnsi="Times New Roman" w:cs="Times New Roman"/>
          <w:sz w:val="28"/>
          <w:szCs w:val="28"/>
        </w:rPr>
        <w:t xml:space="preserve">от целевого значения показателя качества финансового менеджмента, </w:t>
      </w:r>
      <w:r w:rsidR="00687ECD" w:rsidRPr="00687ECD">
        <w:rPr>
          <w:rFonts w:ascii="Times New Roman" w:hAnsi="Times New Roman" w:cs="Times New Roman"/>
          <w:sz w:val="28"/>
          <w:szCs w:val="28"/>
        </w:rPr>
        <w:t>обусловленн</w:t>
      </w:r>
      <w:r w:rsidR="00F97D33">
        <w:rPr>
          <w:rFonts w:ascii="Times New Roman" w:hAnsi="Times New Roman" w:cs="Times New Roman"/>
          <w:sz w:val="28"/>
          <w:szCs w:val="28"/>
        </w:rPr>
        <w:t>ого</w:t>
      </w:r>
      <w:r w:rsidR="00687ECD" w:rsidRPr="00687ECD">
        <w:rPr>
          <w:rFonts w:ascii="Times New Roman" w:hAnsi="Times New Roman" w:cs="Times New Roman"/>
          <w:sz w:val="28"/>
          <w:szCs w:val="28"/>
        </w:rPr>
        <w:t xml:space="preserve"> муниципальной программой "Управление финансами Новоалександровского городского округа Ставропольского края"</w:t>
      </w:r>
      <w:r w:rsidRPr="00687ECD">
        <w:rPr>
          <w:rFonts w:ascii="Times New Roman" w:hAnsi="Times New Roman" w:cs="Times New Roman"/>
          <w:sz w:val="28"/>
          <w:szCs w:val="28"/>
        </w:rPr>
        <w:t>.</w:t>
      </w:r>
    </w:p>
    <w:p w:rsidR="00C70D29" w:rsidRDefault="00C70D29" w:rsidP="00C65283">
      <w:pPr>
        <w:pStyle w:val="ConsPlusNormal"/>
        <w:ind w:firstLine="709"/>
        <w:jc w:val="both"/>
        <w:rPr>
          <w:rFonts w:ascii="Times New Roman" w:hAnsi="Times New Roman" w:cs="Times New Roman"/>
          <w:sz w:val="28"/>
          <w:szCs w:val="28"/>
        </w:rPr>
      </w:pP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1</w:t>
      </w:r>
      <w:r w:rsidR="00C70D29">
        <w:rPr>
          <w:rFonts w:ascii="Times New Roman" w:hAnsi="Times New Roman" w:cs="Times New Roman"/>
          <w:sz w:val="28"/>
          <w:szCs w:val="28"/>
        </w:rPr>
        <w:t>3</w:t>
      </w:r>
      <w:r w:rsidRPr="00837C0D">
        <w:rPr>
          <w:rFonts w:ascii="Times New Roman" w:hAnsi="Times New Roman" w:cs="Times New Roman"/>
          <w:sz w:val="28"/>
          <w:szCs w:val="28"/>
        </w:rPr>
        <w:t xml:space="preserve">. По результатам проведения ежегодного мониторинга качества финансового менеджмента </w:t>
      </w:r>
      <w:r w:rsidRPr="001F1503">
        <w:rPr>
          <w:rFonts w:ascii="Times New Roman" w:hAnsi="Times New Roman" w:cs="Times New Roman"/>
          <w:sz w:val="28"/>
          <w:szCs w:val="28"/>
        </w:rPr>
        <w:t>главные администраторы бюджетных средств</w:t>
      </w:r>
      <w:r w:rsidR="001F1503">
        <w:rPr>
          <w:rFonts w:ascii="Times New Roman" w:hAnsi="Times New Roman" w:cs="Times New Roman"/>
          <w:sz w:val="28"/>
          <w:szCs w:val="28"/>
        </w:rPr>
        <w:t>,</w:t>
      </w:r>
      <w:r w:rsidR="0028144F" w:rsidRPr="0028144F">
        <w:t xml:space="preserve"> </w:t>
      </w:r>
      <w:r w:rsidR="0028144F" w:rsidRPr="0028144F">
        <w:rPr>
          <w:rFonts w:ascii="Times New Roman" w:hAnsi="Times New Roman" w:cs="Times New Roman"/>
          <w:sz w:val="28"/>
          <w:szCs w:val="28"/>
        </w:rPr>
        <w:t>не достигнувшие</w:t>
      </w:r>
      <w:r w:rsidR="0028144F">
        <w:t xml:space="preserve"> </w:t>
      </w:r>
      <w:r w:rsidR="0028144F" w:rsidRPr="0028144F">
        <w:rPr>
          <w:rFonts w:ascii="Times New Roman" w:hAnsi="Times New Roman" w:cs="Times New Roman"/>
          <w:sz w:val="28"/>
          <w:szCs w:val="28"/>
        </w:rPr>
        <w:t>целевого значения показател</w:t>
      </w:r>
      <w:r w:rsidR="0028144F">
        <w:rPr>
          <w:rFonts w:ascii="Times New Roman" w:hAnsi="Times New Roman" w:cs="Times New Roman"/>
          <w:sz w:val="28"/>
          <w:szCs w:val="28"/>
        </w:rPr>
        <w:t>ей</w:t>
      </w:r>
      <w:r w:rsidR="0028144F" w:rsidRPr="0028144F">
        <w:rPr>
          <w:rFonts w:ascii="Times New Roman" w:hAnsi="Times New Roman" w:cs="Times New Roman"/>
          <w:sz w:val="28"/>
          <w:szCs w:val="28"/>
        </w:rPr>
        <w:t xml:space="preserve"> качества финансового менеджмента</w:t>
      </w:r>
      <w:r w:rsidR="0028144F" w:rsidRPr="0028144F">
        <w:t xml:space="preserve"> </w:t>
      </w:r>
      <w:r w:rsidR="0028144F" w:rsidRPr="0028144F">
        <w:rPr>
          <w:rFonts w:ascii="Times New Roman" w:hAnsi="Times New Roman" w:cs="Times New Roman"/>
          <w:sz w:val="28"/>
          <w:szCs w:val="28"/>
        </w:rPr>
        <w:t>более чем на 30% в отрицательную сторону</w:t>
      </w:r>
      <w:r w:rsidR="0028144F">
        <w:rPr>
          <w:rFonts w:ascii="Times New Roman" w:hAnsi="Times New Roman" w:cs="Times New Roman"/>
          <w:sz w:val="28"/>
          <w:szCs w:val="28"/>
        </w:rPr>
        <w:t>,</w:t>
      </w:r>
      <w:r w:rsidRPr="00837C0D">
        <w:rPr>
          <w:rFonts w:ascii="Times New Roman" w:hAnsi="Times New Roman" w:cs="Times New Roman"/>
          <w:sz w:val="28"/>
          <w:szCs w:val="28"/>
        </w:rPr>
        <w:t xml:space="preserve"> в срок до 01 сентября </w:t>
      </w:r>
      <w:r w:rsidR="0028144F" w:rsidRPr="00837C0D">
        <w:rPr>
          <w:rFonts w:ascii="Times New Roman" w:hAnsi="Times New Roman" w:cs="Times New Roman"/>
          <w:sz w:val="28"/>
          <w:szCs w:val="28"/>
        </w:rPr>
        <w:t>года,</w:t>
      </w:r>
      <w:r w:rsidR="0028144F" w:rsidRPr="0028144F">
        <w:t xml:space="preserve"> </w:t>
      </w:r>
      <w:r w:rsidR="0028144F" w:rsidRPr="0028144F">
        <w:rPr>
          <w:rFonts w:ascii="Times New Roman" w:hAnsi="Times New Roman" w:cs="Times New Roman"/>
          <w:sz w:val="28"/>
          <w:szCs w:val="28"/>
        </w:rPr>
        <w:t>следующего за отчетным</w:t>
      </w:r>
      <w:r w:rsidR="0028144F">
        <w:rPr>
          <w:rFonts w:ascii="Times New Roman" w:hAnsi="Times New Roman" w:cs="Times New Roman"/>
          <w:sz w:val="28"/>
          <w:szCs w:val="28"/>
        </w:rPr>
        <w:t>,</w:t>
      </w:r>
      <w:r w:rsidRPr="00837C0D">
        <w:rPr>
          <w:rFonts w:ascii="Times New Roman" w:hAnsi="Times New Roman" w:cs="Times New Roman"/>
          <w:sz w:val="28"/>
          <w:szCs w:val="28"/>
        </w:rPr>
        <w:t xml:space="preserve"> направляют в </w:t>
      </w:r>
      <w:r w:rsidR="00FA3099" w:rsidRPr="00837C0D">
        <w:rPr>
          <w:rFonts w:ascii="Times New Roman" w:hAnsi="Times New Roman" w:cs="Times New Roman"/>
          <w:sz w:val="28"/>
          <w:szCs w:val="28"/>
        </w:rPr>
        <w:t>финансовое управление</w:t>
      </w:r>
      <w:r w:rsidRPr="00837C0D">
        <w:rPr>
          <w:rFonts w:ascii="Times New Roman" w:hAnsi="Times New Roman" w:cs="Times New Roman"/>
          <w:sz w:val="28"/>
          <w:szCs w:val="28"/>
        </w:rPr>
        <w:t xml:space="preserve"> </w:t>
      </w:r>
      <w:r w:rsidRPr="00837C0D">
        <w:rPr>
          <w:rFonts w:ascii="Times New Roman" w:hAnsi="Times New Roman" w:cs="Times New Roman"/>
          <w:color w:val="000000" w:themeColor="text1"/>
          <w:sz w:val="28"/>
          <w:szCs w:val="28"/>
        </w:rPr>
        <w:t>сведения</w:t>
      </w:r>
      <w:r w:rsidRPr="00837C0D">
        <w:rPr>
          <w:rFonts w:ascii="Times New Roman" w:hAnsi="Times New Roman" w:cs="Times New Roman"/>
          <w:sz w:val="28"/>
          <w:szCs w:val="28"/>
        </w:rPr>
        <w:t xml:space="preserve"> о ходе реализации мер, направленных на повышение качества финансового менеджмента, по форме согласно приложению </w:t>
      </w:r>
      <w:r w:rsidR="000958F6">
        <w:rPr>
          <w:rFonts w:ascii="Times New Roman" w:hAnsi="Times New Roman" w:cs="Times New Roman"/>
          <w:sz w:val="28"/>
          <w:szCs w:val="28"/>
        </w:rPr>
        <w:t>8</w:t>
      </w:r>
      <w:r w:rsidRPr="00837C0D">
        <w:rPr>
          <w:rFonts w:ascii="Times New Roman" w:hAnsi="Times New Roman" w:cs="Times New Roman"/>
          <w:sz w:val="28"/>
          <w:szCs w:val="28"/>
        </w:rPr>
        <w:t xml:space="preserve"> к настоящему Порядку.</w:t>
      </w:r>
    </w:p>
    <w:p w:rsidR="00C70D29" w:rsidRDefault="00C70D29" w:rsidP="00C65283">
      <w:pPr>
        <w:pStyle w:val="ConsPlusNormal"/>
        <w:ind w:firstLine="709"/>
        <w:jc w:val="both"/>
        <w:rPr>
          <w:rFonts w:ascii="Times New Roman" w:hAnsi="Times New Roman" w:cs="Times New Roman"/>
          <w:sz w:val="28"/>
          <w:szCs w:val="28"/>
        </w:rPr>
      </w:pP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1</w:t>
      </w:r>
      <w:r w:rsidR="00C70D29">
        <w:rPr>
          <w:rFonts w:ascii="Times New Roman" w:hAnsi="Times New Roman" w:cs="Times New Roman"/>
          <w:sz w:val="28"/>
          <w:szCs w:val="28"/>
        </w:rPr>
        <w:t>4</w:t>
      </w:r>
      <w:r w:rsidRPr="00837C0D">
        <w:rPr>
          <w:rFonts w:ascii="Times New Roman" w:hAnsi="Times New Roman" w:cs="Times New Roman"/>
          <w:sz w:val="28"/>
          <w:szCs w:val="28"/>
        </w:rPr>
        <w:t xml:space="preserve">. В случае если </w:t>
      </w:r>
      <w:r w:rsidR="00D212F3" w:rsidRPr="00D212F3">
        <w:rPr>
          <w:rFonts w:ascii="Times New Roman" w:hAnsi="Times New Roman" w:cs="Times New Roman"/>
          <w:sz w:val="28"/>
          <w:szCs w:val="28"/>
        </w:rPr>
        <w:t>значения оценки качества управления расходами бюджета, оценки качества управления доходами бюджета, оценки качества ведения учета и составления бюджетной отчетности, оценки качества организации и осуществления внутреннего финансового аудита, оценки качества управления активами (имуществом)</w:t>
      </w:r>
      <w:r w:rsidR="00D212F3">
        <w:rPr>
          <w:rFonts w:ascii="Times New Roman" w:hAnsi="Times New Roman" w:cs="Times New Roman"/>
          <w:sz w:val="28"/>
          <w:szCs w:val="28"/>
        </w:rPr>
        <w:t xml:space="preserve"> </w:t>
      </w:r>
      <w:r w:rsidRPr="00837C0D">
        <w:rPr>
          <w:rFonts w:ascii="Times New Roman" w:hAnsi="Times New Roman" w:cs="Times New Roman"/>
          <w:sz w:val="28"/>
          <w:szCs w:val="28"/>
        </w:rPr>
        <w:t>отклоня</w:t>
      </w:r>
      <w:r w:rsidR="0040602D">
        <w:rPr>
          <w:rFonts w:ascii="Times New Roman" w:hAnsi="Times New Roman" w:cs="Times New Roman"/>
          <w:sz w:val="28"/>
          <w:szCs w:val="28"/>
        </w:rPr>
        <w:t>ю</w:t>
      </w:r>
      <w:r w:rsidRPr="00837C0D">
        <w:rPr>
          <w:rFonts w:ascii="Times New Roman" w:hAnsi="Times New Roman" w:cs="Times New Roman"/>
          <w:sz w:val="28"/>
          <w:szCs w:val="28"/>
        </w:rPr>
        <w:t xml:space="preserve">тся от целевого значения показателя качества финансового менеджмента более чем на </w:t>
      </w:r>
      <w:r w:rsidR="00417B98">
        <w:rPr>
          <w:rFonts w:ascii="Times New Roman" w:hAnsi="Times New Roman" w:cs="Times New Roman"/>
          <w:sz w:val="28"/>
          <w:szCs w:val="28"/>
        </w:rPr>
        <w:t>30</w:t>
      </w:r>
      <w:r w:rsidRPr="00837C0D">
        <w:rPr>
          <w:rFonts w:ascii="Times New Roman" w:hAnsi="Times New Roman" w:cs="Times New Roman"/>
          <w:sz w:val="28"/>
          <w:szCs w:val="28"/>
        </w:rPr>
        <w:t xml:space="preserve">% в отрицательную сторону, то при заполнении сведений о ходе реализации мер, направленных на повышение качества финансового менеджмента, должны быть указаны причины отклонения и информация о планируемых </w:t>
      </w:r>
      <w:r w:rsidRPr="00837C0D">
        <w:rPr>
          <w:rFonts w:ascii="Times New Roman" w:hAnsi="Times New Roman" w:cs="Times New Roman"/>
          <w:sz w:val="28"/>
          <w:szCs w:val="28"/>
        </w:rPr>
        <w:lastRenderedPageBreak/>
        <w:t>(исполняемых) мероприятиях, направленных на достижение целевого значения показателей качества финансового менеджмента.</w:t>
      </w:r>
    </w:p>
    <w:p w:rsidR="00C70D29" w:rsidRDefault="00C70D29" w:rsidP="00C65283">
      <w:pPr>
        <w:pStyle w:val="ConsPlusNormal"/>
        <w:ind w:firstLine="709"/>
        <w:jc w:val="both"/>
        <w:rPr>
          <w:rFonts w:ascii="Times New Roman" w:hAnsi="Times New Roman" w:cs="Times New Roman"/>
          <w:sz w:val="28"/>
          <w:szCs w:val="28"/>
        </w:rPr>
      </w:pP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1</w:t>
      </w:r>
      <w:r w:rsidR="00C70D29">
        <w:rPr>
          <w:rFonts w:ascii="Times New Roman" w:hAnsi="Times New Roman" w:cs="Times New Roman"/>
          <w:sz w:val="28"/>
          <w:szCs w:val="28"/>
        </w:rPr>
        <w:t>5</w:t>
      </w:r>
      <w:r w:rsidRPr="00837C0D">
        <w:rPr>
          <w:rFonts w:ascii="Times New Roman" w:hAnsi="Times New Roman" w:cs="Times New Roman"/>
          <w:sz w:val="28"/>
          <w:szCs w:val="28"/>
        </w:rPr>
        <w:t>. Мероприятия, направленные на обеспечение достижения целевого значения показателей качества финансового менеджмента, могут включать:</w:t>
      </w: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1) разработку, актуализацию нормативных правовых (правовых) актов главного администратора бюджетных средств, регламентирующих выполнение бюджетных процедур и (или) операций (действий) по выполнению бюджетных процедур в рамках финансового менеджмента;</w:t>
      </w: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2) установление (изменение) в положениях о структурных подразделениях главных администраторов бюджетных средств, в должностных регламентах (инструкциях) сотрудников главного администратора бюджетных средств обязанностей и полномочий по осуществлению бюджетных процедур и (или) операций (действий) по выполнению бюджетных процедур в рамках финансового менеджмента, в том числе по осуществлению контроля по их выполнению;</w:t>
      </w:r>
    </w:p>
    <w:p w:rsidR="00C65283"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3) актуали</w:t>
      </w:r>
      <w:r w:rsidR="00C65283">
        <w:rPr>
          <w:rFonts w:ascii="Times New Roman" w:hAnsi="Times New Roman" w:cs="Times New Roman"/>
          <w:sz w:val="28"/>
          <w:szCs w:val="28"/>
        </w:rPr>
        <w:t>зацию реестра бюджетных рисков;</w:t>
      </w:r>
    </w:p>
    <w:p w:rsidR="00C65283" w:rsidRPr="00C36DDD" w:rsidRDefault="00FA3099" w:rsidP="00C65283">
      <w:pPr>
        <w:pStyle w:val="ConsPlusNormal"/>
        <w:ind w:firstLine="709"/>
        <w:jc w:val="both"/>
        <w:rPr>
          <w:rFonts w:ascii="Times New Roman" w:hAnsi="Times New Roman" w:cs="Times New Roman"/>
          <w:sz w:val="28"/>
          <w:szCs w:val="28"/>
        </w:rPr>
      </w:pPr>
      <w:r w:rsidRPr="00C36DDD">
        <w:rPr>
          <w:rFonts w:ascii="Times New Roman" w:hAnsi="Times New Roman" w:cs="Times New Roman"/>
          <w:sz w:val="28"/>
          <w:szCs w:val="28"/>
        </w:rPr>
        <w:t>4</w:t>
      </w:r>
      <w:r w:rsidR="00162E48" w:rsidRPr="00C36DDD">
        <w:rPr>
          <w:rFonts w:ascii="Times New Roman" w:hAnsi="Times New Roman" w:cs="Times New Roman"/>
          <w:sz w:val="28"/>
          <w:szCs w:val="28"/>
        </w:rPr>
        <w:t>) организацию повышения квалификации сотрудников структурных подразделений главного администратора бюджетных средств, осуществляющих бюджетные процедуры и (или) операции (действия) по выполнению бюджетных процедур в рамках финансового менеджмента, и проведения их переподготовки;</w:t>
      </w:r>
    </w:p>
    <w:p w:rsidR="00C65283" w:rsidRDefault="00C36DDD" w:rsidP="00C65283">
      <w:pPr>
        <w:pStyle w:val="ConsPlusNormal"/>
        <w:ind w:firstLine="709"/>
        <w:jc w:val="both"/>
        <w:rPr>
          <w:rFonts w:ascii="Times New Roman" w:hAnsi="Times New Roman" w:cs="Times New Roman"/>
          <w:sz w:val="28"/>
          <w:szCs w:val="28"/>
        </w:rPr>
      </w:pPr>
      <w:r w:rsidRPr="00C36DDD">
        <w:rPr>
          <w:rFonts w:ascii="Times New Roman" w:hAnsi="Times New Roman" w:cs="Times New Roman"/>
          <w:sz w:val="28"/>
          <w:szCs w:val="28"/>
        </w:rPr>
        <w:t>5</w:t>
      </w:r>
      <w:r w:rsidR="00162E48" w:rsidRPr="00C36DDD">
        <w:rPr>
          <w:rFonts w:ascii="Times New Roman" w:hAnsi="Times New Roman" w:cs="Times New Roman"/>
          <w:sz w:val="28"/>
          <w:szCs w:val="28"/>
        </w:rPr>
        <w:t>) разработку, актуализацию правовых актов главного администратора бюджетных средств о материальном стимулировании (дисциплинарной ответственности) сотрудников структурных подразделений главного администратора бюджетных средств, за добросовестное (недобросовестное) исполнение обязанностей при осуществлении бюджетных процедур и (или) операций (действий) по выполнению бюджетных процедур в рамках финансового менеджмента.</w:t>
      </w:r>
    </w:p>
    <w:p w:rsidR="00C70D29" w:rsidRDefault="00C70D29" w:rsidP="00C65283">
      <w:pPr>
        <w:pStyle w:val="ConsPlusNormal"/>
        <w:ind w:firstLine="709"/>
        <w:jc w:val="both"/>
        <w:rPr>
          <w:rFonts w:ascii="Times New Roman" w:hAnsi="Times New Roman" w:cs="Times New Roman"/>
          <w:sz w:val="28"/>
          <w:szCs w:val="28"/>
        </w:rPr>
      </w:pPr>
    </w:p>
    <w:p w:rsidR="00162E48" w:rsidRPr="00837C0D" w:rsidRDefault="00162E48" w:rsidP="00C65283">
      <w:pPr>
        <w:pStyle w:val="ConsPlusNormal"/>
        <w:ind w:firstLine="709"/>
        <w:jc w:val="both"/>
        <w:rPr>
          <w:rFonts w:ascii="Times New Roman" w:hAnsi="Times New Roman" w:cs="Times New Roman"/>
          <w:sz w:val="28"/>
          <w:szCs w:val="28"/>
        </w:rPr>
      </w:pPr>
      <w:r w:rsidRPr="00837C0D">
        <w:rPr>
          <w:rFonts w:ascii="Times New Roman" w:hAnsi="Times New Roman" w:cs="Times New Roman"/>
          <w:sz w:val="28"/>
          <w:szCs w:val="28"/>
        </w:rPr>
        <w:t>1</w:t>
      </w:r>
      <w:r w:rsidR="00C70D29">
        <w:rPr>
          <w:rFonts w:ascii="Times New Roman" w:hAnsi="Times New Roman" w:cs="Times New Roman"/>
          <w:sz w:val="28"/>
          <w:szCs w:val="28"/>
        </w:rPr>
        <w:t>6</w:t>
      </w:r>
      <w:r w:rsidRPr="00837C0D">
        <w:rPr>
          <w:rFonts w:ascii="Times New Roman" w:hAnsi="Times New Roman" w:cs="Times New Roman"/>
          <w:sz w:val="28"/>
          <w:szCs w:val="28"/>
        </w:rPr>
        <w:t>. При направлении сведений о ходе реализации мер, направленных на повышение качества финансового менеджмента, главные администраторы бюджетных средств прилагают к ним копии документов, подтверждающих выполнение мероприятий, направленных на обеспечение достижения целевого значения показателя качества финансового менеджмента.</w:t>
      </w:r>
    </w:p>
    <w:p w:rsidR="00162E48" w:rsidRDefault="00162E48" w:rsidP="00837C0D">
      <w:pPr>
        <w:pStyle w:val="ConsPlusNormal"/>
        <w:ind w:firstLine="709"/>
        <w:jc w:val="both"/>
        <w:rPr>
          <w:rFonts w:ascii="Times New Roman" w:hAnsi="Times New Roman" w:cs="Times New Roman"/>
          <w:sz w:val="28"/>
          <w:szCs w:val="28"/>
        </w:rPr>
      </w:pPr>
    </w:p>
    <w:p w:rsidR="001D068C" w:rsidRPr="00837C0D" w:rsidRDefault="001D068C" w:rsidP="00837C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По результатам проведения мониторинга качества финансового менеджмента в отношении главных администраторов бюджетных средств</w:t>
      </w:r>
      <w:r w:rsidR="00AF6B3B">
        <w:rPr>
          <w:rFonts w:ascii="Times New Roman" w:hAnsi="Times New Roman" w:cs="Times New Roman"/>
          <w:sz w:val="28"/>
          <w:szCs w:val="28"/>
        </w:rPr>
        <w:t xml:space="preserve"> финансовое управление формирует </w:t>
      </w:r>
      <w:r w:rsidR="00937AEE">
        <w:rPr>
          <w:rFonts w:ascii="Times New Roman" w:hAnsi="Times New Roman" w:cs="Times New Roman"/>
          <w:sz w:val="28"/>
          <w:szCs w:val="28"/>
        </w:rPr>
        <w:t xml:space="preserve">отчет, </w:t>
      </w:r>
      <w:r w:rsidR="00AF6B3B" w:rsidRPr="00937AEE">
        <w:rPr>
          <w:rFonts w:ascii="Times New Roman" w:hAnsi="Times New Roman" w:cs="Times New Roman"/>
          <w:sz w:val="28"/>
          <w:szCs w:val="28"/>
        </w:rPr>
        <w:t>аналитическую записку</w:t>
      </w:r>
      <w:r w:rsidR="00AF6B3B">
        <w:rPr>
          <w:rFonts w:ascii="Times New Roman" w:hAnsi="Times New Roman" w:cs="Times New Roman"/>
          <w:sz w:val="28"/>
          <w:szCs w:val="28"/>
        </w:rPr>
        <w:t xml:space="preserve"> о результатах </w:t>
      </w:r>
      <w:r w:rsidR="00AF6B3B" w:rsidRPr="00AF6B3B">
        <w:rPr>
          <w:rFonts w:ascii="Times New Roman" w:hAnsi="Times New Roman" w:cs="Times New Roman"/>
          <w:sz w:val="28"/>
          <w:szCs w:val="28"/>
        </w:rPr>
        <w:t>мониторинга качества финансового менеджмента</w:t>
      </w:r>
      <w:r w:rsidR="00AF6B3B">
        <w:rPr>
          <w:rFonts w:ascii="Times New Roman" w:hAnsi="Times New Roman" w:cs="Times New Roman"/>
          <w:sz w:val="28"/>
          <w:szCs w:val="28"/>
        </w:rPr>
        <w:t xml:space="preserve"> и размещает её </w:t>
      </w:r>
      <w:r w:rsidR="00AF6B3B" w:rsidRPr="00AF6B3B">
        <w:rPr>
          <w:rFonts w:ascii="Times New Roman" w:hAnsi="Times New Roman" w:cs="Times New Roman"/>
          <w:sz w:val="28"/>
          <w:szCs w:val="28"/>
        </w:rPr>
        <w:t>на официальном портале Новоалександровского городского округа Ставропольского края (http://newalexandrovsk.ru/)</w:t>
      </w:r>
      <w:r w:rsidR="00AF6B3B">
        <w:rPr>
          <w:rFonts w:ascii="Times New Roman" w:hAnsi="Times New Roman" w:cs="Times New Roman"/>
          <w:sz w:val="28"/>
          <w:szCs w:val="28"/>
        </w:rPr>
        <w:t>.</w:t>
      </w:r>
    </w:p>
    <w:p w:rsidR="00162E48" w:rsidRPr="00837C0D" w:rsidRDefault="00162E48" w:rsidP="00837C0D">
      <w:pPr>
        <w:pStyle w:val="ConsPlusNormal"/>
        <w:ind w:firstLine="709"/>
        <w:jc w:val="both"/>
        <w:rPr>
          <w:rFonts w:ascii="Times New Roman" w:hAnsi="Times New Roman" w:cs="Times New Roman"/>
          <w:sz w:val="28"/>
          <w:szCs w:val="28"/>
        </w:rPr>
      </w:pPr>
    </w:p>
    <w:p w:rsidR="007969C1" w:rsidRDefault="007969C1" w:rsidP="00FA3099">
      <w:pPr>
        <w:pStyle w:val="ConsPlusNormal"/>
        <w:ind w:left="5954"/>
        <w:jc w:val="right"/>
        <w:outlineLvl w:val="1"/>
        <w:rPr>
          <w:rFonts w:ascii="Times New Roman" w:hAnsi="Times New Roman" w:cs="Times New Roman"/>
          <w:sz w:val="28"/>
          <w:szCs w:val="28"/>
        </w:rPr>
      </w:pPr>
    </w:p>
    <w:p w:rsidR="00C36DDD" w:rsidRDefault="00C36DDD" w:rsidP="00FA3099">
      <w:pPr>
        <w:pStyle w:val="ConsPlusNormal"/>
        <w:ind w:left="5954"/>
        <w:jc w:val="right"/>
        <w:outlineLvl w:val="1"/>
        <w:rPr>
          <w:rFonts w:ascii="Times New Roman" w:hAnsi="Times New Roman" w:cs="Times New Roman"/>
          <w:sz w:val="28"/>
          <w:szCs w:val="28"/>
        </w:rPr>
      </w:pPr>
    </w:p>
    <w:p w:rsidR="00162E48" w:rsidRPr="00C70D29" w:rsidRDefault="00162E48" w:rsidP="00C70D29">
      <w:pPr>
        <w:pStyle w:val="ConsPlusNormal"/>
        <w:ind w:left="5103"/>
        <w:jc w:val="right"/>
        <w:outlineLvl w:val="1"/>
        <w:rPr>
          <w:rFonts w:ascii="Times New Roman" w:hAnsi="Times New Roman" w:cs="Times New Roman"/>
          <w:sz w:val="28"/>
          <w:szCs w:val="28"/>
        </w:rPr>
      </w:pPr>
      <w:r w:rsidRPr="00C70D29">
        <w:rPr>
          <w:rFonts w:ascii="Times New Roman" w:hAnsi="Times New Roman" w:cs="Times New Roman"/>
          <w:sz w:val="28"/>
          <w:szCs w:val="28"/>
        </w:rPr>
        <w:lastRenderedPageBreak/>
        <w:t>Приложение 1</w:t>
      </w:r>
    </w:p>
    <w:p w:rsidR="00FA3099" w:rsidRPr="00C70D29" w:rsidRDefault="00162E48"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к Порядку</w:t>
      </w:r>
      <w:r w:rsidR="00C70D29">
        <w:rPr>
          <w:rFonts w:ascii="Times New Roman" w:hAnsi="Times New Roman" w:cs="Times New Roman"/>
          <w:sz w:val="28"/>
          <w:szCs w:val="28"/>
        </w:rPr>
        <w:t xml:space="preserve"> </w:t>
      </w:r>
      <w:r w:rsidRPr="00C70D29">
        <w:rPr>
          <w:rFonts w:ascii="Times New Roman" w:hAnsi="Times New Roman" w:cs="Times New Roman"/>
          <w:sz w:val="28"/>
          <w:szCs w:val="28"/>
        </w:rPr>
        <w:t xml:space="preserve">проведения </w:t>
      </w:r>
      <w:r w:rsidR="00FA3099" w:rsidRPr="00C70D29">
        <w:rPr>
          <w:rFonts w:ascii="Times New Roman" w:hAnsi="Times New Roman" w:cs="Times New Roman"/>
          <w:sz w:val="28"/>
          <w:szCs w:val="28"/>
        </w:rPr>
        <w:t xml:space="preserve">финансовым управлением администрации Новоалександровского городского округа </w:t>
      </w:r>
      <w:r w:rsidRPr="00C70D29">
        <w:rPr>
          <w:rFonts w:ascii="Times New Roman" w:hAnsi="Times New Roman" w:cs="Times New Roman"/>
          <w:sz w:val="28"/>
          <w:szCs w:val="28"/>
        </w:rPr>
        <w:t>Ставропольского края мониторинга</w:t>
      </w:r>
      <w:r w:rsidR="00FA3099" w:rsidRPr="00C70D29">
        <w:rPr>
          <w:rFonts w:ascii="Times New Roman" w:hAnsi="Times New Roman" w:cs="Times New Roman"/>
          <w:sz w:val="28"/>
          <w:szCs w:val="28"/>
        </w:rPr>
        <w:t xml:space="preserve"> </w:t>
      </w:r>
      <w:r w:rsidRPr="00C70D29">
        <w:rPr>
          <w:rFonts w:ascii="Times New Roman" w:hAnsi="Times New Roman" w:cs="Times New Roman"/>
          <w:sz w:val="28"/>
          <w:szCs w:val="28"/>
        </w:rPr>
        <w:t>качества</w:t>
      </w:r>
    </w:p>
    <w:p w:rsidR="00162E48" w:rsidRPr="00C70D29" w:rsidRDefault="00162E48"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 xml:space="preserve"> финансового</w:t>
      </w:r>
      <w:r w:rsidR="00FA3099" w:rsidRPr="00C70D29">
        <w:rPr>
          <w:rFonts w:ascii="Times New Roman" w:hAnsi="Times New Roman" w:cs="Times New Roman"/>
          <w:sz w:val="28"/>
          <w:szCs w:val="28"/>
        </w:rPr>
        <w:t xml:space="preserve"> </w:t>
      </w:r>
      <w:r w:rsidRPr="00C70D29">
        <w:rPr>
          <w:rFonts w:ascii="Times New Roman" w:hAnsi="Times New Roman" w:cs="Times New Roman"/>
          <w:sz w:val="28"/>
          <w:szCs w:val="28"/>
        </w:rPr>
        <w:t>менеджмента</w:t>
      </w:r>
    </w:p>
    <w:p w:rsidR="00162E48" w:rsidRPr="00C70D29" w:rsidRDefault="00162E48" w:rsidP="00C70D29">
      <w:pPr>
        <w:pStyle w:val="ConsPlusNormal"/>
        <w:ind w:left="5103"/>
        <w:jc w:val="both"/>
        <w:rPr>
          <w:rFonts w:ascii="Times New Roman" w:hAnsi="Times New Roman" w:cs="Times New Roman"/>
          <w:sz w:val="28"/>
          <w:szCs w:val="28"/>
        </w:rPr>
      </w:pPr>
    </w:p>
    <w:p w:rsidR="00C65283" w:rsidRDefault="00C65283">
      <w:pPr>
        <w:pStyle w:val="ConsPlusNormal"/>
        <w:jc w:val="both"/>
        <w:rPr>
          <w:rFonts w:ascii="Times New Roman" w:hAnsi="Times New Roman" w:cs="Times New Roman"/>
        </w:rPr>
      </w:pPr>
    </w:p>
    <w:p w:rsidR="00C65283" w:rsidRDefault="00C65283">
      <w:pPr>
        <w:pStyle w:val="ConsPlusNormal"/>
        <w:jc w:val="both"/>
        <w:rPr>
          <w:rFonts w:ascii="Times New Roman" w:hAnsi="Times New Roman" w:cs="Times New Roman"/>
        </w:rPr>
      </w:pPr>
    </w:p>
    <w:p w:rsidR="00C65283" w:rsidRPr="00D60A86" w:rsidRDefault="00C65283">
      <w:pPr>
        <w:pStyle w:val="ConsPlusNormal"/>
        <w:jc w:val="both"/>
        <w:rPr>
          <w:rFonts w:ascii="Times New Roman" w:hAnsi="Times New Roman" w:cs="Times New Roman"/>
        </w:rPr>
      </w:pPr>
    </w:p>
    <w:p w:rsidR="00162E48" w:rsidRPr="00C65283" w:rsidRDefault="00162E48" w:rsidP="002425E8">
      <w:pPr>
        <w:pStyle w:val="ConsPlusTitle"/>
        <w:spacing w:line="240" w:lineRule="exact"/>
        <w:jc w:val="center"/>
        <w:rPr>
          <w:rFonts w:ascii="Times New Roman" w:hAnsi="Times New Roman" w:cs="Times New Roman"/>
          <w:sz w:val="28"/>
          <w:szCs w:val="28"/>
        </w:rPr>
      </w:pPr>
      <w:bookmarkStart w:id="3" w:name="P140"/>
      <w:bookmarkEnd w:id="3"/>
      <w:r w:rsidRPr="00C65283">
        <w:rPr>
          <w:rFonts w:ascii="Times New Roman" w:hAnsi="Times New Roman" w:cs="Times New Roman"/>
          <w:sz w:val="28"/>
          <w:szCs w:val="28"/>
        </w:rPr>
        <w:t>РАСЧЕТ</w:t>
      </w:r>
    </w:p>
    <w:p w:rsidR="00C65283"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ИТОГОВОЙ ОЦЕНКИ КАЧЕСТВА ФИНАНСОВОГО МЕНЕДЖМЕНТА И ЦЕЛЕВОГО</w:t>
      </w:r>
      <w:r w:rsidR="00C918CE" w:rsidRPr="00C65283">
        <w:rPr>
          <w:rFonts w:ascii="Times New Roman" w:hAnsi="Times New Roman" w:cs="Times New Roman"/>
          <w:sz w:val="28"/>
          <w:szCs w:val="28"/>
        </w:rPr>
        <w:t xml:space="preserve"> </w:t>
      </w:r>
      <w:r w:rsidRPr="00C65283">
        <w:rPr>
          <w:rFonts w:ascii="Times New Roman" w:hAnsi="Times New Roman" w:cs="Times New Roman"/>
          <w:sz w:val="28"/>
          <w:szCs w:val="28"/>
        </w:rPr>
        <w:t>ЗНАЧЕНИЯ ПОКАЗАТЕЛЯ КАЧЕСТВА ФИНАНСОВОГО МЕНЕДЖМЕНТА</w:t>
      </w:r>
      <w:r w:rsidR="00C918CE" w:rsidRPr="00C65283">
        <w:rPr>
          <w:rFonts w:ascii="Times New Roman" w:hAnsi="Times New Roman" w:cs="Times New Roman"/>
          <w:sz w:val="28"/>
          <w:szCs w:val="28"/>
        </w:rPr>
        <w:t xml:space="preserve"> </w:t>
      </w:r>
      <w:r w:rsidR="0006411F">
        <w:rPr>
          <w:rFonts w:ascii="Times New Roman" w:hAnsi="Times New Roman" w:cs="Times New Roman"/>
          <w:sz w:val="28"/>
          <w:szCs w:val="28"/>
        </w:rPr>
        <w:t>В ОТНОШЕНИИ ГЛАВНЫХ АДМИНИСТРАТОРОВ БЮДЖЕТНЫХ СРЕДСТВ</w:t>
      </w:r>
      <w:r w:rsidRPr="00C65283">
        <w:rPr>
          <w:rFonts w:ascii="Times New Roman" w:hAnsi="Times New Roman" w:cs="Times New Roman"/>
          <w:sz w:val="28"/>
          <w:szCs w:val="28"/>
        </w:rPr>
        <w:t xml:space="preserve"> </w:t>
      </w:r>
      <w:r w:rsidR="00E24CE4" w:rsidRPr="00C65283">
        <w:rPr>
          <w:rFonts w:ascii="Times New Roman" w:hAnsi="Times New Roman" w:cs="Times New Roman"/>
          <w:sz w:val="28"/>
          <w:szCs w:val="28"/>
        </w:rPr>
        <w:t>НОВОАЛЕКСАНДРОВСКОГО ГОРОДСКОГО ОКРУГА</w:t>
      </w:r>
    </w:p>
    <w:p w:rsidR="00162E48" w:rsidRPr="00C65283" w:rsidRDefault="00E24CE4"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 xml:space="preserve"> </w:t>
      </w:r>
      <w:r w:rsidR="00162E48" w:rsidRPr="00C65283">
        <w:rPr>
          <w:rFonts w:ascii="Times New Roman" w:hAnsi="Times New Roman" w:cs="Times New Roman"/>
          <w:sz w:val="28"/>
          <w:szCs w:val="28"/>
        </w:rPr>
        <w:t>СТАВРОПОЛЬСКОГО КРАЯ</w:t>
      </w:r>
    </w:p>
    <w:p w:rsidR="00162E48" w:rsidRDefault="00162E48">
      <w:pPr>
        <w:pStyle w:val="ConsPlusNormal"/>
        <w:jc w:val="both"/>
        <w:rPr>
          <w:rFonts w:ascii="Times New Roman" w:hAnsi="Times New Roman" w:cs="Times New Roman"/>
          <w:sz w:val="28"/>
          <w:szCs w:val="28"/>
        </w:rPr>
      </w:pPr>
    </w:p>
    <w:p w:rsidR="00C65283" w:rsidRPr="00C65283" w:rsidRDefault="00C65283">
      <w:pPr>
        <w:pStyle w:val="ConsPlusNormal"/>
        <w:jc w:val="both"/>
        <w:rPr>
          <w:rFonts w:ascii="Times New Roman" w:hAnsi="Times New Roman" w:cs="Times New Roman"/>
          <w:sz w:val="28"/>
          <w:szCs w:val="28"/>
        </w:rPr>
      </w:pPr>
    </w:p>
    <w:p w:rsidR="00162E48" w:rsidRPr="00C65283" w:rsidRDefault="00162E48" w:rsidP="007F7A3F">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 xml:space="preserve">Итоговая оценка качества финансового менеджмента в </w:t>
      </w:r>
      <w:r w:rsidR="00910205">
        <w:rPr>
          <w:rFonts w:ascii="Times New Roman" w:hAnsi="Times New Roman" w:cs="Times New Roman"/>
          <w:sz w:val="28"/>
          <w:szCs w:val="28"/>
        </w:rPr>
        <w:t xml:space="preserve">отношении </w:t>
      </w:r>
      <w:r w:rsidRPr="00C65283">
        <w:rPr>
          <w:rFonts w:ascii="Times New Roman" w:hAnsi="Times New Roman" w:cs="Times New Roman"/>
          <w:sz w:val="28"/>
          <w:szCs w:val="28"/>
        </w:rPr>
        <w:t>главны</w:t>
      </w:r>
      <w:r w:rsidR="0006411F">
        <w:rPr>
          <w:rFonts w:ascii="Times New Roman" w:hAnsi="Times New Roman" w:cs="Times New Roman"/>
          <w:sz w:val="28"/>
          <w:szCs w:val="28"/>
        </w:rPr>
        <w:t>х</w:t>
      </w:r>
      <w:r w:rsidRPr="00C65283">
        <w:rPr>
          <w:rFonts w:ascii="Times New Roman" w:hAnsi="Times New Roman" w:cs="Times New Roman"/>
          <w:sz w:val="28"/>
          <w:szCs w:val="28"/>
        </w:rPr>
        <w:t xml:space="preserve"> администратор</w:t>
      </w:r>
      <w:r w:rsidR="0006411F">
        <w:rPr>
          <w:rFonts w:ascii="Times New Roman" w:hAnsi="Times New Roman" w:cs="Times New Roman"/>
          <w:sz w:val="28"/>
          <w:szCs w:val="28"/>
        </w:rPr>
        <w:t>ов бюджетных средств</w:t>
      </w:r>
      <w:r w:rsidRPr="00C65283">
        <w:rPr>
          <w:rFonts w:ascii="Times New Roman" w:hAnsi="Times New Roman" w:cs="Times New Roman"/>
          <w:sz w:val="28"/>
          <w:szCs w:val="28"/>
        </w:rPr>
        <w:t>, рассчитывается по следующей формуле:</w:t>
      </w:r>
    </w:p>
    <w:p w:rsidR="00162E48" w:rsidRPr="00C65283" w:rsidRDefault="00581D64" w:rsidP="007F7A3F">
      <w:pPr>
        <w:pStyle w:val="ConsPlusNormal"/>
        <w:ind w:firstLine="709"/>
        <w:jc w:val="both"/>
        <w:rPr>
          <w:rFonts w:ascii="Times New Roman" w:hAnsi="Times New Roman" w:cs="Times New Roman"/>
          <w:sz w:val="28"/>
          <w:szCs w:val="28"/>
        </w:rPr>
      </w:pPr>
      <w:r>
        <w:rPr>
          <w:rFonts w:ascii="Times New Roman" w:hAnsi="Times New Roman" w:cs="Times New Roman"/>
          <w:position w:val="-26"/>
          <w:sz w:val="28"/>
          <w:szCs w:val="28"/>
        </w:rPr>
        <w:pict>
          <v:shape id="_x0000_i1025" style="width:62.4pt;height:37.8pt" coordsize="" o:spt="100" adj="0,,0" path="" filled="f" stroked="f">
            <v:stroke joinstyle="miter"/>
            <v:imagedata r:id="rId8" o:title="base_23629_183710_32768"/>
            <v:formulas/>
            <v:path o:connecttype="segments"/>
          </v:shape>
        </w:pict>
      </w:r>
      <w:r w:rsidR="00162E48" w:rsidRPr="00C65283">
        <w:rPr>
          <w:rFonts w:ascii="Times New Roman" w:hAnsi="Times New Roman" w:cs="Times New Roman"/>
          <w:sz w:val="28"/>
          <w:szCs w:val="28"/>
        </w:rPr>
        <w:t>, где</w:t>
      </w:r>
    </w:p>
    <w:p w:rsidR="00162E48" w:rsidRPr="00C65283" w:rsidRDefault="00162E48" w:rsidP="007F7A3F">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S</w:t>
      </w:r>
      <w:r w:rsidRPr="00C65283">
        <w:rPr>
          <w:rFonts w:ascii="Times New Roman" w:hAnsi="Times New Roman" w:cs="Times New Roman"/>
          <w:sz w:val="28"/>
          <w:szCs w:val="28"/>
          <w:vertAlign w:val="subscript"/>
        </w:rPr>
        <w:t>i</w:t>
      </w:r>
      <w:r w:rsidRPr="00C65283">
        <w:rPr>
          <w:rFonts w:ascii="Times New Roman" w:hAnsi="Times New Roman" w:cs="Times New Roman"/>
          <w:sz w:val="28"/>
          <w:szCs w:val="28"/>
        </w:rPr>
        <w:t xml:space="preserve"> - вес i-го направления оценки качества финансового менеджмента в итоговой оценке качества финансового менеджмента (S</w:t>
      </w:r>
      <w:r w:rsidRPr="00C65283">
        <w:rPr>
          <w:rFonts w:ascii="Times New Roman" w:hAnsi="Times New Roman" w:cs="Times New Roman"/>
          <w:sz w:val="28"/>
          <w:szCs w:val="28"/>
          <w:vertAlign w:val="subscript"/>
        </w:rPr>
        <w:t>1</w:t>
      </w:r>
      <w:r w:rsidRPr="00C65283">
        <w:rPr>
          <w:rFonts w:ascii="Times New Roman" w:hAnsi="Times New Roman" w:cs="Times New Roman"/>
          <w:sz w:val="28"/>
          <w:szCs w:val="28"/>
        </w:rPr>
        <w:t xml:space="preserve"> = 0,5; S</w:t>
      </w:r>
      <w:r w:rsidRPr="00C65283">
        <w:rPr>
          <w:rFonts w:ascii="Times New Roman" w:hAnsi="Times New Roman" w:cs="Times New Roman"/>
          <w:sz w:val="28"/>
          <w:szCs w:val="28"/>
          <w:vertAlign w:val="subscript"/>
        </w:rPr>
        <w:t>2</w:t>
      </w:r>
      <w:r w:rsidRPr="00C65283">
        <w:rPr>
          <w:rFonts w:ascii="Times New Roman" w:hAnsi="Times New Roman" w:cs="Times New Roman"/>
          <w:sz w:val="28"/>
          <w:szCs w:val="28"/>
        </w:rPr>
        <w:t xml:space="preserve"> = 0,2; S</w:t>
      </w:r>
      <w:r w:rsidRPr="00C65283">
        <w:rPr>
          <w:rFonts w:ascii="Times New Roman" w:hAnsi="Times New Roman" w:cs="Times New Roman"/>
          <w:sz w:val="28"/>
          <w:szCs w:val="28"/>
          <w:vertAlign w:val="subscript"/>
        </w:rPr>
        <w:t>3</w:t>
      </w:r>
      <w:r w:rsidRPr="00C65283">
        <w:rPr>
          <w:rFonts w:ascii="Times New Roman" w:hAnsi="Times New Roman" w:cs="Times New Roman"/>
          <w:sz w:val="28"/>
          <w:szCs w:val="28"/>
        </w:rPr>
        <w:t xml:space="preserve"> = 0,1; S</w:t>
      </w:r>
      <w:r w:rsidRPr="00C65283">
        <w:rPr>
          <w:rFonts w:ascii="Times New Roman" w:hAnsi="Times New Roman" w:cs="Times New Roman"/>
          <w:sz w:val="28"/>
          <w:szCs w:val="28"/>
          <w:vertAlign w:val="subscript"/>
        </w:rPr>
        <w:t>4</w:t>
      </w:r>
      <w:r w:rsidRPr="00C65283">
        <w:rPr>
          <w:rFonts w:ascii="Times New Roman" w:hAnsi="Times New Roman" w:cs="Times New Roman"/>
          <w:sz w:val="28"/>
          <w:szCs w:val="28"/>
        </w:rPr>
        <w:t xml:space="preserve"> = 0,1; S</w:t>
      </w:r>
      <w:r w:rsidRPr="00C65283">
        <w:rPr>
          <w:rFonts w:ascii="Times New Roman" w:hAnsi="Times New Roman" w:cs="Times New Roman"/>
          <w:sz w:val="28"/>
          <w:szCs w:val="28"/>
          <w:vertAlign w:val="subscript"/>
        </w:rPr>
        <w:t>5</w:t>
      </w:r>
      <w:r w:rsidRPr="00C65283">
        <w:rPr>
          <w:rFonts w:ascii="Times New Roman" w:hAnsi="Times New Roman" w:cs="Times New Roman"/>
          <w:sz w:val="28"/>
          <w:szCs w:val="28"/>
        </w:rPr>
        <w:t xml:space="preserve"> = 0,1);</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I</w:t>
      </w:r>
      <w:r w:rsidRPr="00C65283">
        <w:rPr>
          <w:rFonts w:ascii="Times New Roman" w:hAnsi="Times New Roman" w:cs="Times New Roman"/>
          <w:sz w:val="28"/>
          <w:szCs w:val="28"/>
          <w:vertAlign w:val="subscript"/>
        </w:rPr>
        <w:t>1</w:t>
      </w:r>
      <w:r w:rsidRPr="00C65283">
        <w:rPr>
          <w:rFonts w:ascii="Times New Roman" w:hAnsi="Times New Roman" w:cs="Times New Roman"/>
          <w:sz w:val="28"/>
          <w:szCs w:val="28"/>
        </w:rPr>
        <w:t xml:space="preserve"> - оценка качества управления расходами бюджета;</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I</w:t>
      </w:r>
      <w:r w:rsidRPr="00C65283">
        <w:rPr>
          <w:rFonts w:ascii="Times New Roman" w:hAnsi="Times New Roman" w:cs="Times New Roman"/>
          <w:sz w:val="28"/>
          <w:szCs w:val="28"/>
          <w:vertAlign w:val="subscript"/>
        </w:rPr>
        <w:t>2</w:t>
      </w:r>
      <w:r w:rsidRPr="00C65283">
        <w:rPr>
          <w:rFonts w:ascii="Times New Roman" w:hAnsi="Times New Roman" w:cs="Times New Roman"/>
          <w:sz w:val="28"/>
          <w:szCs w:val="28"/>
        </w:rPr>
        <w:t xml:space="preserve"> - оценка качества управления доходами бюджета;</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I</w:t>
      </w:r>
      <w:r w:rsidRPr="00C65283">
        <w:rPr>
          <w:rFonts w:ascii="Times New Roman" w:hAnsi="Times New Roman" w:cs="Times New Roman"/>
          <w:sz w:val="28"/>
          <w:szCs w:val="28"/>
          <w:vertAlign w:val="subscript"/>
        </w:rPr>
        <w:t>3</w:t>
      </w:r>
      <w:r w:rsidRPr="00C65283">
        <w:rPr>
          <w:rFonts w:ascii="Times New Roman" w:hAnsi="Times New Roman" w:cs="Times New Roman"/>
          <w:sz w:val="28"/>
          <w:szCs w:val="28"/>
        </w:rPr>
        <w:t xml:space="preserve"> - оценка качества ведения учета и составления бюджетной отчетности;</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I</w:t>
      </w:r>
      <w:r w:rsidRPr="00C65283">
        <w:rPr>
          <w:rFonts w:ascii="Times New Roman" w:hAnsi="Times New Roman" w:cs="Times New Roman"/>
          <w:sz w:val="28"/>
          <w:szCs w:val="28"/>
          <w:vertAlign w:val="subscript"/>
        </w:rPr>
        <w:t>4</w:t>
      </w:r>
      <w:r w:rsidRPr="00C65283">
        <w:rPr>
          <w:rFonts w:ascii="Times New Roman" w:hAnsi="Times New Roman" w:cs="Times New Roman"/>
          <w:sz w:val="28"/>
          <w:szCs w:val="28"/>
        </w:rPr>
        <w:t xml:space="preserve"> - оценка качества организации и осуществления внутреннего финансового аудита;</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I</w:t>
      </w:r>
      <w:r w:rsidRPr="00C65283">
        <w:rPr>
          <w:rFonts w:ascii="Times New Roman" w:hAnsi="Times New Roman" w:cs="Times New Roman"/>
          <w:sz w:val="28"/>
          <w:szCs w:val="28"/>
          <w:vertAlign w:val="subscript"/>
        </w:rPr>
        <w:t>5</w:t>
      </w:r>
      <w:r w:rsidRPr="00C65283">
        <w:rPr>
          <w:rFonts w:ascii="Times New Roman" w:hAnsi="Times New Roman" w:cs="Times New Roman"/>
          <w:sz w:val="28"/>
          <w:szCs w:val="28"/>
        </w:rPr>
        <w:t xml:space="preserve"> - оценка качества управления активами (имуществом).</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В случае отсутствия направления качества финансового менеджмента главного администратора бюджетных средств, вес этого направления пропорционально перераспределяется на другие направления.</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Целевое значение показателя качества финансового менеджмента главного администратора бюджетных средств рассчитывается по каждому направлению по следующей формуле:</w:t>
      </w:r>
    </w:p>
    <w:p w:rsidR="00162E48" w:rsidRPr="00C65283" w:rsidRDefault="00581D64" w:rsidP="007F7A3F">
      <w:pPr>
        <w:pStyle w:val="ConsPlusNormal"/>
        <w:ind w:firstLine="709"/>
        <w:jc w:val="both"/>
        <w:rPr>
          <w:rFonts w:ascii="Times New Roman" w:hAnsi="Times New Roman" w:cs="Times New Roman"/>
          <w:sz w:val="28"/>
          <w:szCs w:val="28"/>
        </w:rPr>
      </w:pPr>
      <w:r>
        <w:rPr>
          <w:rFonts w:ascii="Times New Roman" w:hAnsi="Times New Roman" w:cs="Times New Roman"/>
          <w:position w:val="-22"/>
          <w:sz w:val="28"/>
          <w:szCs w:val="28"/>
        </w:rPr>
        <w:lastRenderedPageBreak/>
        <w:pict>
          <v:shape id="_x0000_i1026" style="width:84pt;height:33.6pt" coordsize="" o:spt="100" adj="0,,0" path="" filled="f" stroked="f">
            <v:stroke joinstyle="miter"/>
            <v:imagedata r:id="rId9" o:title="base_23629_183710_32769"/>
            <v:formulas/>
            <v:path o:connecttype="segments"/>
          </v:shape>
        </w:pict>
      </w:r>
      <w:r w:rsidR="00162E48" w:rsidRPr="00C65283">
        <w:rPr>
          <w:rFonts w:ascii="Times New Roman" w:hAnsi="Times New Roman" w:cs="Times New Roman"/>
          <w:sz w:val="28"/>
          <w:szCs w:val="28"/>
        </w:rPr>
        <w:t xml:space="preserve"> где</w:t>
      </w:r>
    </w:p>
    <w:p w:rsidR="00162E48" w:rsidRPr="00C65283" w:rsidRDefault="00162E48" w:rsidP="007F7A3F">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A - целевое значение показателя качества финансового менеджмента;</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 xml:space="preserve">СрГП - средняя оценка качества финансового менеджмента, осуществляемого главными </w:t>
      </w:r>
      <w:r w:rsidR="0006411F" w:rsidRPr="00C65283">
        <w:rPr>
          <w:rFonts w:ascii="Times New Roman" w:hAnsi="Times New Roman" w:cs="Times New Roman"/>
          <w:sz w:val="28"/>
          <w:szCs w:val="28"/>
        </w:rPr>
        <w:t xml:space="preserve">администраторами </w:t>
      </w:r>
      <w:r w:rsidRPr="00C65283">
        <w:rPr>
          <w:rFonts w:ascii="Times New Roman" w:hAnsi="Times New Roman" w:cs="Times New Roman"/>
          <w:sz w:val="28"/>
          <w:szCs w:val="28"/>
        </w:rPr>
        <w:t xml:space="preserve">бюджетных средств, установленная </w:t>
      </w:r>
      <w:r w:rsidR="00F97D33">
        <w:rPr>
          <w:rFonts w:ascii="Times New Roman" w:hAnsi="Times New Roman" w:cs="Times New Roman"/>
          <w:sz w:val="28"/>
          <w:szCs w:val="28"/>
        </w:rPr>
        <w:t>муниципальной</w:t>
      </w:r>
      <w:r w:rsidRPr="00C65283">
        <w:rPr>
          <w:rFonts w:ascii="Times New Roman" w:hAnsi="Times New Roman" w:cs="Times New Roman"/>
          <w:sz w:val="28"/>
          <w:szCs w:val="28"/>
        </w:rPr>
        <w:t xml:space="preserve"> </w:t>
      </w:r>
      <w:r w:rsidRPr="00C65283">
        <w:rPr>
          <w:rFonts w:ascii="Times New Roman" w:hAnsi="Times New Roman" w:cs="Times New Roman"/>
          <w:color w:val="000000" w:themeColor="text1"/>
          <w:sz w:val="28"/>
          <w:szCs w:val="28"/>
        </w:rPr>
        <w:t>программой</w:t>
      </w:r>
      <w:r w:rsidRPr="00C65283">
        <w:rPr>
          <w:rFonts w:ascii="Times New Roman" w:hAnsi="Times New Roman" w:cs="Times New Roman"/>
          <w:sz w:val="28"/>
          <w:szCs w:val="28"/>
        </w:rPr>
        <w:t xml:space="preserve"> "Управление финансами</w:t>
      </w:r>
      <w:r w:rsidR="00F97D33">
        <w:rPr>
          <w:rFonts w:ascii="Times New Roman" w:hAnsi="Times New Roman" w:cs="Times New Roman"/>
          <w:sz w:val="28"/>
          <w:szCs w:val="28"/>
        </w:rPr>
        <w:t xml:space="preserve"> Новоалександровского городского округа</w:t>
      </w:r>
      <w:r w:rsidR="00F97D33" w:rsidRPr="00F97D33">
        <w:t xml:space="preserve"> </w:t>
      </w:r>
      <w:r w:rsidR="00F97D33">
        <w:rPr>
          <w:rFonts w:ascii="Times New Roman" w:hAnsi="Times New Roman" w:cs="Times New Roman"/>
          <w:sz w:val="28"/>
          <w:szCs w:val="28"/>
        </w:rPr>
        <w:t>Ставропольского края</w:t>
      </w:r>
      <w:r w:rsidRPr="00C65283">
        <w:rPr>
          <w:rFonts w:ascii="Times New Roman" w:hAnsi="Times New Roman" w:cs="Times New Roman"/>
          <w:sz w:val="28"/>
          <w:szCs w:val="28"/>
        </w:rPr>
        <w:t xml:space="preserve">", утвержденной постановлением </w:t>
      </w:r>
      <w:r w:rsidR="00E24CE4" w:rsidRPr="00C65283">
        <w:rPr>
          <w:rFonts w:ascii="Times New Roman" w:hAnsi="Times New Roman" w:cs="Times New Roman"/>
          <w:sz w:val="28"/>
          <w:szCs w:val="28"/>
        </w:rPr>
        <w:t>администрации</w:t>
      </w:r>
      <w:r w:rsidR="00F97D33">
        <w:rPr>
          <w:rFonts w:ascii="Times New Roman" w:hAnsi="Times New Roman" w:cs="Times New Roman"/>
          <w:sz w:val="28"/>
          <w:szCs w:val="28"/>
        </w:rPr>
        <w:t xml:space="preserve"> городского округа</w:t>
      </w:r>
      <w:r w:rsidRPr="00C65283">
        <w:rPr>
          <w:rFonts w:ascii="Times New Roman" w:hAnsi="Times New Roman" w:cs="Times New Roman"/>
          <w:sz w:val="28"/>
          <w:szCs w:val="28"/>
        </w:rPr>
        <w:t xml:space="preserve"> от </w:t>
      </w:r>
      <w:r w:rsidR="00E24CE4" w:rsidRPr="00C65283">
        <w:rPr>
          <w:rFonts w:ascii="Times New Roman" w:hAnsi="Times New Roman" w:cs="Times New Roman"/>
          <w:sz w:val="28"/>
          <w:szCs w:val="28"/>
        </w:rPr>
        <w:t>30</w:t>
      </w:r>
      <w:r w:rsidRPr="00C65283">
        <w:rPr>
          <w:rFonts w:ascii="Times New Roman" w:hAnsi="Times New Roman" w:cs="Times New Roman"/>
          <w:sz w:val="28"/>
          <w:szCs w:val="28"/>
        </w:rPr>
        <w:t xml:space="preserve"> декабря 20</w:t>
      </w:r>
      <w:r w:rsidR="00E24CE4" w:rsidRPr="00C65283">
        <w:rPr>
          <w:rFonts w:ascii="Times New Roman" w:hAnsi="Times New Roman" w:cs="Times New Roman"/>
          <w:sz w:val="28"/>
          <w:szCs w:val="28"/>
        </w:rPr>
        <w:t>20</w:t>
      </w:r>
      <w:r w:rsidRPr="00C65283">
        <w:rPr>
          <w:rFonts w:ascii="Times New Roman" w:hAnsi="Times New Roman" w:cs="Times New Roman"/>
          <w:sz w:val="28"/>
          <w:szCs w:val="28"/>
        </w:rPr>
        <w:t xml:space="preserve"> г. N </w:t>
      </w:r>
      <w:r w:rsidR="00E24CE4" w:rsidRPr="00C65283">
        <w:rPr>
          <w:rFonts w:ascii="Times New Roman" w:hAnsi="Times New Roman" w:cs="Times New Roman"/>
          <w:sz w:val="28"/>
          <w:szCs w:val="28"/>
        </w:rPr>
        <w:t>2099</w:t>
      </w:r>
      <w:r w:rsidR="00F47F29">
        <w:rPr>
          <w:rFonts w:ascii="Times New Roman" w:hAnsi="Times New Roman" w:cs="Times New Roman"/>
          <w:sz w:val="28"/>
          <w:szCs w:val="28"/>
        </w:rPr>
        <w:t xml:space="preserve"> «Об утверждении муниципальной программы «Управление финансами Новоалександровского городского округа Ставропольского края»</w:t>
      </w:r>
      <w:r w:rsidRPr="00C65283">
        <w:rPr>
          <w:rFonts w:ascii="Times New Roman" w:hAnsi="Times New Roman" w:cs="Times New Roman"/>
          <w:sz w:val="28"/>
          <w:szCs w:val="28"/>
        </w:rPr>
        <w:t>.</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Значения показателей качества финансового менеджмента главного администратора бюджетных средств рассчитываются с учетом следующего:</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переменная P используется для расчета значения показателя качества финансового менеджмента E(P);</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значение показателя качества финансового менеджмента E(P), равное 1, свидетельствует о высоком качестве финансового менеджмента.</w:t>
      </w:r>
    </w:p>
    <w:p w:rsidR="00162E48" w:rsidRPr="00C65283" w:rsidRDefault="00162E48">
      <w:pPr>
        <w:pStyle w:val="ConsPlusNormal"/>
        <w:jc w:val="both"/>
        <w:rPr>
          <w:rFonts w:ascii="Times New Roman" w:hAnsi="Times New Roman" w:cs="Times New Roman"/>
          <w:sz w:val="28"/>
          <w:szCs w:val="28"/>
        </w:rPr>
      </w:pPr>
    </w:p>
    <w:p w:rsidR="00162E48" w:rsidRPr="00C65283" w:rsidRDefault="00162E48">
      <w:pPr>
        <w:pStyle w:val="ConsPlusNormal"/>
        <w:jc w:val="both"/>
        <w:rPr>
          <w:rFonts w:ascii="Times New Roman" w:hAnsi="Times New Roman" w:cs="Times New Roman"/>
          <w:sz w:val="28"/>
          <w:szCs w:val="28"/>
        </w:rPr>
      </w:pPr>
    </w:p>
    <w:p w:rsidR="00162E48" w:rsidRDefault="00162E48">
      <w:pPr>
        <w:pStyle w:val="ConsPlusNormal"/>
        <w:jc w:val="both"/>
        <w:rPr>
          <w:rFonts w:ascii="Times New Roman" w:hAnsi="Times New Roman" w:cs="Times New Roman"/>
        </w:rPr>
      </w:pPr>
    </w:p>
    <w:p w:rsidR="00C65283" w:rsidRDefault="00C65283">
      <w:pPr>
        <w:pStyle w:val="ConsPlusNormal"/>
        <w:jc w:val="both"/>
        <w:rPr>
          <w:rFonts w:ascii="Times New Roman" w:hAnsi="Times New Roman" w:cs="Times New Roman"/>
        </w:rPr>
      </w:pPr>
    </w:p>
    <w:p w:rsidR="00C65283" w:rsidRDefault="00C65283">
      <w:pPr>
        <w:pStyle w:val="ConsPlusNormal"/>
        <w:jc w:val="both"/>
        <w:rPr>
          <w:rFonts w:ascii="Times New Roman" w:hAnsi="Times New Roman" w:cs="Times New Roman"/>
        </w:rPr>
      </w:pPr>
    </w:p>
    <w:p w:rsidR="00C65283" w:rsidRDefault="00C65283">
      <w:pPr>
        <w:pStyle w:val="ConsPlusNormal"/>
        <w:jc w:val="both"/>
        <w:rPr>
          <w:rFonts w:ascii="Times New Roman" w:hAnsi="Times New Roman" w:cs="Times New Roman"/>
        </w:rPr>
      </w:pPr>
    </w:p>
    <w:p w:rsidR="00C65283" w:rsidRDefault="00C65283">
      <w:pPr>
        <w:pStyle w:val="ConsPlusNormal"/>
        <w:jc w:val="both"/>
        <w:rPr>
          <w:rFonts w:ascii="Times New Roman" w:hAnsi="Times New Roman" w:cs="Times New Roman"/>
        </w:rPr>
      </w:pPr>
    </w:p>
    <w:p w:rsidR="00C65283" w:rsidRDefault="00C65283">
      <w:pPr>
        <w:pStyle w:val="ConsPlusNormal"/>
        <w:jc w:val="both"/>
        <w:rPr>
          <w:rFonts w:ascii="Times New Roman" w:hAnsi="Times New Roman" w:cs="Times New Roman"/>
        </w:rPr>
      </w:pPr>
    </w:p>
    <w:p w:rsidR="00C65283" w:rsidRDefault="00C65283">
      <w:pPr>
        <w:pStyle w:val="ConsPlusNormal"/>
        <w:jc w:val="both"/>
        <w:rPr>
          <w:rFonts w:ascii="Times New Roman" w:hAnsi="Times New Roman" w:cs="Times New Roman"/>
        </w:rPr>
      </w:pPr>
    </w:p>
    <w:p w:rsidR="00C65283" w:rsidRPr="00D60A86" w:rsidRDefault="00C65283">
      <w:pPr>
        <w:pStyle w:val="ConsPlusNormal"/>
        <w:jc w:val="both"/>
        <w:rPr>
          <w:rFonts w:ascii="Times New Roman" w:hAnsi="Times New Roman" w:cs="Times New Roman"/>
        </w:rPr>
      </w:pPr>
    </w:p>
    <w:p w:rsidR="00162E48" w:rsidRPr="00D60A86" w:rsidRDefault="00162E48">
      <w:pPr>
        <w:pStyle w:val="ConsPlusNormal"/>
        <w:jc w:val="both"/>
        <w:rPr>
          <w:rFonts w:ascii="Times New Roman" w:hAnsi="Times New Roman" w:cs="Times New Roman"/>
        </w:rPr>
      </w:pPr>
    </w:p>
    <w:p w:rsidR="00162E48" w:rsidRDefault="00162E48">
      <w:pPr>
        <w:pStyle w:val="ConsPlusNormal"/>
        <w:jc w:val="both"/>
        <w:rPr>
          <w:rFonts w:ascii="Times New Roman" w:hAnsi="Times New Roman" w:cs="Times New Roman"/>
        </w:rPr>
      </w:pPr>
    </w:p>
    <w:p w:rsidR="002425E8" w:rsidRDefault="002425E8">
      <w:pPr>
        <w:pStyle w:val="ConsPlusNormal"/>
        <w:jc w:val="both"/>
        <w:rPr>
          <w:rFonts w:ascii="Times New Roman" w:hAnsi="Times New Roman" w:cs="Times New Roman"/>
        </w:rPr>
      </w:pPr>
    </w:p>
    <w:p w:rsidR="002425E8" w:rsidRDefault="002425E8">
      <w:pPr>
        <w:pStyle w:val="ConsPlusNormal"/>
        <w:jc w:val="both"/>
        <w:rPr>
          <w:rFonts w:ascii="Times New Roman" w:hAnsi="Times New Roman" w:cs="Times New Roman"/>
        </w:rPr>
      </w:pPr>
    </w:p>
    <w:p w:rsidR="002425E8" w:rsidRDefault="002425E8">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F47F29" w:rsidRDefault="00F47F29">
      <w:pPr>
        <w:pStyle w:val="ConsPlusNormal"/>
        <w:jc w:val="both"/>
        <w:rPr>
          <w:rFonts w:ascii="Times New Roman" w:hAnsi="Times New Roman" w:cs="Times New Roman"/>
        </w:rPr>
      </w:pPr>
    </w:p>
    <w:p w:rsidR="00162E48" w:rsidRPr="00C70D29" w:rsidRDefault="00162E48" w:rsidP="00617C5C">
      <w:pPr>
        <w:pStyle w:val="ConsPlusNormal"/>
        <w:ind w:left="5387"/>
        <w:jc w:val="right"/>
        <w:outlineLvl w:val="1"/>
        <w:rPr>
          <w:rFonts w:ascii="Times New Roman" w:hAnsi="Times New Roman" w:cs="Times New Roman"/>
          <w:sz w:val="28"/>
          <w:szCs w:val="28"/>
        </w:rPr>
      </w:pPr>
      <w:r w:rsidRPr="00C70D29">
        <w:rPr>
          <w:rFonts w:ascii="Times New Roman" w:hAnsi="Times New Roman" w:cs="Times New Roman"/>
          <w:sz w:val="28"/>
          <w:szCs w:val="28"/>
        </w:rPr>
        <w:lastRenderedPageBreak/>
        <w:t>Приложение 2</w:t>
      </w:r>
    </w:p>
    <w:p w:rsidR="003A5C0F" w:rsidRPr="00C70D29" w:rsidRDefault="00162E48" w:rsidP="00617C5C">
      <w:pPr>
        <w:pStyle w:val="ConsPlusNormal"/>
        <w:ind w:left="5387"/>
        <w:jc w:val="right"/>
        <w:rPr>
          <w:rFonts w:ascii="Times New Roman" w:hAnsi="Times New Roman" w:cs="Times New Roman"/>
          <w:sz w:val="28"/>
          <w:szCs w:val="28"/>
        </w:rPr>
      </w:pPr>
      <w:r w:rsidRPr="00C70D29">
        <w:rPr>
          <w:rFonts w:ascii="Times New Roman" w:hAnsi="Times New Roman" w:cs="Times New Roman"/>
          <w:sz w:val="28"/>
          <w:szCs w:val="28"/>
        </w:rPr>
        <w:t>к Порядку</w:t>
      </w:r>
      <w:r w:rsidR="00C70D29">
        <w:rPr>
          <w:rFonts w:ascii="Times New Roman" w:hAnsi="Times New Roman" w:cs="Times New Roman"/>
          <w:sz w:val="28"/>
          <w:szCs w:val="28"/>
        </w:rPr>
        <w:t xml:space="preserve"> </w:t>
      </w:r>
      <w:r w:rsidR="003A5C0F" w:rsidRPr="00C70D29">
        <w:rPr>
          <w:rFonts w:ascii="Times New Roman" w:hAnsi="Times New Roman" w:cs="Times New Roman"/>
          <w:sz w:val="28"/>
          <w:szCs w:val="28"/>
        </w:rPr>
        <w:t>проведения финансовым управлением</w:t>
      </w:r>
    </w:p>
    <w:p w:rsidR="003A5C0F" w:rsidRPr="00C70D29" w:rsidRDefault="003A5C0F" w:rsidP="00617C5C">
      <w:pPr>
        <w:pStyle w:val="ConsPlusNormal"/>
        <w:ind w:left="5387"/>
        <w:jc w:val="right"/>
        <w:rPr>
          <w:rFonts w:ascii="Times New Roman" w:hAnsi="Times New Roman" w:cs="Times New Roman"/>
          <w:sz w:val="28"/>
          <w:szCs w:val="28"/>
        </w:rPr>
      </w:pPr>
      <w:r w:rsidRPr="00C70D29">
        <w:rPr>
          <w:rFonts w:ascii="Times New Roman" w:hAnsi="Times New Roman" w:cs="Times New Roman"/>
          <w:sz w:val="28"/>
          <w:szCs w:val="28"/>
        </w:rPr>
        <w:t xml:space="preserve"> администрации Новоалександровского</w:t>
      </w:r>
    </w:p>
    <w:p w:rsidR="003A5C0F" w:rsidRPr="00C70D29" w:rsidRDefault="003A5C0F" w:rsidP="00617C5C">
      <w:pPr>
        <w:pStyle w:val="ConsPlusNormal"/>
        <w:ind w:left="5387"/>
        <w:jc w:val="right"/>
        <w:rPr>
          <w:rFonts w:ascii="Times New Roman" w:hAnsi="Times New Roman" w:cs="Times New Roman"/>
          <w:sz w:val="28"/>
          <w:szCs w:val="28"/>
        </w:rPr>
      </w:pPr>
      <w:r w:rsidRPr="00C70D29">
        <w:rPr>
          <w:rFonts w:ascii="Times New Roman" w:hAnsi="Times New Roman" w:cs="Times New Roman"/>
          <w:sz w:val="28"/>
          <w:szCs w:val="28"/>
        </w:rPr>
        <w:t xml:space="preserve"> городского округа Ставропольского края</w:t>
      </w:r>
    </w:p>
    <w:p w:rsidR="003A5C0F" w:rsidRPr="00C70D29" w:rsidRDefault="003A5C0F" w:rsidP="00617C5C">
      <w:pPr>
        <w:pStyle w:val="ConsPlusNormal"/>
        <w:ind w:left="5387"/>
        <w:jc w:val="right"/>
        <w:rPr>
          <w:rFonts w:ascii="Times New Roman" w:hAnsi="Times New Roman" w:cs="Times New Roman"/>
          <w:sz w:val="28"/>
          <w:szCs w:val="28"/>
        </w:rPr>
      </w:pPr>
      <w:r w:rsidRPr="00C70D29">
        <w:rPr>
          <w:rFonts w:ascii="Times New Roman" w:hAnsi="Times New Roman" w:cs="Times New Roman"/>
          <w:sz w:val="28"/>
          <w:szCs w:val="28"/>
        </w:rPr>
        <w:t>мониторинга качества</w:t>
      </w:r>
    </w:p>
    <w:p w:rsidR="00162E48" w:rsidRPr="00C65283" w:rsidRDefault="003A5C0F" w:rsidP="00617C5C">
      <w:pPr>
        <w:pStyle w:val="ConsPlusNormal"/>
        <w:ind w:left="5387"/>
        <w:jc w:val="right"/>
        <w:rPr>
          <w:rFonts w:ascii="Times New Roman" w:hAnsi="Times New Roman" w:cs="Times New Roman"/>
          <w:sz w:val="24"/>
          <w:szCs w:val="24"/>
        </w:rPr>
      </w:pPr>
      <w:r w:rsidRPr="00C70D29">
        <w:rPr>
          <w:rFonts w:ascii="Times New Roman" w:hAnsi="Times New Roman" w:cs="Times New Roman"/>
          <w:sz w:val="28"/>
          <w:szCs w:val="28"/>
        </w:rPr>
        <w:t xml:space="preserve"> финансового менеджмента</w:t>
      </w:r>
    </w:p>
    <w:p w:rsidR="00C65283" w:rsidRDefault="00C65283" w:rsidP="00617C5C">
      <w:pPr>
        <w:pStyle w:val="ConsPlusTitle"/>
        <w:ind w:left="5387"/>
        <w:jc w:val="center"/>
        <w:rPr>
          <w:rFonts w:ascii="Times New Roman" w:hAnsi="Times New Roman" w:cs="Times New Roman"/>
          <w:sz w:val="24"/>
          <w:szCs w:val="24"/>
        </w:rPr>
      </w:pPr>
      <w:bookmarkStart w:id="4" w:name="P181"/>
      <w:bookmarkEnd w:id="4"/>
    </w:p>
    <w:p w:rsidR="00C65283" w:rsidRDefault="00C65283">
      <w:pPr>
        <w:pStyle w:val="ConsPlusTitle"/>
        <w:jc w:val="center"/>
        <w:rPr>
          <w:rFonts w:ascii="Times New Roman" w:hAnsi="Times New Roman" w:cs="Times New Roman"/>
          <w:sz w:val="24"/>
          <w:szCs w:val="24"/>
        </w:rPr>
      </w:pPr>
    </w:p>
    <w:p w:rsidR="00C65283" w:rsidRDefault="00C65283">
      <w:pPr>
        <w:pStyle w:val="ConsPlusTitle"/>
        <w:jc w:val="center"/>
        <w:rPr>
          <w:rFonts w:ascii="Times New Roman" w:hAnsi="Times New Roman" w:cs="Times New Roman"/>
          <w:sz w:val="24"/>
          <w:szCs w:val="24"/>
        </w:rPr>
      </w:pPr>
    </w:p>
    <w:p w:rsidR="00C65283" w:rsidRDefault="00C65283">
      <w:pPr>
        <w:pStyle w:val="ConsPlusTitle"/>
        <w:jc w:val="center"/>
        <w:rPr>
          <w:rFonts w:ascii="Times New Roman" w:hAnsi="Times New Roman" w:cs="Times New Roman"/>
          <w:sz w:val="24"/>
          <w:szCs w:val="24"/>
        </w:rPr>
      </w:pP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РАСЧЕТ</w:t>
      </w: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ОЦЕНКИ КАЧЕСТВА УПРАВЛЕНИЯ РАСХОДАМИ БЮДЖЕТА</w:t>
      </w:r>
    </w:p>
    <w:p w:rsidR="00C65283" w:rsidRPr="00C65283" w:rsidRDefault="00C65283" w:rsidP="002425E8">
      <w:pPr>
        <w:pStyle w:val="ConsPlusNormal"/>
        <w:ind w:firstLine="709"/>
        <w:jc w:val="both"/>
        <w:rPr>
          <w:rFonts w:ascii="Times New Roman" w:hAnsi="Times New Roman" w:cs="Times New Roman"/>
          <w:sz w:val="28"/>
          <w:szCs w:val="28"/>
        </w:rPr>
      </w:pPr>
    </w:p>
    <w:p w:rsidR="00162E48" w:rsidRPr="00C65283" w:rsidRDefault="00162E48" w:rsidP="002425E8">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Оценка качества управления расходами бюджета рассчитывается по следующей формуле:</w:t>
      </w:r>
    </w:p>
    <w:p w:rsidR="00162E48" w:rsidRPr="00C65283" w:rsidRDefault="00581D64" w:rsidP="002425E8">
      <w:pPr>
        <w:pStyle w:val="ConsPlusNormal"/>
        <w:ind w:firstLine="709"/>
        <w:jc w:val="both"/>
        <w:rPr>
          <w:rFonts w:ascii="Times New Roman" w:hAnsi="Times New Roman" w:cs="Times New Roman"/>
          <w:sz w:val="28"/>
          <w:szCs w:val="28"/>
        </w:rPr>
      </w:pPr>
      <w:r>
        <w:rPr>
          <w:rFonts w:ascii="Times New Roman" w:hAnsi="Times New Roman" w:cs="Times New Roman"/>
          <w:position w:val="-29"/>
          <w:sz w:val="28"/>
          <w:szCs w:val="28"/>
        </w:rPr>
        <w:pict>
          <v:shape id="_x0000_i1027" style="width:172.8pt;height:40.8pt" coordsize="" o:spt="100" adj="0,,0" path="" filled="f" stroked="f">
            <v:stroke joinstyle="miter"/>
            <v:imagedata r:id="rId10" o:title="base_23629_183710_32770"/>
            <v:formulas/>
            <v:path o:connecttype="segments"/>
          </v:shape>
        </w:pict>
      </w:r>
      <w:r w:rsidR="00162E48" w:rsidRPr="00C65283">
        <w:rPr>
          <w:rFonts w:ascii="Times New Roman" w:hAnsi="Times New Roman" w:cs="Times New Roman"/>
          <w:sz w:val="28"/>
          <w:szCs w:val="28"/>
        </w:rPr>
        <w:t>, где</w:t>
      </w:r>
    </w:p>
    <w:p w:rsidR="00162E48" w:rsidRPr="00C65283" w:rsidRDefault="00162E48" w:rsidP="002425E8">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N - количество групп показателей оценки качества управления расходами бюджета (далее - группа показателей), зависящее от наличия (отсутствия) у главн</w:t>
      </w:r>
      <w:r w:rsidR="00F47F29">
        <w:rPr>
          <w:rFonts w:ascii="Times New Roman" w:hAnsi="Times New Roman" w:cs="Times New Roman"/>
          <w:sz w:val="28"/>
          <w:szCs w:val="28"/>
        </w:rPr>
        <w:t>ого</w:t>
      </w:r>
      <w:r w:rsidRPr="00C65283">
        <w:rPr>
          <w:rFonts w:ascii="Times New Roman" w:hAnsi="Times New Roman" w:cs="Times New Roman"/>
          <w:sz w:val="28"/>
          <w:szCs w:val="28"/>
        </w:rPr>
        <w:t xml:space="preserve"> администратор</w:t>
      </w:r>
      <w:r w:rsidR="00F47F29">
        <w:rPr>
          <w:rFonts w:ascii="Times New Roman" w:hAnsi="Times New Roman" w:cs="Times New Roman"/>
          <w:sz w:val="28"/>
          <w:szCs w:val="28"/>
        </w:rPr>
        <w:t>а</w:t>
      </w:r>
      <w:r w:rsidRPr="00C65283">
        <w:rPr>
          <w:rFonts w:ascii="Times New Roman" w:hAnsi="Times New Roman" w:cs="Times New Roman"/>
          <w:sz w:val="28"/>
          <w:szCs w:val="28"/>
        </w:rPr>
        <w:t xml:space="preserve"> бюджетных средств в бюджетной росписи главного администратора бюджетных средств на отчетный финансовый год и плановый период бюджетных ассигнований по соответствующим группам, подгруппам, элементам видов расходов классификации расходов бюджета (Nmax = </w:t>
      </w:r>
      <w:r w:rsidR="001F1503">
        <w:rPr>
          <w:rFonts w:ascii="Times New Roman" w:hAnsi="Times New Roman" w:cs="Times New Roman"/>
          <w:sz w:val="28"/>
          <w:szCs w:val="28"/>
        </w:rPr>
        <w:t>5</w:t>
      </w:r>
      <w:r w:rsidRPr="00C65283">
        <w:rPr>
          <w:rFonts w:ascii="Times New Roman" w:hAnsi="Times New Roman" w:cs="Times New Roman"/>
          <w:sz w:val="28"/>
          <w:szCs w:val="28"/>
        </w:rPr>
        <w:t>);</w:t>
      </w:r>
    </w:p>
    <w:p w:rsidR="00162E48" w:rsidRPr="00C65283" w:rsidRDefault="00162E48" w:rsidP="002425E8">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S</w:t>
      </w:r>
      <w:r w:rsidRPr="00C65283">
        <w:rPr>
          <w:rFonts w:ascii="Times New Roman" w:hAnsi="Times New Roman" w:cs="Times New Roman"/>
          <w:sz w:val="28"/>
          <w:szCs w:val="28"/>
          <w:vertAlign w:val="subscript"/>
        </w:rPr>
        <w:t>k</w:t>
      </w:r>
      <w:r w:rsidRPr="00C65283">
        <w:rPr>
          <w:rFonts w:ascii="Times New Roman" w:hAnsi="Times New Roman" w:cs="Times New Roman"/>
          <w:sz w:val="28"/>
          <w:szCs w:val="28"/>
        </w:rPr>
        <w:t xml:space="preserve"> - объем бюджетных ассигнований, предусмотренный главному администратору бюджетных средств в бюджетной росписи главного администратора бюджетных средств на отчетный финансовый год с учетом внесенных изменений, соответствующий k-й группе показателей;</w:t>
      </w:r>
    </w:p>
    <w:p w:rsidR="00162E48" w:rsidRPr="00C65283" w:rsidRDefault="00162E48" w:rsidP="002425E8">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S</w:t>
      </w:r>
      <w:r w:rsidRPr="00C65283">
        <w:rPr>
          <w:rFonts w:ascii="Times New Roman" w:hAnsi="Times New Roman" w:cs="Times New Roman"/>
          <w:sz w:val="28"/>
          <w:szCs w:val="28"/>
          <w:vertAlign w:val="subscript"/>
        </w:rPr>
        <w:t>b</w:t>
      </w:r>
      <w:r w:rsidRPr="00C65283">
        <w:rPr>
          <w:rFonts w:ascii="Times New Roman" w:hAnsi="Times New Roman" w:cs="Times New Roman"/>
          <w:sz w:val="28"/>
          <w:szCs w:val="28"/>
        </w:rPr>
        <w:t xml:space="preserve"> - общий объем бюджетных ассигнований, предусмотренный главному администратору бюджетных средств в бюджетной росписи главного администратора бюджетных средств на отчетный финансовый год с учетом внесенных изменений;</w:t>
      </w:r>
    </w:p>
    <w:p w:rsidR="00162E48" w:rsidRPr="00C65283" w:rsidRDefault="00162E48" w:rsidP="002425E8">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N</w:t>
      </w:r>
      <w:r w:rsidRPr="00C65283">
        <w:rPr>
          <w:rFonts w:ascii="Times New Roman" w:hAnsi="Times New Roman" w:cs="Times New Roman"/>
          <w:sz w:val="28"/>
          <w:szCs w:val="28"/>
          <w:vertAlign w:val="subscript"/>
        </w:rPr>
        <w:t>ke</w:t>
      </w:r>
      <w:r w:rsidRPr="00C65283">
        <w:rPr>
          <w:rFonts w:ascii="Times New Roman" w:hAnsi="Times New Roman" w:cs="Times New Roman"/>
          <w:sz w:val="28"/>
          <w:szCs w:val="28"/>
        </w:rPr>
        <w:t xml:space="preserve"> - количество показателей оценки качества управления расходами бюджета по k-й группе показателей;</w:t>
      </w:r>
    </w:p>
    <w:p w:rsidR="00162E48" w:rsidRPr="00C65283" w:rsidRDefault="00162E48" w:rsidP="002425E8">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E</w:t>
      </w:r>
      <w:r w:rsidRPr="00C65283">
        <w:rPr>
          <w:rFonts w:ascii="Times New Roman" w:hAnsi="Times New Roman" w:cs="Times New Roman"/>
          <w:sz w:val="28"/>
          <w:szCs w:val="28"/>
          <w:vertAlign w:val="subscript"/>
        </w:rPr>
        <w:t>k</w:t>
      </w:r>
      <w:r w:rsidRPr="00C65283">
        <w:rPr>
          <w:rFonts w:ascii="Times New Roman" w:hAnsi="Times New Roman" w:cs="Times New Roman"/>
          <w:sz w:val="28"/>
          <w:szCs w:val="28"/>
        </w:rPr>
        <w:t>(P</w:t>
      </w:r>
      <w:r w:rsidRPr="00C65283">
        <w:rPr>
          <w:rFonts w:ascii="Times New Roman" w:hAnsi="Times New Roman" w:cs="Times New Roman"/>
          <w:sz w:val="28"/>
          <w:szCs w:val="28"/>
          <w:vertAlign w:val="subscript"/>
        </w:rPr>
        <w:t>j</w:t>
      </w:r>
      <w:r w:rsidRPr="00C65283">
        <w:rPr>
          <w:rFonts w:ascii="Times New Roman" w:hAnsi="Times New Roman" w:cs="Times New Roman"/>
          <w:sz w:val="28"/>
          <w:szCs w:val="28"/>
        </w:rPr>
        <w:t>) - итоговая оценка по j-му показателю оценки качества управления расходами бюджета k-й группы показателей.</w:t>
      </w:r>
    </w:p>
    <w:p w:rsidR="007F7A3F"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 xml:space="preserve">Для группы показателей качества управления расходами бюджета на исполнение судебных актов отношение объема бюджетных ассигнований, предусмотренных главному администратору бюджетных средств в </w:t>
      </w:r>
      <w:r w:rsidRPr="00C65283">
        <w:rPr>
          <w:rFonts w:ascii="Times New Roman" w:hAnsi="Times New Roman" w:cs="Times New Roman"/>
          <w:sz w:val="28"/>
          <w:szCs w:val="28"/>
        </w:rPr>
        <w:lastRenderedPageBreak/>
        <w:t xml:space="preserve">бюджетной росписи главного администратора бюджетных средств на отчетный финансовый год с учетом внесенных изменений, на исполнение судебных актов к общему объему бюджетных ассигнований, предусмотренных главному администратору бюджетных средств, в бюджетной росписи главного администратора бюджетных средств на отчетный финансовый год с учетом внесенных изменений, </w:t>
      </w:r>
      <w:r w:rsidR="007F7A3F">
        <w:rPr>
          <w:rFonts w:ascii="Times New Roman" w:hAnsi="Times New Roman" w:cs="Times New Roman"/>
          <w:sz w:val="28"/>
          <w:szCs w:val="28"/>
        </w:rPr>
        <w:t>принимает значение, равное 0,1.</w:t>
      </w:r>
    </w:p>
    <w:p w:rsidR="00162E48" w:rsidRPr="00C65283" w:rsidRDefault="00162E48" w:rsidP="007F7A3F">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Объем</w:t>
      </w:r>
      <w:r w:rsidR="00C65283">
        <w:rPr>
          <w:rFonts w:ascii="Times New Roman" w:hAnsi="Times New Roman" w:cs="Times New Roman"/>
          <w:sz w:val="28"/>
          <w:szCs w:val="28"/>
        </w:rPr>
        <w:t xml:space="preserve"> </w:t>
      </w:r>
      <w:r w:rsidRPr="00C65283">
        <w:rPr>
          <w:rFonts w:ascii="Times New Roman" w:hAnsi="Times New Roman" w:cs="Times New Roman"/>
          <w:sz w:val="28"/>
          <w:szCs w:val="28"/>
        </w:rPr>
        <w:t>бюджетных ассигнований, предусмотренный главному администратору бюджетных средств в бюджетной росписи главного администратора бюджетных средств на отчетный финансовый год с учетом внесенных изменений, соответствующий k-й группе показателей, определяется в соответствии с Таблицей соответствия групп показателей и соответствующих кодов видов (групп, подгрупп, элементов) расходов классификации расходов бюджета.</w:t>
      </w:r>
    </w:p>
    <w:p w:rsidR="00162E48" w:rsidRPr="00E823FE" w:rsidRDefault="00162E48">
      <w:pPr>
        <w:pStyle w:val="ConsPlusNormal"/>
        <w:jc w:val="both"/>
        <w:rPr>
          <w:rFonts w:ascii="Times New Roman" w:hAnsi="Times New Roman" w:cs="Times New Roman"/>
          <w:sz w:val="24"/>
          <w:szCs w:val="24"/>
        </w:rPr>
      </w:pPr>
    </w:p>
    <w:p w:rsidR="00162E48" w:rsidRPr="00E823FE" w:rsidRDefault="00162E48">
      <w:pPr>
        <w:pStyle w:val="ConsPlusTitle"/>
        <w:jc w:val="center"/>
        <w:outlineLvl w:val="2"/>
        <w:rPr>
          <w:rFonts w:ascii="Times New Roman" w:hAnsi="Times New Roman" w:cs="Times New Roman"/>
          <w:sz w:val="24"/>
          <w:szCs w:val="24"/>
        </w:rPr>
      </w:pPr>
      <w:r w:rsidRPr="00E823FE">
        <w:rPr>
          <w:rFonts w:ascii="Times New Roman" w:hAnsi="Times New Roman" w:cs="Times New Roman"/>
          <w:sz w:val="24"/>
          <w:szCs w:val="24"/>
        </w:rPr>
        <w:t>Таблица соответствия групп показателей и соответствующих</w:t>
      </w:r>
    </w:p>
    <w:p w:rsidR="00162E48" w:rsidRPr="00E823FE" w:rsidRDefault="00162E48">
      <w:pPr>
        <w:pStyle w:val="ConsPlusTitle"/>
        <w:jc w:val="center"/>
        <w:rPr>
          <w:rFonts w:ascii="Times New Roman" w:hAnsi="Times New Roman" w:cs="Times New Roman"/>
          <w:sz w:val="24"/>
          <w:szCs w:val="24"/>
        </w:rPr>
      </w:pPr>
      <w:r w:rsidRPr="00E823FE">
        <w:rPr>
          <w:rFonts w:ascii="Times New Roman" w:hAnsi="Times New Roman" w:cs="Times New Roman"/>
          <w:sz w:val="24"/>
          <w:szCs w:val="24"/>
        </w:rPr>
        <w:t>кодов видов (групп, подгрупп, элементов) расходов</w:t>
      </w:r>
    </w:p>
    <w:p w:rsidR="00162E48" w:rsidRPr="00E823FE" w:rsidRDefault="00162E48">
      <w:pPr>
        <w:pStyle w:val="ConsPlusTitle"/>
        <w:jc w:val="center"/>
        <w:rPr>
          <w:rFonts w:ascii="Times New Roman" w:hAnsi="Times New Roman" w:cs="Times New Roman"/>
          <w:sz w:val="24"/>
          <w:szCs w:val="24"/>
        </w:rPr>
      </w:pPr>
      <w:r w:rsidRPr="00E823FE">
        <w:rPr>
          <w:rFonts w:ascii="Times New Roman" w:hAnsi="Times New Roman" w:cs="Times New Roman"/>
          <w:sz w:val="24"/>
          <w:szCs w:val="24"/>
        </w:rPr>
        <w:t>классификации расходов бюджета</w:t>
      </w:r>
    </w:p>
    <w:p w:rsidR="00162E48" w:rsidRPr="00E823FE" w:rsidRDefault="00162E4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638"/>
        <w:gridCol w:w="2412"/>
      </w:tblGrid>
      <w:tr w:rsidR="00162E48" w:rsidRPr="00E823FE" w:rsidTr="007F7A3F">
        <w:tc>
          <w:tcPr>
            <w:tcW w:w="1020" w:type="dxa"/>
            <w:tcBorders>
              <w:top w:val="single" w:sz="4" w:space="0" w:color="auto"/>
              <w:bottom w:val="single" w:sz="4" w:space="0" w:color="auto"/>
            </w:tcBorders>
          </w:tcPr>
          <w:p w:rsidR="00162E48" w:rsidRPr="00E823FE" w:rsidRDefault="00162E48">
            <w:pPr>
              <w:pStyle w:val="ConsPlusNormal"/>
              <w:jc w:val="center"/>
              <w:rPr>
                <w:rFonts w:ascii="Times New Roman" w:hAnsi="Times New Roman" w:cs="Times New Roman"/>
                <w:sz w:val="24"/>
                <w:szCs w:val="24"/>
              </w:rPr>
            </w:pPr>
            <w:r w:rsidRPr="00E823FE">
              <w:rPr>
                <w:rFonts w:ascii="Times New Roman" w:hAnsi="Times New Roman" w:cs="Times New Roman"/>
                <w:sz w:val="24"/>
                <w:szCs w:val="24"/>
              </w:rPr>
              <w:t>N группы показателей</w:t>
            </w:r>
          </w:p>
        </w:tc>
        <w:tc>
          <w:tcPr>
            <w:tcW w:w="5638" w:type="dxa"/>
            <w:tcBorders>
              <w:top w:val="single" w:sz="4" w:space="0" w:color="auto"/>
              <w:bottom w:val="single" w:sz="4" w:space="0" w:color="auto"/>
            </w:tcBorders>
          </w:tcPr>
          <w:p w:rsidR="00162E48" w:rsidRPr="00E823FE" w:rsidRDefault="00162E48">
            <w:pPr>
              <w:pStyle w:val="ConsPlusNormal"/>
              <w:jc w:val="center"/>
              <w:rPr>
                <w:rFonts w:ascii="Times New Roman" w:hAnsi="Times New Roman" w:cs="Times New Roman"/>
                <w:sz w:val="24"/>
                <w:szCs w:val="24"/>
              </w:rPr>
            </w:pPr>
            <w:r w:rsidRPr="00E823FE">
              <w:rPr>
                <w:rFonts w:ascii="Times New Roman" w:hAnsi="Times New Roman" w:cs="Times New Roman"/>
                <w:sz w:val="24"/>
                <w:szCs w:val="24"/>
              </w:rPr>
              <w:t>Наименование группы показателей</w:t>
            </w:r>
          </w:p>
        </w:tc>
        <w:tc>
          <w:tcPr>
            <w:tcW w:w="2412" w:type="dxa"/>
            <w:tcBorders>
              <w:top w:val="single" w:sz="4" w:space="0" w:color="auto"/>
              <w:bottom w:val="single" w:sz="4" w:space="0" w:color="auto"/>
            </w:tcBorders>
          </w:tcPr>
          <w:p w:rsidR="00162E48" w:rsidRPr="00E823FE" w:rsidRDefault="00162E48">
            <w:pPr>
              <w:pStyle w:val="ConsPlusNormal"/>
              <w:jc w:val="center"/>
              <w:rPr>
                <w:rFonts w:ascii="Times New Roman" w:hAnsi="Times New Roman" w:cs="Times New Roman"/>
                <w:sz w:val="24"/>
                <w:szCs w:val="24"/>
              </w:rPr>
            </w:pPr>
            <w:r w:rsidRPr="00E823FE">
              <w:rPr>
                <w:rFonts w:ascii="Times New Roman" w:hAnsi="Times New Roman" w:cs="Times New Roman"/>
                <w:sz w:val="24"/>
                <w:szCs w:val="24"/>
              </w:rPr>
              <w:t>Коды видов (групп, подгрупп, элементов) расходов классификации расходов бюджета</w:t>
            </w:r>
          </w:p>
        </w:tc>
      </w:tr>
      <w:tr w:rsidR="00162E48" w:rsidRPr="00E823FE" w:rsidTr="007F7A3F">
        <w:tc>
          <w:tcPr>
            <w:tcW w:w="1020" w:type="dxa"/>
            <w:tcBorders>
              <w:top w:val="single" w:sz="4" w:space="0" w:color="auto"/>
              <w:bottom w:val="single" w:sz="4" w:space="0" w:color="auto"/>
            </w:tcBorders>
          </w:tcPr>
          <w:p w:rsidR="00162E48" w:rsidRPr="00E823FE" w:rsidRDefault="00162E48">
            <w:pPr>
              <w:pStyle w:val="ConsPlusNormal"/>
              <w:jc w:val="center"/>
              <w:rPr>
                <w:rFonts w:ascii="Times New Roman" w:hAnsi="Times New Roman" w:cs="Times New Roman"/>
                <w:sz w:val="24"/>
                <w:szCs w:val="24"/>
              </w:rPr>
            </w:pPr>
            <w:r w:rsidRPr="00E823FE">
              <w:rPr>
                <w:rFonts w:ascii="Times New Roman" w:hAnsi="Times New Roman" w:cs="Times New Roman"/>
                <w:sz w:val="24"/>
                <w:szCs w:val="24"/>
              </w:rPr>
              <w:t>1</w:t>
            </w:r>
          </w:p>
        </w:tc>
        <w:tc>
          <w:tcPr>
            <w:tcW w:w="5638" w:type="dxa"/>
            <w:tcBorders>
              <w:top w:val="single" w:sz="4" w:space="0" w:color="auto"/>
              <w:bottom w:val="single" w:sz="4" w:space="0" w:color="auto"/>
            </w:tcBorders>
          </w:tcPr>
          <w:p w:rsidR="00162E48" w:rsidRPr="00E823FE" w:rsidRDefault="00162E48">
            <w:pPr>
              <w:pStyle w:val="ConsPlusNormal"/>
              <w:jc w:val="center"/>
              <w:rPr>
                <w:rFonts w:ascii="Times New Roman" w:hAnsi="Times New Roman" w:cs="Times New Roman"/>
                <w:sz w:val="24"/>
                <w:szCs w:val="24"/>
              </w:rPr>
            </w:pPr>
            <w:r w:rsidRPr="00E823FE">
              <w:rPr>
                <w:rFonts w:ascii="Times New Roman" w:hAnsi="Times New Roman" w:cs="Times New Roman"/>
                <w:sz w:val="24"/>
                <w:szCs w:val="24"/>
              </w:rPr>
              <w:t>2</w:t>
            </w:r>
          </w:p>
        </w:tc>
        <w:tc>
          <w:tcPr>
            <w:tcW w:w="2412" w:type="dxa"/>
            <w:tcBorders>
              <w:top w:val="single" w:sz="4" w:space="0" w:color="auto"/>
              <w:bottom w:val="single" w:sz="4" w:space="0" w:color="auto"/>
            </w:tcBorders>
          </w:tcPr>
          <w:p w:rsidR="00162E48" w:rsidRPr="00E823FE" w:rsidRDefault="00162E48">
            <w:pPr>
              <w:pStyle w:val="ConsPlusNormal"/>
              <w:jc w:val="center"/>
              <w:rPr>
                <w:rFonts w:ascii="Times New Roman" w:hAnsi="Times New Roman" w:cs="Times New Roman"/>
                <w:sz w:val="24"/>
                <w:szCs w:val="24"/>
              </w:rPr>
            </w:pPr>
            <w:r w:rsidRPr="00E823FE">
              <w:rPr>
                <w:rFonts w:ascii="Times New Roman" w:hAnsi="Times New Roman" w:cs="Times New Roman"/>
                <w:sz w:val="24"/>
                <w:szCs w:val="24"/>
              </w:rPr>
              <w:t>3</w:t>
            </w:r>
          </w:p>
        </w:tc>
      </w:tr>
      <w:tr w:rsidR="00162E48" w:rsidRPr="00E823FE" w:rsidTr="007F7A3F">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162E48" w:rsidRPr="00E823FE" w:rsidRDefault="00162E48">
            <w:pPr>
              <w:pStyle w:val="ConsPlusNormal"/>
              <w:jc w:val="center"/>
              <w:rPr>
                <w:rFonts w:ascii="Times New Roman" w:hAnsi="Times New Roman" w:cs="Times New Roman"/>
                <w:sz w:val="24"/>
                <w:szCs w:val="24"/>
              </w:rPr>
            </w:pPr>
            <w:r w:rsidRPr="00E823FE">
              <w:rPr>
                <w:rFonts w:ascii="Times New Roman" w:hAnsi="Times New Roman" w:cs="Times New Roman"/>
                <w:sz w:val="24"/>
                <w:szCs w:val="24"/>
              </w:rPr>
              <w:t>1.</w:t>
            </w:r>
          </w:p>
        </w:tc>
        <w:tc>
          <w:tcPr>
            <w:tcW w:w="5638" w:type="dxa"/>
            <w:tcBorders>
              <w:top w:val="single" w:sz="4" w:space="0" w:color="auto"/>
              <w:left w:val="nil"/>
              <w:bottom w:val="nil"/>
              <w:right w:val="nil"/>
            </w:tcBorders>
          </w:tcPr>
          <w:p w:rsidR="00162E48" w:rsidRPr="00E823FE" w:rsidRDefault="00162E48">
            <w:pPr>
              <w:pStyle w:val="ConsPlusNormal"/>
              <w:rPr>
                <w:rFonts w:ascii="Times New Roman" w:hAnsi="Times New Roman" w:cs="Times New Roman"/>
                <w:sz w:val="24"/>
                <w:szCs w:val="24"/>
              </w:rPr>
            </w:pPr>
            <w:r w:rsidRPr="00E823FE">
              <w:rPr>
                <w:rFonts w:ascii="Times New Roman" w:hAnsi="Times New Roman" w:cs="Times New Roman"/>
                <w:sz w:val="24"/>
                <w:szCs w:val="24"/>
              </w:rPr>
              <w:t>Показатели качества управления расходами бюджета на финансовое обеспечение деятельности главного администратора бюджетных средств (за исключением расходов на возмещение вреда)</w:t>
            </w:r>
          </w:p>
        </w:tc>
        <w:tc>
          <w:tcPr>
            <w:tcW w:w="2412" w:type="dxa"/>
            <w:tcBorders>
              <w:top w:val="single" w:sz="4" w:space="0" w:color="auto"/>
              <w:left w:val="nil"/>
              <w:bottom w:val="nil"/>
              <w:right w:val="nil"/>
            </w:tcBorders>
          </w:tcPr>
          <w:p w:rsidR="00162E48" w:rsidRPr="00E823FE" w:rsidRDefault="00162E48">
            <w:pPr>
              <w:pStyle w:val="ConsPlusNormal"/>
              <w:rPr>
                <w:rFonts w:ascii="Times New Roman" w:hAnsi="Times New Roman" w:cs="Times New Roman"/>
                <w:sz w:val="24"/>
                <w:szCs w:val="24"/>
              </w:rPr>
            </w:pPr>
            <w:r w:rsidRPr="00E823FE">
              <w:rPr>
                <w:rFonts w:ascii="Times New Roman" w:hAnsi="Times New Roman" w:cs="Times New Roman"/>
                <w:sz w:val="24"/>
                <w:szCs w:val="24"/>
              </w:rPr>
              <w:t>100, 200, 840, 850, 860</w:t>
            </w:r>
          </w:p>
        </w:tc>
      </w:tr>
      <w:tr w:rsidR="00162E48" w:rsidRPr="00E823FE" w:rsidTr="007F7A3F">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162E48" w:rsidRPr="00E823FE" w:rsidRDefault="00162E48">
            <w:pPr>
              <w:pStyle w:val="ConsPlusNormal"/>
              <w:jc w:val="center"/>
              <w:rPr>
                <w:rFonts w:ascii="Times New Roman" w:hAnsi="Times New Roman" w:cs="Times New Roman"/>
                <w:sz w:val="24"/>
                <w:szCs w:val="24"/>
              </w:rPr>
            </w:pPr>
            <w:r w:rsidRPr="00E823FE">
              <w:rPr>
                <w:rFonts w:ascii="Times New Roman" w:hAnsi="Times New Roman" w:cs="Times New Roman"/>
                <w:sz w:val="24"/>
                <w:szCs w:val="24"/>
              </w:rPr>
              <w:t>2.</w:t>
            </w:r>
          </w:p>
        </w:tc>
        <w:tc>
          <w:tcPr>
            <w:tcW w:w="5638" w:type="dxa"/>
            <w:tcBorders>
              <w:top w:val="nil"/>
              <w:left w:val="nil"/>
              <w:bottom w:val="nil"/>
              <w:right w:val="nil"/>
            </w:tcBorders>
          </w:tcPr>
          <w:p w:rsidR="00162E48" w:rsidRPr="00E823FE" w:rsidRDefault="00162E48">
            <w:pPr>
              <w:pStyle w:val="ConsPlusNormal"/>
              <w:rPr>
                <w:rFonts w:ascii="Times New Roman" w:hAnsi="Times New Roman" w:cs="Times New Roman"/>
                <w:sz w:val="24"/>
                <w:szCs w:val="24"/>
              </w:rPr>
            </w:pPr>
            <w:r w:rsidRPr="00E823FE">
              <w:rPr>
                <w:rFonts w:ascii="Times New Roman" w:hAnsi="Times New Roman" w:cs="Times New Roman"/>
                <w:sz w:val="24"/>
                <w:szCs w:val="24"/>
              </w:rPr>
              <w:t>Показатели качества управления расходами бюджета на социальное обеспечение и иные выплаты населению</w:t>
            </w:r>
          </w:p>
        </w:tc>
        <w:tc>
          <w:tcPr>
            <w:tcW w:w="2412" w:type="dxa"/>
            <w:tcBorders>
              <w:top w:val="nil"/>
              <w:left w:val="nil"/>
              <w:bottom w:val="nil"/>
              <w:right w:val="nil"/>
            </w:tcBorders>
          </w:tcPr>
          <w:p w:rsidR="00162E48" w:rsidRPr="00E823FE" w:rsidRDefault="00162E48">
            <w:pPr>
              <w:pStyle w:val="ConsPlusNormal"/>
              <w:rPr>
                <w:rFonts w:ascii="Times New Roman" w:hAnsi="Times New Roman" w:cs="Times New Roman"/>
                <w:sz w:val="24"/>
                <w:szCs w:val="24"/>
              </w:rPr>
            </w:pPr>
            <w:r w:rsidRPr="00E823FE">
              <w:rPr>
                <w:rFonts w:ascii="Times New Roman" w:hAnsi="Times New Roman" w:cs="Times New Roman"/>
                <w:sz w:val="24"/>
                <w:szCs w:val="24"/>
              </w:rPr>
              <w:t>300</w:t>
            </w:r>
          </w:p>
        </w:tc>
      </w:tr>
      <w:tr w:rsidR="00162E48" w:rsidRPr="00E823FE" w:rsidTr="007F7A3F">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162E48" w:rsidRPr="00E823FE" w:rsidRDefault="00162E48">
            <w:pPr>
              <w:pStyle w:val="ConsPlusNormal"/>
              <w:jc w:val="center"/>
              <w:rPr>
                <w:rFonts w:ascii="Times New Roman" w:hAnsi="Times New Roman" w:cs="Times New Roman"/>
                <w:sz w:val="24"/>
                <w:szCs w:val="24"/>
              </w:rPr>
            </w:pPr>
            <w:r w:rsidRPr="00E823FE">
              <w:rPr>
                <w:rFonts w:ascii="Times New Roman" w:hAnsi="Times New Roman" w:cs="Times New Roman"/>
                <w:sz w:val="24"/>
                <w:szCs w:val="24"/>
              </w:rPr>
              <w:t>3.</w:t>
            </w:r>
          </w:p>
        </w:tc>
        <w:tc>
          <w:tcPr>
            <w:tcW w:w="5638" w:type="dxa"/>
            <w:tcBorders>
              <w:top w:val="nil"/>
              <w:left w:val="nil"/>
              <w:bottom w:val="nil"/>
              <w:right w:val="nil"/>
            </w:tcBorders>
          </w:tcPr>
          <w:p w:rsidR="00162E48" w:rsidRPr="00E823FE" w:rsidRDefault="00162E48">
            <w:pPr>
              <w:pStyle w:val="ConsPlusNormal"/>
              <w:rPr>
                <w:rFonts w:ascii="Times New Roman" w:hAnsi="Times New Roman" w:cs="Times New Roman"/>
                <w:sz w:val="24"/>
                <w:szCs w:val="24"/>
              </w:rPr>
            </w:pPr>
            <w:r w:rsidRPr="00E823FE">
              <w:rPr>
                <w:rFonts w:ascii="Times New Roman" w:hAnsi="Times New Roman" w:cs="Times New Roman"/>
                <w:sz w:val="24"/>
                <w:szCs w:val="24"/>
              </w:rPr>
              <w:t>Показатели качества управления расходами бюджета на капитальные вложения в объекты государственной собственности</w:t>
            </w:r>
          </w:p>
        </w:tc>
        <w:tc>
          <w:tcPr>
            <w:tcW w:w="2412" w:type="dxa"/>
            <w:tcBorders>
              <w:top w:val="nil"/>
              <w:left w:val="nil"/>
              <w:bottom w:val="nil"/>
              <w:right w:val="nil"/>
            </w:tcBorders>
          </w:tcPr>
          <w:p w:rsidR="00162E48" w:rsidRPr="00E823FE" w:rsidRDefault="00162E48">
            <w:pPr>
              <w:pStyle w:val="ConsPlusNormal"/>
              <w:rPr>
                <w:rFonts w:ascii="Times New Roman" w:hAnsi="Times New Roman" w:cs="Times New Roman"/>
                <w:sz w:val="24"/>
                <w:szCs w:val="24"/>
              </w:rPr>
            </w:pPr>
            <w:r w:rsidRPr="00E823FE">
              <w:rPr>
                <w:rFonts w:ascii="Times New Roman" w:hAnsi="Times New Roman" w:cs="Times New Roman"/>
                <w:sz w:val="24"/>
                <w:szCs w:val="24"/>
              </w:rPr>
              <w:t>400,</w:t>
            </w:r>
            <w:r w:rsidR="00D60A86" w:rsidRPr="00E823FE">
              <w:rPr>
                <w:rFonts w:ascii="Times New Roman" w:hAnsi="Times New Roman" w:cs="Times New Roman"/>
                <w:sz w:val="24"/>
                <w:szCs w:val="24"/>
              </w:rPr>
              <w:t xml:space="preserve"> </w:t>
            </w:r>
            <w:r w:rsidRPr="00E823FE">
              <w:rPr>
                <w:rFonts w:ascii="Times New Roman" w:hAnsi="Times New Roman" w:cs="Times New Roman"/>
                <w:sz w:val="24"/>
                <w:szCs w:val="24"/>
              </w:rPr>
              <w:t>815</w:t>
            </w:r>
          </w:p>
        </w:tc>
      </w:tr>
      <w:tr w:rsidR="00162E48" w:rsidRPr="00E823FE" w:rsidTr="007F7A3F">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162E48" w:rsidRPr="00E823FE" w:rsidRDefault="003A5C0F">
            <w:pPr>
              <w:pStyle w:val="ConsPlusNormal"/>
              <w:jc w:val="center"/>
              <w:rPr>
                <w:rFonts w:ascii="Times New Roman" w:hAnsi="Times New Roman" w:cs="Times New Roman"/>
                <w:sz w:val="24"/>
                <w:szCs w:val="24"/>
              </w:rPr>
            </w:pPr>
            <w:r w:rsidRPr="00E823FE">
              <w:rPr>
                <w:rFonts w:ascii="Times New Roman" w:hAnsi="Times New Roman" w:cs="Times New Roman"/>
                <w:sz w:val="24"/>
                <w:szCs w:val="24"/>
              </w:rPr>
              <w:t>4</w:t>
            </w:r>
            <w:r w:rsidR="00162E48" w:rsidRPr="00E823FE">
              <w:rPr>
                <w:rFonts w:ascii="Times New Roman" w:hAnsi="Times New Roman" w:cs="Times New Roman"/>
                <w:sz w:val="24"/>
                <w:szCs w:val="24"/>
              </w:rPr>
              <w:t>.</w:t>
            </w:r>
          </w:p>
        </w:tc>
        <w:tc>
          <w:tcPr>
            <w:tcW w:w="5638" w:type="dxa"/>
            <w:tcBorders>
              <w:top w:val="nil"/>
              <w:left w:val="nil"/>
              <w:bottom w:val="nil"/>
              <w:right w:val="nil"/>
            </w:tcBorders>
          </w:tcPr>
          <w:p w:rsidR="00162E48" w:rsidRPr="00E823FE" w:rsidRDefault="00162E48">
            <w:pPr>
              <w:pStyle w:val="ConsPlusNormal"/>
              <w:rPr>
                <w:rFonts w:ascii="Times New Roman" w:hAnsi="Times New Roman" w:cs="Times New Roman"/>
                <w:sz w:val="24"/>
                <w:szCs w:val="24"/>
              </w:rPr>
            </w:pPr>
            <w:r w:rsidRPr="00E823FE">
              <w:rPr>
                <w:rFonts w:ascii="Times New Roman" w:hAnsi="Times New Roman" w:cs="Times New Roman"/>
                <w:sz w:val="24"/>
                <w:szCs w:val="24"/>
              </w:rPr>
              <w:t>Показатели качества управления расходами бюджета на предоставление субсидий юридическим лицам (за исключением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w:t>
            </w:r>
          </w:p>
        </w:tc>
        <w:tc>
          <w:tcPr>
            <w:tcW w:w="2412" w:type="dxa"/>
            <w:tcBorders>
              <w:top w:val="nil"/>
              <w:left w:val="nil"/>
              <w:bottom w:val="nil"/>
              <w:right w:val="nil"/>
            </w:tcBorders>
          </w:tcPr>
          <w:p w:rsidR="00162E48" w:rsidRPr="00E823FE" w:rsidRDefault="00162E48">
            <w:pPr>
              <w:pStyle w:val="ConsPlusNormal"/>
              <w:rPr>
                <w:rFonts w:ascii="Times New Roman" w:hAnsi="Times New Roman" w:cs="Times New Roman"/>
                <w:sz w:val="24"/>
                <w:szCs w:val="24"/>
              </w:rPr>
            </w:pPr>
            <w:r w:rsidRPr="00E823FE">
              <w:rPr>
                <w:rFonts w:ascii="Times New Roman" w:hAnsi="Times New Roman" w:cs="Times New Roman"/>
                <w:sz w:val="24"/>
                <w:szCs w:val="24"/>
              </w:rPr>
              <w:t>600, 811, 812, 813, 814, 816, 820</w:t>
            </w:r>
          </w:p>
        </w:tc>
      </w:tr>
      <w:tr w:rsidR="00162E48" w:rsidRPr="00E823FE" w:rsidTr="007F7A3F">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162E48" w:rsidRPr="00E823FE" w:rsidRDefault="003A5C0F">
            <w:pPr>
              <w:pStyle w:val="ConsPlusNormal"/>
              <w:jc w:val="center"/>
              <w:rPr>
                <w:rFonts w:ascii="Times New Roman" w:hAnsi="Times New Roman" w:cs="Times New Roman"/>
                <w:sz w:val="24"/>
                <w:szCs w:val="24"/>
              </w:rPr>
            </w:pPr>
            <w:r w:rsidRPr="00E823FE">
              <w:rPr>
                <w:rFonts w:ascii="Times New Roman" w:hAnsi="Times New Roman" w:cs="Times New Roman"/>
                <w:sz w:val="24"/>
                <w:szCs w:val="24"/>
              </w:rPr>
              <w:t>5</w:t>
            </w:r>
            <w:r w:rsidR="00162E48" w:rsidRPr="00E823FE">
              <w:rPr>
                <w:rFonts w:ascii="Times New Roman" w:hAnsi="Times New Roman" w:cs="Times New Roman"/>
                <w:sz w:val="24"/>
                <w:szCs w:val="24"/>
              </w:rPr>
              <w:t>.</w:t>
            </w:r>
          </w:p>
        </w:tc>
        <w:tc>
          <w:tcPr>
            <w:tcW w:w="5638" w:type="dxa"/>
            <w:tcBorders>
              <w:top w:val="nil"/>
              <w:left w:val="nil"/>
              <w:bottom w:val="nil"/>
              <w:right w:val="nil"/>
            </w:tcBorders>
          </w:tcPr>
          <w:p w:rsidR="00162E48" w:rsidRPr="00E823FE" w:rsidRDefault="00162E48">
            <w:pPr>
              <w:pStyle w:val="ConsPlusNormal"/>
              <w:rPr>
                <w:rFonts w:ascii="Times New Roman" w:hAnsi="Times New Roman" w:cs="Times New Roman"/>
                <w:sz w:val="24"/>
                <w:szCs w:val="24"/>
              </w:rPr>
            </w:pPr>
            <w:r w:rsidRPr="00E823FE">
              <w:rPr>
                <w:rFonts w:ascii="Times New Roman" w:hAnsi="Times New Roman" w:cs="Times New Roman"/>
                <w:sz w:val="24"/>
                <w:szCs w:val="24"/>
              </w:rPr>
              <w:t>Показатели качества управления расходами бюджета на исполнение судебных актов</w:t>
            </w:r>
          </w:p>
        </w:tc>
        <w:tc>
          <w:tcPr>
            <w:tcW w:w="2412" w:type="dxa"/>
            <w:tcBorders>
              <w:top w:val="nil"/>
              <w:left w:val="nil"/>
              <w:bottom w:val="nil"/>
              <w:right w:val="nil"/>
            </w:tcBorders>
          </w:tcPr>
          <w:p w:rsidR="00162E48" w:rsidRPr="00E823FE" w:rsidRDefault="00162E48">
            <w:pPr>
              <w:pStyle w:val="ConsPlusNormal"/>
              <w:rPr>
                <w:rFonts w:ascii="Times New Roman" w:hAnsi="Times New Roman" w:cs="Times New Roman"/>
                <w:sz w:val="24"/>
                <w:szCs w:val="24"/>
              </w:rPr>
            </w:pPr>
            <w:r w:rsidRPr="00E823FE">
              <w:rPr>
                <w:rFonts w:ascii="Times New Roman" w:hAnsi="Times New Roman" w:cs="Times New Roman"/>
                <w:sz w:val="24"/>
                <w:szCs w:val="24"/>
              </w:rPr>
              <w:t>830</w:t>
            </w:r>
          </w:p>
        </w:tc>
      </w:tr>
    </w:tbl>
    <w:p w:rsidR="00C70D29" w:rsidRDefault="00C70D29">
      <w:pPr>
        <w:pStyle w:val="ConsPlusNormal"/>
        <w:jc w:val="right"/>
        <w:outlineLvl w:val="2"/>
        <w:rPr>
          <w:rFonts w:ascii="Times New Roman" w:hAnsi="Times New Roman" w:cs="Times New Roman"/>
          <w:sz w:val="24"/>
          <w:szCs w:val="24"/>
        </w:rPr>
      </w:pPr>
    </w:p>
    <w:p w:rsidR="00162E48" w:rsidRPr="00617C5C" w:rsidRDefault="00162E48">
      <w:pPr>
        <w:pStyle w:val="ConsPlusNormal"/>
        <w:jc w:val="right"/>
        <w:outlineLvl w:val="2"/>
        <w:rPr>
          <w:rFonts w:ascii="Times New Roman" w:hAnsi="Times New Roman" w:cs="Times New Roman"/>
          <w:sz w:val="28"/>
          <w:szCs w:val="28"/>
        </w:rPr>
      </w:pPr>
      <w:r w:rsidRPr="00617C5C">
        <w:rPr>
          <w:rFonts w:ascii="Times New Roman" w:hAnsi="Times New Roman" w:cs="Times New Roman"/>
          <w:sz w:val="28"/>
          <w:szCs w:val="28"/>
        </w:rPr>
        <w:t>Приложение</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к Расчету</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оценки качества управления</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расходами бюджета</w:t>
      </w:r>
    </w:p>
    <w:p w:rsidR="00162E48" w:rsidRDefault="00162E48">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Pr="00D60A86" w:rsidRDefault="00617C5C">
      <w:pPr>
        <w:pStyle w:val="ConsPlusNormal"/>
        <w:jc w:val="both"/>
        <w:rPr>
          <w:rFonts w:ascii="Times New Roman" w:hAnsi="Times New Roman" w:cs="Times New Roman"/>
        </w:rPr>
      </w:pP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ПОКАЗАТЕЛИ</w:t>
      </w: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ОЦЕНКИ КАЧЕСТВА УПРАВЛЕНИЯ РАСХОДАМИ БЮДЖЕТА</w:t>
      </w:r>
    </w:p>
    <w:p w:rsidR="00162E48" w:rsidRDefault="00162E48">
      <w:pPr>
        <w:pStyle w:val="ConsPlusNormal"/>
        <w:jc w:val="both"/>
      </w:pPr>
    </w:p>
    <w:p w:rsidR="00162E48" w:rsidRDefault="00162E48">
      <w:pPr>
        <w:sectPr w:rsidR="00162E48" w:rsidSect="008B2F0D">
          <w:footerReference w:type="default" r:id="rId11"/>
          <w:pgSz w:w="11906" w:h="16838"/>
          <w:pgMar w:top="993"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778"/>
        <w:gridCol w:w="2665"/>
        <w:gridCol w:w="3572"/>
        <w:gridCol w:w="794"/>
        <w:gridCol w:w="2755"/>
      </w:tblGrid>
      <w:tr w:rsidR="00162E48">
        <w:tc>
          <w:tcPr>
            <w:tcW w:w="680"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N п.п.</w:t>
            </w:r>
          </w:p>
        </w:tc>
        <w:tc>
          <w:tcPr>
            <w:tcW w:w="2778"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Наименование показателя</w:t>
            </w:r>
          </w:p>
        </w:tc>
        <w:tc>
          <w:tcPr>
            <w:tcW w:w="2665"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Расчет значения показателя (P)</w:t>
            </w:r>
          </w:p>
        </w:tc>
        <w:tc>
          <w:tcPr>
            <w:tcW w:w="3572"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Оценка показателя E(P)</w:t>
            </w:r>
          </w:p>
        </w:tc>
        <w:tc>
          <w:tcPr>
            <w:tcW w:w="794"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Весовой коэффициент</w:t>
            </w:r>
          </w:p>
        </w:tc>
        <w:tc>
          <w:tcPr>
            <w:tcW w:w="2755"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Комментарий</w:t>
            </w:r>
          </w:p>
        </w:tc>
      </w:tr>
      <w:tr w:rsidR="00162E48">
        <w:tc>
          <w:tcPr>
            <w:tcW w:w="680"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w:t>
            </w:r>
          </w:p>
        </w:tc>
        <w:tc>
          <w:tcPr>
            <w:tcW w:w="2778"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w:t>
            </w:r>
          </w:p>
        </w:tc>
        <w:tc>
          <w:tcPr>
            <w:tcW w:w="2665"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3</w:t>
            </w:r>
          </w:p>
        </w:tc>
        <w:tc>
          <w:tcPr>
            <w:tcW w:w="3572"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4</w:t>
            </w:r>
          </w:p>
        </w:tc>
        <w:tc>
          <w:tcPr>
            <w:tcW w:w="794"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5</w:t>
            </w:r>
          </w:p>
        </w:tc>
        <w:tc>
          <w:tcPr>
            <w:tcW w:w="2755"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6</w:t>
            </w:r>
          </w:p>
        </w:tc>
      </w:tr>
      <w:tr w:rsidR="00162E48">
        <w:tblPrEx>
          <w:tblBorders>
            <w:left w:val="none" w:sz="0" w:space="0" w:color="auto"/>
            <w:right w:val="none" w:sz="0" w:space="0" w:color="auto"/>
            <w:insideH w:val="none" w:sz="0" w:space="0" w:color="auto"/>
            <w:insideV w:val="none" w:sz="0" w:space="0" w:color="auto"/>
          </w:tblBorders>
        </w:tblPrEx>
        <w:tc>
          <w:tcPr>
            <w:tcW w:w="13244" w:type="dxa"/>
            <w:gridSpan w:val="6"/>
            <w:tcBorders>
              <w:top w:val="single" w:sz="4" w:space="0" w:color="auto"/>
              <w:left w:val="nil"/>
              <w:bottom w:val="nil"/>
              <w:right w:val="nil"/>
            </w:tcBorders>
          </w:tcPr>
          <w:p w:rsidR="00162E48" w:rsidRPr="00D60A86" w:rsidRDefault="00162E48">
            <w:pPr>
              <w:pStyle w:val="ConsPlusNormal"/>
              <w:jc w:val="center"/>
              <w:outlineLvl w:val="3"/>
              <w:rPr>
                <w:rFonts w:ascii="Times New Roman" w:hAnsi="Times New Roman" w:cs="Times New Roman"/>
              </w:rPr>
            </w:pPr>
            <w:r w:rsidRPr="00D60A86">
              <w:rPr>
                <w:rFonts w:ascii="Times New Roman" w:hAnsi="Times New Roman" w:cs="Times New Roman"/>
              </w:rPr>
              <w:t>1. Показатели качества управления расходами бюджета на финансовое обеспечение деятельности главного администратора бюджетных средств (за исключением расходов на возмещение вреда)</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1.1.</w:t>
            </w:r>
          </w:p>
        </w:tc>
        <w:tc>
          <w:tcPr>
            <w:tcW w:w="2778" w:type="dxa"/>
            <w:tcBorders>
              <w:top w:val="nil"/>
              <w:left w:val="nil"/>
              <w:bottom w:val="nil"/>
              <w:right w:val="nil"/>
            </w:tcBorders>
          </w:tcPr>
          <w:p w:rsidR="00162E48" w:rsidRPr="00D60A86" w:rsidRDefault="00162E48" w:rsidP="003A5C0F">
            <w:pPr>
              <w:pStyle w:val="ConsPlusNormal"/>
              <w:rPr>
                <w:rFonts w:ascii="Times New Roman" w:hAnsi="Times New Roman" w:cs="Times New Roman"/>
              </w:rPr>
            </w:pPr>
            <w:r w:rsidRPr="00D60A86">
              <w:rPr>
                <w:rFonts w:ascii="Times New Roman" w:hAnsi="Times New Roman" w:cs="Times New Roman"/>
              </w:rPr>
              <w:t xml:space="preserve">Качество представления обоснований бюджетных ассигнований главным администратором бюджетных средств на очередной финансовый год и плановый период в </w:t>
            </w:r>
            <w:r w:rsidR="003A5C0F" w:rsidRPr="00D60A86">
              <w:rPr>
                <w:rFonts w:ascii="Times New Roman" w:hAnsi="Times New Roman" w:cs="Times New Roman"/>
              </w:rPr>
              <w:t>финансовое управление</w:t>
            </w:r>
            <w:r w:rsidRPr="00D60A86">
              <w:rPr>
                <w:rFonts w:ascii="Times New Roman" w:hAnsi="Times New Roman" w:cs="Times New Roman"/>
              </w:rPr>
              <w:t xml:space="preserve"> по расходам бюджета на финансовое обеспечение деятельности главного администратора бюджетных средств (за исключением расходов на возмещение вреда)</w:t>
            </w:r>
          </w:p>
        </w:tc>
        <w:tc>
          <w:tcPr>
            <w:tcW w:w="2665"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P = N, где</w:t>
            </w:r>
          </w:p>
          <w:p w:rsidR="00162E48" w:rsidRPr="00D60A86" w:rsidRDefault="00162E48">
            <w:pPr>
              <w:pStyle w:val="ConsPlusNormal"/>
              <w:rPr>
                <w:rFonts w:ascii="Times New Roman" w:hAnsi="Times New Roman" w:cs="Times New Roman"/>
              </w:rPr>
            </w:pPr>
          </w:p>
          <w:p w:rsidR="00162E48" w:rsidRPr="00D60A86" w:rsidRDefault="00162E48" w:rsidP="002E5147">
            <w:pPr>
              <w:pStyle w:val="ConsPlusNormal"/>
              <w:rPr>
                <w:rFonts w:ascii="Times New Roman" w:hAnsi="Times New Roman" w:cs="Times New Roman"/>
              </w:rPr>
            </w:pPr>
            <w:r w:rsidRPr="00D60A86">
              <w:rPr>
                <w:rFonts w:ascii="Times New Roman" w:hAnsi="Times New Roman" w:cs="Times New Roman"/>
              </w:rPr>
              <w:t xml:space="preserve">N - количество доработанных вариантов обоснований бюджетных ассигнований, представленных главным администратором бюджетных средств на очередной финансовый год и плановый период в </w:t>
            </w:r>
            <w:r w:rsidR="003A5C0F" w:rsidRPr="00D60A86">
              <w:rPr>
                <w:rFonts w:ascii="Times New Roman" w:hAnsi="Times New Roman" w:cs="Times New Roman"/>
              </w:rPr>
              <w:t>финансовое управление</w:t>
            </w:r>
            <w:r w:rsidRPr="00D60A86">
              <w:rPr>
                <w:rFonts w:ascii="Times New Roman" w:hAnsi="Times New Roman" w:cs="Times New Roman"/>
              </w:rPr>
              <w:t xml:space="preserve"> по расходам бюджета на финансовое обеспечение деятельности главного администратора бюджетных средств (за исключением расходов на возмещение вреда) для рассмотрения на заседании межведомственной комиссии</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45"/>
              </w:rPr>
              <w:pict>
                <v:shape id="_x0000_i1028" style="width:124.8pt;height:57pt" coordsize="" o:spt="100" adj="0,,0" path="" filled="f" stroked="f">
                  <v:stroke joinstyle="miter"/>
                  <v:imagedata r:id="rId12" o:title="base_23629_183710_32771"/>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количество доработанных вариантов обоснований бюджетных ассигнований, представленных главным администратором бюджетных средств, должно быть &lt;= 5.</w:t>
            </w:r>
          </w:p>
          <w:p w:rsidR="00162E48" w:rsidRPr="00D60A86" w:rsidRDefault="00162E48" w:rsidP="002E5147">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1.2.</w:t>
            </w:r>
          </w:p>
        </w:tc>
        <w:tc>
          <w:tcPr>
            <w:tcW w:w="2778" w:type="dxa"/>
            <w:tcBorders>
              <w:top w:val="nil"/>
              <w:left w:val="nil"/>
              <w:bottom w:val="nil"/>
              <w:right w:val="nil"/>
            </w:tcBorders>
          </w:tcPr>
          <w:p w:rsidR="00162E48" w:rsidRPr="00D60A86" w:rsidRDefault="00162E48" w:rsidP="002E5147">
            <w:pPr>
              <w:pStyle w:val="ConsPlusNormal"/>
              <w:rPr>
                <w:rFonts w:ascii="Times New Roman" w:hAnsi="Times New Roman" w:cs="Times New Roman"/>
              </w:rPr>
            </w:pPr>
            <w:r w:rsidRPr="00D60A86">
              <w:rPr>
                <w:rFonts w:ascii="Times New Roman" w:hAnsi="Times New Roman" w:cs="Times New Roman"/>
              </w:rPr>
              <w:t>Объем изменений, вносимых в бюджетную роспись главного администратора бюджетных средств по расходам бюджета на финансовое обеспечение деятельности главного администратора бюджетных средств (за исключением расходов на возмещение вреда)</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2"/>
              </w:rPr>
              <w:pict>
                <v:shape id="_x0000_i1029" style="width:58.8pt;height:33.6pt" coordsize="" o:spt="100" adj="0,,0" path="" filled="f" stroked="f">
                  <v:stroke joinstyle="miter"/>
                  <v:imagedata r:id="rId13" o:title="base_23629_183710_32772"/>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3B33E1" w:rsidRPr="00D60A86" w:rsidRDefault="00162E48" w:rsidP="003B33E1">
            <w:pPr>
              <w:pStyle w:val="ConsPlusNormal"/>
              <w:rPr>
                <w:rFonts w:ascii="Times New Roman" w:hAnsi="Times New Roman" w:cs="Times New Roman"/>
              </w:rPr>
            </w:pPr>
            <w:r w:rsidRPr="00D60A86">
              <w:rPr>
                <w:rFonts w:ascii="Times New Roman" w:hAnsi="Times New Roman" w:cs="Times New Roman"/>
              </w:rPr>
              <w:t xml:space="preserve">S - сумма изменений, внесенных в бюджетную роспись главного администратора бюджетных средств по расходам бюджета на финансовое обеспечение деятельности главного администратора бюджетных средств </w:t>
            </w:r>
            <w:r w:rsidR="003B33E1" w:rsidRPr="00D60A86">
              <w:rPr>
                <w:rFonts w:ascii="Times New Roman" w:hAnsi="Times New Roman" w:cs="Times New Roman"/>
              </w:rPr>
              <w:t xml:space="preserve">(за исключением </w:t>
            </w:r>
            <w:r w:rsidR="00A36F53" w:rsidRPr="00D60A86">
              <w:rPr>
                <w:rFonts w:ascii="Times New Roman" w:hAnsi="Times New Roman" w:cs="Times New Roman"/>
              </w:rPr>
              <w:t xml:space="preserve">расходов на возмещение вреда) без учета </w:t>
            </w:r>
            <w:r w:rsidR="003B33E1" w:rsidRPr="00D60A86">
              <w:rPr>
                <w:rFonts w:ascii="Times New Roman" w:hAnsi="Times New Roman" w:cs="Times New Roman"/>
              </w:rPr>
              <w:t xml:space="preserve">уведомлений о внесении изменений, связанных с </w:t>
            </w:r>
          </w:p>
          <w:p w:rsidR="003B33E1" w:rsidRPr="00D60A86" w:rsidRDefault="003B33E1" w:rsidP="003B33E1">
            <w:pPr>
              <w:pStyle w:val="ConsPlusNormal"/>
              <w:rPr>
                <w:rFonts w:ascii="Times New Roman" w:hAnsi="Times New Roman" w:cs="Times New Roman"/>
              </w:rPr>
            </w:pPr>
            <w:r w:rsidRPr="00D60A86">
              <w:rPr>
                <w:rFonts w:ascii="Times New Roman" w:hAnsi="Times New Roman" w:cs="Times New Roman"/>
              </w:rPr>
              <w:t xml:space="preserve">внесением изменений в решение о бюджете на очередной финансовый год и плановый период; </w:t>
            </w:r>
          </w:p>
          <w:p w:rsidR="00162E48" w:rsidRPr="00D60A86" w:rsidRDefault="003B33E1" w:rsidP="003B33E1">
            <w:pPr>
              <w:pStyle w:val="ConsPlusNormal"/>
              <w:rPr>
                <w:rFonts w:ascii="Times New Roman" w:hAnsi="Times New Roman" w:cs="Times New Roman"/>
              </w:rPr>
            </w:pPr>
            <w:r w:rsidRPr="00D60A86">
              <w:rPr>
                <w:rFonts w:ascii="Times New Roman" w:hAnsi="Times New Roman" w:cs="Times New Roman"/>
              </w:rPr>
              <w:t>отражением безвозмездных поступлений из других бюджетов бюджетной системы, от физических и юридических лиц</w:t>
            </w:r>
            <w:r w:rsidR="009F056B" w:rsidRPr="00D60A86">
              <w:rPr>
                <w:rFonts w:ascii="Times New Roman" w:hAnsi="Times New Roman" w:cs="Times New Roman"/>
              </w:rPr>
              <w:t>;</w:t>
            </w:r>
            <w:r w:rsidRPr="00D60A86">
              <w:rPr>
                <w:rFonts w:ascii="Times New Roman" w:hAnsi="Times New Roman" w:cs="Times New Roman"/>
              </w:rPr>
              <w:t xml:space="preserve"> </w:t>
            </w:r>
            <w:r w:rsidR="009F056B" w:rsidRPr="00D60A86">
              <w:rPr>
                <w:rFonts w:ascii="Times New Roman" w:hAnsi="Times New Roman" w:cs="Times New Roman"/>
              </w:rPr>
              <w:t>перераспределением нераспределенных расходов; реорганизаци</w:t>
            </w:r>
            <w:r w:rsidR="00A36F53" w:rsidRPr="00D60A86">
              <w:rPr>
                <w:rFonts w:ascii="Times New Roman" w:hAnsi="Times New Roman" w:cs="Times New Roman"/>
              </w:rPr>
              <w:t>ей</w:t>
            </w:r>
            <w:r w:rsidR="009F056B" w:rsidRPr="00D60A86">
              <w:rPr>
                <w:rFonts w:ascii="Times New Roman" w:hAnsi="Times New Roman" w:cs="Times New Roman"/>
              </w:rPr>
              <w:t xml:space="preserve"> главного администратора бюджетных средств </w:t>
            </w:r>
            <w:r w:rsidR="00162E48" w:rsidRPr="00D60A86">
              <w:rPr>
                <w:rFonts w:ascii="Times New Roman" w:hAnsi="Times New Roman" w:cs="Times New Roman"/>
              </w:rPr>
              <w:t xml:space="preserve">(далее - сумма изменений на финансовое обеспечение </w:t>
            </w:r>
            <w:r w:rsidR="00162E48" w:rsidRPr="00D60A86">
              <w:rPr>
                <w:rFonts w:ascii="Times New Roman" w:hAnsi="Times New Roman" w:cs="Times New Roman"/>
              </w:rPr>
              <w:lastRenderedPageBreak/>
              <w:t>деятельности главного администратора бюджетных средств);</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B - объем бюджетных ассигнований на финансовое обеспечение деятельности главного администратора бюджетных средств (за исключением расходов на возмещение вреда), главным распорядителем которых являлся главный администратор бюджетных средств в отчетном финансовом году, согласно бюджетной росписи главного администратора бюджетных средств с учетом внесенных в нее изменений</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45"/>
              </w:rPr>
              <w:lastRenderedPageBreak/>
              <w:pict>
                <v:shape id="_x0000_i1030" style="width:124.8pt;height:57pt" coordsize="" o:spt="100" adj="0,,0" path="" filled="f" stroked="f">
                  <v:stroke joinstyle="miter"/>
                  <v:imagedata r:id="rId14" o:title="base_23629_183710_32773"/>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целевым ориентиром является отношение суммы изменений на финансовое обеспечение деятельности главного администратора бюджетных средств к общему объему бюджетных ассигнований, предусмотренных главному администратору бюджетных средств на финансовое обеспечение деятельности главного администратора бюджетных средств, меньше или равно 8 процентов.</w:t>
            </w:r>
          </w:p>
          <w:p w:rsidR="00162E48" w:rsidRPr="00D60A86" w:rsidRDefault="00162E48" w:rsidP="002E5147">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1.3.</w:t>
            </w:r>
          </w:p>
        </w:tc>
        <w:tc>
          <w:tcPr>
            <w:tcW w:w="2778" w:type="dxa"/>
            <w:tcBorders>
              <w:top w:val="nil"/>
              <w:left w:val="nil"/>
              <w:bottom w:val="nil"/>
              <w:right w:val="nil"/>
            </w:tcBorders>
          </w:tcPr>
          <w:p w:rsidR="00162E48" w:rsidRPr="00D60A86" w:rsidRDefault="00162E48" w:rsidP="002E5147">
            <w:pPr>
              <w:pStyle w:val="ConsPlusNormal"/>
              <w:rPr>
                <w:rFonts w:ascii="Times New Roman" w:hAnsi="Times New Roman" w:cs="Times New Roman"/>
              </w:rPr>
            </w:pPr>
            <w:r w:rsidRPr="00D60A86">
              <w:rPr>
                <w:rFonts w:ascii="Times New Roman" w:hAnsi="Times New Roman" w:cs="Times New Roman"/>
              </w:rPr>
              <w:t>Исполнение бюджетной росписи главного администратора бюджетных средств по расходам бюджета на финансовое обеспечение деятельности главного администратора бюджетных средств (за исключением расходов на возмещение вреда)</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2"/>
              </w:rPr>
              <w:pict>
                <v:shape id="_x0000_i1031" style="width:33pt;height:33.6pt" coordsize="" o:spt="100" adj="0,,0" path="" filled="f" stroked="f">
                  <v:stroke joinstyle="miter"/>
                  <v:imagedata r:id="rId15" o:title="base_23629_183710_32774"/>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K - кассовое исполнение по расходам бюджета на финансовое обеспечение деятельности главного администратора бюджетных средств (за исключением расходов на возмещение вреда);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V - </w:t>
            </w:r>
            <w:r w:rsidR="00DB6FC4" w:rsidRPr="00DB6FC4">
              <w:rPr>
                <w:rFonts w:ascii="Times New Roman" w:hAnsi="Times New Roman" w:cs="Times New Roman"/>
              </w:rPr>
              <w:t xml:space="preserve">объем бюджетных </w:t>
            </w:r>
            <w:r w:rsidR="00DB6FC4" w:rsidRPr="00DB6FC4">
              <w:rPr>
                <w:rFonts w:ascii="Times New Roman" w:hAnsi="Times New Roman" w:cs="Times New Roman"/>
              </w:rPr>
              <w:lastRenderedPageBreak/>
              <w:t>ассигнований на финансовое обеспечение деятельности главного администратора бюджетных средств (за исключением расходов на возмещение вреда), главным распорядителем которых являлся главный администратор бюджетных средств в отчетном финансовом году, согласно бюджетной росписи главного администратора бюджетных средств с учетом внесенных в нее изменений</w:t>
            </w:r>
          </w:p>
        </w:tc>
        <w:tc>
          <w:tcPr>
            <w:tcW w:w="3572"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E(P) = P</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целевым ориентиром является исполнение бюджетной росписи главного администратора бюджетных средств по расходам бюджета на финансовое обеспечение деятельности главного администратора бюджетных средств (за исключением расходов на возмещение вреда), равное 1.</w:t>
            </w:r>
          </w:p>
          <w:p w:rsidR="00162E48" w:rsidRPr="00D60A86" w:rsidRDefault="00162E48" w:rsidP="002E5147">
            <w:pPr>
              <w:pStyle w:val="ConsPlusNormal"/>
              <w:rPr>
                <w:rFonts w:ascii="Times New Roman" w:hAnsi="Times New Roman" w:cs="Times New Roman"/>
              </w:rPr>
            </w:pPr>
            <w:r w:rsidRPr="00D60A86">
              <w:rPr>
                <w:rFonts w:ascii="Times New Roman" w:hAnsi="Times New Roman" w:cs="Times New Roman"/>
              </w:rPr>
              <w:lastRenderedPageBreak/>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1.4.</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Равномерность осуществления расходов главным администратором бюджетных средств на финансовое обеспечение деятельности главного администратора бюджетных средств (за исключением расходов на возмещение вреда)</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5"/>
              </w:rPr>
              <w:pict>
                <v:shape id="_x0000_i1032" style="width:82.8pt;height:36.6pt" coordsize="" o:spt="100" adj="0,,0" path="" filled="f" stroked="f">
                  <v:stroke joinstyle="miter"/>
                  <v:imagedata r:id="rId16" o:title="base_23629_183710_32775"/>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Е - кассовые расходы главного администратора бюджетных средств на финансовое обеспечение деятельности главного администратора бюджетных средств (за исключением расходов на возмещение вреда) в IV квартале отчетного финансового года;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Еср - средний объем кассовых расходов </w:t>
            </w:r>
            <w:r w:rsidRPr="00D60A86">
              <w:rPr>
                <w:rFonts w:ascii="Times New Roman" w:hAnsi="Times New Roman" w:cs="Times New Roman"/>
              </w:rPr>
              <w:lastRenderedPageBreak/>
              <w:t>главного администратора бюджетных средств на финансовое обеспечение деятельности главного администратора бюджетных средств (за исключением расходов на возмещение вреда) за I - III квартал отчетного финансового года</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45"/>
              </w:rPr>
              <w:lastRenderedPageBreak/>
              <w:pict>
                <v:shape id="_x0000_i1033" style="width:162.6pt;height:57pt" coordsize="" o:spt="100" adj="0,,0" path="" filled="f" stroked="f">
                  <v:stroke joinstyle="miter"/>
                  <v:imagedata r:id="rId17" o:title="base_23629_183710_32776"/>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превышение кассовых расходов главного администратора бюджетных средств на финансовое обеспечение деятельности главного администратора бюджетных средств (за исключением расходов на возмещение вреда) в IV квартале от среднего объема кассовых расходов главного администратора бюджетных средств по указанным расходам за I - III квартал должно быть менее 40 процентов. </w:t>
            </w:r>
            <w:r w:rsidRPr="00D60A86">
              <w:rPr>
                <w:rFonts w:ascii="Times New Roman" w:hAnsi="Times New Roman" w:cs="Times New Roman"/>
              </w:rPr>
              <w:lastRenderedPageBreak/>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1.5.</w:t>
            </w:r>
          </w:p>
        </w:tc>
        <w:tc>
          <w:tcPr>
            <w:tcW w:w="2778" w:type="dxa"/>
            <w:tcBorders>
              <w:top w:val="nil"/>
              <w:left w:val="nil"/>
              <w:bottom w:val="nil"/>
              <w:right w:val="nil"/>
            </w:tcBorders>
          </w:tcPr>
          <w:p w:rsidR="00162E48" w:rsidRPr="00D60A86" w:rsidRDefault="00162E48" w:rsidP="006C695B">
            <w:pPr>
              <w:pStyle w:val="ConsPlusNormal"/>
              <w:rPr>
                <w:rFonts w:ascii="Times New Roman" w:hAnsi="Times New Roman" w:cs="Times New Roman"/>
              </w:rPr>
            </w:pPr>
            <w:r w:rsidRPr="00D60A86">
              <w:rPr>
                <w:rFonts w:ascii="Times New Roman" w:hAnsi="Times New Roman" w:cs="Times New Roman"/>
              </w:rPr>
              <w:t xml:space="preserve">Отклонение кассового исполнения расходов бюджета на финансовое обеспечение деятельности главного администратора бюджетных средств (за исключением расходов на возмещение вреда) от </w:t>
            </w:r>
            <w:r w:rsidR="00DF40D6">
              <w:rPr>
                <w:rFonts w:ascii="Times New Roman" w:hAnsi="Times New Roman" w:cs="Times New Roman"/>
              </w:rPr>
              <w:t xml:space="preserve">первоначального </w:t>
            </w:r>
            <w:r w:rsidRPr="00D60A86">
              <w:rPr>
                <w:rFonts w:ascii="Times New Roman" w:hAnsi="Times New Roman" w:cs="Times New Roman"/>
              </w:rPr>
              <w:t>кассового плана на указанные расходы</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32"/>
              </w:rPr>
              <w:pict>
                <v:shape id="_x0000_i1034" style="width:88.8pt;height:44.4pt" coordsize="" o:spt="100" adj="0,,0" path="" filled="f" stroked="f">
                  <v:stroke joinstyle="miter"/>
                  <v:imagedata r:id="rId18" o:title="base_23629_183710_32777"/>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581D64">
            <w:pPr>
              <w:pStyle w:val="ConsPlusNormal"/>
              <w:rPr>
                <w:rFonts w:ascii="Times New Roman" w:hAnsi="Times New Roman" w:cs="Times New Roman"/>
              </w:rPr>
            </w:pPr>
            <w:r>
              <w:rPr>
                <w:rFonts w:ascii="Times New Roman" w:hAnsi="Times New Roman" w:cs="Times New Roman"/>
                <w:position w:val="-9"/>
              </w:rPr>
              <w:pict>
                <v:shape id="_x0000_i1035" style="width:17.4pt;height:21pt" coordsize="" o:spt="100" adj="0,,0" path="" filled="f" stroked="f">
                  <v:stroke joinstyle="miter"/>
                  <v:imagedata r:id="rId19" o:title="base_23629_183710_32778"/>
                  <v:formulas/>
                  <v:path o:connecttype="segments"/>
                </v:shape>
              </w:pict>
            </w:r>
            <w:r w:rsidR="00162E48" w:rsidRPr="00D60A86">
              <w:rPr>
                <w:rFonts w:ascii="Times New Roman" w:hAnsi="Times New Roman" w:cs="Times New Roman"/>
              </w:rPr>
              <w:t xml:space="preserve"> - кассовое исполнение расходов бюджета на финансовое обеспечение деятельности главного администратора бюджетных средств (за исключением расходов на возмещение вреда) в </w:t>
            </w:r>
            <w:r w:rsidR="00A36F53" w:rsidRPr="00D60A86">
              <w:rPr>
                <w:rFonts w:ascii="Times New Roman" w:hAnsi="Times New Roman" w:cs="Times New Roman"/>
              </w:rPr>
              <w:t>отчетном финансовом году</w:t>
            </w:r>
            <w:r w:rsidR="00162E48" w:rsidRPr="00D60A86">
              <w:rPr>
                <w:rFonts w:ascii="Times New Roman" w:hAnsi="Times New Roman" w:cs="Times New Roman"/>
              </w:rPr>
              <w:t>;</w:t>
            </w:r>
          </w:p>
          <w:p w:rsidR="00A36F53" w:rsidRPr="00D60A86" w:rsidRDefault="00581D64" w:rsidP="00A36F53">
            <w:pPr>
              <w:pStyle w:val="ConsPlusNormal"/>
              <w:rPr>
                <w:rFonts w:ascii="Times New Roman" w:hAnsi="Times New Roman" w:cs="Times New Roman"/>
              </w:rPr>
            </w:pPr>
            <w:r>
              <w:rPr>
                <w:rFonts w:ascii="Times New Roman" w:hAnsi="Times New Roman" w:cs="Times New Roman"/>
                <w:position w:val="-11"/>
              </w:rPr>
              <w:pict>
                <v:shape id="_x0000_i1036" style="width:18.6pt;height:22.8pt" coordsize="" o:spt="100" adj="0,,0" path="" filled="f" stroked="f">
                  <v:stroke joinstyle="miter"/>
                  <v:imagedata r:id="rId20" o:title="base_23629_183710_32779"/>
                  <v:formulas/>
                  <v:path o:connecttype="segments"/>
                </v:shape>
              </w:pict>
            </w:r>
            <w:r w:rsidR="00162E48" w:rsidRPr="00D60A86">
              <w:rPr>
                <w:rFonts w:ascii="Times New Roman" w:hAnsi="Times New Roman" w:cs="Times New Roman"/>
              </w:rPr>
              <w:t xml:space="preserve"> - </w:t>
            </w:r>
            <w:r w:rsidR="00DF40D6">
              <w:rPr>
                <w:rFonts w:ascii="Times New Roman" w:hAnsi="Times New Roman" w:cs="Times New Roman"/>
              </w:rPr>
              <w:t xml:space="preserve">первоначальный </w:t>
            </w:r>
            <w:r w:rsidR="00046B32">
              <w:rPr>
                <w:rFonts w:ascii="Times New Roman" w:hAnsi="Times New Roman" w:cs="Times New Roman"/>
              </w:rPr>
              <w:t xml:space="preserve">кассовый план </w:t>
            </w:r>
            <w:r w:rsidR="00046B32" w:rsidRPr="00D60A86">
              <w:rPr>
                <w:rFonts w:ascii="Times New Roman" w:hAnsi="Times New Roman" w:cs="Times New Roman"/>
              </w:rPr>
              <w:t>расход</w:t>
            </w:r>
            <w:r w:rsidR="00046B32">
              <w:rPr>
                <w:rFonts w:ascii="Times New Roman" w:hAnsi="Times New Roman" w:cs="Times New Roman"/>
              </w:rPr>
              <w:t>ов</w:t>
            </w:r>
            <w:r w:rsidR="00046B32" w:rsidRPr="00D60A86">
              <w:rPr>
                <w:rFonts w:ascii="Times New Roman" w:hAnsi="Times New Roman" w:cs="Times New Roman"/>
              </w:rPr>
              <w:t xml:space="preserve"> </w:t>
            </w:r>
            <w:r w:rsidR="00162E48" w:rsidRPr="00D60A86">
              <w:rPr>
                <w:rFonts w:ascii="Times New Roman" w:hAnsi="Times New Roman" w:cs="Times New Roman"/>
              </w:rPr>
              <w:t xml:space="preserve">главного администратора бюджетных средств на финансовое обеспечение деятельности главного администратора бюджетных средств (за исключением расходов на </w:t>
            </w:r>
            <w:r w:rsidR="00162E48" w:rsidRPr="00D60A86">
              <w:rPr>
                <w:rFonts w:ascii="Times New Roman" w:hAnsi="Times New Roman" w:cs="Times New Roman"/>
              </w:rPr>
              <w:lastRenderedPageBreak/>
              <w:t xml:space="preserve">возмещение вреда) в </w:t>
            </w:r>
          </w:p>
          <w:p w:rsidR="00162E48" w:rsidRPr="00D60A86" w:rsidRDefault="00162E48" w:rsidP="00A36F53">
            <w:pPr>
              <w:pStyle w:val="ConsPlusNormal"/>
              <w:rPr>
                <w:rFonts w:ascii="Times New Roman" w:hAnsi="Times New Roman" w:cs="Times New Roman"/>
              </w:rPr>
            </w:pPr>
            <w:r w:rsidRPr="00D60A86">
              <w:rPr>
                <w:rFonts w:ascii="Times New Roman" w:hAnsi="Times New Roman" w:cs="Times New Roman"/>
              </w:rPr>
              <w:t>отчетн</w:t>
            </w:r>
            <w:r w:rsidR="00A36F53" w:rsidRPr="00D60A86">
              <w:rPr>
                <w:rFonts w:ascii="Times New Roman" w:hAnsi="Times New Roman" w:cs="Times New Roman"/>
              </w:rPr>
              <w:t>ом</w:t>
            </w:r>
            <w:r w:rsidRPr="00D60A86">
              <w:rPr>
                <w:rFonts w:ascii="Times New Roman" w:hAnsi="Times New Roman" w:cs="Times New Roman"/>
              </w:rPr>
              <w:t xml:space="preserve"> финансов</w:t>
            </w:r>
            <w:r w:rsidR="00A36F53" w:rsidRPr="00D60A86">
              <w:rPr>
                <w:rFonts w:ascii="Times New Roman" w:hAnsi="Times New Roman" w:cs="Times New Roman"/>
              </w:rPr>
              <w:t>ом</w:t>
            </w:r>
            <w:r w:rsidRPr="00D60A86">
              <w:rPr>
                <w:rFonts w:ascii="Times New Roman" w:hAnsi="Times New Roman" w:cs="Times New Roman"/>
              </w:rPr>
              <w:t xml:space="preserve"> год</w:t>
            </w:r>
            <w:r w:rsidR="00A36F53" w:rsidRPr="00D60A86">
              <w:rPr>
                <w:rFonts w:ascii="Times New Roman" w:hAnsi="Times New Roman" w:cs="Times New Roman"/>
              </w:rPr>
              <w:t>у</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44"/>
              </w:rPr>
              <w:lastRenderedPageBreak/>
              <w:pict>
                <v:shape id="_x0000_i1037" style="width:125.4pt;height:55.8pt" coordsize="" o:spt="100" adj="0,,0" path="" filled="f" stroked="f">
                  <v:stroke joinstyle="miter"/>
                  <v:imagedata r:id="rId21" o:title="base_23629_183710_32780"/>
                  <v:formulas/>
                  <v:path o:connecttype="segments"/>
                </v:shape>
              </w:pic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n = 50, если отчетным периодом является отчетный финансовый год.</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rsidP="00A36F53">
            <w:pPr>
              <w:pStyle w:val="ConsPlusNormal"/>
              <w:rPr>
                <w:rFonts w:ascii="Times New Roman" w:hAnsi="Times New Roman" w:cs="Times New Roman"/>
              </w:rPr>
            </w:pPr>
            <w:r w:rsidRPr="00D60A86">
              <w:rPr>
                <w:rFonts w:ascii="Times New Roman" w:hAnsi="Times New Roman" w:cs="Times New Roman"/>
              </w:rPr>
              <w:t xml:space="preserve">сумма отклонений фактического исполнения расходов главного администратора бюджетных средств на финансовое обеспечение деятельности главного администратора бюджетных средств (за исключением расходов на возмещение вреда) от </w:t>
            </w:r>
            <w:r w:rsidR="00DF40D6">
              <w:rPr>
                <w:rFonts w:ascii="Times New Roman" w:hAnsi="Times New Roman" w:cs="Times New Roman"/>
              </w:rPr>
              <w:t xml:space="preserve">первоначального </w:t>
            </w:r>
            <w:r w:rsidRPr="00D60A86">
              <w:rPr>
                <w:rFonts w:ascii="Times New Roman" w:hAnsi="Times New Roman" w:cs="Times New Roman"/>
              </w:rPr>
              <w:t>кассового плана должна составлять</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за отчетный финансовый год &lt;= 50 процентов.</w:t>
            </w:r>
          </w:p>
          <w:p w:rsidR="00162E48" w:rsidRPr="00D60A86" w:rsidRDefault="00162E48" w:rsidP="006C695B">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1.6.</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Доля неиспользованных на конец отчетного года бюджетных ассигнований на финансовое обеспечение деятельности главного администратора бюджетных средств (за исключением расходов на возмещение вреда)</w:t>
            </w:r>
          </w:p>
        </w:tc>
        <w:tc>
          <w:tcPr>
            <w:tcW w:w="2665" w:type="dxa"/>
            <w:tcBorders>
              <w:top w:val="nil"/>
              <w:left w:val="nil"/>
              <w:bottom w:val="nil"/>
              <w:right w:val="nil"/>
            </w:tcBorders>
          </w:tcPr>
          <w:p w:rsidR="00162E48" w:rsidRPr="00D60A86" w:rsidRDefault="00DF40D6">
            <w:pPr>
              <w:pStyle w:val="ConsPlusNormal"/>
              <w:jc w:val="center"/>
              <w:rPr>
                <w:rFonts w:ascii="Times New Roman" w:hAnsi="Times New Roman" w:cs="Times New Roman"/>
              </w:rPr>
            </w:pPr>
            <w:r>
              <w:rPr>
                <w:rFonts w:ascii="Times New Roman" w:hAnsi="Times New Roman" w:cs="Times New Roman"/>
                <w:noProof/>
              </w:rPr>
              <mc:AlternateContent>
                <mc:Choice Requires="wpc">
                  <w:drawing>
                    <wp:inline distT="0" distB="0" distL="0" distR="0">
                      <wp:extent cx="914400" cy="480060"/>
                      <wp:effectExtent l="0" t="0" r="28575" b="15240"/>
                      <wp:docPr id="20"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Line 118"/>
                              <wps:cNvCnPr>
                                <a:cxnSpLocks noChangeShapeType="1"/>
                              </wps:cNvCnPr>
                              <wps:spPr bwMode="auto">
                                <a:xfrm>
                                  <a:off x="269240" y="240030"/>
                                  <a:ext cx="585470" cy="0"/>
                                </a:xfrm>
                                <a:prstGeom prst="line">
                                  <a:avLst/>
                                </a:prstGeom>
                                <a:noFill/>
                                <a:ln w="82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19"/>
                              <wps:cNvCnPr>
                                <a:cxnSpLocks noChangeShapeType="1"/>
                              </wps:cNvCnPr>
                              <wps:spPr bwMode="auto">
                                <a:xfrm>
                                  <a:off x="245745" y="32385"/>
                                  <a:ext cx="0" cy="415290"/>
                                </a:xfrm>
                                <a:prstGeom prst="line">
                                  <a:avLst/>
                                </a:prstGeom>
                                <a:noFill/>
                                <a:ln w="82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20"/>
                              <wps:cNvCnPr>
                                <a:cxnSpLocks noChangeShapeType="1"/>
                              </wps:cNvCnPr>
                              <wps:spPr bwMode="auto">
                                <a:xfrm>
                                  <a:off x="875030" y="32385"/>
                                  <a:ext cx="0" cy="415290"/>
                                </a:xfrm>
                                <a:prstGeom prst="line">
                                  <a:avLst/>
                                </a:prstGeom>
                                <a:noFill/>
                                <a:ln w="82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21"/>
                              <wps:cNvSpPr>
                                <a:spLocks noChangeArrowheads="1"/>
                              </wps:cNvSpPr>
                              <wps:spPr bwMode="auto">
                                <a:xfrm>
                                  <a:off x="271780" y="24765"/>
                                  <a:ext cx="45847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pPr>
                                      <w:rPr>
                                        <w:color w:val="000000"/>
                                        <w:sz w:val="26"/>
                                        <w:szCs w:val="26"/>
                                        <w:lang w:val="en-US"/>
                                      </w:rPr>
                                    </w:pPr>
                                    <w:r>
                                      <w:rPr>
                                        <w:color w:val="000000"/>
                                        <w:sz w:val="26"/>
                                        <w:szCs w:val="26"/>
                                        <w:lang w:val="en-US"/>
                                      </w:rPr>
                                      <w:t>Sba-Ef</w:t>
                                    </w:r>
                                  </w:p>
                                  <w:p w:rsidR="000D7EBA" w:rsidRDefault="000D7EBA"/>
                                </w:txbxContent>
                              </wps:txbx>
                              <wps:bodyPr rot="0" vert="horz" wrap="none" lIns="0" tIns="0" rIns="0" bIns="0" anchor="t" anchorCtr="0">
                                <a:spAutoFit/>
                              </wps:bodyPr>
                            </wps:wsp>
                            <wps:wsp>
                              <wps:cNvPr id="18" name="Rectangle 122"/>
                              <wps:cNvSpPr>
                                <a:spLocks noChangeArrowheads="1"/>
                              </wps:cNvSpPr>
                              <wps:spPr bwMode="auto">
                                <a:xfrm>
                                  <a:off x="25400" y="131445"/>
                                  <a:ext cx="1854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
                                      <w:rPr>
                                        <w:color w:val="000000"/>
                                        <w:sz w:val="26"/>
                                        <w:szCs w:val="26"/>
                                        <w:lang w:val="en-US"/>
                                      </w:rPr>
                                      <w:t>P=</w:t>
                                    </w:r>
                                  </w:p>
                                </w:txbxContent>
                              </wps:txbx>
                              <wps:bodyPr rot="0" vert="horz" wrap="none" lIns="0" tIns="0" rIns="0" bIns="0" anchor="t" anchorCtr="0">
                                <a:spAutoFit/>
                              </wps:bodyPr>
                            </wps:wsp>
                            <wps:wsp>
                              <wps:cNvPr id="19" name="Rectangle 123"/>
                              <wps:cNvSpPr>
                                <a:spLocks noChangeArrowheads="1"/>
                              </wps:cNvSpPr>
                              <wps:spPr bwMode="auto">
                                <a:xfrm>
                                  <a:off x="428625" y="263525"/>
                                  <a:ext cx="2482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
                                      <w:rPr>
                                        <w:color w:val="000000"/>
                                        <w:sz w:val="26"/>
                                        <w:szCs w:val="26"/>
                                        <w:lang w:val="en-US"/>
                                      </w:rPr>
                                      <w:t>Sba</w:t>
                                    </w:r>
                                  </w:p>
                                </w:txbxContent>
                              </wps:txbx>
                              <wps:bodyPr rot="0" vert="horz" wrap="none" lIns="0" tIns="0" rIns="0" bIns="0" anchor="t" anchorCtr="0">
                                <a:spAutoFit/>
                              </wps:bodyPr>
                            </wps:wsp>
                          </wpc:wpc>
                        </a:graphicData>
                      </a:graphic>
                    </wp:inline>
                  </w:drawing>
                </mc:Choice>
                <mc:Fallback>
                  <w:pict>
                    <v:group id="Полотно 20" o:spid="_x0000_s1026" editas="canvas" style="width:1in;height:37.8pt;mso-position-horizontal-relative:char;mso-position-vertical-relative:line" coordsize="9144,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4800;visibility:visible;mso-wrap-style:square">
                        <v:fill o:detectmouseclick="t"/>
                        <v:path o:connecttype="none"/>
                      </v:shape>
                      <v:line id="Line 118" o:spid="_x0000_s1028" style="position:absolute;visibility:visible;mso-wrap-style:square" from="2692,2400" to="8547,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" strokeweight=".65pt"/>
                      <v:line id="Line 119" o:spid="_x0000_s1029" style="position:absolute;visibility:visible;mso-wrap-style:square" from="2457,323" to="2457,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" strokeweight=".65pt"/>
                      <v:line id="Line 120" o:spid="_x0000_s1030" style="position:absolute;visibility:visible;mso-wrap-style:square" from="8750,323" to="8750,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" strokeweight=".65pt"/>
                      <v:rect id="Rectangle 121" o:spid="_x0000_s1031" style="position:absolute;left:2717;top:247;width:4585;height:3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0D7EBA" w:rsidRDefault="000D7EBA">
                              <w:pPr>
                                <w:rPr>
                                  <w:color w:val="000000"/>
                                  <w:sz w:val="26"/>
                                  <w:szCs w:val="26"/>
                                  <w:lang w:val="en-US"/>
                                </w:rPr>
                              </w:pPr>
                              <w:r>
                                <w:rPr>
                                  <w:color w:val="000000"/>
                                  <w:sz w:val="26"/>
                                  <w:szCs w:val="26"/>
                                  <w:lang w:val="en-US"/>
                                </w:rPr>
                                <w:t>Sba-Ef</w:t>
                              </w:r>
                            </w:p>
                            <w:p w:rsidR="000D7EBA" w:rsidRDefault="000D7EBA"/>
                          </w:txbxContent>
                        </v:textbox>
                      </v:rect>
                      <v:rect id="Rectangle 122" o:spid="_x0000_s1032" style="position:absolute;left:254;top:1314;width:185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0D7EBA" w:rsidRDefault="000D7EBA">
                              <w:r>
                                <w:rPr>
                                  <w:color w:val="000000"/>
                                  <w:sz w:val="26"/>
                                  <w:szCs w:val="26"/>
                                  <w:lang w:val="en-US"/>
                                </w:rPr>
                                <w:t>P=</w:t>
                              </w:r>
                            </w:p>
                          </w:txbxContent>
                        </v:textbox>
                      </v:rect>
                      <v:rect id="Rectangle 123" o:spid="_x0000_s1033" style="position:absolute;left:4286;top:2635;width:248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0D7EBA" w:rsidRDefault="000D7EBA">
                              <w:r>
                                <w:rPr>
                                  <w:color w:val="000000"/>
                                  <w:sz w:val="26"/>
                                  <w:szCs w:val="26"/>
                                  <w:lang w:val="en-US"/>
                                </w:rPr>
                                <w:t>Sba</w:t>
                              </w:r>
                            </w:p>
                          </w:txbxContent>
                        </v:textbox>
                      </v:rect>
                      <w10:anchorlock/>
                    </v:group>
                  </w:pict>
                </mc:Fallback>
              </mc:AlternateConten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Sba - объем бюджетных ассигнований, предусмотренных на финансовое обеспечение деятельности главного администратора бюджетных средств (за исключением расходов на возмещение вреда) в отчетном финансовом году согласно бюджетной росписи главного администратора бюджетных средств с учетом внесенных в нее изменений;</w:t>
            </w:r>
          </w:p>
          <w:p w:rsidR="00162E48" w:rsidRPr="00D60A86" w:rsidRDefault="00162E48" w:rsidP="00DF40D6">
            <w:pPr>
              <w:pStyle w:val="ConsPlusNormal"/>
              <w:rPr>
                <w:rFonts w:ascii="Times New Roman" w:hAnsi="Times New Roman" w:cs="Times New Roman"/>
              </w:rPr>
            </w:pPr>
            <w:r w:rsidRPr="00D60A86">
              <w:rPr>
                <w:rFonts w:ascii="Times New Roman" w:hAnsi="Times New Roman" w:cs="Times New Roman"/>
              </w:rPr>
              <w:t>E</w:t>
            </w:r>
            <w:r w:rsidR="00DF40D6">
              <w:rPr>
                <w:rFonts w:ascii="Times New Roman" w:hAnsi="Times New Roman" w:cs="Times New Roman"/>
                <w:lang w:val="en-US"/>
              </w:rPr>
              <w:t>f</w:t>
            </w:r>
            <w:r w:rsidRPr="00D60A86">
              <w:rPr>
                <w:rFonts w:ascii="Times New Roman" w:hAnsi="Times New Roman" w:cs="Times New Roman"/>
              </w:rPr>
              <w:t xml:space="preserve"> - кассовое исполнение расходов бюджета на финансовое обеспечение деятельности главного администратора бюджетных средств (за исключением расходов на возмещение вреда) в отчетном финансовом году</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68"/>
              </w:rPr>
              <w:pict>
                <v:shape id="_x0000_i1038" style="width:168pt;height:79.8pt" coordsize="" o:spt="100" adj="0,,0" path="" filled="f" stroked="f">
                  <v:stroke joinstyle="miter"/>
                  <v:imagedata r:id="rId22" o:title="base_23629_183710_32782"/>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характеризует качество планирования и исполнения главным администратором бюджетных средств бюджетных ассигнований, предусмотренных на финансовое обеспечение деятельности главного администратора бюджетных средств (за исключением расходов на возмещение вреда). Негативно расценивается значительный объем не исполненных на конец года бюджетных ассигнований на указанные расходы.</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1.7.</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Своевременность принятия бюджетных обязательств на финансовое обеспечение деятельности главного администратора бюджетных средств (за исключением расходов на возмещение вреда)</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2"/>
              </w:rPr>
              <w:pict>
                <v:shape id="_x0000_i1039" style="width:42pt;height:33.6pt" coordsize="" o:spt="100" adj="0,,0" path="" filled="f" stroked="f">
                  <v:stroke joinstyle="miter"/>
                  <v:imagedata r:id="rId23" o:title="base_23629_183710_32783"/>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S - объем принятых бюджетных обязательств на финансовое обеспечение деятельности главного администратора бюджетных средств (за исключением расходов на возмещение вреда);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L - лимиты бюджетных обязательств на финансовое обеспечение деятельности главного администратора бюджетных средств (за исключением расходов на возмещение вреда), доведенные главному администратору бюджетных средств в отчетном периоде</w:t>
            </w:r>
          </w:p>
        </w:tc>
        <w:tc>
          <w:tcPr>
            <w:tcW w:w="3572"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при проведении мониторинга качества финансового менеджмента:</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за отчетный финансовый год:</w:t>
            </w:r>
          </w:p>
          <w:p w:rsidR="00162E48" w:rsidRPr="00D60A86" w:rsidRDefault="00162E48">
            <w:pPr>
              <w:pStyle w:val="ConsPlusNormal"/>
              <w:rPr>
                <w:rFonts w:ascii="Times New Roman" w:hAnsi="Times New Roman" w:cs="Times New Roman"/>
              </w:rPr>
            </w:pPr>
          </w:p>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8"/>
              </w:rPr>
              <w:pict>
                <v:shape id="_x0000_i1040" style="width:116.4pt;height:39.6pt" coordsize="" o:spt="100" adj="0,,0" path="" filled="f" stroked="f">
                  <v:stroke joinstyle="miter"/>
                  <v:imagedata r:id="rId24" o:title="base_23629_183710_32786"/>
                  <v:formulas/>
                  <v:path o:connecttype="segments"/>
                </v:shape>
              </w:pic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E(P) = 0, если S &gt; L при проведении мониторинга качества финансового менеджмента за отчетный период</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отражает риски неисполнения бюджетных ассигнований в текущем финансовом году в связи с несвоевременным принятием бюджетных обязательств.</w:t>
            </w:r>
          </w:p>
          <w:p w:rsidR="00162E48" w:rsidRPr="00D60A86" w:rsidRDefault="00162E48" w:rsidP="006C695B">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1.8.</w:t>
            </w:r>
          </w:p>
        </w:tc>
        <w:tc>
          <w:tcPr>
            <w:tcW w:w="2778" w:type="dxa"/>
            <w:tcBorders>
              <w:top w:val="nil"/>
              <w:left w:val="nil"/>
              <w:bottom w:val="nil"/>
              <w:right w:val="nil"/>
            </w:tcBorders>
          </w:tcPr>
          <w:p w:rsidR="00162E48" w:rsidRPr="00D60A86" w:rsidRDefault="00162E48" w:rsidP="00A36F53">
            <w:pPr>
              <w:pStyle w:val="ConsPlusNormal"/>
              <w:rPr>
                <w:rFonts w:ascii="Times New Roman" w:hAnsi="Times New Roman" w:cs="Times New Roman"/>
              </w:rPr>
            </w:pPr>
            <w:r w:rsidRPr="00D60A86">
              <w:rPr>
                <w:rFonts w:ascii="Times New Roman" w:hAnsi="Times New Roman" w:cs="Times New Roman"/>
              </w:rPr>
              <w:t xml:space="preserve">Доля руководителей главных администраторов бюджетных средств, </w:t>
            </w:r>
            <w:r w:rsidR="00A36F53" w:rsidRPr="00D60A86">
              <w:rPr>
                <w:rFonts w:ascii="Times New Roman" w:hAnsi="Times New Roman" w:cs="Times New Roman"/>
              </w:rPr>
              <w:t>муниципальных</w:t>
            </w:r>
            <w:r w:rsidRPr="00D60A86">
              <w:rPr>
                <w:rFonts w:ascii="Times New Roman" w:hAnsi="Times New Roman" w:cs="Times New Roman"/>
              </w:rPr>
              <w:t xml:space="preserve"> казенных, бюджетных и автономных учреждений, подведомственных главному администратору бюджетных средств, для которых оплата труда определяется с учетом </w:t>
            </w:r>
            <w:r w:rsidRPr="00D60A86">
              <w:rPr>
                <w:rFonts w:ascii="Times New Roman" w:hAnsi="Times New Roman" w:cs="Times New Roman"/>
              </w:rPr>
              <w:lastRenderedPageBreak/>
              <w:t>результатов достижения ими ключевых показателей эффективности профессиональной деятельности</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2"/>
              </w:rPr>
              <w:lastRenderedPageBreak/>
              <w:pict>
                <v:shape id="_x0000_i1041" style="width:33pt;height:33.6pt" coordsize="" o:spt="100" adj="0,,0" path="" filled="f" stroked="f">
                  <v:stroke joinstyle="miter"/>
                  <v:imagedata r:id="rId25" o:title="base_23629_183710_32787"/>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A - количество руководителей главных администраторов бюджетных средств, </w:t>
            </w:r>
            <w:r w:rsidR="00A36F53" w:rsidRPr="00D60A86">
              <w:rPr>
                <w:rFonts w:ascii="Times New Roman" w:hAnsi="Times New Roman" w:cs="Times New Roman"/>
              </w:rPr>
              <w:t xml:space="preserve">муниципальных </w:t>
            </w:r>
            <w:r w:rsidRPr="00D60A86">
              <w:rPr>
                <w:rFonts w:ascii="Times New Roman" w:hAnsi="Times New Roman" w:cs="Times New Roman"/>
              </w:rPr>
              <w:t xml:space="preserve">казенных, бюджетных и автономных учреждений, подведомственных </w:t>
            </w:r>
            <w:r w:rsidRPr="00D60A86">
              <w:rPr>
                <w:rFonts w:ascii="Times New Roman" w:hAnsi="Times New Roman" w:cs="Times New Roman"/>
              </w:rPr>
              <w:lastRenderedPageBreak/>
              <w:t>главному администратору бюджетных средств, для которых оплата труда определяется с учетом результатов достижения ими ключевых показателей эффективности профессиональной деятельности;</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R - количество руководителей главных администраторов бюджетных средств, </w:t>
            </w:r>
            <w:r w:rsidR="00A36F53" w:rsidRPr="00D60A86">
              <w:rPr>
                <w:rFonts w:ascii="Times New Roman" w:hAnsi="Times New Roman" w:cs="Times New Roman"/>
              </w:rPr>
              <w:t>муниципальных</w:t>
            </w:r>
            <w:r w:rsidRPr="00D60A86">
              <w:rPr>
                <w:rFonts w:ascii="Times New Roman" w:hAnsi="Times New Roman" w:cs="Times New Roman"/>
              </w:rPr>
              <w:t xml:space="preserve"> казенных, бюджетных и автономных учреждений, подведомственных главному администратору бюджетных средств</w:t>
            </w:r>
          </w:p>
        </w:tc>
        <w:tc>
          <w:tcPr>
            <w:tcW w:w="3572"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E(P) = P</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целевым ориентиром является установление для всех руководителей главных администраторов бюджетных средств, </w:t>
            </w:r>
            <w:r w:rsidR="00A36F53" w:rsidRPr="00D60A86">
              <w:rPr>
                <w:rFonts w:ascii="Times New Roman" w:hAnsi="Times New Roman" w:cs="Times New Roman"/>
              </w:rPr>
              <w:t xml:space="preserve">муниципальных </w:t>
            </w:r>
            <w:r w:rsidRPr="00D60A86">
              <w:rPr>
                <w:rFonts w:ascii="Times New Roman" w:hAnsi="Times New Roman" w:cs="Times New Roman"/>
              </w:rPr>
              <w:t xml:space="preserve">казенных, бюджетных и автономных учреждений, подведомственных главному администратору бюджетных средств, </w:t>
            </w:r>
            <w:r w:rsidRPr="00D60A86">
              <w:rPr>
                <w:rFonts w:ascii="Times New Roman" w:hAnsi="Times New Roman" w:cs="Times New Roman"/>
              </w:rPr>
              <w:lastRenderedPageBreak/>
              <w:t>оплаты труда с учетом результатов достижения ими ключевых показателей эффективности профессиональной деятельности.</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1.9.</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Эффективность управления кредиторской задолженностью по расчетам по принятым обязательствам за счет средств на финансовое обеспечение деятельности главного администратора бюджетных средств (за исключением расходов на возмещение вреда)</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2"/>
              </w:rPr>
              <w:pict>
                <v:shape id="_x0000_i1042" style="width:33pt;height:33.6pt" coordsize="" o:spt="100" adj="0,,0" path="" filled="f" stroked="f">
                  <v:stroke joinstyle="miter"/>
                  <v:imagedata r:id="rId26" o:title="base_23629_183710_32788"/>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K - объем просроченной кредиторской задолженности по расчетам по принятым обязательствам по состоянию на 01 число месяца, следующего за отчетным периодом, за счет средств на финансовое обеспечение деятельности главного </w:t>
            </w:r>
            <w:r w:rsidRPr="00D60A86">
              <w:rPr>
                <w:rFonts w:ascii="Times New Roman" w:hAnsi="Times New Roman" w:cs="Times New Roman"/>
              </w:rPr>
              <w:lastRenderedPageBreak/>
              <w:t>администратора бюджетных средств (за исключением расходов на возмещение вреда);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E - кассовое исполнение расходов на финансовое обеспечение деятельности главного администратора бюджетных средств (за исключением расходов на возмещение вреда) в отчетном финансовом году</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8"/>
              </w:rPr>
              <w:lastRenderedPageBreak/>
              <w:pict>
                <v:shape id="_x0000_i1043" style="width:117.6pt;height:39.6pt" coordsize="" o:spt="100" adj="0,,0" path="" filled="f" stroked="f">
                  <v:stroke joinstyle="miter"/>
                  <v:imagedata r:id="rId27" o:title="base_23629_183710_32789"/>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целевым ориентиром является отсутствие просроченной кредиторской задолженности по расчетам по принятым обязательствам.</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1.10.</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Эффективность управления кредиторской задолженностью по платежам в бюджеты за счет средств на финансовое обеспечение деятельности главного администратора бюджетных средств (за исключением расходов на возмещение вреда)</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2"/>
              </w:rPr>
              <w:pict>
                <v:shape id="_x0000_i1044" style="width:33pt;height:33.6pt" coordsize="" o:spt="100" adj="0,,0" path="" filled="f" stroked="f">
                  <v:stroke joinstyle="miter"/>
                  <v:imagedata r:id="rId26" o:title="base_23629_183710_32790"/>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K - объем просроченной кредиторской задолженности по платежам в бюджеты по состоянию на 01 число месяца, следующего за отчетным периодом за счет средств на финансовое обеспечение деятельности главного администратора бюджетных средств (за исключением расходов на возмещение вреда);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E - кассовое исполнение расходов на финансовое обеспечение деятельности главного администратора </w:t>
            </w:r>
            <w:r w:rsidRPr="00D60A86">
              <w:rPr>
                <w:rFonts w:ascii="Times New Roman" w:hAnsi="Times New Roman" w:cs="Times New Roman"/>
              </w:rPr>
              <w:lastRenderedPageBreak/>
              <w:t>бюджетных средств (за исключением расходов на возмещение вреда) в отчетном финансовом году</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8"/>
              </w:rPr>
              <w:lastRenderedPageBreak/>
              <w:pict>
                <v:shape id="_x0000_i1045" style="width:117.6pt;height:39.6pt" coordsize="" o:spt="100" adj="0,,0" path="" filled="f" stroked="f">
                  <v:stroke joinstyle="miter"/>
                  <v:imagedata r:id="rId27" o:title="base_23629_183710_32791"/>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целевым ориентиром является отсутствие просроченной кредиторской задолженности по платежам в бюджеты.</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13244" w:type="dxa"/>
            <w:gridSpan w:val="6"/>
            <w:tcBorders>
              <w:top w:val="nil"/>
              <w:left w:val="nil"/>
              <w:bottom w:val="nil"/>
              <w:right w:val="nil"/>
            </w:tcBorders>
          </w:tcPr>
          <w:p w:rsidR="00162E48" w:rsidRPr="00D60A86" w:rsidRDefault="00162E48">
            <w:pPr>
              <w:pStyle w:val="ConsPlusNormal"/>
              <w:jc w:val="center"/>
              <w:outlineLvl w:val="3"/>
              <w:rPr>
                <w:rFonts w:ascii="Times New Roman" w:hAnsi="Times New Roman" w:cs="Times New Roman"/>
              </w:rPr>
            </w:pPr>
            <w:r w:rsidRPr="00D60A86">
              <w:rPr>
                <w:rFonts w:ascii="Times New Roman" w:hAnsi="Times New Roman" w:cs="Times New Roman"/>
              </w:rPr>
              <w:lastRenderedPageBreak/>
              <w:t>2. Показатели качества управления расходами бюджета на социальное обеспечение и иные выплаты населению</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2.1.</w:t>
            </w:r>
          </w:p>
        </w:tc>
        <w:tc>
          <w:tcPr>
            <w:tcW w:w="2778" w:type="dxa"/>
            <w:tcBorders>
              <w:top w:val="nil"/>
              <w:left w:val="nil"/>
              <w:bottom w:val="nil"/>
              <w:right w:val="nil"/>
            </w:tcBorders>
          </w:tcPr>
          <w:p w:rsidR="00162E48" w:rsidRPr="00D60A86" w:rsidRDefault="00162E48" w:rsidP="00A92C51">
            <w:pPr>
              <w:pStyle w:val="ConsPlusNormal"/>
              <w:rPr>
                <w:rFonts w:ascii="Times New Roman" w:hAnsi="Times New Roman" w:cs="Times New Roman"/>
              </w:rPr>
            </w:pPr>
            <w:r w:rsidRPr="00D60A86">
              <w:rPr>
                <w:rFonts w:ascii="Times New Roman" w:hAnsi="Times New Roman" w:cs="Times New Roman"/>
              </w:rPr>
              <w:t xml:space="preserve">Качество представления обоснований бюджетных ассигнований главным администратором бюджетных средств на очередной финансовый год и плановый период в </w:t>
            </w:r>
            <w:r w:rsidR="00A92C51" w:rsidRPr="00D60A86">
              <w:rPr>
                <w:rFonts w:ascii="Times New Roman" w:hAnsi="Times New Roman" w:cs="Times New Roman"/>
              </w:rPr>
              <w:t>финансовое управление</w:t>
            </w:r>
            <w:r w:rsidRPr="00D60A86">
              <w:rPr>
                <w:rFonts w:ascii="Times New Roman" w:hAnsi="Times New Roman" w:cs="Times New Roman"/>
              </w:rPr>
              <w:t xml:space="preserve"> по расходам бюджета на социальное обеспечение и иные выплаты населению</w:t>
            </w:r>
          </w:p>
        </w:tc>
        <w:tc>
          <w:tcPr>
            <w:tcW w:w="2665"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P = N, где</w:t>
            </w:r>
          </w:p>
          <w:p w:rsidR="00162E48" w:rsidRPr="00D60A86" w:rsidRDefault="00162E48">
            <w:pPr>
              <w:pStyle w:val="ConsPlusNormal"/>
              <w:rPr>
                <w:rFonts w:ascii="Times New Roman" w:hAnsi="Times New Roman" w:cs="Times New Roman"/>
              </w:rPr>
            </w:pPr>
          </w:p>
          <w:p w:rsidR="00162E48" w:rsidRPr="00D60A86" w:rsidRDefault="00162E48" w:rsidP="00A92C51">
            <w:pPr>
              <w:pStyle w:val="ConsPlusNormal"/>
              <w:rPr>
                <w:rFonts w:ascii="Times New Roman" w:hAnsi="Times New Roman" w:cs="Times New Roman"/>
              </w:rPr>
            </w:pPr>
            <w:r w:rsidRPr="00D60A86">
              <w:rPr>
                <w:rFonts w:ascii="Times New Roman" w:hAnsi="Times New Roman" w:cs="Times New Roman"/>
              </w:rPr>
              <w:t xml:space="preserve">N - количество доработанных вариантов обоснований бюджетных ассигнований, представленных главным администратором бюджетных средств на очередной финансовый год и плановый период в </w:t>
            </w:r>
            <w:r w:rsidR="00A92C51" w:rsidRPr="00D60A86">
              <w:rPr>
                <w:rFonts w:ascii="Times New Roman" w:hAnsi="Times New Roman" w:cs="Times New Roman"/>
              </w:rPr>
              <w:t>финансовое управление</w:t>
            </w:r>
            <w:r w:rsidRPr="00D60A86">
              <w:rPr>
                <w:rFonts w:ascii="Times New Roman" w:hAnsi="Times New Roman" w:cs="Times New Roman"/>
              </w:rPr>
              <w:t xml:space="preserve"> по расходам бюджета на социальное обеспечение и иные выплаты населению для рассмотрения на заседании межведомственной комиссии</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45"/>
              </w:rPr>
              <w:pict>
                <v:shape id="_x0000_i1046" style="width:124.8pt;height:57pt" coordsize="" o:spt="100" adj="0,,0" path="" filled="f" stroked="f">
                  <v:stroke joinstyle="miter"/>
                  <v:imagedata r:id="rId28" o:title="base_23629_183710_32792"/>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количество доработанных вариантов обоснований бюджетных ассигнований, представленных главным администратором бюджетных средств должно быть &lt;= 5.</w:t>
            </w:r>
          </w:p>
          <w:p w:rsidR="00162E48" w:rsidRPr="00D60A86" w:rsidRDefault="00162E48" w:rsidP="00A92C51">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2.2.</w:t>
            </w:r>
          </w:p>
        </w:tc>
        <w:tc>
          <w:tcPr>
            <w:tcW w:w="2778" w:type="dxa"/>
            <w:tcBorders>
              <w:top w:val="nil"/>
              <w:left w:val="nil"/>
              <w:bottom w:val="nil"/>
              <w:right w:val="nil"/>
            </w:tcBorders>
          </w:tcPr>
          <w:p w:rsidR="00162E48" w:rsidRPr="00D60A86" w:rsidRDefault="00162E48" w:rsidP="00A92C51">
            <w:pPr>
              <w:pStyle w:val="ConsPlusNormal"/>
              <w:rPr>
                <w:rFonts w:ascii="Times New Roman" w:hAnsi="Times New Roman" w:cs="Times New Roman"/>
              </w:rPr>
            </w:pPr>
            <w:r w:rsidRPr="00D60A86">
              <w:rPr>
                <w:rFonts w:ascii="Times New Roman" w:hAnsi="Times New Roman" w:cs="Times New Roman"/>
              </w:rPr>
              <w:t>Объем изменений, вносимых в бюджетную роспись главного администратора бюджетных средств по расходам бюджета на социальное обеспечение и иные выплаты населению</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2"/>
              </w:rPr>
              <w:pict>
                <v:shape id="_x0000_i1047" style="width:58.8pt;height:33.6pt" coordsize="" o:spt="100" adj="0,,0" path="" filled="f" stroked="f">
                  <v:stroke joinstyle="miter"/>
                  <v:imagedata r:id="rId29" o:title="base_23629_183710_32793"/>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S - сумма изменений, внесенных в бюджетную роспись главного администратора бюджетных средств по </w:t>
            </w:r>
            <w:r w:rsidRPr="00D60A86">
              <w:rPr>
                <w:rFonts w:ascii="Times New Roman" w:hAnsi="Times New Roman" w:cs="Times New Roman"/>
              </w:rPr>
              <w:lastRenderedPageBreak/>
              <w:t xml:space="preserve">расходам бюджета на социальное обеспечение и иные выплаты населению без учета уведомлений о внесении изменений, связанных с: внесением изменений в </w:t>
            </w:r>
            <w:r w:rsidR="00064BF4" w:rsidRPr="00D60A86">
              <w:rPr>
                <w:rFonts w:ascii="Times New Roman" w:hAnsi="Times New Roman" w:cs="Times New Roman"/>
              </w:rPr>
              <w:t xml:space="preserve">решение </w:t>
            </w:r>
            <w:r w:rsidRPr="00D60A86">
              <w:rPr>
                <w:rFonts w:ascii="Times New Roman" w:hAnsi="Times New Roman" w:cs="Times New Roman"/>
              </w:rPr>
              <w:t>о бюджете Ставропольского края на очередной финансовый год и плановый период; отражением безвозмездных поступлений из других бюджетов бюджетной системы, от физических и юридических лиц; перераспределением нераспределенных расходов; реорганизацией главного администратора бюджетных средств (далее - сумма изменений на социальное обеспечение и иные выплаты населению);</w:t>
            </w:r>
          </w:p>
          <w:p w:rsidR="00162E48" w:rsidRPr="00D60A86" w:rsidRDefault="00162E48" w:rsidP="00A92C51">
            <w:pPr>
              <w:pStyle w:val="ConsPlusNormal"/>
              <w:rPr>
                <w:rFonts w:ascii="Times New Roman" w:hAnsi="Times New Roman" w:cs="Times New Roman"/>
              </w:rPr>
            </w:pPr>
            <w:r w:rsidRPr="00D60A86">
              <w:rPr>
                <w:rFonts w:ascii="Times New Roman" w:hAnsi="Times New Roman" w:cs="Times New Roman"/>
              </w:rPr>
              <w:t xml:space="preserve">B - объем бюджетных ассигнований на социальное обеспечение и иные выплаты населению, главным распорядителем которых являлся главный администратор бюджетных средств в отчетном финансовом году, согласно бюджетной </w:t>
            </w:r>
            <w:r w:rsidRPr="00D60A86">
              <w:rPr>
                <w:rFonts w:ascii="Times New Roman" w:hAnsi="Times New Roman" w:cs="Times New Roman"/>
              </w:rPr>
              <w:lastRenderedPageBreak/>
              <w:t>росписи бюджета с учетом внесенных в нее изменений</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45"/>
              </w:rPr>
              <w:lastRenderedPageBreak/>
              <w:pict>
                <v:shape id="_x0000_i1048" style="width:124.8pt;height:57pt" coordsize="" o:spt="100" adj="0,,0" path="" filled="f" stroked="f">
                  <v:stroke joinstyle="miter"/>
                  <v:imagedata r:id="rId14" o:title="base_23629_183710_32794"/>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целевым ориентиром является отношение суммы изменений на социальное обеспечение и иные выплаты населению главного администратора бюджетных средств к общему объему </w:t>
            </w:r>
            <w:r w:rsidRPr="00D60A86">
              <w:rPr>
                <w:rFonts w:ascii="Times New Roman" w:hAnsi="Times New Roman" w:cs="Times New Roman"/>
              </w:rPr>
              <w:lastRenderedPageBreak/>
              <w:t>бюджетных ассигнований, предусмотренных главному администратору бюджетных средств на социальное обеспечение и иные выплаты населению, меньше или равно 8 процентов.</w:t>
            </w:r>
          </w:p>
          <w:p w:rsidR="00162E48" w:rsidRPr="00D60A86" w:rsidRDefault="00162E48" w:rsidP="00A92C51">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2.3.</w:t>
            </w:r>
          </w:p>
        </w:tc>
        <w:tc>
          <w:tcPr>
            <w:tcW w:w="2778" w:type="dxa"/>
            <w:tcBorders>
              <w:top w:val="nil"/>
              <w:left w:val="nil"/>
              <w:bottom w:val="nil"/>
              <w:right w:val="nil"/>
            </w:tcBorders>
          </w:tcPr>
          <w:p w:rsidR="00162E48" w:rsidRPr="00D60A86" w:rsidRDefault="00162E48" w:rsidP="00A92C51">
            <w:pPr>
              <w:pStyle w:val="ConsPlusNormal"/>
              <w:rPr>
                <w:rFonts w:ascii="Times New Roman" w:hAnsi="Times New Roman" w:cs="Times New Roman"/>
              </w:rPr>
            </w:pPr>
            <w:r w:rsidRPr="00D60A86">
              <w:rPr>
                <w:rFonts w:ascii="Times New Roman" w:hAnsi="Times New Roman" w:cs="Times New Roman"/>
              </w:rPr>
              <w:t>Исполнение бюджетной росписи главного администратора бюджетных средств по расходам бюджета на социальное обеспечение и иные выплаты населению</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2"/>
              </w:rPr>
              <w:pict>
                <v:shape id="_x0000_i1049" style="width:33pt;height:33.6pt" coordsize="" o:spt="100" adj="0,,0" path="" filled="f" stroked="f">
                  <v:stroke joinstyle="miter"/>
                  <v:imagedata r:id="rId30" o:title="base_23629_183710_32795"/>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K - кассовое исполнение по расходам бюджета на социальное обеспечение и иные выплаты населению;</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V - </w:t>
            </w:r>
            <w:r w:rsidR="00DB6FC4" w:rsidRPr="00DB6FC4">
              <w:rPr>
                <w:rFonts w:ascii="Times New Roman" w:hAnsi="Times New Roman" w:cs="Times New Roman"/>
              </w:rPr>
              <w:t>объем бюджетных ассигнований на социальное обеспечение и иные выплаты населению, главным распорядителем которых являлся главный администратор бюджетных средств в отчетном финансовом году, согласно бюджетной росписи бюджета с учетом внесенных в нее изменений</w:t>
            </w:r>
          </w:p>
        </w:tc>
        <w:tc>
          <w:tcPr>
            <w:tcW w:w="3572"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E(P) = P</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rsidP="00A92C51">
            <w:pPr>
              <w:pStyle w:val="ConsPlusNormal"/>
              <w:rPr>
                <w:rFonts w:ascii="Times New Roman" w:hAnsi="Times New Roman" w:cs="Times New Roman"/>
              </w:rPr>
            </w:pPr>
            <w:r w:rsidRPr="00D60A86">
              <w:rPr>
                <w:rFonts w:ascii="Times New Roman" w:hAnsi="Times New Roman" w:cs="Times New Roman"/>
              </w:rPr>
              <w:t>целевым ориентиром является исполнение бюджетной росписи главного администратора бюджетных средств по расходам бюджета на социальное обеспечение и иные выплаты населению, равное 1. Показатель рассчитывается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2.4.</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Равномерность осуществления расходов главным администратором бюджетных средств на социальное обеспечение и иные выплаты населению</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5"/>
              </w:rPr>
              <w:pict>
                <v:shape id="_x0000_i1050" style="width:82.8pt;height:36.6pt" coordsize="" o:spt="100" adj="0,,0" path="" filled="f" stroked="f">
                  <v:stroke joinstyle="miter"/>
                  <v:imagedata r:id="rId31" o:title="base_23629_183710_32796"/>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Е - кассовые расходы главного администратора бюджетных средств на социальное обеспечение и иные выплаты населению в IV квартале отчетного финансового года;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lastRenderedPageBreak/>
              <w:t>Еср - средний объем кассовых расходов главного администратора бюджетных средств на социальное обеспечение и иные выплаты населению за I - III квартал отчетного финансового года</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45"/>
              </w:rPr>
              <w:lastRenderedPageBreak/>
              <w:pict>
                <v:shape id="_x0000_i1051" style="width:158.4pt;height:57pt" coordsize="" o:spt="100" adj="0,,0" path="" filled="f" stroked="f">
                  <v:stroke joinstyle="miter"/>
                  <v:imagedata r:id="rId32" o:title="base_23629_183710_32797"/>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превышение кассовых расходов главного администратора бюджетных средств на социальное обеспечение и иные выплаты населению в IV квартале от среднего объема кассовых расходов главного администратора бюджетных средств по </w:t>
            </w:r>
            <w:r w:rsidRPr="00D60A86">
              <w:rPr>
                <w:rFonts w:ascii="Times New Roman" w:hAnsi="Times New Roman" w:cs="Times New Roman"/>
              </w:rPr>
              <w:lastRenderedPageBreak/>
              <w:t>указанным расходам за I - III квартал должно быть менее 40 процентов.</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2.5.</w:t>
            </w:r>
          </w:p>
        </w:tc>
        <w:tc>
          <w:tcPr>
            <w:tcW w:w="2778" w:type="dxa"/>
            <w:tcBorders>
              <w:top w:val="nil"/>
              <w:left w:val="nil"/>
              <w:bottom w:val="nil"/>
              <w:right w:val="nil"/>
            </w:tcBorders>
          </w:tcPr>
          <w:p w:rsidR="00162E48" w:rsidRPr="00D60A86" w:rsidRDefault="00162E48" w:rsidP="00A92C51">
            <w:pPr>
              <w:pStyle w:val="ConsPlusNormal"/>
              <w:rPr>
                <w:rFonts w:ascii="Times New Roman" w:hAnsi="Times New Roman" w:cs="Times New Roman"/>
              </w:rPr>
            </w:pPr>
            <w:r w:rsidRPr="00D60A86">
              <w:rPr>
                <w:rFonts w:ascii="Times New Roman" w:hAnsi="Times New Roman" w:cs="Times New Roman"/>
              </w:rPr>
              <w:t xml:space="preserve">Отклонение кассового исполнения расходов бюджета на социальное обеспечение и иные выплаты населению от </w:t>
            </w:r>
            <w:r w:rsidR="003F0F22">
              <w:rPr>
                <w:rFonts w:ascii="Times New Roman" w:hAnsi="Times New Roman" w:cs="Times New Roman"/>
              </w:rPr>
              <w:t xml:space="preserve">первоначального </w:t>
            </w:r>
            <w:r w:rsidRPr="00D60A86">
              <w:rPr>
                <w:rFonts w:ascii="Times New Roman" w:hAnsi="Times New Roman" w:cs="Times New Roman"/>
              </w:rPr>
              <w:t>кассового плана на указанные расходы</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32"/>
              </w:rPr>
              <w:pict>
                <v:shape id="_x0000_i1052" style="width:88.8pt;height:44.4pt" coordsize="" o:spt="100" adj="0,,0" path="" filled="f" stroked="f">
                  <v:stroke joinstyle="miter"/>
                  <v:imagedata r:id="rId18" o:title="base_23629_183710_32798"/>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581D64">
            <w:pPr>
              <w:pStyle w:val="ConsPlusNormal"/>
              <w:rPr>
                <w:rFonts w:ascii="Times New Roman" w:hAnsi="Times New Roman" w:cs="Times New Roman"/>
              </w:rPr>
            </w:pPr>
            <w:r>
              <w:rPr>
                <w:rFonts w:ascii="Times New Roman" w:hAnsi="Times New Roman" w:cs="Times New Roman"/>
                <w:position w:val="-9"/>
              </w:rPr>
              <w:pict>
                <v:shape id="_x0000_i1053" style="width:17.4pt;height:21pt" coordsize="" o:spt="100" adj="0,,0" path="" filled="f" stroked="f">
                  <v:stroke joinstyle="miter"/>
                  <v:imagedata r:id="rId19" o:title="base_23629_183710_32799"/>
                  <v:formulas/>
                  <v:path o:connecttype="segments"/>
                </v:shape>
              </w:pict>
            </w:r>
            <w:r w:rsidR="00162E48" w:rsidRPr="00D60A86">
              <w:rPr>
                <w:rFonts w:ascii="Times New Roman" w:hAnsi="Times New Roman" w:cs="Times New Roman"/>
              </w:rPr>
              <w:t xml:space="preserve"> - кассовое исполнение расходов бюджета на социальное обеспечение и иные выплаты населению в </w:t>
            </w:r>
            <w:r w:rsidR="00064BF4" w:rsidRPr="00D60A86">
              <w:rPr>
                <w:rFonts w:ascii="Times New Roman" w:hAnsi="Times New Roman" w:cs="Times New Roman"/>
              </w:rPr>
              <w:t>отчетном финансовом году</w:t>
            </w:r>
            <w:r w:rsidR="00162E48" w:rsidRPr="00D60A86">
              <w:rPr>
                <w:rFonts w:ascii="Times New Roman" w:hAnsi="Times New Roman" w:cs="Times New Roman"/>
              </w:rPr>
              <w:t>;</w:t>
            </w:r>
          </w:p>
          <w:p w:rsidR="00162E48" w:rsidRPr="00D60A86" w:rsidRDefault="00581D64" w:rsidP="00064BF4">
            <w:pPr>
              <w:pStyle w:val="ConsPlusNormal"/>
              <w:rPr>
                <w:rFonts w:ascii="Times New Roman" w:hAnsi="Times New Roman" w:cs="Times New Roman"/>
              </w:rPr>
            </w:pPr>
            <w:r>
              <w:rPr>
                <w:rFonts w:ascii="Times New Roman" w:hAnsi="Times New Roman" w:cs="Times New Roman"/>
                <w:position w:val="-11"/>
              </w:rPr>
              <w:pict>
                <v:shape id="_x0000_i1054" style="width:18.6pt;height:22.8pt" coordsize="" o:spt="100" adj="0,,0" path="" filled="f" stroked="f">
                  <v:stroke joinstyle="miter"/>
                  <v:imagedata r:id="rId33" o:title="base_23629_183710_32800"/>
                  <v:formulas/>
                  <v:path o:connecttype="segments"/>
                </v:shape>
              </w:pict>
            </w:r>
            <w:r w:rsidR="00162E48" w:rsidRPr="00D60A86">
              <w:rPr>
                <w:rFonts w:ascii="Times New Roman" w:hAnsi="Times New Roman" w:cs="Times New Roman"/>
              </w:rPr>
              <w:t xml:space="preserve"> -</w:t>
            </w:r>
            <w:r w:rsidR="00DB6FC4">
              <w:t xml:space="preserve"> </w:t>
            </w:r>
            <w:r w:rsidR="003F0F22" w:rsidRPr="003F0F22">
              <w:rPr>
                <w:rFonts w:ascii="Times New Roman" w:hAnsi="Times New Roman" w:cs="Times New Roman"/>
              </w:rPr>
              <w:t xml:space="preserve">первоначальный </w:t>
            </w:r>
            <w:r w:rsidR="00DB6FC4" w:rsidRPr="00DB6FC4">
              <w:rPr>
                <w:rFonts w:ascii="Times New Roman" w:hAnsi="Times New Roman" w:cs="Times New Roman"/>
              </w:rPr>
              <w:t>кассовый план расходов</w:t>
            </w:r>
            <w:r w:rsidR="00162E48" w:rsidRPr="00D60A86">
              <w:rPr>
                <w:rFonts w:ascii="Times New Roman" w:hAnsi="Times New Roman" w:cs="Times New Roman"/>
              </w:rPr>
              <w:t xml:space="preserve"> главного администратора бюджетных средств на социальное обеспечение и иные выплаты населению в отчетн</w:t>
            </w:r>
            <w:r w:rsidR="00064BF4" w:rsidRPr="00D60A86">
              <w:rPr>
                <w:rFonts w:ascii="Times New Roman" w:hAnsi="Times New Roman" w:cs="Times New Roman"/>
              </w:rPr>
              <w:t>ом</w:t>
            </w:r>
            <w:r w:rsidR="00162E48" w:rsidRPr="00D60A86">
              <w:rPr>
                <w:rFonts w:ascii="Times New Roman" w:hAnsi="Times New Roman" w:cs="Times New Roman"/>
              </w:rPr>
              <w:t xml:space="preserve"> финансов</w:t>
            </w:r>
            <w:r w:rsidR="00064BF4" w:rsidRPr="00D60A86">
              <w:rPr>
                <w:rFonts w:ascii="Times New Roman" w:hAnsi="Times New Roman" w:cs="Times New Roman"/>
              </w:rPr>
              <w:t>ом</w:t>
            </w:r>
            <w:r w:rsidR="00162E48" w:rsidRPr="00D60A86">
              <w:rPr>
                <w:rFonts w:ascii="Times New Roman" w:hAnsi="Times New Roman" w:cs="Times New Roman"/>
              </w:rPr>
              <w:t xml:space="preserve"> год</w:t>
            </w:r>
            <w:r w:rsidR="00064BF4" w:rsidRPr="00D60A86">
              <w:rPr>
                <w:rFonts w:ascii="Times New Roman" w:hAnsi="Times New Roman" w:cs="Times New Roman"/>
              </w:rPr>
              <w:t>у</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44"/>
              </w:rPr>
              <w:pict>
                <v:shape id="_x0000_i1055" style="width:125.4pt;height:55.8pt" coordsize="" o:spt="100" adj="0,,0" path="" filled="f" stroked="f">
                  <v:stroke joinstyle="miter"/>
                  <v:imagedata r:id="rId34" o:title="base_23629_183710_32801"/>
                  <v:formulas/>
                  <v:path o:connecttype="segments"/>
                </v:shape>
              </w:pic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n = 50, если отчетным периодом является отчетный финансовый год</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сумма отклонений фактического исполнения расходов главного администратора бюджетных средств на социальное обеспечение и иные выплаты населению от </w:t>
            </w:r>
            <w:r w:rsidR="003F0F22">
              <w:rPr>
                <w:rFonts w:ascii="Times New Roman" w:hAnsi="Times New Roman" w:cs="Times New Roman"/>
              </w:rPr>
              <w:t xml:space="preserve">первоначального </w:t>
            </w:r>
            <w:r w:rsidRPr="00D60A86">
              <w:rPr>
                <w:rFonts w:ascii="Times New Roman" w:hAnsi="Times New Roman" w:cs="Times New Roman"/>
              </w:rPr>
              <w:t>кассового плана должна составлять</w:t>
            </w:r>
            <w:r w:rsidR="00064BF4" w:rsidRPr="00D60A86">
              <w:rPr>
                <w:rFonts w:ascii="Times New Roman" w:hAnsi="Times New Roman" w:cs="Times New Roman"/>
              </w:rPr>
              <w:t xml:space="preserve"> </w:t>
            </w:r>
            <w:r w:rsidRPr="00D60A86">
              <w:rPr>
                <w:rFonts w:ascii="Times New Roman" w:hAnsi="Times New Roman" w:cs="Times New Roman"/>
              </w:rPr>
              <w:t>за отчетный финансовый год &lt;= 50 процентов.</w:t>
            </w:r>
          </w:p>
          <w:p w:rsidR="00162E48" w:rsidRPr="00D60A86" w:rsidRDefault="00162E48" w:rsidP="00A050E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2.6.</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Доля неиспользованных на конец отчетного года бюджетных ассигнований на социальное обеспечение и иные выплаты населению</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6"/>
              </w:rPr>
              <w:pict>
                <v:shape id="_x0000_i1056" style="width:1in;height:37.8pt" coordsize="" o:spt="100" adj="0,,0" path="" filled="f" stroked="f">
                  <v:stroke joinstyle="miter"/>
                  <v:imagedata r:id="rId35" o:title="base_23629_183710_32802"/>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Sba - объем бюджетных ассигнований, </w:t>
            </w:r>
            <w:r w:rsidRPr="00D60A86">
              <w:rPr>
                <w:rFonts w:ascii="Times New Roman" w:hAnsi="Times New Roman" w:cs="Times New Roman"/>
              </w:rPr>
              <w:lastRenderedPageBreak/>
              <w:t>предусмотренных на социальное обеспечение и иные выплаты населению в отчетном финансовом году согласно бюджетной росписи главного администратора бюджетных средств с учетом внесенных в нее изменений;</w:t>
            </w:r>
          </w:p>
          <w:p w:rsidR="00162E48" w:rsidRPr="00D60A86" w:rsidRDefault="00162E48" w:rsidP="00A050E8">
            <w:pPr>
              <w:pStyle w:val="ConsPlusNormal"/>
              <w:rPr>
                <w:rFonts w:ascii="Times New Roman" w:hAnsi="Times New Roman" w:cs="Times New Roman"/>
              </w:rPr>
            </w:pPr>
            <w:r w:rsidRPr="00D60A86">
              <w:rPr>
                <w:rFonts w:ascii="Times New Roman" w:hAnsi="Times New Roman" w:cs="Times New Roman"/>
              </w:rPr>
              <w:t>Eba - кассовое исполнение расходов бюджета на социальное обеспечение и иные выплаты населению в отчетном финансовом году.</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68"/>
              </w:rPr>
              <w:lastRenderedPageBreak/>
              <w:pict>
                <v:shape id="_x0000_i1057" style="width:168pt;height:79.8pt" coordsize="" o:spt="100" adj="0,,0" path="" filled="f" stroked="f">
                  <v:stroke joinstyle="miter"/>
                  <v:imagedata r:id="rId36" o:title="base_23629_183710_32803"/>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показатель характеризует качество планирования и исполнения главным администратором бюджетных ассигнований, предусмотренных на </w:t>
            </w:r>
            <w:r w:rsidRPr="00D60A86">
              <w:rPr>
                <w:rFonts w:ascii="Times New Roman" w:hAnsi="Times New Roman" w:cs="Times New Roman"/>
              </w:rPr>
              <w:lastRenderedPageBreak/>
              <w:t>социальное обеспечение и иные выплаты населению. Негативно расценивается значительный объем не исполненных на конец года бюджетных ассигнований на указанные расходы.</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2.7.</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Своевременность принятия бюджетных обязательств на социальное обеспечение и иные выплаты населению</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2"/>
              </w:rPr>
              <w:pict>
                <v:shape id="_x0000_i1058" style="width:42pt;height:33.6pt" coordsize="" o:spt="100" adj="0,,0" path="" filled="f" stroked="f">
                  <v:stroke joinstyle="miter"/>
                  <v:imagedata r:id="rId23" o:title="base_23629_183710_32804"/>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S - объем принятых бюджетных обязательств на социальное обеспечение и иные выплаты населению;</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L - лимиты бюджетных обязательств на социальное обеспечение и иные выплаты населению, доведенные главному администратору бюджетных средств в отчетном периоде</w:t>
            </w:r>
          </w:p>
        </w:tc>
        <w:tc>
          <w:tcPr>
            <w:tcW w:w="3572"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при проведении мониторинга качества финансового менеджмента:</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за отчетный финансовый год:</w:t>
            </w:r>
          </w:p>
          <w:p w:rsidR="00162E48" w:rsidRPr="00D60A86" w:rsidRDefault="00162E48">
            <w:pPr>
              <w:pStyle w:val="ConsPlusNormal"/>
              <w:rPr>
                <w:rFonts w:ascii="Times New Roman" w:hAnsi="Times New Roman" w:cs="Times New Roman"/>
              </w:rPr>
            </w:pPr>
          </w:p>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8"/>
              </w:rPr>
              <w:pict>
                <v:shape id="_x0000_i1059" style="width:116.4pt;height:39.6pt" coordsize="" o:spt="100" adj="0,,0" path="" filled="f" stroked="f">
                  <v:stroke joinstyle="miter"/>
                  <v:imagedata r:id="rId37" o:title="base_23629_183710_32807"/>
                  <v:formulas/>
                  <v:path o:connecttype="segments"/>
                </v:shape>
              </w:pic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E(P) = 0, если S &gt; L при проведении мониторинга качества финансового менеджмента за отчетный период</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отражает риски неисполнения бюджетных ассигнований в текущем финансовом году в связи с несвоевременным принятием бюджетных обязательств.</w:t>
            </w:r>
          </w:p>
          <w:p w:rsidR="00162E48" w:rsidRPr="00D60A86" w:rsidRDefault="00162E48" w:rsidP="00A050E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13244" w:type="dxa"/>
            <w:gridSpan w:val="6"/>
            <w:tcBorders>
              <w:top w:val="nil"/>
              <w:left w:val="nil"/>
              <w:bottom w:val="nil"/>
              <w:right w:val="nil"/>
            </w:tcBorders>
          </w:tcPr>
          <w:p w:rsidR="00162E48" w:rsidRPr="00D60A86" w:rsidRDefault="00162E48">
            <w:pPr>
              <w:pStyle w:val="ConsPlusNormal"/>
              <w:jc w:val="center"/>
              <w:outlineLvl w:val="3"/>
              <w:rPr>
                <w:rFonts w:ascii="Times New Roman" w:hAnsi="Times New Roman" w:cs="Times New Roman"/>
              </w:rPr>
            </w:pPr>
            <w:r w:rsidRPr="00D60A86">
              <w:rPr>
                <w:rFonts w:ascii="Times New Roman" w:hAnsi="Times New Roman" w:cs="Times New Roman"/>
              </w:rPr>
              <w:t xml:space="preserve">3. Показатели качества управления расходами бюджета на капитальные вложения в объекты </w:t>
            </w:r>
            <w:r w:rsidR="002B284B"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3.1.</w:t>
            </w:r>
          </w:p>
        </w:tc>
        <w:tc>
          <w:tcPr>
            <w:tcW w:w="2778" w:type="dxa"/>
            <w:tcBorders>
              <w:top w:val="nil"/>
              <w:left w:val="nil"/>
              <w:bottom w:val="nil"/>
              <w:right w:val="nil"/>
            </w:tcBorders>
          </w:tcPr>
          <w:p w:rsidR="00162E48" w:rsidRPr="00D60A86" w:rsidRDefault="00162E48" w:rsidP="00064BF4">
            <w:pPr>
              <w:pStyle w:val="ConsPlusNormal"/>
              <w:rPr>
                <w:rFonts w:ascii="Times New Roman" w:hAnsi="Times New Roman" w:cs="Times New Roman"/>
              </w:rPr>
            </w:pPr>
            <w:r w:rsidRPr="00D60A86">
              <w:rPr>
                <w:rFonts w:ascii="Times New Roman" w:hAnsi="Times New Roman" w:cs="Times New Roman"/>
              </w:rPr>
              <w:t xml:space="preserve">Качество представления обоснований бюджетных ассигнований главным администратором бюджетных средств на очередной финансовый год и плановый период в </w:t>
            </w:r>
            <w:r w:rsidR="00A050E8" w:rsidRPr="00D60A86">
              <w:rPr>
                <w:rFonts w:ascii="Times New Roman" w:hAnsi="Times New Roman" w:cs="Times New Roman"/>
              </w:rPr>
              <w:t>финансовое управление</w:t>
            </w:r>
            <w:r w:rsidRPr="00D60A86">
              <w:rPr>
                <w:rFonts w:ascii="Times New Roman" w:hAnsi="Times New Roman" w:cs="Times New Roman"/>
              </w:rPr>
              <w:t xml:space="preserve"> по расходам бюджета на капитальные вложения в объекты </w:t>
            </w:r>
            <w:r w:rsidR="00064BF4" w:rsidRPr="00D60A86">
              <w:rPr>
                <w:rFonts w:ascii="Times New Roman" w:hAnsi="Times New Roman" w:cs="Times New Roman"/>
              </w:rPr>
              <w:t xml:space="preserve">муниципальной </w:t>
            </w:r>
            <w:r w:rsidRPr="00D60A86">
              <w:rPr>
                <w:rFonts w:ascii="Times New Roman" w:hAnsi="Times New Roman" w:cs="Times New Roman"/>
              </w:rPr>
              <w:t>собственности</w:t>
            </w:r>
          </w:p>
        </w:tc>
        <w:tc>
          <w:tcPr>
            <w:tcW w:w="2665"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P = N, где</w:t>
            </w:r>
          </w:p>
          <w:p w:rsidR="00162E48" w:rsidRPr="00D60A86" w:rsidRDefault="00162E48">
            <w:pPr>
              <w:pStyle w:val="ConsPlusNormal"/>
              <w:rPr>
                <w:rFonts w:ascii="Times New Roman" w:hAnsi="Times New Roman" w:cs="Times New Roman"/>
              </w:rPr>
            </w:pPr>
          </w:p>
          <w:p w:rsidR="00162E48" w:rsidRPr="00D60A86" w:rsidRDefault="00162E48" w:rsidP="00064BF4">
            <w:pPr>
              <w:pStyle w:val="ConsPlusNormal"/>
              <w:rPr>
                <w:rFonts w:ascii="Times New Roman" w:hAnsi="Times New Roman" w:cs="Times New Roman"/>
              </w:rPr>
            </w:pPr>
            <w:r w:rsidRPr="00D60A86">
              <w:rPr>
                <w:rFonts w:ascii="Times New Roman" w:hAnsi="Times New Roman" w:cs="Times New Roman"/>
              </w:rPr>
              <w:t xml:space="preserve">N - количество доработанных вариантов обоснований бюджетных ассигнований, представленных главным администратором бюджетных средств на очередной финансовый год и плановый период в </w:t>
            </w:r>
            <w:r w:rsidR="00A050E8" w:rsidRPr="00D60A86">
              <w:rPr>
                <w:rFonts w:ascii="Times New Roman" w:hAnsi="Times New Roman" w:cs="Times New Roman"/>
              </w:rPr>
              <w:t>финансовое управление</w:t>
            </w:r>
            <w:r w:rsidRPr="00D60A86">
              <w:rPr>
                <w:rFonts w:ascii="Times New Roman" w:hAnsi="Times New Roman" w:cs="Times New Roman"/>
              </w:rPr>
              <w:t xml:space="preserve"> по расходам бюджета на капитальные вложения в объекты </w:t>
            </w:r>
            <w:r w:rsidR="00064BF4" w:rsidRPr="00D60A86">
              <w:rPr>
                <w:rFonts w:ascii="Times New Roman" w:hAnsi="Times New Roman" w:cs="Times New Roman"/>
              </w:rPr>
              <w:t xml:space="preserve">муниципальной </w:t>
            </w:r>
            <w:r w:rsidRPr="00D60A86">
              <w:rPr>
                <w:rFonts w:ascii="Times New Roman" w:hAnsi="Times New Roman" w:cs="Times New Roman"/>
              </w:rPr>
              <w:t>собственности для рассмотрения на заседании межведомственной комиссии</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45"/>
              </w:rPr>
              <w:pict>
                <v:shape id="_x0000_i1060" style="width:124.8pt;height:57pt" coordsize="" o:spt="100" adj="0,,0" path="" filled="f" stroked="f">
                  <v:stroke joinstyle="miter"/>
                  <v:imagedata r:id="rId38" o:title="base_23629_183710_32808"/>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количество доработанных вариантов обоснований бюджетных ассигнований, представленных главным администратором бюджетных средств должно быть &lt; 5.</w:t>
            </w:r>
          </w:p>
          <w:p w:rsidR="00162E48" w:rsidRPr="00D60A86" w:rsidRDefault="00162E48" w:rsidP="00A050E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3.2.</w:t>
            </w:r>
          </w:p>
        </w:tc>
        <w:tc>
          <w:tcPr>
            <w:tcW w:w="2778" w:type="dxa"/>
            <w:tcBorders>
              <w:top w:val="nil"/>
              <w:left w:val="nil"/>
              <w:bottom w:val="nil"/>
              <w:right w:val="nil"/>
            </w:tcBorders>
          </w:tcPr>
          <w:p w:rsidR="00162E48" w:rsidRPr="00D60A86" w:rsidRDefault="00162E48" w:rsidP="00064BF4">
            <w:pPr>
              <w:pStyle w:val="ConsPlusNormal"/>
              <w:rPr>
                <w:rFonts w:ascii="Times New Roman" w:hAnsi="Times New Roman" w:cs="Times New Roman"/>
              </w:rPr>
            </w:pPr>
            <w:r w:rsidRPr="00D60A86">
              <w:rPr>
                <w:rFonts w:ascii="Times New Roman" w:hAnsi="Times New Roman" w:cs="Times New Roman"/>
              </w:rPr>
              <w:t xml:space="preserve">Объем изменений, вносимых в бюджетную роспись главного администратора бюджетных средств по расходам бюджета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2"/>
              </w:rPr>
              <w:pict>
                <v:shape id="_x0000_i1061" style="width:58.8pt;height:33.6pt" coordsize="" o:spt="100" adj="0,,0" path="" filled="f" stroked="f">
                  <v:stroke joinstyle="miter"/>
                  <v:imagedata r:id="rId29" o:title="base_23629_183710_32809"/>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S - сумма изменений, внесенных в бюджетную роспись главного администратора бюджетных средств по расходам бюджета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без учета уведомлений о внесении изменений, связанных с: </w:t>
            </w:r>
            <w:r w:rsidRPr="00D60A86">
              <w:rPr>
                <w:rFonts w:ascii="Times New Roman" w:hAnsi="Times New Roman" w:cs="Times New Roman"/>
              </w:rPr>
              <w:lastRenderedPageBreak/>
              <w:t xml:space="preserve">внесением изменений в </w:t>
            </w:r>
            <w:r w:rsidR="00064BF4" w:rsidRPr="00D60A86">
              <w:rPr>
                <w:rFonts w:ascii="Times New Roman" w:hAnsi="Times New Roman" w:cs="Times New Roman"/>
              </w:rPr>
              <w:t>решение</w:t>
            </w:r>
            <w:r w:rsidRPr="00D60A86">
              <w:rPr>
                <w:rFonts w:ascii="Times New Roman" w:hAnsi="Times New Roman" w:cs="Times New Roman"/>
              </w:rPr>
              <w:t xml:space="preserve"> о бюджете на очередной финансовый год и плановый период; отражением безвозмездных поступлений из других бюджетов бюджетной системы Российской Федерации, от физических и юридических лиц; перераспределением нераспределенных расходов; реорганизацией главного администратора бюджетных средств (далее - сумма изменений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B - объем бюджетных ассигнований на капитальные вложения в объекты </w:t>
            </w:r>
            <w:r w:rsidR="00064BF4" w:rsidRPr="00D60A86">
              <w:rPr>
                <w:rFonts w:ascii="Times New Roman" w:hAnsi="Times New Roman" w:cs="Times New Roman"/>
              </w:rPr>
              <w:t xml:space="preserve">муниципальной </w:t>
            </w:r>
            <w:r w:rsidRPr="00D60A86">
              <w:rPr>
                <w:rFonts w:ascii="Times New Roman" w:hAnsi="Times New Roman" w:cs="Times New Roman"/>
              </w:rPr>
              <w:t>собственности, главным распорядителем которых являлся главный администратор бюджетных средств в отчетном финансовом году, согласно бюджетной росписи главного администратора бюджетных средств с учетом внесенных в нее изменений</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45"/>
              </w:rPr>
              <w:lastRenderedPageBreak/>
              <w:pict>
                <v:shape id="_x0000_i1062" style="width:124.8pt;height:57pt" coordsize="" o:spt="100" adj="0,,0" path="" filled="f" stroked="f">
                  <v:stroke joinstyle="miter"/>
                  <v:imagedata r:id="rId14" o:title="base_23629_183710_32810"/>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целевым ориентиром является отношение суммы изменений на капитальные вложения в объекты </w:t>
            </w:r>
            <w:r w:rsidR="00064BF4" w:rsidRPr="00D60A86">
              <w:rPr>
                <w:rFonts w:ascii="Times New Roman" w:hAnsi="Times New Roman" w:cs="Times New Roman"/>
              </w:rPr>
              <w:t xml:space="preserve">муниципальной </w:t>
            </w:r>
            <w:r w:rsidRPr="00D60A86">
              <w:rPr>
                <w:rFonts w:ascii="Times New Roman" w:hAnsi="Times New Roman" w:cs="Times New Roman"/>
              </w:rPr>
              <w:t>собственности к общему объему бюджетных ассигнований, предусмотренных главному администратору бюджетных средств, меньше или равно 8 процентов.</w:t>
            </w:r>
          </w:p>
          <w:p w:rsidR="00162E48" w:rsidRPr="00D60A86" w:rsidRDefault="00162E48" w:rsidP="00A050E8">
            <w:pPr>
              <w:pStyle w:val="ConsPlusNormal"/>
              <w:rPr>
                <w:rFonts w:ascii="Times New Roman" w:hAnsi="Times New Roman" w:cs="Times New Roman"/>
              </w:rPr>
            </w:pPr>
            <w:r w:rsidRPr="00D60A86">
              <w:rPr>
                <w:rFonts w:ascii="Times New Roman" w:hAnsi="Times New Roman" w:cs="Times New Roman"/>
              </w:rPr>
              <w:t xml:space="preserve">Показатель рассчитывается за отчетный финансовый </w:t>
            </w:r>
            <w:r w:rsidRPr="00D60A86">
              <w:rPr>
                <w:rFonts w:ascii="Times New Roman" w:hAnsi="Times New Roman" w:cs="Times New Roman"/>
              </w:rPr>
              <w:lastRenderedPageBreak/>
              <w:t>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3.3.</w:t>
            </w:r>
          </w:p>
        </w:tc>
        <w:tc>
          <w:tcPr>
            <w:tcW w:w="2778" w:type="dxa"/>
            <w:tcBorders>
              <w:top w:val="nil"/>
              <w:left w:val="nil"/>
              <w:bottom w:val="nil"/>
              <w:right w:val="nil"/>
            </w:tcBorders>
          </w:tcPr>
          <w:p w:rsidR="00162E48" w:rsidRPr="00D60A86" w:rsidRDefault="00162E48" w:rsidP="00A050E8">
            <w:pPr>
              <w:pStyle w:val="ConsPlusNormal"/>
              <w:rPr>
                <w:rFonts w:ascii="Times New Roman" w:hAnsi="Times New Roman" w:cs="Times New Roman"/>
              </w:rPr>
            </w:pPr>
            <w:r w:rsidRPr="00D60A86">
              <w:rPr>
                <w:rFonts w:ascii="Times New Roman" w:hAnsi="Times New Roman" w:cs="Times New Roman"/>
              </w:rPr>
              <w:t xml:space="preserve">Исполнение бюджетной росписи главного администратора бюджетных средств по расходам бюджета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2"/>
              </w:rPr>
              <w:pict>
                <v:shape id="_x0000_i1063" style="width:33pt;height:33.6pt" coordsize="" o:spt="100" adj="0,,0" path="" filled="f" stroked="f">
                  <v:stroke joinstyle="miter"/>
                  <v:imagedata r:id="rId39" o:title="base_23629_183710_32811"/>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K - кассовое исполнение по расходам бюджета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V - </w:t>
            </w:r>
            <w:r w:rsidR="00DB6FC4" w:rsidRPr="00DB6FC4">
              <w:rPr>
                <w:rFonts w:ascii="Times New Roman" w:hAnsi="Times New Roman" w:cs="Times New Roman"/>
              </w:rPr>
              <w:t>объем бюджетных ассигнований на капитальные вложения в объекты муниципальной собственности, главным распорядителем которых являлся главный администратор бюджетных средств в отчетном финансовом году, согласно бюджетной росписи главного администратора бюджетных средств с учетом внесенных в нее изменений</w:t>
            </w:r>
          </w:p>
        </w:tc>
        <w:tc>
          <w:tcPr>
            <w:tcW w:w="3572"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E(P) = P</w:t>
            </w:r>
          </w:p>
        </w:tc>
        <w:tc>
          <w:tcPr>
            <w:tcW w:w="794"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0,3</w:t>
            </w: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целевым ориентиром является исполнение бюджетной росписи главного администратора бюджетных средств по расходам бюджета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равное 1.</w:t>
            </w:r>
          </w:p>
          <w:p w:rsidR="00162E48" w:rsidRPr="00D60A86" w:rsidRDefault="00162E48" w:rsidP="0035788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3.4.</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Равномерность осуществления расходов главным администратором бюджетных средств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5"/>
              </w:rPr>
              <w:pict>
                <v:shape id="_x0000_i1064" style="width:82.8pt;height:36.6pt" coordsize="" o:spt="100" adj="0,,0" path="" filled="f" stroked="f">
                  <v:stroke joinstyle="miter"/>
                  <v:imagedata r:id="rId31" o:title="base_23629_183710_32812"/>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Е</w:t>
            </w:r>
            <w:r w:rsidR="00DB6FC4">
              <w:rPr>
                <w:rFonts w:ascii="Times New Roman" w:hAnsi="Times New Roman" w:cs="Times New Roman"/>
              </w:rPr>
              <w:t xml:space="preserve"> </w:t>
            </w:r>
            <w:r w:rsidRPr="00D60A86">
              <w:rPr>
                <w:rFonts w:ascii="Times New Roman" w:hAnsi="Times New Roman" w:cs="Times New Roman"/>
              </w:rPr>
              <w:t xml:space="preserve">- кассовые расходы главного администратора бюджетных средств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в IV </w:t>
            </w:r>
            <w:r w:rsidRPr="00D60A86">
              <w:rPr>
                <w:rFonts w:ascii="Times New Roman" w:hAnsi="Times New Roman" w:cs="Times New Roman"/>
              </w:rPr>
              <w:lastRenderedPageBreak/>
              <w:t>квартале отчетного финансового года;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Еср - средний объем кассовых расходов главного администратора бюджетных средств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за I - III квартал отчетного финансового года</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45"/>
              </w:rPr>
              <w:lastRenderedPageBreak/>
              <w:pict>
                <v:shape id="_x0000_i1065" style="width:158.4pt;height:57pt" coordsize="" o:spt="100" adj="0,,0" path="" filled="f" stroked="f">
                  <v:stroke joinstyle="miter"/>
                  <v:imagedata r:id="rId32" o:title="base_23629_183710_32813"/>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превышение кассовых расходов главного администратора бюджетных средств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в IV квартале от среднего объема кассовых расходов главного администратора </w:t>
            </w:r>
            <w:r w:rsidRPr="00D60A86">
              <w:rPr>
                <w:rFonts w:ascii="Times New Roman" w:hAnsi="Times New Roman" w:cs="Times New Roman"/>
              </w:rPr>
              <w:lastRenderedPageBreak/>
              <w:t>бюджетных средств по указанным расходам за I - III квартал должно быть менее 40 процентов. 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3.5.</w:t>
            </w:r>
          </w:p>
        </w:tc>
        <w:tc>
          <w:tcPr>
            <w:tcW w:w="2778" w:type="dxa"/>
            <w:tcBorders>
              <w:top w:val="nil"/>
              <w:left w:val="nil"/>
              <w:bottom w:val="nil"/>
              <w:right w:val="nil"/>
            </w:tcBorders>
          </w:tcPr>
          <w:p w:rsidR="00162E48" w:rsidRPr="00D60A86" w:rsidRDefault="00162E48" w:rsidP="00357888">
            <w:pPr>
              <w:pStyle w:val="ConsPlusNormal"/>
              <w:rPr>
                <w:rFonts w:ascii="Times New Roman" w:hAnsi="Times New Roman" w:cs="Times New Roman"/>
              </w:rPr>
            </w:pPr>
            <w:r w:rsidRPr="00D60A86">
              <w:rPr>
                <w:rFonts w:ascii="Times New Roman" w:hAnsi="Times New Roman" w:cs="Times New Roman"/>
              </w:rPr>
              <w:t xml:space="preserve">Отклонение кассового исполнения расходов бюджета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от </w:t>
            </w:r>
            <w:r w:rsidR="003F0F22">
              <w:rPr>
                <w:rFonts w:ascii="Times New Roman" w:hAnsi="Times New Roman" w:cs="Times New Roman"/>
              </w:rPr>
              <w:t xml:space="preserve">первоначального </w:t>
            </w:r>
            <w:r w:rsidRPr="00D60A86">
              <w:rPr>
                <w:rFonts w:ascii="Times New Roman" w:hAnsi="Times New Roman" w:cs="Times New Roman"/>
              </w:rPr>
              <w:t>кассового плана на указанные расходы</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32"/>
              </w:rPr>
              <w:pict>
                <v:shape id="_x0000_i1066" style="width:88.8pt;height:44.4pt" coordsize="" o:spt="100" adj="0,,0" path="" filled="f" stroked="f">
                  <v:stroke joinstyle="miter"/>
                  <v:imagedata r:id="rId18" o:title="base_23629_183710_32814"/>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581D64">
            <w:pPr>
              <w:pStyle w:val="ConsPlusNormal"/>
              <w:rPr>
                <w:rFonts w:ascii="Times New Roman" w:hAnsi="Times New Roman" w:cs="Times New Roman"/>
              </w:rPr>
            </w:pPr>
            <w:r>
              <w:rPr>
                <w:rFonts w:ascii="Times New Roman" w:hAnsi="Times New Roman" w:cs="Times New Roman"/>
                <w:position w:val="-9"/>
              </w:rPr>
              <w:pict>
                <v:shape id="_x0000_i1067" style="width:17.4pt;height:21pt" coordsize="" o:spt="100" adj="0,,0" path="" filled="f" stroked="f">
                  <v:stroke joinstyle="miter"/>
                  <v:imagedata r:id="rId19" o:title="base_23629_183710_32815"/>
                  <v:formulas/>
                  <v:path o:connecttype="segments"/>
                </v:shape>
              </w:pict>
            </w:r>
            <w:r w:rsidR="00162E48" w:rsidRPr="00D60A86">
              <w:rPr>
                <w:rFonts w:ascii="Times New Roman" w:hAnsi="Times New Roman" w:cs="Times New Roman"/>
              </w:rPr>
              <w:t xml:space="preserve"> - кассовое исполнение расходов бюджета на капитальные вложения в объекты </w:t>
            </w:r>
            <w:r w:rsidR="00064BF4" w:rsidRPr="00D60A86">
              <w:rPr>
                <w:rFonts w:ascii="Times New Roman" w:hAnsi="Times New Roman" w:cs="Times New Roman"/>
              </w:rPr>
              <w:t xml:space="preserve">муниципальной </w:t>
            </w:r>
            <w:r w:rsidR="00162E48" w:rsidRPr="00D60A86">
              <w:rPr>
                <w:rFonts w:ascii="Times New Roman" w:hAnsi="Times New Roman" w:cs="Times New Roman"/>
              </w:rPr>
              <w:t xml:space="preserve">собственности в </w:t>
            </w:r>
            <w:r w:rsidR="00064BF4" w:rsidRPr="00D60A86">
              <w:rPr>
                <w:rFonts w:ascii="Times New Roman" w:hAnsi="Times New Roman" w:cs="Times New Roman"/>
              </w:rPr>
              <w:t>финансовом отчетном году</w:t>
            </w:r>
            <w:r w:rsidR="00162E48" w:rsidRPr="00D60A86">
              <w:rPr>
                <w:rFonts w:ascii="Times New Roman" w:hAnsi="Times New Roman" w:cs="Times New Roman"/>
              </w:rPr>
              <w:t>;</w:t>
            </w:r>
          </w:p>
          <w:p w:rsidR="00162E48" w:rsidRPr="00D60A86" w:rsidRDefault="00581D64" w:rsidP="00064BF4">
            <w:pPr>
              <w:pStyle w:val="ConsPlusNormal"/>
              <w:rPr>
                <w:rFonts w:ascii="Times New Roman" w:hAnsi="Times New Roman" w:cs="Times New Roman"/>
              </w:rPr>
            </w:pPr>
            <w:r>
              <w:rPr>
                <w:rFonts w:ascii="Times New Roman" w:hAnsi="Times New Roman" w:cs="Times New Roman"/>
                <w:position w:val="-11"/>
              </w:rPr>
              <w:pict>
                <v:shape id="_x0000_i1068" style="width:18.6pt;height:22.8pt" coordsize="" o:spt="100" adj="0,,0" path="" filled="f" stroked="f">
                  <v:stroke joinstyle="miter"/>
                  <v:imagedata r:id="rId40" o:title="base_23629_183710_32816"/>
                  <v:formulas/>
                  <v:path o:connecttype="segments"/>
                </v:shape>
              </w:pict>
            </w:r>
            <w:r w:rsidR="00162E48" w:rsidRPr="00D60A86">
              <w:rPr>
                <w:rFonts w:ascii="Times New Roman" w:hAnsi="Times New Roman" w:cs="Times New Roman"/>
              </w:rPr>
              <w:t xml:space="preserve"> - </w:t>
            </w:r>
            <w:r w:rsidR="003F0F22">
              <w:rPr>
                <w:rFonts w:ascii="Times New Roman" w:hAnsi="Times New Roman" w:cs="Times New Roman"/>
              </w:rPr>
              <w:t xml:space="preserve">первоначальный </w:t>
            </w:r>
            <w:r w:rsidR="00DB6FC4" w:rsidRPr="00DB6FC4">
              <w:rPr>
                <w:rFonts w:ascii="Times New Roman" w:hAnsi="Times New Roman" w:cs="Times New Roman"/>
              </w:rPr>
              <w:t>кассовый план расходов</w:t>
            </w:r>
            <w:r w:rsidR="00162E48" w:rsidRPr="00D60A86">
              <w:rPr>
                <w:rFonts w:ascii="Times New Roman" w:hAnsi="Times New Roman" w:cs="Times New Roman"/>
              </w:rPr>
              <w:t xml:space="preserve"> главного администратора бюджетных средств на капитальные вложения в объекты </w:t>
            </w:r>
            <w:r w:rsidR="00064BF4" w:rsidRPr="00D60A86">
              <w:rPr>
                <w:rFonts w:ascii="Times New Roman" w:hAnsi="Times New Roman" w:cs="Times New Roman"/>
              </w:rPr>
              <w:t>муниципальной</w:t>
            </w:r>
            <w:r w:rsidR="00162E48" w:rsidRPr="00D60A86">
              <w:rPr>
                <w:rFonts w:ascii="Times New Roman" w:hAnsi="Times New Roman" w:cs="Times New Roman"/>
              </w:rPr>
              <w:t xml:space="preserve"> собственности в отчетн</w:t>
            </w:r>
            <w:r w:rsidR="00064BF4" w:rsidRPr="00D60A86">
              <w:rPr>
                <w:rFonts w:ascii="Times New Roman" w:hAnsi="Times New Roman" w:cs="Times New Roman"/>
              </w:rPr>
              <w:t>ом</w:t>
            </w:r>
            <w:r w:rsidR="00162E48" w:rsidRPr="00D60A86">
              <w:rPr>
                <w:rFonts w:ascii="Times New Roman" w:hAnsi="Times New Roman" w:cs="Times New Roman"/>
              </w:rPr>
              <w:t xml:space="preserve"> финансов</w:t>
            </w:r>
            <w:r w:rsidR="00064BF4" w:rsidRPr="00D60A86">
              <w:rPr>
                <w:rFonts w:ascii="Times New Roman" w:hAnsi="Times New Roman" w:cs="Times New Roman"/>
              </w:rPr>
              <w:t>ом</w:t>
            </w:r>
            <w:r w:rsidR="00162E48" w:rsidRPr="00D60A86">
              <w:rPr>
                <w:rFonts w:ascii="Times New Roman" w:hAnsi="Times New Roman" w:cs="Times New Roman"/>
              </w:rPr>
              <w:t xml:space="preserve"> год</w:t>
            </w:r>
            <w:r w:rsidR="00064BF4" w:rsidRPr="00D60A86">
              <w:rPr>
                <w:rFonts w:ascii="Times New Roman" w:hAnsi="Times New Roman" w:cs="Times New Roman"/>
              </w:rPr>
              <w:t>у</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44"/>
              </w:rPr>
              <w:pict>
                <v:shape id="_x0000_i1069" style="width:125.4pt;height:55.8pt" coordsize="" o:spt="100" adj="0,,0" path="" filled="f" stroked="f">
                  <v:stroke joinstyle="miter"/>
                  <v:imagedata r:id="rId34" o:title="base_23629_183710_32817"/>
                  <v:formulas/>
                  <v:path o:connecttype="segments"/>
                </v:shape>
              </w:pic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n = 70, если отчетным периодом является отчетный финансовый год</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rsidP="00064BF4">
            <w:pPr>
              <w:pStyle w:val="ConsPlusNormal"/>
              <w:rPr>
                <w:rFonts w:ascii="Times New Roman" w:hAnsi="Times New Roman" w:cs="Times New Roman"/>
              </w:rPr>
            </w:pPr>
            <w:r w:rsidRPr="00D60A86">
              <w:rPr>
                <w:rFonts w:ascii="Times New Roman" w:hAnsi="Times New Roman" w:cs="Times New Roman"/>
              </w:rPr>
              <w:t xml:space="preserve">сумма отклонений фактического исполнения расходов главного администратора бюджетных средств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от </w:t>
            </w:r>
            <w:r w:rsidR="003F0F22">
              <w:rPr>
                <w:rFonts w:ascii="Times New Roman" w:hAnsi="Times New Roman" w:cs="Times New Roman"/>
              </w:rPr>
              <w:t xml:space="preserve">первоначального </w:t>
            </w:r>
            <w:r w:rsidRPr="00D60A86">
              <w:rPr>
                <w:rFonts w:ascii="Times New Roman" w:hAnsi="Times New Roman" w:cs="Times New Roman"/>
              </w:rPr>
              <w:t>кассового плана должна составлять</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за отчетный финансовый год &lt;= 50 процентов.</w:t>
            </w:r>
          </w:p>
          <w:p w:rsidR="00162E48" w:rsidRPr="00D60A86" w:rsidRDefault="00162E48" w:rsidP="0035788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3.6.</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Доля неиспользованных на конец года бюджетных ассигнований</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6"/>
              </w:rPr>
              <w:pict>
                <v:shape id="_x0000_i1070" style="width:1in;height:37.8pt" coordsize="" o:spt="100" adj="0,,0" path="" filled="f" stroked="f">
                  <v:stroke joinstyle="miter"/>
                  <v:imagedata r:id="rId35" o:title="base_23629_183710_32818"/>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Sba - объем бюджетных ассигнований, предусмотренных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в отчетном финансовом году согласно бюджетной росписи главного администратора бюджетных средств с учетом внесенных в нее изменений;</w:t>
            </w:r>
          </w:p>
          <w:p w:rsidR="00162E48" w:rsidRPr="00D60A86" w:rsidRDefault="00162E48" w:rsidP="00357888">
            <w:pPr>
              <w:pStyle w:val="ConsPlusNormal"/>
              <w:rPr>
                <w:rFonts w:ascii="Times New Roman" w:hAnsi="Times New Roman" w:cs="Times New Roman"/>
              </w:rPr>
            </w:pPr>
            <w:r w:rsidRPr="00D60A86">
              <w:rPr>
                <w:rFonts w:ascii="Times New Roman" w:hAnsi="Times New Roman" w:cs="Times New Roman"/>
              </w:rPr>
              <w:t xml:space="preserve">Eba - кассовое исполнение расходов бюджета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в отчетном финансовом году</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68"/>
              </w:rPr>
              <w:pict>
                <v:shape id="_x0000_i1071" style="width:168pt;height:79.8pt" coordsize="" o:spt="100" adj="0,,0" path="" filled="f" stroked="f">
                  <v:stroke joinstyle="miter"/>
                  <v:imagedata r:id="rId36" o:title="base_23629_183710_32819"/>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показатель характеризует качество планирования и исполнения главным администратором бюджетных средств бюджетных ассигнований, предусмотренных на капитальные вложения в объекты </w:t>
            </w:r>
            <w:r w:rsidR="00064BF4" w:rsidRPr="00D60A86">
              <w:rPr>
                <w:rFonts w:ascii="Times New Roman" w:hAnsi="Times New Roman" w:cs="Times New Roman"/>
              </w:rPr>
              <w:t xml:space="preserve">муниципальной </w:t>
            </w:r>
            <w:r w:rsidRPr="00D60A86">
              <w:rPr>
                <w:rFonts w:ascii="Times New Roman" w:hAnsi="Times New Roman" w:cs="Times New Roman"/>
              </w:rPr>
              <w:t>собственности. Негативно расценивается значительный объем не исполненных на конец года бюджетных ассигнований на указанные расходы.</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3.7.</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Своевременность принятия бюджетных обязательств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2"/>
              </w:rPr>
              <w:pict>
                <v:shape id="_x0000_i1072" style="width:42pt;height:33.6pt" coordsize="" o:spt="100" adj="0,,0" path="" filled="f" stroked="f">
                  <v:stroke joinstyle="miter"/>
                  <v:imagedata r:id="rId23" o:title="base_23629_183710_32820"/>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S - объем принятых бюджетных обязательств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L - лимиты бюджетных обязательств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w:t>
            </w:r>
            <w:r w:rsidRPr="00D60A86">
              <w:rPr>
                <w:rFonts w:ascii="Times New Roman" w:hAnsi="Times New Roman" w:cs="Times New Roman"/>
              </w:rPr>
              <w:lastRenderedPageBreak/>
              <w:t>собственности, доведенные главному администратору бюджетных средств в отчетном периоде</w:t>
            </w:r>
          </w:p>
        </w:tc>
        <w:tc>
          <w:tcPr>
            <w:tcW w:w="3572"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lastRenderedPageBreak/>
              <w:t>при проведении мониторинга качества финансового менеджмента:</w:t>
            </w:r>
          </w:p>
          <w:p w:rsidR="00162E48" w:rsidRPr="00D60A86" w:rsidRDefault="00162E48">
            <w:pPr>
              <w:pStyle w:val="ConsPlusNormal"/>
              <w:rPr>
                <w:rFonts w:ascii="Times New Roman" w:hAnsi="Times New Roman" w:cs="Times New Roman"/>
              </w:rPr>
            </w:pPr>
          </w:p>
          <w:p w:rsidR="00162E48" w:rsidRPr="00D60A86" w:rsidRDefault="00162E48">
            <w:pPr>
              <w:pStyle w:val="ConsPlusNormal"/>
              <w:jc w:val="center"/>
              <w:rPr>
                <w:rFonts w:ascii="Times New Roman" w:hAnsi="Times New Roman" w:cs="Times New Roman"/>
              </w:rPr>
            </w:pP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за отчетный финансовый год:</w:t>
            </w:r>
          </w:p>
          <w:p w:rsidR="00162E48" w:rsidRPr="00D60A86" w:rsidRDefault="00162E48">
            <w:pPr>
              <w:pStyle w:val="ConsPlusNormal"/>
              <w:rPr>
                <w:rFonts w:ascii="Times New Roman" w:hAnsi="Times New Roman" w:cs="Times New Roman"/>
              </w:rPr>
            </w:pPr>
          </w:p>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8"/>
              </w:rPr>
              <w:pict>
                <v:shape id="_x0000_i1073" style="width:116.4pt;height:39.6pt" coordsize="" o:spt="100" adj="0,,0" path="" filled="f" stroked="f">
                  <v:stroke joinstyle="miter"/>
                  <v:imagedata r:id="rId37" o:title="base_23629_183710_32823"/>
                  <v:formulas/>
                  <v:path o:connecttype="segments"/>
                </v:shape>
              </w:pic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E(P) = 0, если S &gt; L при проведении </w:t>
            </w:r>
            <w:r w:rsidRPr="00D60A86">
              <w:rPr>
                <w:rFonts w:ascii="Times New Roman" w:hAnsi="Times New Roman" w:cs="Times New Roman"/>
              </w:rPr>
              <w:lastRenderedPageBreak/>
              <w:t>мониторинга качества финансового менеджмента за отчетный период</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отражает риски неисполнения бюджетных ассигнований в текущем финансовом году в связи с несвоевременным принятием бюджетных обязательств.</w:t>
            </w:r>
          </w:p>
          <w:p w:rsidR="00162E48" w:rsidRPr="00D60A86" w:rsidRDefault="00162E48" w:rsidP="0035788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3.8.</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Эффективность управления кредиторской задолженностью по расчетам по принятым обязательствам за счет средств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2"/>
              </w:rPr>
              <w:pict>
                <v:shape id="_x0000_i1074" style="width:33pt;height:33.6pt" coordsize="" o:spt="100" adj="0,,0" path="" filled="f" stroked="f">
                  <v:stroke joinstyle="miter"/>
                  <v:imagedata r:id="rId41" o:title="base_23629_183710_32824"/>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K - объем просроченной кредиторской задолженности по расчетам по принятым обязательствам по состоянию на 01 число месяца, следующего за отчетным периодом, за счет средств на капитальные вложения в объекты </w:t>
            </w:r>
            <w:r w:rsidR="00064BF4" w:rsidRPr="00D60A86">
              <w:rPr>
                <w:rFonts w:ascii="Times New Roman" w:hAnsi="Times New Roman" w:cs="Times New Roman"/>
              </w:rPr>
              <w:t xml:space="preserve">муниципальной </w:t>
            </w:r>
            <w:r w:rsidRPr="00D60A86">
              <w:rPr>
                <w:rFonts w:ascii="Times New Roman" w:hAnsi="Times New Roman" w:cs="Times New Roman"/>
              </w:rPr>
              <w:t>собственности;</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E - кассовое исполнение расходов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в отчетном финансовом году</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8"/>
              </w:rPr>
              <w:pict>
                <v:shape id="_x0000_i1075" style="width:117.6pt;height:39.6pt" coordsize="" o:spt="100" adj="0,,0" path="" filled="f" stroked="f">
                  <v:stroke joinstyle="miter"/>
                  <v:imagedata r:id="rId42" o:title="base_23629_183710_32825"/>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целевым ориентиром является отсутствие просроченной кредиторской задолженности по расчетам по принятым обязательствам.</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3.9.</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Объем незавершенного строительства</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2"/>
              </w:rPr>
              <w:pict>
                <v:shape id="_x0000_i1076" style="width:46.8pt;height:33.6pt" coordsize="" o:spt="100" adj="0,,0" path="" filled="f" stroked="f">
                  <v:stroke joinstyle="miter"/>
                  <v:imagedata r:id="rId43" o:title="base_23629_183710_32826"/>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K - объем вложений в объекты недвижимого имущества, объекты незавершенного </w:t>
            </w:r>
            <w:r w:rsidRPr="00D60A86">
              <w:rPr>
                <w:rFonts w:ascii="Times New Roman" w:hAnsi="Times New Roman" w:cs="Times New Roman"/>
              </w:rPr>
              <w:lastRenderedPageBreak/>
              <w:t>строительства по состоянию на 01 число месяца, следующего за отчетным периодом (форма 0503190 согласно приказу Министерства финансов Российской Федерации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B - объем бюджетных ассигнований на капитальные вложения в объекты </w:t>
            </w:r>
            <w:r w:rsidR="00064BF4" w:rsidRPr="00D60A86">
              <w:rPr>
                <w:rFonts w:ascii="Times New Roman" w:hAnsi="Times New Roman" w:cs="Times New Roman"/>
              </w:rPr>
              <w:t>муниципальной</w:t>
            </w:r>
            <w:r w:rsidRPr="00D60A86">
              <w:rPr>
                <w:rFonts w:ascii="Times New Roman" w:hAnsi="Times New Roman" w:cs="Times New Roman"/>
              </w:rPr>
              <w:t xml:space="preserve"> собственности согласно бюджетной росписи главного администратора бюджетных средств с учетом внесенных в нее изменений по состоянию на конец отчетного периода</w:t>
            </w:r>
          </w:p>
        </w:tc>
        <w:tc>
          <w:tcPr>
            <w:tcW w:w="3572" w:type="dxa"/>
            <w:tcBorders>
              <w:top w:val="nil"/>
              <w:left w:val="nil"/>
              <w:bottom w:val="nil"/>
              <w:right w:val="nil"/>
            </w:tcBorders>
          </w:tcPr>
          <w:p w:rsidR="00162E48" w:rsidRPr="00D60A86" w:rsidRDefault="00B67917">
            <w:pPr>
              <w:pStyle w:val="ConsPlusNormal"/>
              <w:jc w:val="center"/>
              <w:rPr>
                <w:rFonts w:ascii="Times New Roman" w:hAnsi="Times New Roman" w:cs="Times New Roman"/>
              </w:rPr>
            </w:pPr>
            <w:r>
              <w:rPr>
                <w:rFonts w:ascii="Times New Roman" w:hAnsi="Times New Roman" w:cs="Times New Roman"/>
                <w:noProof/>
              </w:rPr>
              <w:lastRenderedPageBreak/>
              <mc:AlternateContent>
                <mc:Choice Requires="wpc">
                  <w:drawing>
                    <wp:inline distT="0" distB="0" distL="0" distR="0">
                      <wp:extent cx="1389818" cy="502920"/>
                      <wp:effectExtent l="0" t="0" r="1270" b="0"/>
                      <wp:docPr id="45" name="Полотно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Rectangle 116"/>
                              <wps:cNvSpPr>
                                <a:spLocks noChangeArrowheads="1"/>
                              </wps:cNvSpPr>
                              <wps:spPr bwMode="auto">
                                <a:xfrm>
                                  <a:off x="522605" y="20955"/>
                                  <a:ext cx="1244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
                                      <w:rPr>
                                        <w:color w:val="000000"/>
                                        <w:sz w:val="26"/>
                                        <w:szCs w:val="26"/>
                                        <w:lang w:val="en-US"/>
                                      </w:rPr>
                                      <w:t>1,</w:t>
                                    </w:r>
                                  </w:p>
                                </w:txbxContent>
                              </wps:txbx>
                              <wps:bodyPr rot="0" vert="horz" wrap="none" lIns="0" tIns="0" rIns="0" bIns="0" anchor="t" anchorCtr="0">
                                <a:spAutoFit/>
                              </wps:bodyPr>
                            </wps:wsp>
                            <wps:wsp>
                              <wps:cNvPr id="37" name="Rectangle 117"/>
                              <wps:cNvSpPr>
                                <a:spLocks noChangeArrowheads="1"/>
                              </wps:cNvSpPr>
                              <wps:spPr bwMode="auto">
                                <a:xfrm>
                                  <a:off x="625474" y="20955"/>
                                  <a:ext cx="7537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
                                      <w:rPr>
                                        <w:color w:val="000000"/>
                                        <w:sz w:val="26"/>
                                        <w:szCs w:val="26"/>
                                      </w:rPr>
                                      <w:t xml:space="preserve"> </w:t>
                                    </w:r>
                                    <w:r>
                                      <w:rPr>
                                        <w:color w:val="000000"/>
                                        <w:sz w:val="26"/>
                                        <w:szCs w:val="26"/>
                                        <w:lang w:val="en-US"/>
                                      </w:rPr>
                                      <w:t>если P</w:t>
                                    </w:r>
                                  </w:p>
                                </w:txbxContent>
                              </wps:txbx>
                              <wps:bodyPr rot="0" vert="horz" wrap="square" lIns="0" tIns="0" rIns="0" bIns="0" anchor="t" anchorCtr="0">
                                <a:spAutoFit/>
                              </wps:bodyPr>
                            </wps:wsp>
                            <wps:wsp>
                              <wps:cNvPr id="38" name="Rectangle 118"/>
                              <wps:cNvSpPr>
                                <a:spLocks noChangeArrowheads="1"/>
                              </wps:cNvSpPr>
                              <wps:spPr bwMode="auto">
                                <a:xfrm>
                                  <a:off x="25400" y="144145"/>
                                  <a:ext cx="3962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
                                      <w:rPr>
                                        <w:color w:val="000000"/>
                                        <w:sz w:val="26"/>
                                        <w:szCs w:val="26"/>
                                        <w:lang w:val="en-US"/>
                                      </w:rPr>
                                      <w:t>E(P)=</w:t>
                                    </w:r>
                                  </w:p>
                                </w:txbxContent>
                              </wps:txbx>
                              <wps:bodyPr rot="0" vert="horz" wrap="none" lIns="0" tIns="0" rIns="0" bIns="0" anchor="t" anchorCtr="0">
                                <a:spAutoFit/>
                              </wps:bodyPr>
                            </wps:wsp>
                            <wps:wsp>
                              <wps:cNvPr id="39" name="Rectangle 119"/>
                              <wps:cNvSpPr>
                                <a:spLocks noChangeArrowheads="1"/>
                              </wps:cNvSpPr>
                              <wps:spPr bwMode="auto">
                                <a:xfrm>
                                  <a:off x="540679" y="272415"/>
                                  <a:ext cx="1244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
                                      <w:rPr>
                                        <w:color w:val="000000"/>
                                        <w:sz w:val="26"/>
                                        <w:szCs w:val="26"/>
                                      </w:rPr>
                                      <w:t>0</w:t>
                                    </w:r>
                                    <w:r>
                                      <w:rPr>
                                        <w:color w:val="000000"/>
                                        <w:sz w:val="26"/>
                                        <w:szCs w:val="26"/>
                                        <w:lang w:val="en-US"/>
                                      </w:rPr>
                                      <w:t>,</w:t>
                                    </w:r>
                                  </w:p>
                                </w:txbxContent>
                              </wps:txbx>
                              <wps:bodyPr rot="0" vert="horz" wrap="none" lIns="0" tIns="0" rIns="0" bIns="0" anchor="t" anchorCtr="0">
                                <a:spAutoFit/>
                              </wps:bodyPr>
                            </wps:wsp>
                            <wps:wsp>
                              <wps:cNvPr id="40" name="Rectangle 120"/>
                              <wps:cNvSpPr>
                                <a:spLocks noChangeArrowheads="1"/>
                              </wps:cNvSpPr>
                              <wps:spPr bwMode="auto">
                                <a:xfrm>
                                  <a:off x="653209" y="272415"/>
                                  <a:ext cx="6673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
                                      <w:rPr>
                                        <w:color w:val="000000"/>
                                        <w:sz w:val="26"/>
                                        <w:szCs w:val="26"/>
                                      </w:rPr>
                                      <w:t xml:space="preserve"> </w:t>
                                    </w:r>
                                    <w:r>
                                      <w:rPr>
                                        <w:color w:val="000000"/>
                                        <w:sz w:val="26"/>
                                        <w:szCs w:val="26"/>
                                        <w:lang w:val="en-US"/>
                                      </w:rPr>
                                      <w:t>если P&gt;0</w:t>
                                    </w:r>
                                  </w:p>
                                </w:txbxContent>
                              </wps:txbx>
                              <wps:bodyPr rot="0" vert="horz" wrap="none" lIns="0" tIns="0" rIns="0" bIns="0" anchor="t" anchorCtr="0">
                                <a:spAutoFit/>
                              </wps:bodyPr>
                            </wps:wsp>
                            <wps:wsp>
                              <wps:cNvPr id="41" name="Rectangle 121"/>
                              <wps:cNvSpPr>
                                <a:spLocks noChangeArrowheads="1"/>
                              </wps:cNvSpPr>
                              <wps:spPr bwMode="auto">
                                <a:xfrm>
                                  <a:off x="1112520" y="1905"/>
                                  <a:ext cx="2667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Pr="00B67917" w:rsidRDefault="000D7EBA">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p>
                                </w:txbxContent>
                              </wps:txbx>
                              <wps:bodyPr rot="0" vert="horz" wrap="square" lIns="0" tIns="0" rIns="0" bIns="0" anchor="t" anchorCtr="0">
                                <a:spAutoFit/>
                              </wps:bodyPr>
                            </wps:wsp>
                            <wps:wsp>
                              <wps:cNvPr id="42" name="Rectangle 122"/>
                              <wps:cNvSpPr>
                                <a:spLocks noChangeArrowheads="1"/>
                              </wps:cNvSpPr>
                              <wps:spPr bwMode="auto">
                                <a:xfrm>
                                  <a:off x="452755" y="15240"/>
                                  <a:ext cx="8191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
                                      <w:rPr>
                                        <w:rFonts w:ascii="Symbol" w:hAnsi="Symbol" w:cs="Symbol"/>
                                        <w:color w:val="000000"/>
                                        <w:sz w:val="26"/>
                                        <w:szCs w:val="26"/>
                                        <w:lang w:val="en-US"/>
                                      </w:rPr>
                                      <w:t></w:t>
                                    </w:r>
                                  </w:p>
                                </w:txbxContent>
                              </wps:txbx>
                              <wps:bodyPr rot="0" vert="horz" wrap="none" lIns="0" tIns="0" rIns="0" bIns="0" anchor="t" anchorCtr="0">
                                <a:spAutoFit/>
                              </wps:bodyPr>
                            </wps:wsp>
                            <wps:wsp>
                              <wps:cNvPr id="43" name="Rectangle 123"/>
                              <wps:cNvSpPr>
                                <a:spLocks noChangeArrowheads="1"/>
                              </wps:cNvSpPr>
                              <wps:spPr bwMode="auto">
                                <a:xfrm>
                                  <a:off x="452755" y="153670"/>
                                  <a:ext cx="8191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
                                      <w:rPr>
                                        <w:rFonts w:ascii="Symbol" w:hAnsi="Symbol" w:cs="Symbol"/>
                                        <w:color w:val="000000"/>
                                        <w:sz w:val="26"/>
                                        <w:szCs w:val="26"/>
                                        <w:lang w:val="en-US"/>
                                      </w:rPr>
                                      <w:t></w:t>
                                    </w:r>
                                  </w:p>
                                </w:txbxContent>
                              </wps:txbx>
                              <wps:bodyPr rot="0" vert="horz" wrap="none" lIns="0" tIns="0" rIns="0" bIns="0" anchor="t" anchorCtr="0">
                                <a:spAutoFit/>
                              </wps:bodyPr>
                            </wps:wsp>
                            <wps:wsp>
                              <wps:cNvPr id="44" name="Rectangle 124"/>
                              <wps:cNvSpPr>
                                <a:spLocks noChangeArrowheads="1"/>
                              </wps:cNvSpPr>
                              <wps:spPr bwMode="auto">
                                <a:xfrm>
                                  <a:off x="452755" y="292735"/>
                                  <a:ext cx="8191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
                                      <w:rPr>
                                        <w:rFonts w:ascii="Symbol" w:hAnsi="Symbol" w:cs="Symbol"/>
                                        <w:color w:val="000000"/>
                                        <w:sz w:val="26"/>
                                        <w:szCs w:val="26"/>
                                        <w:lang w:val="en-US"/>
                                      </w:rPr>
                                      <w:t></w:t>
                                    </w:r>
                                  </w:p>
                                </w:txbxContent>
                              </wps:txbx>
                              <wps:bodyPr rot="0" vert="horz" wrap="none" lIns="0" tIns="0" rIns="0" bIns="0" anchor="t" anchorCtr="0">
                                <a:spAutoFit/>
                              </wps:bodyPr>
                            </wps:wsp>
                          </wpc:wpc>
                        </a:graphicData>
                      </a:graphic>
                    </wp:inline>
                  </w:drawing>
                </mc:Choice>
                <mc:Fallback>
                  <w:pict>
                    <v:group id="Полотно 45" o:spid="_x0000_s1034" editas="canvas" style="width:109.45pt;height:39.6pt;mso-position-horizontal-relative:char;mso-position-vertical-relative:line" coordsize="13893,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">
                      <v:shape id="_x0000_s1035" type="#_x0000_t75" style="position:absolute;width:13893;height:5029;visibility:visible;mso-wrap-style:square">
                        <v:fill o:detectmouseclick="t"/>
                        <v:path o:connecttype="none"/>
                      </v:shape>
                      <v:rect id="Rectangle 116" o:spid="_x0000_s1036" style="position:absolute;left:5226;top:209;width:124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0D7EBA" w:rsidRDefault="000D7EBA">
                              <w:r>
                                <w:rPr>
                                  <w:color w:val="000000"/>
                                  <w:sz w:val="26"/>
                                  <w:szCs w:val="26"/>
                                  <w:lang w:val="en-US"/>
                                </w:rPr>
                                <w:t>1,</w:t>
                              </w:r>
                            </w:p>
                          </w:txbxContent>
                        </v:textbox>
                      </v:rect>
                      <v:rect id="Rectangle 117" o:spid="_x0000_s1037" style="position:absolute;left:6254;top:209;width:753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" filled="f" stroked="f">
                        <v:textbox style="mso-fit-shape-to-text:t" inset="0,0,0,0">
                          <w:txbxContent>
                            <w:p w:rsidR="000D7EBA" w:rsidRDefault="000D7EBA">
                              <w:r>
                                <w:rPr>
                                  <w:color w:val="000000"/>
                                  <w:sz w:val="26"/>
                                  <w:szCs w:val="26"/>
                                </w:rPr>
                                <w:t xml:space="preserve"> </w:t>
                              </w:r>
                              <w:r>
                                <w:rPr>
                                  <w:color w:val="000000"/>
                                  <w:sz w:val="26"/>
                                  <w:szCs w:val="26"/>
                                  <w:lang w:val="en-US"/>
                                </w:rPr>
                                <w:t>если P</w:t>
                              </w:r>
                            </w:p>
                          </w:txbxContent>
                        </v:textbox>
                      </v:rect>
                      <v:rect id="Rectangle 118" o:spid="_x0000_s1038" style="position:absolute;left:254;top:1441;width:3962;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0D7EBA" w:rsidRDefault="000D7EBA">
                              <w:r>
                                <w:rPr>
                                  <w:color w:val="000000"/>
                                  <w:sz w:val="26"/>
                                  <w:szCs w:val="26"/>
                                  <w:lang w:val="en-US"/>
                                </w:rPr>
                                <w:t>E(P)=</w:t>
                              </w:r>
                            </w:p>
                          </w:txbxContent>
                        </v:textbox>
                      </v:rect>
                      <v:rect id="Rectangle 119" o:spid="_x0000_s1039" style="position:absolute;left:5406;top:2724;width:1245;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0D7EBA" w:rsidRDefault="000D7EBA">
                              <w:r>
                                <w:rPr>
                                  <w:color w:val="000000"/>
                                  <w:sz w:val="26"/>
                                  <w:szCs w:val="26"/>
                                </w:rPr>
                                <w:t>0</w:t>
                              </w:r>
                              <w:r>
                                <w:rPr>
                                  <w:color w:val="000000"/>
                                  <w:sz w:val="26"/>
                                  <w:szCs w:val="26"/>
                                  <w:lang w:val="en-US"/>
                                </w:rPr>
                                <w:t>,</w:t>
                              </w:r>
                            </w:p>
                          </w:txbxContent>
                        </v:textbox>
                      </v:rect>
                      <v:rect id="Rectangle 120" o:spid="_x0000_s1040" style="position:absolute;left:6532;top:2724;width:667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0D7EBA" w:rsidRDefault="000D7EBA">
                              <w:r>
                                <w:rPr>
                                  <w:color w:val="000000"/>
                                  <w:sz w:val="26"/>
                                  <w:szCs w:val="26"/>
                                </w:rPr>
                                <w:t xml:space="preserve"> </w:t>
                              </w:r>
                              <w:r>
                                <w:rPr>
                                  <w:color w:val="000000"/>
                                  <w:sz w:val="26"/>
                                  <w:szCs w:val="26"/>
                                  <w:lang w:val="en-US"/>
                                </w:rPr>
                                <w:t>если P&gt;0</w:t>
                              </w:r>
                            </w:p>
                          </w:txbxContent>
                        </v:textbox>
                      </v:rect>
                      <v:rect id="Rectangle 121" o:spid="_x0000_s1041" style="position:absolute;left:11125;top:19;width:2667;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xOxAAAANsAAAAPAAAAZHJzL2Rvd25yZXYueG1sRI9Ba8JA&#10;FITvQv/D8gq9iG4UEY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CnrLE7EAAAA2wAAAA8A&#10;AAAAAAAAAAAAAAAABwIAAGRycy9kb3ducmV2LnhtbFBLBQYAAAAAAwADALcAAAD4AgAAAAA=&#10;" filled="f" stroked="f">
                        <v:textbox style="mso-fit-shape-to-text:t" inset="0,0,0,0">
                          <w:txbxContent>
                            <w:p w:rsidR="000D7EBA" w:rsidRPr="00B67917" w:rsidRDefault="000D7EBA">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p>
                          </w:txbxContent>
                        </v:textbox>
                      </v:rect>
                      <v:rect id="Rectangle 122" o:spid="_x0000_s1042" style="position:absolute;left:4527;top:152;width:819;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0D7EBA" w:rsidRDefault="000D7EBA">
                              <w:r>
                                <w:rPr>
                                  <w:rFonts w:ascii="Symbol" w:hAnsi="Symbol" w:cs="Symbol"/>
                                  <w:color w:val="000000"/>
                                  <w:sz w:val="26"/>
                                  <w:szCs w:val="26"/>
                                  <w:lang w:val="en-US"/>
                                </w:rPr>
                                <w:t></w:t>
                              </w:r>
                            </w:p>
                          </w:txbxContent>
                        </v:textbox>
                      </v:rect>
                      <v:rect id="Rectangle 123" o:spid="_x0000_s1043" style="position:absolute;left:4527;top:1536;width:819;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0D7EBA" w:rsidRDefault="000D7EBA">
                              <w:r>
                                <w:rPr>
                                  <w:rFonts w:ascii="Symbol" w:hAnsi="Symbol" w:cs="Symbol"/>
                                  <w:color w:val="000000"/>
                                  <w:sz w:val="26"/>
                                  <w:szCs w:val="26"/>
                                  <w:lang w:val="en-US"/>
                                </w:rPr>
                                <w:t></w:t>
                              </w:r>
                            </w:p>
                          </w:txbxContent>
                        </v:textbox>
                      </v:rect>
                      <v:rect id="Rectangle 124" o:spid="_x0000_s1044" style="position:absolute;left:4527;top:2927;width:819;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0D7EBA" w:rsidRDefault="000D7EBA">
                              <w:r>
                                <w:rPr>
                                  <w:rFonts w:ascii="Symbol" w:hAnsi="Symbol" w:cs="Symbol"/>
                                  <w:color w:val="000000"/>
                                  <w:sz w:val="26"/>
                                  <w:szCs w:val="26"/>
                                  <w:lang w:val="en-US"/>
                                </w:rPr>
                                <w:t></w:t>
                              </w:r>
                            </w:p>
                          </w:txbxContent>
                        </v:textbox>
                      </v:rect>
                      <w10:anchorlock/>
                    </v:group>
                  </w:pict>
                </mc:Fallback>
              </mc:AlternateConten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увеличение или сохранение объемов незавершенного строительства на конец отчетного периода при условии сохранения уровня бюджетных инвестиций свидетельствует о </w:t>
            </w:r>
            <w:r w:rsidRPr="00D60A86">
              <w:rPr>
                <w:rFonts w:ascii="Times New Roman" w:hAnsi="Times New Roman" w:cs="Times New Roman"/>
              </w:rPr>
              <w:lastRenderedPageBreak/>
              <w:t>необходимости принятия мер, направленных на снижение объема незавершенного строительства. Ориентиром является устойчивая динамика снижения объема незавершенного строительства, в том числе при условии сохранения (не увеличения) уровня бюджетных инвестиций.</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13244" w:type="dxa"/>
            <w:gridSpan w:val="6"/>
            <w:tcBorders>
              <w:top w:val="nil"/>
              <w:left w:val="nil"/>
              <w:bottom w:val="nil"/>
              <w:right w:val="nil"/>
            </w:tcBorders>
          </w:tcPr>
          <w:p w:rsidR="00162E48" w:rsidRPr="00D60A86" w:rsidRDefault="00064BF4" w:rsidP="00064BF4">
            <w:pPr>
              <w:pStyle w:val="ConsPlusNormal"/>
              <w:jc w:val="center"/>
              <w:outlineLvl w:val="3"/>
              <w:rPr>
                <w:rFonts w:ascii="Times New Roman" w:hAnsi="Times New Roman" w:cs="Times New Roman"/>
              </w:rPr>
            </w:pPr>
            <w:r w:rsidRPr="00D60A86">
              <w:rPr>
                <w:rFonts w:ascii="Times New Roman" w:hAnsi="Times New Roman" w:cs="Times New Roman"/>
              </w:rPr>
              <w:lastRenderedPageBreak/>
              <w:t>4</w:t>
            </w:r>
            <w:r w:rsidR="00162E48" w:rsidRPr="00D60A86">
              <w:rPr>
                <w:rFonts w:ascii="Times New Roman" w:hAnsi="Times New Roman" w:cs="Times New Roman"/>
              </w:rPr>
              <w:t xml:space="preserve">. Показатели качества управления расходами бюджета на предоставление субсидий юридическим лицам (за исключением субсидий на осуществление капитальных вложений в объекты капитального строительства </w:t>
            </w:r>
            <w:r w:rsidRPr="00D60A86">
              <w:rPr>
                <w:rFonts w:ascii="Times New Roman" w:hAnsi="Times New Roman" w:cs="Times New Roman"/>
              </w:rPr>
              <w:t>муниципальной</w:t>
            </w:r>
            <w:r w:rsidR="00162E48" w:rsidRPr="00D60A86">
              <w:rPr>
                <w:rFonts w:ascii="Times New Roman" w:hAnsi="Times New Roman" w:cs="Times New Roman"/>
              </w:rPr>
              <w:t xml:space="preserve"> собственности или приобретение объектов недвижимого имущества в </w:t>
            </w:r>
            <w:r w:rsidRPr="00D60A86">
              <w:rPr>
                <w:rFonts w:ascii="Times New Roman" w:hAnsi="Times New Roman" w:cs="Times New Roman"/>
              </w:rPr>
              <w:t>муниципальную</w:t>
            </w:r>
            <w:r w:rsidR="00162E48" w:rsidRPr="00D60A86">
              <w:rPr>
                <w:rFonts w:ascii="Times New Roman" w:hAnsi="Times New Roman" w:cs="Times New Roman"/>
              </w:rPr>
              <w:t xml:space="preserve"> собственность) (далее - субсидии юридическим лицам)</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064BF4">
            <w:pPr>
              <w:pStyle w:val="ConsPlusNormal"/>
              <w:jc w:val="center"/>
              <w:rPr>
                <w:rFonts w:ascii="Times New Roman" w:hAnsi="Times New Roman" w:cs="Times New Roman"/>
              </w:rPr>
            </w:pPr>
            <w:r w:rsidRPr="00D60A86">
              <w:rPr>
                <w:rFonts w:ascii="Times New Roman" w:hAnsi="Times New Roman" w:cs="Times New Roman"/>
              </w:rPr>
              <w:lastRenderedPageBreak/>
              <w:t>4</w:t>
            </w:r>
            <w:r w:rsidR="00162E48" w:rsidRPr="00D60A86">
              <w:rPr>
                <w:rFonts w:ascii="Times New Roman" w:hAnsi="Times New Roman" w:cs="Times New Roman"/>
              </w:rPr>
              <w:t>.1.</w:t>
            </w:r>
          </w:p>
        </w:tc>
        <w:tc>
          <w:tcPr>
            <w:tcW w:w="2778" w:type="dxa"/>
            <w:tcBorders>
              <w:top w:val="nil"/>
              <w:left w:val="nil"/>
              <w:bottom w:val="nil"/>
              <w:right w:val="nil"/>
            </w:tcBorders>
          </w:tcPr>
          <w:p w:rsidR="00162E48" w:rsidRPr="00D60A86" w:rsidRDefault="00162E48" w:rsidP="004B1AF8">
            <w:pPr>
              <w:pStyle w:val="ConsPlusNormal"/>
              <w:rPr>
                <w:rFonts w:ascii="Times New Roman" w:hAnsi="Times New Roman" w:cs="Times New Roman"/>
              </w:rPr>
            </w:pPr>
            <w:r w:rsidRPr="00D60A86">
              <w:rPr>
                <w:rFonts w:ascii="Times New Roman" w:hAnsi="Times New Roman" w:cs="Times New Roman"/>
              </w:rPr>
              <w:t xml:space="preserve">Качество представления обоснований бюджетных ассигнований главным администратором бюджетных средств на очередной финансовый год и плановый период в </w:t>
            </w:r>
            <w:r w:rsidR="004B1AF8" w:rsidRPr="00D60A86">
              <w:rPr>
                <w:rFonts w:ascii="Times New Roman" w:hAnsi="Times New Roman" w:cs="Times New Roman"/>
              </w:rPr>
              <w:t>финансовое управление</w:t>
            </w:r>
            <w:r w:rsidRPr="00D60A86">
              <w:rPr>
                <w:rFonts w:ascii="Times New Roman" w:hAnsi="Times New Roman" w:cs="Times New Roman"/>
              </w:rPr>
              <w:t xml:space="preserve"> по расходам бюджета на предоставление субсидий юридическим лицам</w:t>
            </w:r>
          </w:p>
        </w:tc>
        <w:tc>
          <w:tcPr>
            <w:tcW w:w="2665"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P = N, где</w:t>
            </w:r>
          </w:p>
          <w:p w:rsidR="00162E48" w:rsidRPr="00D60A86" w:rsidRDefault="00162E48">
            <w:pPr>
              <w:pStyle w:val="ConsPlusNormal"/>
              <w:rPr>
                <w:rFonts w:ascii="Times New Roman" w:hAnsi="Times New Roman" w:cs="Times New Roman"/>
              </w:rPr>
            </w:pPr>
          </w:p>
          <w:p w:rsidR="00162E48" w:rsidRPr="00D60A86" w:rsidRDefault="00162E48" w:rsidP="004B1AF8">
            <w:pPr>
              <w:pStyle w:val="ConsPlusNormal"/>
              <w:rPr>
                <w:rFonts w:ascii="Times New Roman" w:hAnsi="Times New Roman" w:cs="Times New Roman"/>
              </w:rPr>
            </w:pPr>
            <w:r w:rsidRPr="00D60A86">
              <w:rPr>
                <w:rFonts w:ascii="Times New Roman" w:hAnsi="Times New Roman" w:cs="Times New Roman"/>
              </w:rPr>
              <w:t xml:space="preserve">N - количество доработанных вариантов обоснований бюджетных ассигнований, представленных главным администратором бюджетных средств на очередной финансовый год и плановый период в </w:t>
            </w:r>
            <w:r w:rsidR="004B1AF8" w:rsidRPr="00D60A86">
              <w:rPr>
                <w:rFonts w:ascii="Times New Roman" w:hAnsi="Times New Roman" w:cs="Times New Roman"/>
              </w:rPr>
              <w:t>финансовое управление по расходам</w:t>
            </w:r>
            <w:r w:rsidRPr="00D60A86">
              <w:rPr>
                <w:rFonts w:ascii="Times New Roman" w:hAnsi="Times New Roman" w:cs="Times New Roman"/>
              </w:rPr>
              <w:t xml:space="preserve"> бюджета на предоставление субсидий юридическим лицам для рассмотрения на заседании межведомственной комиссии</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45"/>
              </w:rPr>
              <w:pict>
                <v:shape id="_x0000_i1077" style="width:124.8pt;height:57pt" coordsize="" o:spt="100" adj="0,,0" path="" filled="f" stroked="f">
                  <v:stroke joinstyle="miter"/>
                  <v:imagedata r:id="rId44" o:title="base_23629_183710_32838"/>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количество доработанных вариантов обоснований бюджетных ассигнований, представленных главным администратором бюджетных средств должно быть &lt;= 5.</w:t>
            </w:r>
          </w:p>
          <w:p w:rsidR="00162E48" w:rsidRPr="00D60A86" w:rsidRDefault="00162E48" w:rsidP="004B1AF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2B284B">
            <w:pPr>
              <w:pStyle w:val="ConsPlusNormal"/>
              <w:jc w:val="center"/>
              <w:rPr>
                <w:rFonts w:ascii="Times New Roman" w:hAnsi="Times New Roman" w:cs="Times New Roman"/>
              </w:rPr>
            </w:pPr>
            <w:r w:rsidRPr="00D60A86">
              <w:rPr>
                <w:rFonts w:ascii="Times New Roman" w:hAnsi="Times New Roman" w:cs="Times New Roman"/>
              </w:rPr>
              <w:t>4</w:t>
            </w:r>
            <w:r w:rsidR="00162E48" w:rsidRPr="00D60A86">
              <w:rPr>
                <w:rFonts w:ascii="Times New Roman" w:hAnsi="Times New Roman" w:cs="Times New Roman"/>
              </w:rPr>
              <w:t>.2.</w:t>
            </w:r>
          </w:p>
        </w:tc>
        <w:tc>
          <w:tcPr>
            <w:tcW w:w="2778" w:type="dxa"/>
            <w:tcBorders>
              <w:top w:val="nil"/>
              <w:left w:val="nil"/>
              <w:bottom w:val="nil"/>
              <w:right w:val="nil"/>
            </w:tcBorders>
          </w:tcPr>
          <w:p w:rsidR="00162E48" w:rsidRPr="00D60A86" w:rsidRDefault="00162E48" w:rsidP="004B1AF8">
            <w:pPr>
              <w:pStyle w:val="ConsPlusNormal"/>
              <w:rPr>
                <w:rFonts w:ascii="Times New Roman" w:hAnsi="Times New Roman" w:cs="Times New Roman"/>
              </w:rPr>
            </w:pPr>
            <w:r w:rsidRPr="00D60A86">
              <w:rPr>
                <w:rFonts w:ascii="Times New Roman" w:hAnsi="Times New Roman" w:cs="Times New Roman"/>
              </w:rPr>
              <w:t>Объем изменений, вносимых в бюджетную роспись главного администратора бюджетных средств по расходам бюджета на предоставление субсидий юридическим лицам</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2"/>
              </w:rPr>
              <w:pict>
                <v:shape id="_x0000_i1078" style="width:58.8pt;height:33.6pt" coordsize="" o:spt="100" adj="0,,0" path="" filled="f" stroked="f">
                  <v:stroke joinstyle="miter"/>
                  <v:imagedata r:id="rId45" o:title="base_23629_183710_32839"/>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S - сумма изменений, внесенных в бюджетную роспись главного администратора бюджетных средств по расходам бюджета на предоставление субсидий юридическим лицам без учета уведомлений о внесении изменений, связанных с: внесением изменений в </w:t>
            </w:r>
            <w:r w:rsidR="002B284B" w:rsidRPr="00D60A86">
              <w:rPr>
                <w:rFonts w:ascii="Times New Roman" w:hAnsi="Times New Roman" w:cs="Times New Roman"/>
              </w:rPr>
              <w:t>решение</w:t>
            </w:r>
            <w:r w:rsidRPr="00D60A86">
              <w:rPr>
                <w:rFonts w:ascii="Times New Roman" w:hAnsi="Times New Roman" w:cs="Times New Roman"/>
              </w:rPr>
              <w:t xml:space="preserve"> о </w:t>
            </w:r>
            <w:r w:rsidRPr="00D60A86">
              <w:rPr>
                <w:rFonts w:ascii="Times New Roman" w:hAnsi="Times New Roman" w:cs="Times New Roman"/>
              </w:rPr>
              <w:lastRenderedPageBreak/>
              <w:t>бюджете на очередной финансовый год и плановый период; отражением безвозмездных поступлений из других бюджетов бюджетной системы, от физических и юридических лиц; перераспределением нераспределенных расходов; реорганизацией главного администратора бюджетных средств (далее - сумма изменений на предоставление субсидий юридическим лицам);</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B - объем бюджетных ассигнований на предоставление субсидий юридическим лицам, главным распорядителем которых являлся главный администратор бюджетных средств в отчетном финансовом году, согласно бюджетной росписи главного администратора бюджетных</w:t>
            </w:r>
          </w:p>
          <w:p w:rsidR="00162E48" w:rsidRPr="00D60A86" w:rsidRDefault="00162E48">
            <w:pPr>
              <w:pStyle w:val="ConsPlusNormal"/>
              <w:jc w:val="both"/>
              <w:rPr>
                <w:rFonts w:ascii="Times New Roman" w:hAnsi="Times New Roman" w:cs="Times New Roman"/>
              </w:rPr>
            </w:pPr>
            <w:r w:rsidRPr="00D60A86">
              <w:rPr>
                <w:rFonts w:ascii="Times New Roman" w:hAnsi="Times New Roman" w:cs="Times New Roman"/>
              </w:rPr>
              <w:t>средств с учетом внесенных в нее изменений</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45"/>
              </w:rPr>
              <w:lastRenderedPageBreak/>
              <w:pict>
                <v:shape id="_x0000_i1079" style="width:124.8pt;height:57pt" coordsize="" o:spt="100" adj="0,,0" path="" filled="f" stroked="f">
                  <v:stroke joinstyle="miter"/>
                  <v:imagedata r:id="rId46" o:title="base_23629_183710_32840"/>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целевым ориентиром является отношение суммы изменений на предоставление субсидий юридическим лицам к общему объему бюджетных ассигнований, предусмотренных главному администратору бюджетных средств на предоставление субсидий юридическим лицам, меньше или равно 8 процентов.</w:t>
            </w:r>
          </w:p>
          <w:p w:rsidR="00162E48" w:rsidRPr="00D60A86" w:rsidRDefault="00162E48" w:rsidP="004B1AF8">
            <w:pPr>
              <w:pStyle w:val="ConsPlusNormal"/>
              <w:rPr>
                <w:rFonts w:ascii="Times New Roman" w:hAnsi="Times New Roman" w:cs="Times New Roman"/>
              </w:rPr>
            </w:pPr>
            <w:r w:rsidRPr="00D60A86">
              <w:rPr>
                <w:rFonts w:ascii="Times New Roman" w:hAnsi="Times New Roman" w:cs="Times New Roman"/>
              </w:rPr>
              <w:t xml:space="preserve">Показатель рассчитывается за отчетный финансовый </w:t>
            </w:r>
            <w:r w:rsidRPr="00D60A86">
              <w:rPr>
                <w:rFonts w:ascii="Times New Roman" w:hAnsi="Times New Roman" w:cs="Times New Roman"/>
              </w:rPr>
              <w:lastRenderedPageBreak/>
              <w:t>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0118">
            <w:pPr>
              <w:pStyle w:val="ConsPlusNormal"/>
              <w:jc w:val="center"/>
              <w:rPr>
                <w:rFonts w:ascii="Times New Roman" w:hAnsi="Times New Roman" w:cs="Times New Roman"/>
              </w:rPr>
            </w:pPr>
            <w:r w:rsidRPr="00D60A86">
              <w:rPr>
                <w:rFonts w:ascii="Times New Roman" w:hAnsi="Times New Roman" w:cs="Times New Roman"/>
              </w:rPr>
              <w:lastRenderedPageBreak/>
              <w:t>4</w:t>
            </w:r>
            <w:r w:rsidR="00162E48" w:rsidRPr="00D60A86">
              <w:rPr>
                <w:rFonts w:ascii="Times New Roman" w:hAnsi="Times New Roman" w:cs="Times New Roman"/>
              </w:rPr>
              <w:t>.3.</w:t>
            </w:r>
          </w:p>
        </w:tc>
        <w:tc>
          <w:tcPr>
            <w:tcW w:w="2778" w:type="dxa"/>
            <w:tcBorders>
              <w:top w:val="nil"/>
              <w:left w:val="nil"/>
              <w:bottom w:val="nil"/>
              <w:right w:val="nil"/>
            </w:tcBorders>
          </w:tcPr>
          <w:p w:rsidR="00162E48" w:rsidRPr="00D60A86" w:rsidRDefault="00162E48" w:rsidP="004B1AF8">
            <w:pPr>
              <w:pStyle w:val="ConsPlusNormal"/>
              <w:rPr>
                <w:rFonts w:ascii="Times New Roman" w:hAnsi="Times New Roman" w:cs="Times New Roman"/>
              </w:rPr>
            </w:pPr>
            <w:r w:rsidRPr="00D60A86">
              <w:rPr>
                <w:rFonts w:ascii="Times New Roman" w:hAnsi="Times New Roman" w:cs="Times New Roman"/>
              </w:rPr>
              <w:t>Исполнение бюджетной росписи главного администратора бюджетных средств по расходам бюджета на предоставление субсидий юридическим лицам</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2"/>
              </w:rPr>
              <w:pict>
                <v:shape id="_x0000_i1080" style="width:33pt;height:33.6pt" coordsize="" o:spt="100" adj="0,,0" path="" filled="f" stroked="f">
                  <v:stroke joinstyle="miter"/>
                  <v:imagedata r:id="rId47" o:title="base_23629_183710_32841"/>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K - кассовое исполнение по расходам бюджета на предоставление субсидий юридическим лицам;</w:t>
            </w:r>
          </w:p>
          <w:p w:rsidR="00CB2260" w:rsidRPr="00CB2260" w:rsidRDefault="00162E48" w:rsidP="00CB2260">
            <w:pPr>
              <w:pStyle w:val="ConsPlusNormal"/>
              <w:rPr>
                <w:rFonts w:ascii="Times New Roman" w:hAnsi="Times New Roman" w:cs="Times New Roman"/>
              </w:rPr>
            </w:pPr>
            <w:r w:rsidRPr="00D60A86">
              <w:rPr>
                <w:rFonts w:ascii="Times New Roman" w:hAnsi="Times New Roman" w:cs="Times New Roman"/>
              </w:rPr>
              <w:t xml:space="preserve">V - </w:t>
            </w:r>
            <w:r w:rsidR="00CB2260" w:rsidRPr="00CB2260">
              <w:rPr>
                <w:rFonts w:ascii="Times New Roman" w:hAnsi="Times New Roman" w:cs="Times New Roman"/>
              </w:rPr>
              <w:t>объем бюджетных ассигнований на предоставление субсидий юридическим лицам, главным распорядителем которых являлся главный администратор бюджетных средств в отчетном финансовом году, согласно бюджетной росписи главного администратора бюджетных</w:t>
            </w:r>
          </w:p>
          <w:p w:rsidR="00162E48" w:rsidRPr="00D60A86" w:rsidRDefault="00CB2260" w:rsidP="00CB2260">
            <w:pPr>
              <w:pStyle w:val="ConsPlusNormal"/>
              <w:rPr>
                <w:rFonts w:ascii="Times New Roman" w:hAnsi="Times New Roman" w:cs="Times New Roman"/>
              </w:rPr>
            </w:pPr>
            <w:r w:rsidRPr="00CB2260">
              <w:rPr>
                <w:rFonts w:ascii="Times New Roman" w:hAnsi="Times New Roman" w:cs="Times New Roman"/>
              </w:rPr>
              <w:t>средств с учетом внесенных в нее изменений</w:t>
            </w:r>
          </w:p>
        </w:tc>
        <w:tc>
          <w:tcPr>
            <w:tcW w:w="3572"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E(P) = P</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целевым ориентиром является исполнение бюджетной росписи главного администратора бюджетных средств по расходам бюджета на предоставление субсидий юридическим лицам, равное 1.</w:t>
            </w:r>
          </w:p>
          <w:p w:rsidR="00162E48" w:rsidRPr="00D60A86" w:rsidRDefault="00162E48" w:rsidP="004B1AF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0118">
            <w:pPr>
              <w:pStyle w:val="ConsPlusNormal"/>
              <w:jc w:val="center"/>
              <w:rPr>
                <w:rFonts w:ascii="Times New Roman" w:hAnsi="Times New Roman" w:cs="Times New Roman"/>
              </w:rPr>
            </w:pPr>
            <w:r w:rsidRPr="00D60A86">
              <w:rPr>
                <w:rFonts w:ascii="Times New Roman" w:hAnsi="Times New Roman" w:cs="Times New Roman"/>
              </w:rPr>
              <w:t>4</w:t>
            </w:r>
            <w:r w:rsidR="00162E48" w:rsidRPr="00D60A86">
              <w:rPr>
                <w:rFonts w:ascii="Times New Roman" w:hAnsi="Times New Roman" w:cs="Times New Roman"/>
              </w:rPr>
              <w:t>.4.</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Равномерность осуществления расходов главным администратором бюджетных средств на предоставление субсидий юридическим лицам</w:t>
            </w:r>
          </w:p>
        </w:tc>
        <w:tc>
          <w:tcPr>
            <w:tcW w:w="2665" w:type="dxa"/>
            <w:tcBorders>
              <w:top w:val="nil"/>
              <w:left w:val="nil"/>
              <w:bottom w:val="nil"/>
              <w:right w:val="nil"/>
            </w:tcBorders>
          </w:tcPr>
          <w:p w:rsidR="00162E48" w:rsidRPr="00D60A86" w:rsidRDefault="00CB2260">
            <w:pPr>
              <w:pStyle w:val="ConsPlusNormal"/>
              <w:jc w:val="center"/>
              <w:rPr>
                <w:rFonts w:ascii="Times New Roman" w:hAnsi="Times New Roman" w:cs="Times New Roman"/>
              </w:rPr>
            </w:pPr>
            <w:r>
              <w:rPr>
                <w:rFonts w:ascii="Times New Roman" w:hAnsi="Times New Roman" w:cs="Times New Roman"/>
                <w:noProof/>
              </w:rPr>
              <mc:AlternateContent>
                <mc:Choice Requires="wpc">
                  <w:drawing>
                    <wp:inline distT="0" distB="0" distL="0" distR="0">
                      <wp:extent cx="1051560" cy="464820"/>
                      <wp:effectExtent l="0" t="0" r="15240" b="20955"/>
                      <wp:docPr id="8"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102"/>
                              <wps:cNvCnPr>
                                <a:cxnSpLocks noChangeShapeType="1"/>
                              </wps:cNvCnPr>
                              <wps:spPr bwMode="auto">
                                <a:xfrm>
                                  <a:off x="577215" y="225425"/>
                                  <a:ext cx="434340" cy="0"/>
                                </a:xfrm>
                                <a:prstGeom prst="line">
                                  <a:avLst/>
                                </a:prstGeom>
                                <a:noFill/>
                                <a:ln w="82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Rectangle 103"/>
                              <wps:cNvSpPr>
                                <a:spLocks noChangeArrowheads="1"/>
                              </wps:cNvSpPr>
                              <wps:spPr bwMode="auto">
                                <a:xfrm>
                                  <a:off x="588010" y="10795"/>
                                  <a:ext cx="2571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
                                      <w:rPr>
                                        <w:color w:val="000000"/>
                                        <w:sz w:val="26"/>
                                        <w:szCs w:val="26"/>
                                        <w:lang w:val="en-US"/>
                                      </w:rPr>
                                      <w:t>E-E</w:t>
                                    </w:r>
                                  </w:p>
                                </w:txbxContent>
                              </wps:txbx>
                              <wps:bodyPr rot="0" vert="horz" wrap="none" lIns="0" tIns="0" rIns="0" bIns="0" anchor="t" anchorCtr="0">
                                <a:spAutoFit/>
                              </wps:bodyPr>
                            </wps:wsp>
                            <wps:wsp>
                              <wps:cNvPr id="4" name="Rectangle 104"/>
                              <wps:cNvSpPr>
                                <a:spLocks noChangeArrowheads="1"/>
                              </wps:cNvSpPr>
                              <wps:spPr bwMode="auto">
                                <a:xfrm>
                                  <a:off x="831850" y="10795"/>
                                  <a:ext cx="1562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
                                      <w:rPr>
                                        <w:color w:val="000000"/>
                                        <w:sz w:val="26"/>
                                        <w:szCs w:val="26"/>
                                        <w:lang w:val="en-US"/>
                                      </w:rPr>
                                      <w:t>ср</w:t>
                                    </w:r>
                                  </w:p>
                                </w:txbxContent>
                              </wps:txbx>
                              <wps:bodyPr rot="0" vert="horz" wrap="none" lIns="0" tIns="0" rIns="0" bIns="0" anchor="t" anchorCtr="0">
                                <a:spAutoFit/>
                              </wps:bodyPr>
                            </wps:wsp>
                            <wps:wsp>
                              <wps:cNvPr id="5" name="Rectangle 105"/>
                              <wps:cNvSpPr>
                                <a:spLocks noChangeArrowheads="1"/>
                              </wps:cNvSpPr>
                              <wps:spPr bwMode="auto">
                                <a:xfrm>
                                  <a:off x="25400" y="116840"/>
                                  <a:ext cx="5257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
                                      <w:rPr>
                                        <w:color w:val="000000"/>
                                        <w:sz w:val="26"/>
                                        <w:szCs w:val="26"/>
                                        <w:lang w:val="en-US"/>
                                      </w:rPr>
                                      <w:t>P=100×</w:t>
                                    </w:r>
                                  </w:p>
                                </w:txbxContent>
                              </wps:txbx>
                              <wps:bodyPr rot="0" vert="horz" wrap="none" lIns="0" tIns="0" rIns="0" bIns="0" anchor="t" anchorCtr="0">
                                <a:spAutoFit/>
                              </wps:bodyPr>
                            </wps:wsp>
                            <wps:wsp>
                              <wps:cNvPr id="6" name="Rectangle 106"/>
                              <wps:cNvSpPr>
                                <a:spLocks noChangeArrowheads="1"/>
                              </wps:cNvSpPr>
                              <wps:spPr bwMode="auto">
                                <a:xfrm>
                                  <a:off x="702310" y="248920"/>
                                  <a:ext cx="1009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
                                      <w:rPr>
                                        <w:color w:val="000000"/>
                                        <w:sz w:val="26"/>
                                        <w:szCs w:val="26"/>
                                        <w:lang w:val="en-US"/>
                                      </w:rPr>
                                      <w:t>E</w:t>
                                    </w:r>
                                  </w:p>
                                </w:txbxContent>
                              </wps:txbx>
                              <wps:bodyPr rot="0" vert="horz" wrap="none" lIns="0" tIns="0" rIns="0" bIns="0" anchor="t" anchorCtr="0">
                                <a:spAutoFit/>
                              </wps:bodyPr>
                            </wps:wsp>
                            <wps:wsp>
                              <wps:cNvPr id="7" name="Rectangle 107"/>
                              <wps:cNvSpPr>
                                <a:spLocks noChangeArrowheads="1"/>
                              </wps:cNvSpPr>
                              <wps:spPr bwMode="auto">
                                <a:xfrm>
                                  <a:off x="778510" y="248920"/>
                                  <a:ext cx="1562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
                                      <w:rPr>
                                        <w:color w:val="000000"/>
                                        <w:sz w:val="26"/>
                                        <w:szCs w:val="26"/>
                                      </w:rPr>
                                      <w:t>с</w:t>
                                    </w:r>
                                    <w:r>
                                      <w:rPr>
                                        <w:color w:val="000000"/>
                                        <w:sz w:val="26"/>
                                        <w:szCs w:val="26"/>
                                        <w:lang w:val="en-US"/>
                                      </w:rPr>
                                      <w:t>р</w:t>
                                    </w:r>
                                  </w:p>
                                </w:txbxContent>
                              </wps:txbx>
                              <wps:bodyPr rot="0" vert="horz" wrap="none" lIns="0" tIns="0" rIns="0" bIns="0" anchor="t" anchorCtr="0">
                                <a:spAutoFit/>
                              </wps:bodyPr>
                            </wps:wsp>
                          </wpc:wpc>
                        </a:graphicData>
                      </a:graphic>
                    </wp:inline>
                  </w:drawing>
                </mc:Choice>
                <mc:Fallback>
                  <w:pict>
                    <v:group id="Полотно 8" o:spid="_x0000_s1045" editas="canvas" style="width:82.8pt;height:36.6pt;mso-position-horizontal-relative:char;mso-position-vertical-relative:line" coordsize="10515,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">
                      <v:shape id="_x0000_s1046" type="#_x0000_t75" style="position:absolute;width:10515;height:4648;visibility:visible;mso-wrap-style:square">
                        <v:fill o:detectmouseclick="t"/>
                        <v:path o:connecttype="none"/>
                      </v:shape>
                      <v:line id="Line 102" o:spid="_x0000_s1047" style="position:absolute;visibility:visible;mso-wrap-style:square" from="5772,2254" to="10115,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" strokeweight=".65pt"/>
                      <v:rect id="Rectangle 103" o:spid="_x0000_s1048" style="position:absolute;left:5880;top:107;width:2571;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0D7EBA" w:rsidRDefault="000D7EBA">
                              <w:r>
                                <w:rPr>
                                  <w:color w:val="000000"/>
                                  <w:sz w:val="26"/>
                                  <w:szCs w:val="26"/>
                                  <w:lang w:val="en-US"/>
                                </w:rPr>
                                <w:t>E-E</w:t>
                              </w:r>
                            </w:p>
                          </w:txbxContent>
                        </v:textbox>
                      </v:rect>
                      <v:rect id="Rectangle 104" o:spid="_x0000_s1049" style="position:absolute;left:8318;top:107;width:1562;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0D7EBA" w:rsidRDefault="000D7EBA">
                              <w:r>
                                <w:rPr>
                                  <w:color w:val="000000"/>
                                  <w:sz w:val="26"/>
                                  <w:szCs w:val="26"/>
                                  <w:lang w:val="en-US"/>
                                </w:rPr>
                                <w:t>ср</w:t>
                              </w:r>
                            </w:p>
                          </w:txbxContent>
                        </v:textbox>
                      </v:rect>
                      <v:rect id="Rectangle 105" o:spid="_x0000_s1050" style="position:absolute;left:254;top:1168;width:5257;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0D7EBA" w:rsidRDefault="000D7EBA">
                              <w:r>
                                <w:rPr>
                                  <w:color w:val="000000"/>
                                  <w:sz w:val="26"/>
                                  <w:szCs w:val="26"/>
                                  <w:lang w:val="en-US"/>
                                </w:rPr>
                                <w:t>P=100×</w:t>
                              </w:r>
                            </w:p>
                          </w:txbxContent>
                        </v:textbox>
                      </v:rect>
                      <v:rect id="Rectangle 106" o:spid="_x0000_s1051" style="position:absolute;left:7023;top:2489;width:1009;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0D7EBA" w:rsidRDefault="000D7EBA">
                              <w:r>
                                <w:rPr>
                                  <w:color w:val="000000"/>
                                  <w:sz w:val="26"/>
                                  <w:szCs w:val="26"/>
                                  <w:lang w:val="en-US"/>
                                </w:rPr>
                                <w:t>E</w:t>
                              </w:r>
                            </w:p>
                          </w:txbxContent>
                        </v:textbox>
                      </v:rect>
                      <v:rect id="Rectangle 107" o:spid="_x0000_s1052" style="position:absolute;left:7785;top:2489;width:1562;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0D7EBA" w:rsidRDefault="000D7EBA">
                              <w:r>
                                <w:rPr>
                                  <w:color w:val="000000"/>
                                  <w:sz w:val="26"/>
                                  <w:szCs w:val="26"/>
                                </w:rPr>
                                <w:t>с</w:t>
                              </w:r>
                              <w:r>
                                <w:rPr>
                                  <w:color w:val="000000"/>
                                  <w:sz w:val="26"/>
                                  <w:szCs w:val="26"/>
                                  <w:lang w:val="en-US"/>
                                </w:rPr>
                                <w:t>р</w:t>
                              </w:r>
                            </w:p>
                          </w:txbxContent>
                        </v:textbox>
                      </v:rect>
                      <w10:anchorlock/>
                    </v:group>
                  </w:pict>
                </mc:Fallback>
              </mc:AlternateConten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Е - кассовые расходы главного администратора бюджетных средств на предоставление субсидий юридическим лицам в IV квартале отчетного финансового года;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lastRenderedPageBreak/>
              <w:t>Еср - средний объем кассовых расходов главного администратора бюджетных средств на предоставление субсидий юридическим лицам за I - III квартал отчетного финансового года</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45"/>
              </w:rPr>
              <w:lastRenderedPageBreak/>
              <w:pict>
                <v:shape id="_x0000_i1081" style="width:162.6pt;height:57pt" coordsize="" o:spt="100" adj="0,,0" path="" filled="f" stroked="f">
                  <v:stroke joinstyle="miter"/>
                  <v:imagedata r:id="rId48" o:title="base_23629_183710_32843"/>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превышение кассовых расходов главного администратора бюджетных средств на предоставление субсидий юридическим лицам в IV квартале от среднего объема кассовых расходов главного администратора бюджетных средств по указанным расходам за I - </w:t>
            </w:r>
            <w:r w:rsidRPr="00D60A86">
              <w:rPr>
                <w:rFonts w:ascii="Times New Roman" w:hAnsi="Times New Roman" w:cs="Times New Roman"/>
              </w:rPr>
              <w:lastRenderedPageBreak/>
              <w:t>III квартал должно быть менее 40 процентов.</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0118">
            <w:pPr>
              <w:pStyle w:val="ConsPlusNormal"/>
              <w:jc w:val="center"/>
              <w:rPr>
                <w:rFonts w:ascii="Times New Roman" w:hAnsi="Times New Roman" w:cs="Times New Roman"/>
              </w:rPr>
            </w:pPr>
            <w:r w:rsidRPr="00D60A86">
              <w:rPr>
                <w:rFonts w:ascii="Times New Roman" w:hAnsi="Times New Roman" w:cs="Times New Roman"/>
              </w:rPr>
              <w:lastRenderedPageBreak/>
              <w:t>4</w:t>
            </w:r>
            <w:r w:rsidR="00162E48" w:rsidRPr="00D60A86">
              <w:rPr>
                <w:rFonts w:ascii="Times New Roman" w:hAnsi="Times New Roman" w:cs="Times New Roman"/>
              </w:rPr>
              <w:t>.5.</w:t>
            </w:r>
          </w:p>
        </w:tc>
        <w:tc>
          <w:tcPr>
            <w:tcW w:w="2778" w:type="dxa"/>
            <w:tcBorders>
              <w:top w:val="nil"/>
              <w:left w:val="nil"/>
              <w:bottom w:val="nil"/>
              <w:right w:val="nil"/>
            </w:tcBorders>
          </w:tcPr>
          <w:p w:rsidR="00162E48" w:rsidRPr="00D60A86" w:rsidRDefault="00162E48" w:rsidP="004B1AF8">
            <w:pPr>
              <w:pStyle w:val="ConsPlusNormal"/>
              <w:rPr>
                <w:rFonts w:ascii="Times New Roman" w:hAnsi="Times New Roman" w:cs="Times New Roman"/>
              </w:rPr>
            </w:pPr>
            <w:r w:rsidRPr="00D60A86">
              <w:rPr>
                <w:rFonts w:ascii="Times New Roman" w:hAnsi="Times New Roman" w:cs="Times New Roman"/>
              </w:rPr>
              <w:t xml:space="preserve">Отклонение кассового исполнения расходов бюджета на предоставление субсидий юридическим лицам от </w:t>
            </w:r>
            <w:r w:rsidR="008B6404">
              <w:rPr>
                <w:rFonts w:ascii="Times New Roman" w:hAnsi="Times New Roman" w:cs="Times New Roman"/>
              </w:rPr>
              <w:t xml:space="preserve">первоначального </w:t>
            </w:r>
            <w:r w:rsidRPr="00D60A86">
              <w:rPr>
                <w:rFonts w:ascii="Times New Roman" w:hAnsi="Times New Roman" w:cs="Times New Roman"/>
              </w:rPr>
              <w:t>кассового плана на указанные расходы</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32"/>
              </w:rPr>
              <w:pict>
                <v:shape id="_x0000_i1082" style="width:88.8pt;height:44.4pt" coordsize="" o:spt="100" adj="0,,0" path="" filled="f" stroked="f">
                  <v:stroke joinstyle="miter"/>
                  <v:imagedata r:id="rId18" o:title="base_23629_183710_32844"/>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581D64">
            <w:pPr>
              <w:pStyle w:val="ConsPlusNormal"/>
              <w:rPr>
                <w:rFonts w:ascii="Times New Roman" w:hAnsi="Times New Roman" w:cs="Times New Roman"/>
              </w:rPr>
            </w:pPr>
            <w:r>
              <w:rPr>
                <w:rFonts w:ascii="Times New Roman" w:hAnsi="Times New Roman" w:cs="Times New Roman"/>
                <w:position w:val="-9"/>
              </w:rPr>
              <w:pict>
                <v:shape id="_x0000_i1083" style="width:17.4pt;height:21pt" coordsize="" o:spt="100" adj="0,,0" path="" filled="f" stroked="f">
                  <v:stroke joinstyle="miter"/>
                  <v:imagedata r:id="rId19" o:title="base_23629_183710_32845"/>
                  <v:formulas/>
                  <v:path o:connecttype="segments"/>
                </v:shape>
              </w:pict>
            </w:r>
            <w:r w:rsidR="00162E48" w:rsidRPr="00D60A86">
              <w:rPr>
                <w:rFonts w:ascii="Times New Roman" w:hAnsi="Times New Roman" w:cs="Times New Roman"/>
              </w:rPr>
              <w:t xml:space="preserve"> - кассовое исполнение расходов бюджета на предоставление субсидий юридическим лицам в </w:t>
            </w:r>
            <w:r w:rsidR="002B284B" w:rsidRPr="00D60A86">
              <w:rPr>
                <w:rFonts w:ascii="Times New Roman" w:hAnsi="Times New Roman" w:cs="Times New Roman"/>
              </w:rPr>
              <w:t>отчетном финансовом году</w:t>
            </w:r>
            <w:r w:rsidR="00162E48" w:rsidRPr="00D60A86">
              <w:rPr>
                <w:rFonts w:ascii="Times New Roman" w:hAnsi="Times New Roman" w:cs="Times New Roman"/>
              </w:rPr>
              <w:t>;</w:t>
            </w:r>
          </w:p>
          <w:p w:rsidR="00162E48" w:rsidRPr="00D60A86" w:rsidRDefault="00581D64" w:rsidP="002B284B">
            <w:pPr>
              <w:pStyle w:val="ConsPlusNormal"/>
              <w:rPr>
                <w:rFonts w:ascii="Times New Roman" w:hAnsi="Times New Roman" w:cs="Times New Roman"/>
              </w:rPr>
            </w:pPr>
            <w:r>
              <w:rPr>
                <w:rFonts w:ascii="Times New Roman" w:hAnsi="Times New Roman" w:cs="Times New Roman"/>
                <w:position w:val="-11"/>
              </w:rPr>
              <w:pict>
                <v:shape id="_x0000_i1084" style="width:18.6pt;height:22.8pt" coordsize="" o:spt="100" adj="0,,0" path="" filled="f" stroked="f">
                  <v:stroke joinstyle="miter"/>
                  <v:imagedata r:id="rId49" o:title="base_23629_183710_32846"/>
                  <v:formulas/>
                  <v:path o:connecttype="segments"/>
                </v:shape>
              </w:pict>
            </w:r>
            <w:r w:rsidR="00162E48" w:rsidRPr="00D60A86">
              <w:rPr>
                <w:rFonts w:ascii="Times New Roman" w:hAnsi="Times New Roman" w:cs="Times New Roman"/>
              </w:rPr>
              <w:t xml:space="preserve"> - </w:t>
            </w:r>
            <w:r w:rsidR="008B6404">
              <w:rPr>
                <w:rFonts w:ascii="Times New Roman" w:hAnsi="Times New Roman" w:cs="Times New Roman"/>
              </w:rPr>
              <w:t xml:space="preserve">первоначальный </w:t>
            </w:r>
            <w:r w:rsidR="00CB2260" w:rsidRPr="00CB2260">
              <w:rPr>
                <w:rFonts w:ascii="Times New Roman" w:hAnsi="Times New Roman" w:cs="Times New Roman"/>
              </w:rPr>
              <w:t>кассовый план расходов</w:t>
            </w:r>
            <w:r w:rsidR="00162E48" w:rsidRPr="00D60A86">
              <w:rPr>
                <w:rFonts w:ascii="Times New Roman" w:hAnsi="Times New Roman" w:cs="Times New Roman"/>
              </w:rPr>
              <w:t xml:space="preserve"> главного администратора бюджетных средств на предоставление субсидий юридическим лицам в отчетн</w:t>
            </w:r>
            <w:r w:rsidR="002B284B" w:rsidRPr="00D60A86">
              <w:rPr>
                <w:rFonts w:ascii="Times New Roman" w:hAnsi="Times New Roman" w:cs="Times New Roman"/>
              </w:rPr>
              <w:t>ом</w:t>
            </w:r>
            <w:r w:rsidR="00162E48" w:rsidRPr="00D60A86">
              <w:rPr>
                <w:rFonts w:ascii="Times New Roman" w:hAnsi="Times New Roman" w:cs="Times New Roman"/>
              </w:rPr>
              <w:t xml:space="preserve"> финансов</w:t>
            </w:r>
            <w:r w:rsidR="002B284B" w:rsidRPr="00D60A86">
              <w:rPr>
                <w:rFonts w:ascii="Times New Roman" w:hAnsi="Times New Roman" w:cs="Times New Roman"/>
              </w:rPr>
              <w:t>ом</w:t>
            </w:r>
            <w:r w:rsidR="00162E48" w:rsidRPr="00D60A86">
              <w:rPr>
                <w:rFonts w:ascii="Times New Roman" w:hAnsi="Times New Roman" w:cs="Times New Roman"/>
              </w:rPr>
              <w:t xml:space="preserve"> год</w:t>
            </w:r>
            <w:r w:rsidR="002B284B" w:rsidRPr="00D60A86">
              <w:rPr>
                <w:rFonts w:ascii="Times New Roman" w:hAnsi="Times New Roman" w:cs="Times New Roman"/>
              </w:rPr>
              <w:t>у</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44"/>
              </w:rPr>
              <w:pict>
                <v:shape id="_x0000_i1085" style="width:125.4pt;height:55.8pt" coordsize="" o:spt="100" adj="0,,0" path="" filled="f" stroked="f">
                  <v:stroke joinstyle="miter"/>
                  <v:imagedata r:id="rId34" o:title="base_23629_183710_32847"/>
                  <v:formulas/>
                  <v:path o:connecttype="segments"/>
                </v:shape>
              </w:pic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n = 50, если отчетным периодом является отчетный финансовый год</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сумма отклонений фактического исполнения расходов главного администратора бюджетных средств на предоставление субсидий юридическим лицам от </w:t>
            </w:r>
            <w:r w:rsidR="008B6404">
              <w:rPr>
                <w:rFonts w:ascii="Times New Roman" w:hAnsi="Times New Roman" w:cs="Times New Roman"/>
              </w:rPr>
              <w:t xml:space="preserve">первоначального </w:t>
            </w:r>
            <w:r w:rsidRPr="00D60A86">
              <w:rPr>
                <w:rFonts w:ascii="Times New Roman" w:hAnsi="Times New Roman" w:cs="Times New Roman"/>
              </w:rPr>
              <w:t>кассового плана должна составлять</w:t>
            </w:r>
            <w:r w:rsidR="002B284B" w:rsidRPr="00D60A86">
              <w:rPr>
                <w:rFonts w:ascii="Times New Roman" w:hAnsi="Times New Roman" w:cs="Times New Roman"/>
              </w:rPr>
              <w:t xml:space="preserve"> </w:t>
            </w:r>
            <w:r w:rsidRPr="00D60A86">
              <w:rPr>
                <w:rFonts w:ascii="Times New Roman" w:hAnsi="Times New Roman" w:cs="Times New Roman"/>
              </w:rPr>
              <w:t>за отчетный финансовый год &lt;= 50 процентов.</w:t>
            </w:r>
          </w:p>
          <w:p w:rsidR="00162E48" w:rsidRPr="00D60A86" w:rsidRDefault="00162E48" w:rsidP="004B1AF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0118">
            <w:pPr>
              <w:pStyle w:val="ConsPlusNormal"/>
              <w:jc w:val="center"/>
              <w:rPr>
                <w:rFonts w:ascii="Times New Roman" w:hAnsi="Times New Roman" w:cs="Times New Roman"/>
              </w:rPr>
            </w:pPr>
            <w:r w:rsidRPr="00D60A86">
              <w:rPr>
                <w:rFonts w:ascii="Times New Roman" w:hAnsi="Times New Roman" w:cs="Times New Roman"/>
              </w:rPr>
              <w:t>4</w:t>
            </w:r>
            <w:r w:rsidR="00162E48" w:rsidRPr="00D60A86">
              <w:rPr>
                <w:rFonts w:ascii="Times New Roman" w:hAnsi="Times New Roman" w:cs="Times New Roman"/>
              </w:rPr>
              <w:t>.6.</w:t>
            </w:r>
          </w:p>
        </w:tc>
        <w:tc>
          <w:tcPr>
            <w:tcW w:w="2778" w:type="dxa"/>
            <w:tcBorders>
              <w:top w:val="nil"/>
              <w:left w:val="nil"/>
              <w:bottom w:val="nil"/>
              <w:right w:val="nil"/>
            </w:tcBorders>
          </w:tcPr>
          <w:p w:rsidR="00162E48" w:rsidRPr="00D60A86" w:rsidRDefault="00162E48" w:rsidP="002B284B">
            <w:pPr>
              <w:pStyle w:val="ConsPlusNormal"/>
              <w:rPr>
                <w:rFonts w:ascii="Times New Roman" w:hAnsi="Times New Roman" w:cs="Times New Roman"/>
              </w:rPr>
            </w:pPr>
            <w:r w:rsidRPr="00D60A86">
              <w:rPr>
                <w:rFonts w:ascii="Times New Roman" w:hAnsi="Times New Roman" w:cs="Times New Roman"/>
              </w:rPr>
              <w:t xml:space="preserve">Нарушение порядка формирования и (или) финансового обеспечения </w:t>
            </w:r>
            <w:r w:rsidR="002B284B" w:rsidRPr="00D60A86">
              <w:rPr>
                <w:rFonts w:ascii="Times New Roman" w:hAnsi="Times New Roman" w:cs="Times New Roman"/>
              </w:rPr>
              <w:t>муниципального</w:t>
            </w:r>
            <w:r w:rsidRPr="00D60A86">
              <w:rPr>
                <w:rFonts w:ascii="Times New Roman" w:hAnsi="Times New Roman" w:cs="Times New Roman"/>
              </w:rPr>
              <w:t xml:space="preserve"> задания</w:t>
            </w:r>
          </w:p>
        </w:tc>
        <w:tc>
          <w:tcPr>
            <w:tcW w:w="2665"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P = Qgz,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Qgz - количество фактов нарушений порядка формирования и (или) финансового обеспечения </w:t>
            </w:r>
            <w:r w:rsidR="002B284B" w:rsidRPr="00D60A86">
              <w:rPr>
                <w:rFonts w:ascii="Times New Roman" w:hAnsi="Times New Roman" w:cs="Times New Roman"/>
              </w:rPr>
              <w:lastRenderedPageBreak/>
              <w:t>муниципального</w:t>
            </w:r>
            <w:r w:rsidRPr="00D60A86">
              <w:rPr>
                <w:rFonts w:ascii="Times New Roman" w:hAnsi="Times New Roman" w:cs="Times New Roman"/>
              </w:rPr>
              <w:t xml:space="preserve"> задания, допущенных главным администратором бюджетных средств</w:t>
            </w:r>
          </w:p>
        </w:tc>
        <w:tc>
          <w:tcPr>
            <w:tcW w:w="3572"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lastRenderedPageBreak/>
              <w:t xml:space="preserve">E(P) = 0, если выявлены нарушения порядка формирования и (или) финансового обеспечения </w:t>
            </w:r>
            <w:r w:rsidR="002B284B" w:rsidRPr="00D60A86">
              <w:rPr>
                <w:rFonts w:ascii="Times New Roman" w:hAnsi="Times New Roman" w:cs="Times New Roman"/>
              </w:rPr>
              <w:t>муниципального</w:t>
            </w:r>
            <w:r w:rsidRPr="00D60A86">
              <w:rPr>
                <w:rFonts w:ascii="Times New Roman" w:hAnsi="Times New Roman" w:cs="Times New Roman"/>
              </w:rPr>
              <w:t xml:space="preserve"> задания;</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E(P) = 1, если нарушения порядка формирования и (или) финансового </w:t>
            </w:r>
            <w:r w:rsidRPr="00D60A86">
              <w:rPr>
                <w:rFonts w:ascii="Times New Roman" w:hAnsi="Times New Roman" w:cs="Times New Roman"/>
              </w:rPr>
              <w:lastRenderedPageBreak/>
              <w:t xml:space="preserve">обеспечения </w:t>
            </w:r>
            <w:r w:rsidR="002B284B" w:rsidRPr="00D60A86">
              <w:rPr>
                <w:rFonts w:ascii="Times New Roman" w:hAnsi="Times New Roman" w:cs="Times New Roman"/>
              </w:rPr>
              <w:t>муниципального</w:t>
            </w:r>
            <w:r w:rsidRPr="00D60A86">
              <w:rPr>
                <w:rFonts w:ascii="Times New Roman" w:hAnsi="Times New Roman" w:cs="Times New Roman"/>
              </w:rPr>
              <w:t xml:space="preserve"> задания не выявлены</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показатель отражает качество финансовой дисциплины главного администратора бюджетных средств, а также надежность </w:t>
            </w:r>
            <w:r w:rsidRPr="00D60A86">
              <w:rPr>
                <w:rFonts w:ascii="Times New Roman" w:hAnsi="Times New Roman" w:cs="Times New Roman"/>
              </w:rPr>
              <w:lastRenderedPageBreak/>
              <w:t>внутреннего финансового контроля. Ориентиром является недопущение нарушений.</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0118">
            <w:pPr>
              <w:pStyle w:val="ConsPlusNormal"/>
              <w:jc w:val="center"/>
              <w:rPr>
                <w:rFonts w:ascii="Times New Roman" w:hAnsi="Times New Roman" w:cs="Times New Roman"/>
              </w:rPr>
            </w:pPr>
            <w:r w:rsidRPr="00D60A86">
              <w:rPr>
                <w:rFonts w:ascii="Times New Roman" w:hAnsi="Times New Roman" w:cs="Times New Roman"/>
              </w:rPr>
              <w:lastRenderedPageBreak/>
              <w:t>4</w:t>
            </w:r>
            <w:r w:rsidR="00162E48" w:rsidRPr="00D60A86">
              <w:rPr>
                <w:rFonts w:ascii="Times New Roman" w:hAnsi="Times New Roman" w:cs="Times New Roman"/>
              </w:rPr>
              <w:t>.7.</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B67917">
              <w:rPr>
                <w:rFonts w:ascii="Times New Roman" w:hAnsi="Times New Roman" w:cs="Times New Roman"/>
              </w:rPr>
              <w:t xml:space="preserve">Невыполнение </w:t>
            </w:r>
            <w:r w:rsidR="002B284B" w:rsidRPr="00B67917">
              <w:rPr>
                <w:rFonts w:ascii="Times New Roman" w:hAnsi="Times New Roman" w:cs="Times New Roman"/>
              </w:rPr>
              <w:t>муниципального</w:t>
            </w:r>
            <w:r w:rsidRPr="00B67917">
              <w:rPr>
                <w:rFonts w:ascii="Times New Roman" w:hAnsi="Times New Roman" w:cs="Times New Roman"/>
              </w:rPr>
              <w:t xml:space="preserve"> задания учреждениями, подведомственными главному администратору бюджетных средств</w:t>
            </w:r>
          </w:p>
        </w:tc>
        <w:tc>
          <w:tcPr>
            <w:tcW w:w="2665"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P = Qngz,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Qngz - количество фактов невыполнения </w:t>
            </w:r>
            <w:r w:rsidR="002B284B" w:rsidRPr="00D60A86">
              <w:rPr>
                <w:rFonts w:ascii="Times New Roman" w:hAnsi="Times New Roman" w:cs="Times New Roman"/>
              </w:rPr>
              <w:t>муниципального</w:t>
            </w:r>
            <w:r w:rsidRPr="00D60A86">
              <w:rPr>
                <w:rFonts w:ascii="Times New Roman" w:hAnsi="Times New Roman" w:cs="Times New Roman"/>
              </w:rPr>
              <w:t xml:space="preserve"> задания учреждениями, подведомственными главному администратору бюджетных средств</w:t>
            </w:r>
          </w:p>
        </w:tc>
        <w:tc>
          <w:tcPr>
            <w:tcW w:w="3572"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E(P) = 0, если выявлены факты невыполнения </w:t>
            </w:r>
            <w:r w:rsidR="002B284B" w:rsidRPr="00D60A86">
              <w:rPr>
                <w:rFonts w:ascii="Times New Roman" w:hAnsi="Times New Roman" w:cs="Times New Roman"/>
              </w:rPr>
              <w:t>муниципального</w:t>
            </w:r>
            <w:r w:rsidRPr="00D60A86">
              <w:rPr>
                <w:rFonts w:ascii="Times New Roman" w:hAnsi="Times New Roman" w:cs="Times New Roman"/>
              </w:rPr>
              <w:t xml:space="preserve"> задания учреждениями, подведомственными главному администратору бюджетных средств;</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E(P) = 1, если не выявлены факты невыполнения </w:t>
            </w:r>
            <w:r w:rsidR="002B284B" w:rsidRPr="00D60A86">
              <w:rPr>
                <w:rFonts w:ascii="Times New Roman" w:hAnsi="Times New Roman" w:cs="Times New Roman"/>
              </w:rPr>
              <w:t>муниципального</w:t>
            </w:r>
            <w:r w:rsidRPr="00D60A86">
              <w:rPr>
                <w:rFonts w:ascii="Times New Roman" w:hAnsi="Times New Roman" w:cs="Times New Roman"/>
              </w:rPr>
              <w:t xml:space="preserve"> задания учреждениями, подведомственными главному администратору бюджетных средств</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показатель отражает надежность внутреннего финансового контроля главного администратора бюджетных средств в отношении расходов на предоставление субсидий юридическим лицам. Ориентиром является недопущение фактов невыполнения </w:t>
            </w:r>
            <w:r w:rsidR="002B284B" w:rsidRPr="00D60A86">
              <w:rPr>
                <w:rFonts w:ascii="Times New Roman" w:hAnsi="Times New Roman" w:cs="Times New Roman"/>
              </w:rPr>
              <w:t>муниципального</w:t>
            </w:r>
            <w:r w:rsidRPr="00D60A86">
              <w:rPr>
                <w:rFonts w:ascii="Times New Roman" w:hAnsi="Times New Roman" w:cs="Times New Roman"/>
              </w:rPr>
              <w:t xml:space="preserve"> задания учреждениями, подведомственными главному администратору бюджетных средств.</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0118">
            <w:pPr>
              <w:pStyle w:val="ConsPlusNormal"/>
              <w:jc w:val="center"/>
              <w:rPr>
                <w:rFonts w:ascii="Times New Roman" w:hAnsi="Times New Roman" w:cs="Times New Roman"/>
              </w:rPr>
            </w:pPr>
            <w:r w:rsidRPr="00D60A86">
              <w:rPr>
                <w:rFonts w:ascii="Times New Roman" w:hAnsi="Times New Roman" w:cs="Times New Roman"/>
              </w:rPr>
              <w:t>4</w:t>
            </w:r>
            <w:r w:rsidR="00162E48" w:rsidRPr="00D60A86">
              <w:rPr>
                <w:rFonts w:ascii="Times New Roman" w:hAnsi="Times New Roman" w:cs="Times New Roman"/>
              </w:rPr>
              <w:t>.8.</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Доля не использованных на конец года бюджетных ассигнований на предоставление субсидий юридическим лицам</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6"/>
              </w:rPr>
              <w:pict>
                <v:shape id="_x0000_i1086" style="width:1in;height:37.8pt" coordsize="" o:spt="100" adj="0,,0" path="" filled="f" stroked="f">
                  <v:stroke joinstyle="miter"/>
                  <v:imagedata r:id="rId35" o:title="base_23629_183710_32848"/>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Sba - объем бюджетных ассигнований, предусмотренных на предоставление субсидий </w:t>
            </w:r>
            <w:r w:rsidRPr="00D60A86">
              <w:rPr>
                <w:rFonts w:ascii="Times New Roman" w:hAnsi="Times New Roman" w:cs="Times New Roman"/>
              </w:rPr>
              <w:lastRenderedPageBreak/>
              <w:t>юридическим лицам в отчетном финансовом году согласно бюджетной росписи главного администратора бюджетных средств с учетом внесенных в нее изменений;</w:t>
            </w:r>
          </w:p>
          <w:p w:rsidR="00162E48" w:rsidRPr="00D60A86" w:rsidRDefault="00162E48" w:rsidP="00287FE1">
            <w:pPr>
              <w:pStyle w:val="ConsPlusNormal"/>
              <w:rPr>
                <w:rFonts w:ascii="Times New Roman" w:hAnsi="Times New Roman" w:cs="Times New Roman"/>
              </w:rPr>
            </w:pPr>
            <w:r w:rsidRPr="00D60A86">
              <w:rPr>
                <w:rFonts w:ascii="Times New Roman" w:hAnsi="Times New Roman" w:cs="Times New Roman"/>
              </w:rPr>
              <w:t>Eba - кассовое исполнение расходов бюджета на предоставление субсидий юридическим лицам в отчетном финансовом году</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68"/>
              </w:rPr>
              <w:lastRenderedPageBreak/>
              <w:pict>
                <v:shape id="_x0000_i1087" style="width:168pt;height:79.8pt" coordsize="" o:spt="100" adj="0,,0" path="" filled="f" stroked="f">
                  <v:stroke joinstyle="miter"/>
                  <v:imagedata r:id="rId36" o:title="base_23629_183710_32849"/>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показатель характеризует качество планирования и исполнения главным администратором бюджетных средств бюджетных ассигнований, предусмотренных бюджетной росписью </w:t>
            </w:r>
            <w:r w:rsidRPr="00D60A86">
              <w:rPr>
                <w:rFonts w:ascii="Times New Roman" w:hAnsi="Times New Roman" w:cs="Times New Roman"/>
              </w:rPr>
              <w:lastRenderedPageBreak/>
              <w:t>главного администратора бюджетных средств на предоставление субсидий юридическим лицам. Негативно расценивается значительный объем не исполненных на конец года бюджетных ассигнований.</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0118">
            <w:pPr>
              <w:pStyle w:val="ConsPlusNormal"/>
              <w:jc w:val="center"/>
              <w:rPr>
                <w:rFonts w:ascii="Times New Roman" w:hAnsi="Times New Roman" w:cs="Times New Roman"/>
              </w:rPr>
            </w:pPr>
            <w:r w:rsidRPr="00D60A86">
              <w:rPr>
                <w:rFonts w:ascii="Times New Roman" w:hAnsi="Times New Roman" w:cs="Times New Roman"/>
              </w:rPr>
              <w:lastRenderedPageBreak/>
              <w:t>4</w:t>
            </w:r>
            <w:r w:rsidR="00162E48" w:rsidRPr="00D60A86">
              <w:rPr>
                <w:rFonts w:ascii="Times New Roman" w:hAnsi="Times New Roman" w:cs="Times New Roman"/>
              </w:rPr>
              <w:t>.9.</w:t>
            </w:r>
          </w:p>
        </w:tc>
        <w:tc>
          <w:tcPr>
            <w:tcW w:w="2778" w:type="dxa"/>
            <w:tcBorders>
              <w:top w:val="nil"/>
              <w:left w:val="nil"/>
              <w:bottom w:val="nil"/>
              <w:right w:val="nil"/>
            </w:tcBorders>
          </w:tcPr>
          <w:p w:rsidR="00162E48" w:rsidRPr="00D60A86" w:rsidRDefault="00162E48" w:rsidP="002B284B">
            <w:pPr>
              <w:pStyle w:val="ConsPlusNormal"/>
              <w:rPr>
                <w:rFonts w:ascii="Times New Roman" w:hAnsi="Times New Roman" w:cs="Times New Roman"/>
              </w:rPr>
            </w:pPr>
            <w:r w:rsidRPr="00D60A86">
              <w:rPr>
                <w:rFonts w:ascii="Times New Roman" w:hAnsi="Times New Roman" w:cs="Times New Roman"/>
              </w:rPr>
              <w:t xml:space="preserve">Доля </w:t>
            </w:r>
            <w:r w:rsidR="002B284B" w:rsidRPr="00D60A86">
              <w:rPr>
                <w:rFonts w:ascii="Times New Roman" w:hAnsi="Times New Roman" w:cs="Times New Roman"/>
              </w:rPr>
              <w:t>муниципальных</w:t>
            </w:r>
            <w:r w:rsidRPr="00D60A86">
              <w:rPr>
                <w:rFonts w:ascii="Times New Roman" w:hAnsi="Times New Roman" w:cs="Times New Roman"/>
              </w:rPr>
              <w:t xml:space="preserve"> учреждений, подведомственных главному администратору бюджетных средств, для которых установлены количественно измеримые финансовые санкции (штрафы, изъятия) за нарушение условий выполнения </w:t>
            </w:r>
            <w:r w:rsidR="002B284B" w:rsidRPr="00D60A86">
              <w:rPr>
                <w:rFonts w:ascii="Times New Roman" w:hAnsi="Times New Roman" w:cs="Times New Roman"/>
              </w:rPr>
              <w:t>муниципальных</w:t>
            </w:r>
            <w:r w:rsidRPr="00D60A86">
              <w:rPr>
                <w:rFonts w:ascii="Times New Roman" w:hAnsi="Times New Roman" w:cs="Times New Roman"/>
              </w:rPr>
              <w:t xml:space="preserve"> заданий</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5"/>
              </w:rPr>
              <w:pict>
                <v:shape id="_x0000_i1088" style="width:44.4pt;height:36.6pt" coordsize="" o:spt="100" adj="0,,0" path="" filled="f" stroked="f">
                  <v:stroke joinstyle="miter"/>
                  <v:imagedata r:id="rId50" o:title="base_23629_183710_32850"/>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Кф - количество </w:t>
            </w:r>
            <w:r w:rsidR="002B284B" w:rsidRPr="00D60A86">
              <w:rPr>
                <w:rFonts w:ascii="Times New Roman" w:hAnsi="Times New Roman" w:cs="Times New Roman"/>
              </w:rPr>
              <w:t>муниципальных</w:t>
            </w:r>
            <w:r w:rsidRPr="00D60A86">
              <w:rPr>
                <w:rFonts w:ascii="Times New Roman" w:hAnsi="Times New Roman" w:cs="Times New Roman"/>
              </w:rPr>
              <w:t xml:space="preserve"> учреждений, подведомственных главному администратору бюджетных средств, для которых установлены количественно измеримые финансовые санкции (штрафы, изъятия) за нарушение условий выполнения </w:t>
            </w:r>
            <w:r w:rsidR="002B284B" w:rsidRPr="00D60A86">
              <w:rPr>
                <w:rFonts w:ascii="Times New Roman" w:hAnsi="Times New Roman" w:cs="Times New Roman"/>
              </w:rPr>
              <w:t xml:space="preserve">муниципальных </w:t>
            </w:r>
            <w:r w:rsidRPr="00D60A86">
              <w:rPr>
                <w:rFonts w:ascii="Times New Roman" w:hAnsi="Times New Roman" w:cs="Times New Roman"/>
              </w:rPr>
              <w:t>заданий в отчетном финансовом году;</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Кгу - общее количество </w:t>
            </w:r>
            <w:r w:rsidR="002B284B" w:rsidRPr="00D60A86">
              <w:rPr>
                <w:rFonts w:ascii="Times New Roman" w:hAnsi="Times New Roman" w:cs="Times New Roman"/>
              </w:rPr>
              <w:t xml:space="preserve">муниципальных </w:t>
            </w:r>
            <w:r w:rsidRPr="00D60A86">
              <w:rPr>
                <w:rFonts w:ascii="Times New Roman" w:hAnsi="Times New Roman" w:cs="Times New Roman"/>
              </w:rPr>
              <w:lastRenderedPageBreak/>
              <w:t xml:space="preserve">учреждений, подведомственных главному администратору бюджетных средств, которым установлены </w:t>
            </w:r>
            <w:r w:rsidR="002B284B" w:rsidRPr="00D60A86">
              <w:rPr>
                <w:rFonts w:ascii="Times New Roman" w:hAnsi="Times New Roman" w:cs="Times New Roman"/>
              </w:rPr>
              <w:t>муниципальных</w:t>
            </w:r>
            <w:r w:rsidRPr="00D60A86">
              <w:rPr>
                <w:rFonts w:ascii="Times New Roman" w:hAnsi="Times New Roman" w:cs="Times New Roman"/>
              </w:rPr>
              <w:t xml:space="preserve"> задания в отчетном финансовом году</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8"/>
              </w:rPr>
              <w:lastRenderedPageBreak/>
              <w:pict>
                <v:shape id="_x0000_i1089" style="width:106.8pt;height:39.6pt" coordsize="" o:spt="100" adj="0,,0" path="" filled="f" stroked="f">
                  <v:stroke joinstyle="miter"/>
                  <v:imagedata r:id="rId51" o:title="base_23629_183710_32851"/>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показатель характеризует качество контроля главного администратора бюджетных средств за выполнением </w:t>
            </w:r>
            <w:r w:rsidR="002B284B" w:rsidRPr="00D60A86">
              <w:rPr>
                <w:rFonts w:ascii="Times New Roman" w:hAnsi="Times New Roman" w:cs="Times New Roman"/>
              </w:rPr>
              <w:t>муниципального</w:t>
            </w:r>
            <w:r w:rsidRPr="00D60A86">
              <w:rPr>
                <w:rFonts w:ascii="Times New Roman" w:hAnsi="Times New Roman" w:cs="Times New Roman"/>
              </w:rPr>
              <w:t xml:space="preserve"> задания.</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0118">
            <w:pPr>
              <w:pStyle w:val="ConsPlusNormal"/>
              <w:jc w:val="center"/>
              <w:rPr>
                <w:rFonts w:ascii="Times New Roman" w:hAnsi="Times New Roman" w:cs="Times New Roman"/>
              </w:rPr>
            </w:pPr>
            <w:r w:rsidRPr="00D60A86">
              <w:rPr>
                <w:rFonts w:ascii="Times New Roman" w:hAnsi="Times New Roman" w:cs="Times New Roman"/>
              </w:rPr>
              <w:lastRenderedPageBreak/>
              <w:t>4</w:t>
            </w:r>
            <w:r w:rsidR="00162E48" w:rsidRPr="00D60A86">
              <w:rPr>
                <w:rFonts w:ascii="Times New Roman" w:hAnsi="Times New Roman" w:cs="Times New Roman"/>
              </w:rPr>
              <w:t>.10.</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Качество правовой базы главного администратора бюджетных средств по порядку формирования и финансового обеспечения выполнения </w:t>
            </w:r>
            <w:r w:rsidR="002B284B" w:rsidRPr="00D60A86">
              <w:rPr>
                <w:rFonts w:ascii="Times New Roman" w:hAnsi="Times New Roman" w:cs="Times New Roman"/>
              </w:rPr>
              <w:t>муниципального</w:t>
            </w:r>
            <w:r w:rsidRPr="00D60A86">
              <w:rPr>
                <w:rFonts w:ascii="Times New Roman" w:hAnsi="Times New Roman" w:cs="Times New Roman"/>
              </w:rPr>
              <w:t xml:space="preserve"> задания на оказание </w:t>
            </w:r>
            <w:r w:rsidR="002B284B" w:rsidRPr="00D60A86">
              <w:rPr>
                <w:rFonts w:ascii="Times New Roman" w:hAnsi="Times New Roman" w:cs="Times New Roman"/>
              </w:rPr>
              <w:t>муниципальных</w:t>
            </w:r>
            <w:r w:rsidRPr="00D60A86">
              <w:rPr>
                <w:rFonts w:ascii="Times New Roman" w:hAnsi="Times New Roman" w:cs="Times New Roman"/>
              </w:rPr>
              <w:t xml:space="preserve"> услуг (выполнение работ)</w:t>
            </w:r>
          </w:p>
        </w:tc>
        <w:tc>
          <w:tcPr>
            <w:tcW w:w="266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наличие утвержденных: порядков расчета нормативных затрат на оказание </w:t>
            </w:r>
            <w:r w:rsidR="001C0118" w:rsidRPr="00D60A86">
              <w:rPr>
                <w:rFonts w:ascii="Times New Roman" w:hAnsi="Times New Roman" w:cs="Times New Roman"/>
              </w:rPr>
              <w:t>муниципальных</w:t>
            </w:r>
            <w:r w:rsidRPr="00D60A86">
              <w:rPr>
                <w:rFonts w:ascii="Times New Roman" w:hAnsi="Times New Roman" w:cs="Times New Roman"/>
              </w:rPr>
              <w:t xml:space="preserve"> услуг (выполнение работ); значений базовых нормативов затрат на оказание </w:t>
            </w:r>
            <w:r w:rsidR="001C0118" w:rsidRPr="00D60A86">
              <w:rPr>
                <w:rFonts w:ascii="Times New Roman" w:hAnsi="Times New Roman" w:cs="Times New Roman"/>
              </w:rPr>
              <w:t>муниципальных</w:t>
            </w:r>
            <w:r w:rsidRPr="00D60A86">
              <w:rPr>
                <w:rFonts w:ascii="Times New Roman" w:hAnsi="Times New Roman" w:cs="Times New Roman"/>
              </w:rPr>
              <w:t xml:space="preserve"> услуг и отраслевых корректирующих коэффициентов к ним; нормативных затрат на оказание </w:t>
            </w:r>
            <w:r w:rsidR="001C0118" w:rsidRPr="00D60A86">
              <w:rPr>
                <w:rFonts w:ascii="Times New Roman" w:hAnsi="Times New Roman" w:cs="Times New Roman"/>
              </w:rPr>
              <w:t>муниципальных</w:t>
            </w:r>
            <w:r w:rsidRPr="00D60A86">
              <w:rPr>
                <w:rFonts w:ascii="Times New Roman" w:hAnsi="Times New Roman" w:cs="Times New Roman"/>
              </w:rPr>
              <w:t xml:space="preserve"> услуг (выполнение работ).</w:t>
            </w:r>
          </w:p>
        </w:tc>
        <w:tc>
          <w:tcPr>
            <w:tcW w:w="3572"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E(P) = 1, если утверждены: порядки расчета нормативных затрат на оказание </w:t>
            </w:r>
            <w:r w:rsidR="001C0118" w:rsidRPr="00D60A86">
              <w:rPr>
                <w:rFonts w:ascii="Times New Roman" w:hAnsi="Times New Roman" w:cs="Times New Roman"/>
              </w:rPr>
              <w:t>муниципальных</w:t>
            </w:r>
            <w:r w:rsidRPr="00D60A86">
              <w:rPr>
                <w:rFonts w:ascii="Times New Roman" w:hAnsi="Times New Roman" w:cs="Times New Roman"/>
              </w:rPr>
              <w:t xml:space="preserve"> услуг (выполнение работ);</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значения базовых нормативов затрат на оказание </w:t>
            </w:r>
            <w:r w:rsidR="001C0118" w:rsidRPr="00D60A86">
              <w:rPr>
                <w:rFonts w:ascii="Times New Roman" w:hAnsi="Times New Roman" w:cs="Times New Roman"/>
              </w:rPr>
              <w:t>муниципальных</w:t>
            </w:r>
            <w:r w:rsidRPr="00D60A86">
              <w:rPr>
                <w:rFonts w:ascii="Times New Roman" w:hAnsi="Times New Roman" w:cs="Times New Roman"/>
              </w:rPr>
              <w:t xml:space="preserve"> услуг и отраслевых корректирующих коэффициентов к ним;</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нормативные затраты на оказание </w:t>
            </w:r>
            <w:r w:rsidR="001C0118" w:rsidRPr="00D60A86">
              <w:rPr>
                <w:rFonts w:ascii="Times New Roman" w:hAnsi="Times New Roman" w:cs="Times New Roman"/>
              </w:rPr>
              <w:t xml:space="preserve">муниципальных </w:t>
            </w:r>
            <w:r w:rsidRPr="00D60A86">
              <w:rPr>
                <w:rFonts w:ascii="Times New Roman" w:hAnsi="Times New Roman" w:cs="Times New Roman"/>
              </w:rPr>
              <w:t>услуг (выполнение работ).</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E(P) = 0,75, если утверждены только 2 позиции из 3, </w:t>
            </w:r>
            <w:r w:rsidR="001C0118" w:rsidRPr="00D60A86">
              <w:rPr>
                <w:rFonts w:ascii="Times New Roman" w:hAnsi="Times New Roman" w:cs="Times New Roman"/>
              </w:rPr>
              <w:t>указанные</w:t>
            </w:r>
            <w:r w:rsidRPr="00D60A86">
              <w:rPr>
                <w:rFonts w:ascii="Times New Roman" w:hAnsi="Times New Roman" w:cs="Times New Roman"/>
              </w:rPr>
              <w:t xml:space="preserve"> в графе 3 пункта 5.10.</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E(P) = 0,50, если утверждена только 1 позиция из 3, </w:t>
            </w:r>
            <w:r w:rsidR="001C0118" w:rsidRPr="00D60A86">
              <w:rPr>
                <w:rFonts w:ascii="Times New Roman" w:hAnsi="Times New Roman" w:cs="Times New Roman"/>
              </w:rPr>
              <w:t>указанные</w:t>
            </w:r>
            <w:r w:rsidRPr="00D60A86">
              <w:rPr>
                <w:rFonts w:ascii="Times New Roman" w:hAnsi="Times New Roman" w:cs="Times New Roman"/>
              </w:rPr>
              <w:t xml:space="preserve"> в графе 3 пункта 5.10.</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E(P) = 0, если не утверждены: порядки расчета нормативных затрат на оказание </w:t>
            </w:r>
            <w:r w:rsidR="001C0118" w:rsidRPr="00D60A86">
              <w:rPr>
                <w:rFonts w:ascii="Times New Roman" w:hAnsi="Times New Roman" w:cs="Times New Roman"/>
              </w:rPr>
              <w:t>муниципальных</w:t>
            </w:r>
            <w:r w:rsidRPr="00D60A86">
              <w:rPr>
                <w:rFonts w:ascii="Times New Roman" w:hAnsi="Times New Roman" w:cs="Times New Roman"/>
              </w:rPr>
              <w:t xml:space="preserve"> услуг (выполнение работ);</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значения базовых нормативов затрат на оказание </w:t>
            </w:r>
            <w:r w:rsidR="001C0118" w:rsidRPr="00D60A86">
              <w:rPr>
                <w:rFonts w:ascii="Times New Roman" w:hAnsi="Times New Roman" w:cs="Times New Roman"/>
              </w:rPr>
              <w:t>муниципальных</w:t>
            </w:r>
            <w:r w:rsidRPr="00D60A86">
              <w:rPr>
                <w:rFonts w:ascii="Times New Roman" w:hAnsi="Times New Roman" w:cs="Times New Roman"/>
              </w:rPr>
              <w:t xml:space="preserve"> услуг и отраслевых корректирующих коэффициентов к ним;</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lastRenderedPageBreak/>
              <w:t xml:space="preserve">нормативные затраты на оказание </w:t>
            </w:r>
            <w:r w:rsidR="001C0118" w:rsidRPr="00D60A86">
              <w:rPr>
                <w:rFonts w:ascii="Times New Roman" w:hAnsi="Times New Roman" w:cs="Times New Roman"/>
              </w:rPr>
              <w:t xml:space="preserve">муниципальных </w:t>
            </w:r>
            <w:r w:rsidRPr="00D60A86">
              <w:rPr>
                <w:rFonts w:ascii="Times New Roman" w:hAnsi="Times New Roman" w:cs="Times New Roman"/>
              </w:rPr>
              <w:t>услуг (выполнение работ)</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показатель характеризует качество обеспечения выполнения </w:t>
            </w:r>
            <w:r w:rsidR="001C0118" w:rsidRPr="00D60A86">
              <w:rPr>
                <w:rFonts w:ascii="Times New Roman" w:hAnsi="Times New Roman" w:cs="Times New Roman"/>
              </w:rPr>
              <w:t>муниципального</w:t>
            </w:r>
            <w:r w:rsidRPr="00D60A86">
              <w:rPr>
                <w:rFonts w:ascii="Times New Roman" w:hAnsi="Times New Roman" w:cs="Times New Roman"/>
              </w:rPr>
              <w:t xml:space="preserve"> задания на оказание </w:t>
            </w:r>
            <w:r w:rsidR="001C0118" w:rsidRPr="00D60A86">
              <w:rPr>
                <w:rFonts w:ascii="Times New Roman" w:hAnsi="Times New Roman" w:cs="Times New Roman"/>
              </w:rPr>
              <w:t>муниципальных</w:t>
            </w:r>
            <w:r w:rsidRPr="00D60A86">
              <w:rPr>
                <w:rFonts w:ascii="Times New Roman" w:hAnsi="Times New Roman" w:cs="Times New Roman"/>
              </w:rPr>
              <w:t xml:space="preserve"> услуг (выполнение работ).</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0118">
            <w:pPr>
              <w:pStyle w:val="ConsPlusNormal"/>
              <w:jc w:val="center"/>
              <w:rPr>
                <w:rFonts w:ascii="Times New Roman" w:hAnsi="Times New Roman" w:cs="Times New Roman"/>
              </w:rPr>
            </w:pPr>
            <w:r w:rsidRPr="00D60A86">
              <w:rPr>
                <w:rFonts w:ascii="Times New Roman" w:hAnsi="Times New Roman" w:cs="Times New Roman"/>
              </w:rPr>
              <w:lastRenderedPageBreak/>
              <w:t>4</w:t>
            </w:r>
            <w:r w:rsidR="00162E48" w:rsidRPr="00D60A86">
              <w:rPr>
                <w:rFonts w:ascii="Times New Roman" w:hAnsi="Times New Roman" w:cs="Times New Roman"/>
              </w:rPr>
              <w:t>.11.</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Наличие результатов контроля за исполнением </w:t>
            </w:r>
            <w:r w:rsidR="001C0118" w:rsidRPr="00D60A86">
              <w:rPr>
                <w:rFonts w:ascii="Times New Roman" w:hAnsi="Times New Roman" w:cs="Times New Roman"/>
              </w:rPr>
              <w:t>муниципальных</w:t>
            </w:r>
            <w:r w:rsidRPr="00D60A86">
              <w:rPr>
                <w:rFonts w:ascii="Times New Roman" w:hAnsi="Times New Roman" w:cs="Times New Roman"/>
              </w:rPr>
              <w:t xml:space="preserve"> заданий на оказание </w:t>
            </w:r>
            <w:r w:rsidR="001C0118" w:rsidRPr="00D60A86">
              <w:rPr>
                <w:rFonts w:ascii="Times New Roman" w:hAnsi="Times New Roman" w:cs="Times New Roman"/>
              </w:rPr>
              <w:t xml:space="preserve">муниципальных </w:t>
            </w:r>
            <w:r w:rsidRPr="00D60A86">
              <w:rPr>
                <w:rFonts w:ascii="Times New Roman" w:hAnsi="Times New Roman" w:cs="Times New Roman"/>
              </w:rPr>
              <w:t>услуг (выполнение работ)</w:t>
            </w:r>
          </w:p>
        </w:tc>
        <w:tc>
          <w:tcPr>
            <w:tcW w:w="266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осуществление контроля за исполнением </w:t>
            </w:r>
            <w:r w:rsidR="001C0118" w:rsidRPr="00D60A86">
              <w:rPr>
                <w:rFonts w:ascii="Times New Roman" w:hAnsi="Times New Roman" w:cs="Times New Roman"/>
              </w:rPr>
              <w:t xml:space="preserve">муниципальных </w:t>
            </w:r>
            <w:r w:rsidRPr="00D60A86">
              <w:rPr>
                <w:rFonts w:ascii="Times New Roman" w:hAnsi="Times New Roman" w:cs="Times New Roman"/>
              </w:rPr>
              <w:t xml:space="preserve">заданий на оказание </w:t>
            </w:r>
            <w:r w:rsidR="001C0118" w:rsidRPr="00D60A86">
              <w:rPr>
                <w:rFonts w:ascii="Times New Roman" w:hAnsi="Times New Roman" w:cs="Times New Roman"/>
              </w:rPr>
              <w:t xml:space="preserve">муниципальных </w:t>
            </w:r>
            <w:r w:rsidRPr="00D60A86">
              <w:rPr>
                <w:rFonts w:ascii="Times New Roman" w:hAnsi="Times New Roman" w:cs="Times New Roman"/>
              </w:rPr>
              <w:t>услуг (выполнением работ) и представление результатов контроля</w:t>
            </w:r>
          </w:p>
        </w:tc>
        <w:tc>
          <w:tcPr>
            <w:tcW w:w="3572"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E(P) = 1, если в отчетном финансовом году осуществлялся контроль за исполнением </w:t>
            </w:r>
            <w:r w:rsidR="001C0118" w:rsidRPr="00D60A86">
              <w:rPr>
                <w:rFonts w:ascii="Times New Roman" w:hAnsi="Times New Roman" w:cs="Times New Roman"/>
              </w:rPr>
              <w:t>муниципальных</w:t>
            </w:r>
            <w:r w:rsidRPr="00D60A86">
              <w:rPr>
                <w:rFonts w:ascii="Times New Roman" w:hAnsi="Times New Roman" w:cs="Times New Roman"/>
              </w:rPr>
              <w:t xml:space="preserve"> заданий на оказание </w:t>
            </w:r>
            <w:r w:rsidR="001C0118" w:rsidRPr="00D60A86">
              <w:rPr>
                <w:rFonts w:ascii="Times New Roman" w:hAnsi="Times New Roman" w:cs="Times New Roman"/>
              </w:rPr>
              <w:t>муниципальных</w:t>
            </w:r>
            <w:r w:rsidRPr="00D60A86">
              <w:rPr>
                <w:rFonts w:ascii="Times New Roman" w:hAnsi="Times New Roman" w:cs="Times New Roman"/>
              </w:rPr>
              <w:t xml:space="preserve"> услуг (выполнением работ) и представлены его результаты;</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E(P) = 0, если не представлены результаты контроля за исполнением</w:t>
            </w:r>
            <w:r w:rsidR="001C0118" w:rsidRPr="00D60A86">
              <w:rPr>
                <w:rFonts w:ascii="Times New Roman" w:hAnsi="Times New Roman" w:cs="Times New Roman"/>
              </w:rPr>
              <w:t xml:space="preserve"> муниципальных </w:t>
            </w:r>
            <w:r w:rsidRPr="00D60A86">
              <w:rPr>
                <w:rFonts w:ascii="Times New Roman" w:hAnsi="Times New Roman" w:cs="Times New Roman"/>
              </w:rPr>
              <w:t xml:space="preserve">заданий на оказание </w:t>
            </w:r>
            <w:r w:rsidR="001C0118" w:rsidRPr="00D60A86">
              <w:rPr>
                <w:rFonts w:ascii="Times New Roman" w:hAnsi="Times New Roman" w:cs="Times New Roman"/>
              </w:rPr>
              <w:t>муниципальных</w:t>
            </w:r>
            <w:r w:rsidRPr="00D60A86">
              <w:rPr>
                <w:rFonts w:ascii="Times New Roman" w:hAnsi="Times New Roman" w:cs="Times New Roman"/>
              </w:rPr>
              <w:t xml:space="preserve"> услуг (выполнение работ)</w: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характеризует качество выполнения главным администратором бюджетных средств функций учредителя.</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13244" w:type="dxa"/>
            <w:gridSpan w:val="6"/>
            <w:tcBorders>
              <w:top w:val="nil"/>
              <w:left w:val="nil"/>
              <w:bottom w:val="nil"/>
              <w:right w:val="nil"/>
            </w:tcBorders>
          </w:tcPr>
          <w:p w:rsidR="00162E48" w:rsidRPr="00D60A86" w:rsidRDefault="001C0118">
            <w:pPr>
              <w:pStyle w:val="ConsPlusNormal"/>
              <w:jc w:val="center"/>
              <w:outlineLvl w:val="3"/>
              <w:rPr>
                <w:rFonts w:ascii="Times New Roman" w:hAnsi="Times New Roman" w:cs="Times New Roman"/>
              </w:rPr>
            </w:pPr>
            <w:r w:rsidRPr="00D60A86">
              <w:rPr>
                <w:rFonts w:ascii="Times New Roman" w:hAnsi="Times New Roman" w:cs="Times New Roman"/>
              </w:rPr>
              <w:t>5</w:t>
            </w:r>
            <w:r w:rsidR="00162E48" w:rsidRPr="00D60A86">
              <w:rPr>
                <w:rFonts w:ascii="Times New Roman" w:hAnsi="Times New Roman" w:cs="Times New Roman"/>
              </w:rPr>
              <w:t>. Показатели качества управления расходами бюджета на исполнение судебных актов</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0118">
            <w:pPr>
              <w:pStyle w:val="ConsPlusNormal"/>
              <w:jc w:val="center"/>
              <w:rPr>
                <w:rFonts w:ascii="Times New Roman" w:hAnsi="Times New Roman" w:cs="Times New Roman"/>
              </w:rPr>
            </w:pPr>
            <w:r w:rsidRPr="00D60A86">
              <w:rPr>
                <w:rFonts w:ascii="Times New Roman" w:hAnsi="Times New Roman" w:cs="Times New Roman"/>
              </w:rPr>
              <w:t>5</w:t>
            </w:r>
            <w:r w:rsidR="00162E48" w:rsidRPr="00D60A86">
              <w:rPr>
                <w:rFonts w:ascii="Times New Roman" w:hAnsi="Times New Roman" w:cs="Times New Roman"/>
              </w:rPr>
              <w:t>.1.</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Наличие исполнительных документов и решений налоговых органов, свидетельствующее о ненадлежащем исполнении функций, полномочий и обязательств главным администратором бюджетных средств</w:t>
            </w:r>
          </w:p>
        </w:tc>
        <w:tc>
          <w:tcPr>
            <w:tcW w:w="2665" w:type="dxa"/>
            <w:tcBorders>
              <w:top w:val="nil"/>
              <w:left w:val="nil"/>
              <w:bottom w:val="nil"/>
              <w:right w:val="nil"/>
            </w:tcBorders>
          </w:tcPr>
          <w:p w:rsidR="00162E48" w:rsidRPr="00D60A86" w:rsidRDefault="00162E48" w:rsidP="001C7663">
            <w:pPr>
              <w:pStyle w:val="ConsPlusNormal"/>
              <w:rPr>
                <w:rFonts w:ascii="Times New Roman" w:hAnsi="Times New Roman" w:cs="Times New Roman"/>
              </w:rPr>
            </w:pPr>
            <w:r w:rsidRPr="00D60A86">
              <w:rPr>
                <w:rFonts w:ascii="Times New Roman" w:hAnsi="Times New Roman" w:cs="Times New Roman"/>
              </w:rPr>
              <w:t xml:space="preserve">P - количество направленных </w:t>
            </w:r>
            <w:r w:rsidR="001C7663" w:rsidRPr="00D60A86">
              <w:rPr>
                <w:rFonts w:ascii="Times New Roman" w:hAnsi="Times New Roman" w:cs="Times New Roman"/>
              </w:rPr>
              <w:t>У</w:t>
            </w:r>
            <w:r w:rsidR="00E706D9" w:rsidRPr="00D60A86">
              <w:rPr>
                <w:rFonts w:ascii="Times New Roman" w:hAnsi="Times New Roman" w:cs="Times New Roman"/>
              </w:rPr>
              <w:t>правление</w:t>
            </w:r>
            <w:r w:rsidR="001C7663" w:rsidRPr="00D60A86">
              <w:rPr>
                <w:rFonts w:ascii="Times New Roman" w:hAnsi="Times New Roman" w:cs="Times New Roman"/>
              </w:rPr>
              <w:t>м</w:t>
            </w:r>
            <w:r w:rsidR="00E706D9" w:rsidRPr="00D60A86">
              <w:rPr>
                <w:rFonts w:ascii="Times New Roman" w:hAnsi="Times New Roman" w:cs="Times New Roman"/>
              </w:rPr>
              <w:t xml:space="preserve"> </w:t>
            </w:r>
            <w:r w:rsidR="001C7663" w:rsidRPr="00D60A86">
              <w:rPr>
                <w:rFonts w:ascii="Times New Roman" w:hAnsi="Times New Roman" w:cs="Times New Roman"/>
              </w:rPr>
              <w:t>Ф</w:t>
            </w:r>
            <w:r w:rsidR="00E706D9" w:rsidRPr="00D60A86">
              <w:rPr>
                <w:rFonts w:ascii="Times New Roman" w:hAnsi="Times New Roman" w:cs="Times New Roman"/>
              </w:rPr>
              <w:t>едерального казначейства по</w:t>
            </w:r>
            <w:r w:rsidR="0031705B" w:rsidRPr="00D60A86">
              <w:rPr>
                <w:rFonts w:ascii="Times New Roman" w:hAnsi="Times New Roman" w:cs="Times New Roman"/>
              </w:rPr>
              <w:t xml:space="preserve"> С</w:t>
            </w:r>
            <w:r w:rsidR="00E706D9" w:rsidRPr="00D60A86">
              <w:rPr>
                <w:rFonts w:ascii="Times New Roman" w:hAnsi="Times New Roman" w:cs="Times New Roman"/>
              </w:rPr>
              <w:t xml:space="preserve">тавропольскому краю </w:t>
            </w:r>
            <w:r w:rsidRPr="00D60A86">
              <w:rPr>
                <w:rFonts w:ascii="Times New Roman" w:hAnsi="Times New Roman" w:cs="Times New Roman"/>
              </w:rPr>
              <w:t xml:space="preserve"> уведомлений о поступлении исполнительных документов и решений налоговых органов, предусматривающих обращение взыскания на средства бюджета по денежным обязательствам главного администратора </w:t>
            </w:r>
            <w:r w:rsidRPr="00D60A86">
              <w:rPr>
                <w:rFonts w:ascii="Times New Roman" w:hAnsi="Times New Roman" w:cs="Times New Roman"/>
              </w:rPr>
              <w:lastRenderedPageBreak/>
              <w:t>бюджетных средств</w:t>
            </w:r>
          </w:p>
        </w:tc>
        <w:tc>
          <w:tcPr>
            <w:tcW w:w="3572"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p>
          <w:p w:rsidR="00162E48" w:rsidRPr="00D60A86" w:rsidRDefault="00CE3C9A">
            <w:pPr>
              <w:pStyle w:val="ConsPlusNormal"/>
              <w:rPr>
                <w:rFonts w:ascii="Times New Roman" w:hAnsi="Times New Roman" w:cs="Times New Roman"/>
              </w:rPr>
            </w:pPr>
            <w:r>
              <w:rPr>
                <w:rFonts w:ascii="Times New Roman" w:hAnsi="Times New Roman" w:cs="Times New Roman"/>
              </w:rPr>
              <w:t xml:space="preserve">   </w:t>
            </w:r>
          </w:p>
          <w:p w:rsidR="00162E48" w:rsidRPr="00D60A86" w:rsidRDefault="00CE3C9A">
            <w:pPr>
              <w:pStyle w:val="ConsPlusNormal"/>
              <w:rPr>
                <w:rFonts w:ascii="Times New Roman" w:hAnsi="Times New Roman" w:cs="Times New Roman"/>
              </w:rPr>
            </w:pPr>
            <w:r>
              <w:rPr>
                <w:rFonts w:ascii="Times New Roman" w:hAnsi="Times New Roman" w:cs="Times New Roman"/>
                <w:noProof/>
              </w:rPr>
              <mc:AlternateContent>
                <mc:Choice Requires="wpc">
                  <w:drawing>
                    <wp:inline distT="0" distB="0" distL="0" distR="0" wp14:anchorId="33B4A36A" wp14:editId="33EDDC58">
                      <wp:extent cx="1389818" cy="502920"/>
                      <wp:effectExtent l="0" t="0" r="1270" b="0"/>
                      <wp:docPr id="99" name="Полотно 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 name="Rectangle 116"/>
                              <wps:cNvSpPr>
                                <a:spLocks noChangeArrowheads="1"/>
                              </wps:cNvSpPr>
                              <wps:spPr bwMode="auto">
                                <a:xfrm>
                                  <a:off x="522605" y="20955"/>
                                  <a:ext cx="1244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sidP="00CE3C9A">
                                    <w:r>
                                      <w:rPr>
                                        <w:color w:val="000000"/>
                                        <w:sz w:val="26"/>
                                        <w:szCs w:val="26"/>
                                        <w:lang w:val="en-US"/>
                                      </w:rPr>
                                      <w:t>1,</w:t>
                                    </w:r>
                                  </w:p>
                                </w:txbxContent>
                              </wps:txbx>
                              <wps:bodyPr rot="0" vert="horz" wrap="none" lIns="0" tIns="0" rIns="0" bIns="0" anchor="t" anchorCtr="0">
                                <a:spAutoFit/>
                              </wps:bodyPr>
                            </wps:wsp>
                            <wps:wsp>
                              <wps:cNvPr id="91" name="Rectangle 117"/>
                              <wps:cNvSpPr>
                                <a:spLocks noChangeArrowheads="1"/>
                              </wps:cNvSpPr>
                              <wps:spPr bwMode="auto">
                                <a:xfrm>
                                  <a:off x="625474" y="20955"/>
                                  <a:ext cx="7537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Pr="00CE3C9A" w:rsidRDefault="000D7EBA" w:rsidP="00CE3C9A">
                                    <w:r>
                                      <w:rPr>
                                        <w:color w:val="000000"/>
                                        <w:sz w:val="26"/>
                                        <w:szCs w:val="26"/>
                                      </w:rPr>
                                      <w:t xml:space="preserve"> </w:t>
                                    </w:r>
                                    <w:r>
                                      <w:rPr>
                                        <w:color w:val="000000"/>
                                        <w:sz w:val="26"/>
                                        <w:szCs w:val="26"/>
                                        <w:lang w:val="en-US"/>
                                      </w:rPr>
                                      <w:t>если P</w:t>
                                    </w:r>
                                  </w:p>
                                </w:txbxContent>
                              </wps:txbx>
                              <wps:bodyPr rot="0" vert="horz" wrap="square" lIns="0" tIns="0" rIns="0" bIns="0" anchor="t" anchorCtr="0">
                                <a:spAutoFit/>
                              </wps:bodyPr>
                            </wps:wsp>
                            <wps:wsp>
                              <wps:cNvPr id="92" name="Rectangle 118"/>
                              <wps:cNvSpPr>
                                <a:spLocks noChangeArrowheads="1"/>
                              </wps:cNvSpPr>
                              <wps:spPr bwMode="auto">
                                <a:xfrm>
                                  <a:off x="25400" y="144145"/>
                                  <a:ext cx="3962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sidP="00CE3C9A">
                                    <w:r>
                                      <w:rPr>
                                        <w:color w:val="000000"/>
                                        <w:sz w:val="26"/>
                                        <w:szCs w:val="26"/>
                                        <w:lang w:val="en-US"/>
                                      </w:rPr>
                                      <w:t>E(P)=</w:t>
                                    </w:r>
                                  </w:p>
                                </w:txbxContent>
                              </wps:txbx>
                              <wps:bodyPr rot="0" vert="horz" wrap="none" lIns="0" tIns="0" rIns="0" bIns="0" anchor="t" anchorCtr="0">
                                <a:spAutoFit/>
                              </wps:bodyPr>
                            </wps:wsp>
                            <wps:wsp>
                              <wps:cNvPr id="93" name="Rectangle 119"/>
                              <wps:cNvSpPr>
                                <a:spLocks noChangeArrowheads="1"/>
                              </wps:cNvSpPr>
                              <wps:spPr bwMode="auto">
                                <a:xfrm>
                                  <a:off x="540679" y="272415"/>
                                  <a:ext cx="1244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sidP="00CE3C9A">
                                    <w:r>
                                      <w:rPr>
                                        <w:color w:val="000000"/>
                                        <w:sz w:val="26"/>
                                        <w:szCs w:val="26"/>
                                      </w:rPr>
                                      <w:t>0</w:t>
                                    </w:r>
                                    <w:r>
                                      <w:rPr>
                                        <w:color w:val="000000"/>
                                        <w:sz w:val="26"/>
                                        <w:szCs w:val="26"/>
                                        <w:lang w:val="en-US"/>
                                      </w:rPr>
                                      <w:t>,</w:t>
                                    </w:r>
                                  </w:p>
                                </w:txbxContent>
                              </wps:txbx>
                              <wps:bodyPr rot="0" vert="horz" wrap="none" lIns="0" tIns="0" rIns="0" bIns="0" anchor="t" anchorCtr="0">
                                <a:spAutoFit/>
                              </wps:bodyPr>
                            </wps:wsp>
                            <wps:wsp>
                              <wps:cNvPr id="94" name="Rectangle 120"/>
                              <wps:cNvSpPr>
                                <a:spLocks noChangeArrowheads="1"/>
                              </wps:cNvSpPr>
                              <wps:spPr bwMode="auto">
                                <a:xfrm>
                                  <a:off x="653209" y="272415"/>
                                  <a:ext cx="6673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sidP="00CE3C9A">
                                    <w:r>
                                      <w:rPr>
                                        <w:color w:val="000000"/>
                                        <w:sz w:val="26"/>
                                        <w:szCs w:val="26"/>
                                      </w:rPr>
                                      <w:t xml:space="preserve"> </w:t>
                                    </w:r>
                                    <w:r>
                                      <w:rPr>
                                        <w:color w:val="000000"/>
                                        <w:sz w:val="26"/>
                                        <w:szCs w:val="26"/>
                                        <w:lang w:val="en-US"/>
                                      </w:rPr>
                                      <w:t>если P&gt;0</w:t>
                                    </w:r>
                                  </w:p>
                                </w:txbxContent>
                              </wps:txbx>
                              <wps:bodyPr rot="0" vert="horz" wrap="none" lIns="0" tIns="0" rIns="0" bIns="0" anchor="t" anchorCtr="0">
                                <a:spAutoFit/>
                              </wps:bodyPr>
                            </wps:wsp>
                            <wps:wsp>
                              <wps:cNvPr id="95" name="Rectangle 121"/>
                              <wps:cNvSpPr>
                                <a:spLocks noChangeArrowheads="1"/>
                              </wps:cNvSpPr>
                              <wps:spPr bwMode="auto">
                                <a:xfrm>
                                  <a:off x="1112520" y="1905"/>
                                  <a:ext cx="2667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Pr="00B67917" w:rsidRDefault="000D7EBA" w:rsidP="00CE3C9A">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p>
                                </w:txbxContent>
                              </wps:txbx>
                              <wps:bodyPr rot="0" vert="horz" wrap="square" lIns="0" tIns="0" rIns="0" bIns="0" anchor="t" anchorCtr="0">
                                <a:spAutoFit/>
                              </wps:bodyPr>
                            </wps:wsp>
                            <wps:wsp>
                              <wps:cNvPr id="96" name="Rectangle 122"/>
                              <wps:cNvSpPr>
                                <a:spLocks noChangeArrowheads="1"/>
                              </wps:cNvSpPr>
                              <wps:spPr bwMode="auto">
                                <a:xfrm>
                                  <a:off x="452755" y="15240"/>
                                  <a:ext cx="8191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sidP="00CE3C9A">
                                    <w:r>
                                      <w:rPr>
                                        <w:rFonts w:ascii="Symbol" w:hAnsi="Symbol" w:cs="Symbol"/>
                                        <w:color w:val="000000"/>
                                        <w:sz w:val="26"/>
                                        <w:szCs w:val="26"/>
                                        <w:lang w:val="en-US"/>
                                      </w:rPr>
                                      <w:t></w:t>
                                    </w:r>
                                  </w:p>
                                </w:txbxContent>
                              </wps:txbx>
                              <wps:bodyPr rot="0" vert="horz" wrap="none" lIns="0" tIns="0" rIns="0" bIns="0" anchor="t" anchorCtr="0">
                                <a:spAutoFit/>
                              </wps:bodyPr>
                            </wps:wsp>
                            <wps:wsp>
                              <wps:cNvPr id="97" name="Rectangle 123"/>
                              <wps:cNvSpPr>
                                <a:spLocks noChangeArrowheads="1"/>
                              </wps:cNvSpPr>
                              <wps:spPr bwMode="auto">
                                <a:xfrm>
                                  <a:off x="452755" y="153670"/>
                                  <a:ext cx="8191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sidP="00CE3C9A">
                                    <w:r>
                                      <w:rPr>
                                        <w:rFonts w:ascii="Symbol" w:hAnsi="Symbol" w:cs="Symbol"/>
                                        <w:color w:val="000000"/>
                                        <w:sz w:val="26"/>
                                        <w:szCs w:val="26"/>
                                        <w:lang w:val="en-US"/>
                                      </w:rPr>
                                      <w:t></w:t>
                                    </w:r>
                                  </w:p>
                                </w:txbxContent>
                              </wps:txbx>
                              <wps:bodyPr rot="0" vert="horz" wrap="none" lIns="0" tIns="0" rIns="0" bIns="0" anchor="t" anchorCtr="0">
                                <a:spAutoFit/>
                              </wps:bodyPr>
                            </wps:wsp>
                            <wps:wsp>
                              <wps:cNvPr id="98" name="Rectangle 124"/>
                              <wps:cNvSpPr>
                                <a:spLocks noChangeArrowheads="1"/>
                              </wps:cNvSpPr>
                              <wps:spPr bwMode="auto">
                                <a:xfrm>
                                  <a:off x="452755" y="292735"/>
                                  <a:ext cx="8191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sidP="00CE3C9A">
                                    <w:r>
                                      <w:rPr>
                                        <w:rFonts w:ascii="Symbol" w:hAnsi="Symbol" w:cs="Symbol"/>
                                        <w:color w:val="000000"/>
                                        <w:sz w:val="26"/>
                                        <w:szCs w:val="26"/>
                                        <w:lang w:val="en-US"/>
                                      </w:rPr>
                                      <w:t></w:t>
                                    </w:r>
                                  </w:p>
                                </w:txbxContent>
                              </wps:txbx>
                              <wps:bodyPr rot="0" vert="horz" wrap="none" lIns="0" tIns="0" rIns="0" bIns="0" anchor="t" anchorCtr="0">
                                <a:spAutoFit/>
                              </wps:bodyPr>
                            </wps:wsp>
                          </wpc:wpc>
                        </a:graphicData>
                      </a:graphic>
                    </wp:inline>
                  </w:drawing>
                </mc:Choice>
                <mc:Fallback>
                  <w:pict>
                    <v:group w14:anchorId="33B4A36A" id="Полотно 99" o:spid="_x0000_s1053" editas="canvas" style="width:109.45pt;height:39.6pt;mso-position-horizontal-relative:char;mso-position-vertical-relative:line" coordsize="13893,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">
                      <v:shape id="_x0000_s1054" type="#_x0000_t75" style="position:absolute;width:13893;height:5029;visibility:visible;mso-wrap-style:square">
                        <v:fill o:detectmouseclick="t"/>
                        <v:path o:connecttype="none"/>
                      </v:shape>
                      <v:rect id="Rectangle 116" o:spid="_x0000_s1055" style="position:absolute;left:5226;top:209;width:124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0D7EBA" w:rsidRDefault="000D7EBA" w:rsidP="00CE3C9A">
                              <w:r>
                                <w:rPr>
                                  <w:color w:val="000000"/>
                                  <w:sz w:val="26"/>
                                  <w:szCs w:val="26"/>
                                  <w:lang w:val="en-US"/>
                                </w:rPr>
                                <w:t>1,</w:t>
                              </w:r>
                            </w:p>
                          </w:txbxContent>
                        </v:textbox>
                      </v:rect>
                      <v:rect id="Rectangle 117" o:spid="_x0000_s1056" style="position:absolute;left:6254;top:209;width:753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" filled="f" stroked="f">
                        <v:textbox style="mso-fit-shape-to-text:t" inset="0,0,0,0">
                          <w:txbxContent>
                            <w:p w:rsidR="000D7EBA" w:rsidRPr="00CE3C9A" w:rsidRDefault="000D7EBA" w:rsidP="00CE3C9A">
                              <w:r>
                                <w:rPr>
                                  <w:color w:val="000000"/>
                                  <w:sz w:val="26"/>
                                  <w:szCs w:val="26"/>
                                </w:rPr>
                                <w:t xml:space="preserve"> </w:t>
                              </w:r>
                              <w:r>
                                <w:rPr>
                                  <w:color w:val="000000"/>
                                  <w:sz w:val="26"/>
                                  <w:szCs w:val="26"/>
                                  <w:lang w:val="en-US"/>
                                </w:rPr>
                                <w:t>если P</w:t>
                              </w:r>
                            </w:p>
                          </w:txbxContent>
                        </v:textbox>
                      </v:rect>
                      <v:rect id="Rectangle 118" o:spid="_x0000_s1057" style="position:absolute;left:254;top:1441;width:3962;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0D7EBA" w:rsidRDefault="000D7EBA" w:rsidP="00CE3C9A">
                              <w:r>
                                <w:rPr>
                                  <w:color w:val="000000"/>
                                  <w:sz w:val="26"/>
                                  <w:szCs w:val="26"/>
                                  <w:lang w:val="en-US"/>
                                </w:rPr>
                                <w:t>E(P)=</w:t>
                              </w:r>
                            </w:p>
                          </w:txbxContent>
                        </v:textbox>
                      </v:rect>
                      <v:rect id="Rectangle 119" o:spid="_x0000_s1058" style="position:absolute;left:5406;top:2724;width:1245;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0D7EBA" w:rsidRDefault="000D7EBA" w:rsidP="00CE3C9A">
                              <w:r>
                                <w:rPr>
                                  <w:color w:val="000000"/>
                                  <w:sz w:val="26"/>
                                  <w:szCs w:val="26"/>
                                </w:rPr>
                                <w:t>0</w:t>
                              </w:r>
                              <w:r>
                                <w:rPr>
                                  <w:color w:val="000000"/>
                                  <w:sz w:val="26"/>
                                  <w:szCs w:val="26"/>
                                  <w:lang w:val="en-US"/>
                                </w:rPr>
                                <w:t>,</w:t>
                              </w:r>
                            </w:p>
                          </w:txbxContent>
                        </v:textbox>
                      </v:rect>
                      <v:rect id="Rectangle 120" o:spid="_x0000_s1059" style="position:absolute;left:6532;top:2724;width:667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0D7EBA" w:rsidRDefault="000D7EBA" w:rsidP="00CE3C9A">
                              <w:r>
                                <w:rPr>
                                  <w:color w:val="000000"/>
                                  <w:sz w:val="26"/>
                                  <w:szCs w:val="26"/>
                                </w:rPr>
                                <w:t xml:space="preserve"> </w:t>
                              </w:r>
                              <w:r>
                                <w:rPr>
                                  <w:color w:val="000000"/>
                                  <w:sz w:val="26"/>
                                  <w:szCs w:val="26"/>
                                  <w:lang w:val="en-US"/>
                                </w:rPr>
                                <w:t>если P&gt;0</w:t>
                              </w:r>
                            </w:p>
                          </w:txbxContent>
                        </v:textbox>
                      </v:rect>
                      <v:rect id="Rectangle 121" o:spid="_x0000_s1060" style="position:absolute;left:11125;top:19;width:2667;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" filled="f" stroked="f">
                        <v:textbox style="mso-fit-shape-to-text:t" inset="0,0,0,0">
                          <w:txbxContent>
                            <w:p w:rsidR="000D7EBA" w:rsidRPr="00B67917" w:rsidRDefault="000D7EBA" w:rsidP="00CE3C9A">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p>
                          </w:txbxContent>
                        </v:textbox>
                      </v:rect>
                      <v:rect id="Rectangle 122" o:spid="_x0000_s1061" style="position:absolute;left:4527;top:152;width:819;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0D7EBA" w:rsidRDefault="000D7EBA" w:rsidP="00CE3C9A">
                              <w:r>
                                <w:rPr>
                                  <w:rFonts w:ascii="Symbol" w:hAnsi="Symbol" w:cs="Symbol"/>
                                  <w:color w:val="000000"/>
                                  <w:sz w:val="26"/>
                                  <w:szCs w:val="26"/>
                                  <w:lang w:val="en-US"/>
                                </w:rPr>
                                <w:t></w:t>
                              </w:r>
                            </w:p>
                          </w:txbxContent>
                        </v:textbox>
                      </v:rect>
                      <v:rect id="Rectangle 123" o:spid="_x0000_s1062" style="position:absolute;left:4527;top:1536;width:819;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0D7EBA" w:rsidRDefault="000D7EBA" w:rsidP="00CE3C9A">
                              <w:r>
                                <w:rPr>
                                  <w:rFonts w:ascii="Symbol" w:hAnsi="Symbol" w:cs="Symbol"/>
                                  <w:color w:val="000000"/>
                                  <w:sz w:val="26"/>
                                  <w:szCs w:val="26"/>
                                  <w:lang w:val="en-US"/>
                                </w:rPr>
                                <w:t></w:t>
                              </w:r>
                            </w:p>
                          </w:txbxContent>
                        </v:textbox>
                      </v:rect>
                      <v:rect id="Rectangle 124" o:spid="_x0000_s1063" style="position:absolute;left:4527;top:2927;width:819;height:2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0D7EBA" w:rsidRDefault="000D7EBA" w:rsidP="00CE3C9A">
                              <w:r>
                                <w:rPr>
                                  <w:rFonts w:ascii="Symbol" w:hAnsi="Symbol" w:cs="Symbol"/>
                                  <w:color w:val="000000"/>
                                  <w:sz w:val="26"/>
                                  <w:szCs w:val="26"/>
                                  <w:lang w:val="en-US"/>
                                </w:rPr>
                                <w:t></w:t>
                              </w:r>
                            </w:p>
                          </w:txbxContent>
                        </v:textbox>
                      </v:rect>
                      <w10:anchorlock/>
                    </v:group>
                  </w:pict>
                </mc:Fallback>
              </mc:AlternateConten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rsidP="00D05E4A">
            <w:pPr>
              <w:pStyle w:val="ConsPlusNormal"/>
              <w:rPr>
                <w:rFonts w:ascii="Times New Roman" w:hAnsi="Times New Roman" w:cs="Times New Roman"/>
              </w:rPr>
            </w:pPr>
            <w:r w:rsidRPr="00D60A86">
              <w:rPr>
                <w:rFonts w:ascii="Times New Roman" w:hAnsi="Times New Roman" w:cs="Times New Roman"/>
              </w:rPr>
              <w:t>негативно расценивается наличие исполнительных документов и решений налоговых органов, влекущих дополнительные расходы бюджета. 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0118">
            <w:pPr>
              <w:pStyle w:val="ConsPlusNormal"/>
              <w:jc w:val="center"/>
              <w:rPr>
                <w:rFonts w:ascii="Times New Roman" w:hAnsi="Times New Roman" w:cs="Times New Roman"/>
              </w:rPr>
            </w:pPr>
            <w:r w:rsidRPr="00D60A86">
              <w:rPr>
                <w:rFonts w:ascii="Times New Roman" w:hAnsi="Times New Roman" w:cs="Times New Roman"/>
              </w:rPr>
              <w:lastRenderedPageBreak/>
              <w:t>5</w:t>
            </w:r>
            <w:r w:rsidR="00162E48" w:rsidRPr="00D60A86">
              <w:rPr>
                <w:rFonts w:ascii="Times New Roman" w:hAnsi="Times New Roman" w:cs="Times New Roman"/>
              </w:rPr>
              <w:t>.2.</w:t>
            </w:r>
          </w:p>
        </w:tc>
        <w:tc>
          <w:tcPr>
            <w:tcW w:w="2778" w:type="dxa"/>
            <w:tcBorders>
              <w:top w:val="nil"/>
              <w:left w:val="nil"/>
              <w:bottom w:val="nil"/>
              <w:right w:val="nil"/>
            </w:tcBorders>
          </w:tcPr>
          <w:p w:rsidR="00162E48" w:rsidRPr="00D60A86" w:rsidRDefault="00162E48" w:rsidP="00E706D9">
            <w:pPr>
              <w:pStyle w:val="ConsPlusNormal"/>
              <w:rPr>
                <w:rFonts w:ascii="Times New Roman" w:hAnsi="Times New Roman" w:cs="Times New Roman"/>
              </w:rPr>
            </w:pPr>
            <w:r w:rsidRPr="00D60A86">
              <w:rPr>
                <w:rFonts w:ascii="Times New Roman" w:hAnsi="Times New Roman" w:cs="Times New Roman"/>
              </w:rPr>
              <w:t xml:space="preserve">Возмещение вреда, причиненного в результате незаконных действий (бездействия) органов </w:t>
            </w:r>
            <w:r w:rsidR="00E706D9" w:rsidRPr="00D60A86">
              <w:rPr>
                <w:rFonts w:ascii="Times New Roman" w:hAnsi="Times New Roman" w:cs="Times New Roman"/>
              </w:rPr>
              <w:t>местного самоуправления Новоалександровского городского округа Ставропольского края</w:t>
            </w:r>
            <w:r w:rsidRPr="00D60A86">
              <w:rPr>
                <w:rFonts w:ascii="Times New Roman" w:hAnsi="Times New Roman" w:cs="Times New Roman"/>
              </w:rPr>
              <w:t xml:space="preserve"> либо должностных лиц этих органов, а также в результате деятельности </w:t>
            </w:r>
            <w:r w:rsidR="00E706D9" w:rsidRPr="00D60A86">
              <w:rPr>
                <w:rFonts w:ascii="Times New Roman" w:hAnsi="Times New Roman" w:cs="Times New Roman"/>
              </w:rPr>
              <w:t>муниципальных</w:t>
            </w:r>
            <w:r w:rsidRPr="00D60A86">
              <w:rPr>
                <w:rFonts w:ascii="Times New Roman" w:hAnsi="Times New Roman" w:cs="Times New Roman"/>
              </w:rPr>
              <w:t xml:space="preserve"> учреждений </w:t>
            </w:r>
            <w:r w:rsidR="00E706D9" w:rsidRPr="00D60A86">
              <w:rPr>
                <w:rFonts w:ascii="Times New Roman" w:hAnsi="Times New Roman" w:cs="Times New Roman"/>
              </w:rPr>
              <w:t xml:space="preserve">Новоалександровского городского округа </w:t>
            </w:r>
            <w:r w:rsidRPr="00D60A86">
              <w:rPr>
                <w:rFonts w:ascii="Times New Roman" w:hAnsi="Times New Roman" w:cs="Times New Roman"/>
              </w:rPr>
              <w:t>Ставропольского края</w:t>
            </w:r>
          </w:p>
        </w:tc>
        <w:tc>
          <w:tcPr>
            <w:tcW w:w="2665"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P = 100 x S / E,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S - объем расходов бюджета, главным распорядителем которых является главный администратор бюджетных средств, направленных на: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исполнение судебных актов Российской Федерации и мировых соглашений по возмещению причиненного вреда, отраженных по виду расходов 831 в соответствии с Указаниями о порядке применения бюджетной классификации Российской Федерации, утвержденными приказом Министерства Финансов Российской Федерации от 06 июня 2019 г. N 85н;</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уплату государственной пошлины учреждением-ответчиком по решению суда; уплату исполнительских сборов (статья 112 Федерального закона от 2 октября 2007 года N 229-ФЗ "Об </w:t>
            </w:r>
            <w:r w:rsidRPr="00D60A86">
              <w:rPr>
                <w:rFonts w:ascii="Times New Roman" w:hAnsi="Times New Roman" w:cs="Times New Roman"/>
              </w:rPr>
              <w:lastRenderedPageBreak/>
              <w:t>исполнительском производстве";</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уплату судебных штрафов (статья 119 Арбитражного процессуального кодекса Российской Федерации);</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уплату штрафов и сборов, наложенных актами других органов и должностных лиц по делам об административных правонарушениях;</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Е - кассовое исполнение расходов главного администратора бюджетных средств в отчетном периоде</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44"/>
              </w:rPr>
              <w:lastRenderedPageBreak/>
              <w:pict>
                <v:shape id="_x0000_i1090" style="width:136.8pt;height:55.8pt" coordsize="" o:spt="100" adj="0,,0" path="" filled="f" stroked="f">
                  <v:stroke joinstyle="miter"/>
                  <v:imagedata r:id="rId52" o:title="base_23629_183710_32854"/>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характеризует работу главного администратора в области правовой защиты при предъявлении исков о возмещении ущерба от незаконных действий или бездействия главного администратора бюджетных средств или его должностных лиц.</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7663">
            <w:pPr>
              <w:pStyle w:val="ConsPlusNormal"/>
              <w:jc w:val="center"/>
              <w:rPr>
                <w:rFonts w:ascii="Times New Roman" w:hAnsi="Times New Roman" w:cs="Times New Roman"/>
              </w:rPr>
            </w:pPr>
            <w:r w:rsidRPr="00D60A86">
              <w:rPr>
                <w:rFonts w:ascii="Times New Roman" w:hAnsi="Times New Roman" w:cs="Times New Roman"/>
              </w:rPr>
              <w:lastRenderedPageBreak/>
              <w:t>5</w:t>
            </w:r>
            <w:r w:rsidR="00162E48" w:rsidRPr="00D60A86">
              <w:rPr>
                <w:rFonts w:ascii="Times New Roman" w:hAnsi="Times New Roman" w:cs="Times New Roman"/>
              </w:rPr>
              <w:t>.3.</w:t>
            </w:r>
          </w:p>
        </w:tc>
        <w:tc>
          <w:tcPr>
            <w:tcW w:w="2778"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Сумма средств, уплаченная по решениям налоговых органов на погашение пеней и штрафов</w:t>
            </w:r>
          </w:p>
        </w:tc>
        <w:tc>
          <w:tcPr>
            <w:tcW w:w="2665"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Р = S,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S - сумма средств, уплаченная по решениям налоговых органов на погашение пеней и штрафов в отчетном периоде</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8"/>
              </w:rPr>
              <w:pict>
                <v:shape id="_x0000_i1091" style="width:108.6pt;height:39.6pt" coordsize="" o:spt="100" adj="0,,0" path="" filled="f" stroked="f">
                  <v:stroke joinstyle="miter"/>
                  <v:imagedata r:id="rId53" o:title="base_23629_183710_32855"/>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негативно расценивается наличие сумм, уплаченных по решениям налоговых органов на погашение пеней и штрафов, повлекших дополнительные расходы бюджета.</w:t>
            </w:r>
          </w:p>
          <w:p w:rsidR="00162E48" w:rsidRPr="00D60A86" w:rsidRDefault="00162E48" w:rsidP="00D05E4A">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p>
        </w:tc>
        <w:tc>
          <w:tcPr>
            <w:tcW w:w="2778" w:type="dxa"/>
            <w:tcBorders>
              <w:top w:val="nil"/>
              <w:left w:val="nil"/>
              <w:bottom w:val="nil"/>
              <w:right w:val="nil"/>
            </w:tcBorders>
          </w:tcPr>
          <w:p w:rsidR="00162E48" w:rsidRPr="00D60A86" w:rsidRDefault="00162E48" w:rsidP="00D05E4A">
            <w:pPr>
              <w:pStyle w:val="ConsPlusNormal"/>
              <w:rPr>
                <w:rFonts w:ascii="Times New Roman" w:hAnsi="Times New Roman" w:cs="Times New Roman"/>
              </w:rPr>
            </w:pPr>
          </w:p>
        </w:tc>
        <w:tc>
          <w:tcPr>
            <w:tcW w:w="2665" w:type="dxa"/>
            <w:tcBorders>
              <w:top w:val="nil"/>
              <w:left w:val="nil"/>
              <w:bottom w:val="nil"/>
              <w:right w:val="nil"/>
            </w:tcBorders>
          </w:tcPr>
          <w:p w:rsidR="00162E48" w:rsidRPr="00D60A86" w:rsidRDefault="00162E48" w:rsidP="00D05E4A">
            <w:pPr>
              <w:pStyle w:val="ConsPlusNormal"/>
              <w:rPr>
                <w:rFonts w:ascii="Times New Roman" w:hAnsi="Times New Roman" w:cs="Times New Roman"/>
              </w:rPr>
            </w:pPr>
          </w:p>
        </w:tc>
        <w:tc>
          <w:tcPr>
            <w:tcW w:w="3572"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r>
      <w:tr w:rsidR="00162E4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C7663" w:rsidP="00CE3C9A">
            <w:pPr>
              <w:pStyle w:val="ConsPlusNormal"/>
              <w:jc w:val="center"/>
              <w:rPr>
                <w:rFonts w:ascii="Times New Roman" w:hAnsi="Times New Roman" w:cs="Times New Roman"/>
              </w:rPr>
            </w:pPr>
            <w:r w:rsidRPr="00D60A86">
              <w:rPr>
                <w:rFonts w:ascii="Times New Roman" w:hAnsi="Times New Roman" w:cs="Times New Roman"/>
              </w:rPr>
              <w:t>5</w:t>
            </w:r>
            <w:r w:rsidR="00162E48" w:rsidRPr="00D60A86">
              <w:rPr>
                <w:rFonts w:ascii="Times New Roman" w:hAnsi="Times New Roman" w:cs="Times New Roman"/>
              </w:rPr>
              <w:t>.</w:t>
            </w:r>
            <w:r w:rsidR="00CE3C9A">
              <w:rPr>
                <w:rFonts w:ascii="Times New Roman" w:hAnsi="Times New Roman" w:cs="Times New Roman"/>
              </w:rPr>
              <w:t>4</w:t>
            </w:r>
            <w:r w:rsidR="00162E48" w:rsidRPr="00D60A86">
              <w:rPr>
                <w:rFonts w:ascii="Times New Roman" w:hAnsi="Times New Roman" w:cs="Times New Roman"/>
              </w:rPr>
              <w:t>.</w:t>
            </w:r>
          </w:p>
        </w:tc>
        <w:tc>
          <w:tcPr>
            <w:tcW w:w="2778" w:type="dxa"/>
            <w:tcBorders>
              <w:top w:val="nil"/>
              <w:left w:val="nil"/>
              <w:bottom w:val="nil"/>
              <w:right w:val="nil"/>
            </w:tcBorders>
          </w:tcPr>
          <w:p w:rsidR="00162E48" w:rsidRPr="00D60A86" w:rsidRDefault="00162E48" w:rsidP="00D05E4A">
            <w:pPr>
              <w:pStyle w:val="ConsPlusNormal"/>
              <w:rPr>
                <w:rFonts w:ascii="Times New Roman" w:hAnsi="Times New Roman" w:cs="Times New Roman"/>
              </w:rPr>
            </w:pPr>
            <w:r w:rsidRPr="00D60A86">
              <w:rPr>
                <w:rFonts w:ascii="Times New Roman" w:hAnsi="Times New Roman" w:cs="Times New Roman"/>
              </w:rPr>
              <w:t xml:space="preserve">Приостановление операций по расходованию средств на лицевых счетах главного </w:t>
            </w:r>
            <w:r w:rsidRPr="00D60A86">
              <w:rPr>
                <w:rFonts w:ascii="Times New Roman" w:hAnsi="Times New Roman" w:cs="Times New Roman"/>
              </w:rPr>
              <w:lastRenderedPageBreak/>
              <w:t xml:space="preserve">администратора бюджетных средств в связи с нарушением процедур исполнения судебных актов, предусматривающих обращение взыскания на средства бюджета по обязательствам </w:t>
            </w:r>
            <w:r w:rsidR="007725C6" w:rsidRPr="00D60A86">
              <w:rPr>
                <w:rFonts w:ascii="Times New Roman" w:hAnsi="Times New Roman" w:cs="Times New Roman"/>
              </w:rPr>
              <w:t>муниципальных</w:t>
            </w:r>
            <w:r w:rsidRPr="00D60A86">
              <w:rPr>
                <w:rFonts w:ascii="Times New Roman" w:hAnsi="Times New Roman" w:cs="Times New Roman"/>
              </w:rPr>
              <w:t xml:space="preserve"> казенных учреждений </w:t>
            </w:r>
          </w:p>
        </w:tc>
        <w:tc>
          <w:tcPr>
            <w:tcW w:w="2665"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P = Po, где</w:t>
            </w:r>
          </w:p>
          <w:p w:rsidR="00162E48" w:rsidRPr="00D60A86" w:rsidRDefault="00162E48">
            <w:pPr>
              <w:pStyle w:val="ConsPlusNormal"/>
              <w:rPr>
                <w:rFonts w:ascii="Times New Roman" w:hAnsi="Times New Roman" w:cs="Times New Roman"/>
              </w:rPr>
            </w:pPr>
          </w:p>
          <w:p w:rsidR="00162E48" w:rsidRPr="00D60A86" w:rsidRDefault="00162E48" w:rsidP="001C7663">
            <w:pPr>
              <w:pStyle w:val="ConsPlusNormal"/>
              <w:rPr>
                <w:rFonts w:ascii="Times New Roman" w:hAnsi="Times New Roman" w:cs="Times New Roman"/>
              </w:rPr>
            </w:pPr>
            <w:r w:rsidRPr="00D60A86">
              <w:rPr>
                <w:rFonts w:ascii="Times New Roman" w:hAnsi="Times New Roman" w:cs="Times New Roman"/>
              </w:rPr>
              <w:t xml:space="preserve">Po - количество </w:t>
            </w:r>
            <w:r w:rsidRPr="00D60A86">
              <w:rPr>
                <w:rFonts w:ascii="Times New Roman" w:hAnsi="Times New Roman" w:cs="Times New Roman"/>
              </w:rPr>
              <w:lastRenderedPageBreak/>
              <w:t xml:space="preserve">направленных </w:t>
            </w:r>
            <w:r w:rsidR="001C7663" w:rsidRPr="00D60A86">
              <w:rPr>
                <w:rFonts w:ascii="Times New Roman" w:hAnsi="Times New Roman" w:cs="Times New Roman"/>
              </w:rPr>
              <w:t>У</w:t>
            </w:r>
            <w:r w:rsidR="007725C6" w:rsidRPr="00D60A86">
              <w:rPr>
                <w:rFonts w:ascii="Times New Roman" w:hAnsi="Times New Roman" w:cs="Times New Roman"/>
              </w:rPr>
              <w:t>правление</w:t>
            </w:r>
            <w:r w:rsidR="001C7663" w:rsidRPr="00D60A86">
              <w:rPr>
                <w:rFonts w:ascii="Times New Roman" w:hAnsi="Times New Roman" w:cs="Times New Roman"/>
              </w:rPr>
              <w:t>м</w:t>
            </w:r>
            <w:r w:rsidR="007725C6" w:rsidRPr="00D60A86">
              <w:rPr>
                <w:rFonts w:ascii="Times New Roman" w:hAnsi="Times New Roman" w:cs="Times New Roman"/>
              </w:rPr>
              <w:t xml:space="preserve"> </w:t>
            </w:r>
            <w:r w:rsidR="001C7663" w:rsidRPr="00D60A86">
              <w:rPr>
                <w:rFonts w:ascii="Times New Roman" w:hAnsi="Times New Roman" w:cs="Times New Roman"/>
              </w:rPr>
              <w:t xml:space="preserve">Федерального казначейства по </w:t>
            </w:r>
            <w:r w:rsidR="0031705B" w:rsidRPr="00D60A86">
              <w:rPr>
                <w:rFonts w:ascii="Times New Roman" w:hAnsi="Times New Roman" w:cs="Times New Roman"/>
              </w:rPr>
              <w:t>С</w:t>
            </w:r>
            <w:r w:rsidR="001C7663" w:rsidRPr="00D60A86">
              <w:rPr>
                <w:rFonts w:ascii="Times New Roman" w:hAnsi="Times New Roman" w:cs="Times New Roman"/>
              </w:rPr>
              <w:t>тавропольскому краю</w:t>
            </w:r>
            <w:r w:rsidRPr="00D60A86">
              <w:rPr>
                <w:rFonts w:ascii="Times New Roman" w:hAnsi="Times New Roman" w:cs="Times New Roman"/>
              </w:rPr>
              <w:t xml:space="preserve"> уведомлений о приостановлении операций по расходованию средств на лицевых счетах главного администратора бюджетных средств, открытых в </w:t>
            </w:r>
            <w:r w:rsidR="001C7663" w:rsidRPr="00D60A86">
              <w:rPr>
                <w:rFonts w:ascii="Times New Roman" w:hAnsi="Times New Roman" w:cs="Times New Roman"/>
              </w:rPr>
              <w:t>Управлении Федерального казначейства по Ставропольскому краю</w:t>
            </w:r>
            <w:r w:rsidRPr="00D60A86">
              <w:rPr>
                <w:rFonts w:ascii="Times New Roman" w:hAnsi="Times New Roman" w:cs="Times New Roman"/>
              </w:rPr>
              <w:t>, в связи с нарушением процедур исполнения судебных актов, предусматривающих обращение взыскания на средства бюджета, в отчетном периоде</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8"/>
              </w:rPr>
              <w:lastRenderedPageBreak/>
              <w:pict>
                <v:shape id="_x0000_i1092" style="width:108.6pt;height:39.6pt" coordsize="" o:spt="100" adj="0,,0" path="" filled="f" stroked="f">
                  <v:stroke joinstyle="miter"/>
                  <v:imagedata r:id="rId53" o:title="base_23629_183710_32858"/>
                  <v:formulas/>
                  <v:path o:connecttype="segments"/>
                </v:shape>
              </w:pict>
            </w:r>
          </w:p>
        </w:tc>
        <w:tc>
          <w:tcPr>
            <w:tcW w:w="794" w:type="dxa"/>
            <w:tcBorders>
              <w:top w:val="nil"/>
              <w:left w:val="nil"/>
              <w:bottom w:val="nil"/>
              <w:right w:val="nil"/>
            </w:tcBorders>
          </w:tcPr>
          <w:p w:rsidR="00162E48" w:rsidRPr="00D60A86" w:rsidRDefault="00162E48">
            <w:pPr>
              <w:pStyle w:val="ConsPlusNormal"/>
              <w:rPr>
                <w:rFonts w:ascii="Times New Roman" w:hAnsi="Times New Roman" w:cs="Times New Roman"/>
              </w:rPr>
            </w:pP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факт приостановления операций по расходованию средств главным </w:t>
            </w:r>
            <w:r w:rsidRPr="00D60A86">
              <w:rPr>
                <w:rFonts w:ascii="Times New Roman" w:hAnsi="Times New Roman" w:cs="Times New Roman"/>
              </w:rPr>
              <w:lastRenderedPageBreak/>
              <w:t>администратором бюджетных средств в связи с нарушением процедур исполнения судебных актов свидетельствует о низком качестве финансового менеджмента.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bl>
    <w:p w:rsidR="00162E48" w:rsidRDefault="00162E48">
      <w:pPr>
        <w:sectPr w:rsidR="00162E48">
          <w:pgSz w:w="16838" w:h="11905" w:orient="landscape"/>
          <w:pgMar w:top="1701" w:right="1134" w:bottom="850" w:left="1134" w:header="0" w:footer="0" w:gutter="0"/>
          <w:cols w:space="720"/>
        </w:sectPr>
      </w:pPr>
    </w:p>
    <w:p w:rsidR="00162E48" w:rsidRPr="00C70D29" w:rsidRDefault="00162E48" w:rsidP="00C70D29">
      <w:pPr>
        <w:pStyle w:val="ConsPlusNormal"/>
        <w:ind w:left="5103"/>
        <w:jc w:val="right"/>
        <w:outlineLvl w:val="1"/>
        <w:rPr>
          <w:rFonts w:ascii="Times New Roman" w:hAnsi="Times New Roman" w:cs="Times New Roman"/>
          <w:sz w:val="28"/>
          <w:szCs w:val="28"/>
        </w:rPr>
      </w:pPr>
      <w:r w:rsidRPr="00C70D29">
        <w:rPr>
          <w:rFonts w:ascii="Times New Roman" w:hAnsi="Times New Roman" w:cs="Times New Roman"/>
          <w:sz w:val="28"/>
          <w:szCs w:val="28"/>
        </w:rPr>
        <w:lastRenderedPageBreak/>
        <w:t>Приложение 3</w:t>
      </w:r>
    </w:p>
    <w:p w:rsidR="000471C5" w:rsidRPr="00C70D29" w:rsidRDefault="00162E48"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 xml:space="preserve">к </w:t>
      </w:r>
      <w:r w:rsidR="000471C5" w:rsidRPr="00C70D29">
        <w:rPr>
          <w:rFonts w:ascii="Times New Roman" w:hAnsi="Times New Roman" w:cs="Times New Roman"/>
          <w:sz w:val="28"/>
          <w:szCs w:val="28"/>
        </w:rPr>
        <w:t>Порядку</w:t>
      </w:r>
      <w:r w:rsidR="00C70D29">
        <w:rPr>
          <w:rFonts w:ascii="Times New Roman" w:hAnsi="Times New Roman" w:cs="Times New Roman"/>
          <w:sz w:val="28"/>
          <w:szCs w:val="28"/>
        </w:rPr>
        <w:t xml:space="preserve"> </w:t>
      </w:r>
      <w:r w:rsidR="000471C5" w:rsidRPr="00C70D29">
        <w:rPr>
          <w:rFonts w:ascii="Times New Roman" w:hAnsi="Times New Roman" w:cs="Times New Roman"/>
          <w:sz w:val="28"/>
          <w:szCs w:val="28"/>
        </w:rPr>
        <w:t>проведения финансовым управлением</w:t>
      </w:r>
    </w:p>
    <w:p w:rsidR="000471C5" w:rsidRPr="00C70D29" w:rsidRDefault="000471C5"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 xml:space="preserve"> администрации Новоалександровского</w:t>
      </w:r>
    </w:p>
    <w:p w:rsidR="000471C5" w:rsidRPr="00C70D29" w:rsidRDefault="000471C5"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 xml:space="preserve"> городского округа Ставропольского края</w:t>
      </w:r>
    </w:p>
    <w:p w:rsidR="000471C5" w:rsidRPr="00C70D29" w:rsidRDefault="000471C5"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мониторинга качества</w:t>
      </w:r>
    </w:p>
    <w:p w:rsidR="00162E48" w:rsidRPr="00D60A86" w:rsidRDefault="000471C5" w:rsidP="00C70D29">
      <w:pPr>
        <w:pStyle w:val="ConsPlusNormal"/>
        <w:ind w:left="5103"/>
        <w:jc w:val="right"/>
        <w:rPr>
          <w:rFonts w:ascii="Times New Roman" w:hAnsi="Times New Roman" w:cs="Times New Roman"/>
        </w:rPr>
      </w:pPr>
      <w:r w:rsidRPr="00C70D29">
        <w:rPr>
          <w:rFonts w:ascii="Times New Roman" w:hAnsi="Times New Roman" w:cs="Times New Roman"/>
          <w:sz w:val="28"/>
          <w:szCs w:val="28"/>
        </w:rPr>
        <w:t xml:space="preserve"> финансового менеджмента</w:t>
      </w:r>
    </w:p>
    <w:p w:rsidR="00C65283" w:rsidRDefault="00C65283">
      <w:pPr>
        <w:pStyle w:val="ConsPlusTitle"/>
        <w:jc w:val="center"/>
        <w:rPr>
          <w:rFonts w:ascii="Times New Roman" w:hAnsi="Times New Roman" w:cs="Times New Roman"/>
          <w:sz w:val="24"/>
          <w:szCs w:val="24"/>
        </w:rPr>
      </w:pPr>
      <w:bookmarkStart w:id="5" w:name="P831"/>
      <w:bookmarkEnd w:id="5"/>
    </w:p>
    <w:p w:rsidR="00C65283" w:rsidRDefault="00C65283">
      <w:pPr>
        <w:pStyle w:val="ConsPlusTitle"/>
        <w:jc w:val="center"/>
        <w:rPr>
          <w:rFonts w:ascii="Times New Roman" w:hAnsi="Times New Roman" w:cs="Times New Roman"/>
          <w:sz w:val="24"/>
          <w:szCs w:val="24"/>
        </w:rPr>
      </w:pPr>
    </w:p>
    <w:p w:rsidR="00C65283" w:rsidRDefault="00C65283">
      <w:pPr>
        <w:pStyle w:val="ConsPlusTitle"/>
        <w:jc w:val="center"/>
        <w:rPr>
          <w:rFonts w:ascii="Times New Roman" w:hAnsi="Times New Roman" w:cs="Times New Roman"/>
          <w:sz w:val="24"/>
          <w:szCs w:val="24"/>
        </w:rPr>
      </w:pPr>
    </w:p>
    <w:p w:rsidR="00C65283" w:rsidRDefault="00C65283">
      <w:pPr>
        <w:pStyle w:val="ConsPlusTitle"/>
        <w:jc w:val="center"/>
        <w:rPr>
          <w:rFonts w:ascii="Times New Roman" w:hAnsi="Times New Roman" w:cs="Times New Roman"/>
          <w:sz w:val="24"/>
          <w:szCs w:val="24"/>
        </w:rPr>
      </w:pP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РАСЧЕТ</w:t>
      </w: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ОЦЕНКИ КАЧЕСТВА УПРАВЛЕНИЯ ДОХОДАМИ БЮДЖЕТА</w:t>
      </w:r>
    </w:p>
    <w:p w:rsidR="00162E48" w:rsidRPr="00C65283" w:rsidRDefault="00162E48">
      <w:pPr>
        <w:pStyle w:val="ConsPlusNormal"/>
        <w:jc w:val="both"/>
        <w:rPr>
          <w:rFonts w:ascii="Times New Roman" w:hAnsi="Times New Roman" w:cs="Times New Roman"/>
          <w:sz w:val="28"/>
          <w:szCs w:val="28"/>
        </w:rPr>
      </w:pPr>
    </w:p>
    <w:p w:rsidR="00C65283" w:rsidRPr="00C65283" w:rsidRDefault="00C65283">
      <w:pPr>
        <w:pStyle w:val="ConsPlusNormal"/>
        <w:jc w:val="both"/>
        <w:rPr>
          <w:rFonts w:ascii="Times New Roman" w:hAnsi="Times New Roman" w:cs="Times New Roman"/>
          <w:sz w:val="28"/>
          <w:szCs w:val="28"/>
        </w:rPr>
      </w:pPr>
    </w:p>
    <w:p w:rsidR="00162E48" w:rsidRPr="00C65283" w:rsidRDefault="00162E48" w:rsidP="002425E8">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Оценка качества управления доходами бюджета рассчитывается по следующей формуле:</w:t>
      </w:r>
    </w:p>
    <w:p w:rsidR="00162E48" w:rsidRPr="00C65283" w:rsidRDefault="00581D64" w:rsidP="002425E8">
      <w:pPr>
        <w:pStyle w:val="ConsPlusNormal"/>
        <w:ind w:firstLine="709"/>
        <w:jc w:val="both"/>
        <w:rPr>
          <w:rFonts w:ascii="Times New Roman" w:hAnsi="Times New Roman" w:cs="Times New Roman"/>
          <w:sz w:val="28"/>
          <w:szCs w:val="28"/>
        </w:rPr>
      </w:pPr>
      <w:r>
        <w:rPr>
          <w:rFonts w:ascii="Times New Roman" w:hAnsi="Times New Roman" w:cs="Times New Roman"/>
          <w:position w:val="-27"/>
          <w:sz w:val="28"/>
          <w:szCs w:val="28"/>
        </w:rPr>
        <w:pict>
          <v:shape id="_x0000_i1093" style="width:103.8pt;height:39pt" coordsize="" o:spt="100" adj="0,,0" path="" filled="f" stroked="f">
            <v:stroke joinstyle="miter"/>
            <v:imagedata r:id="rId54" o:title="base_23629_183710_32859"/>
            <v:formulas/>
            <v:path o:connecttype="segments"/>
          </v:shape>
        </w:pict>
      </w:r>
      <w:r w:rsidR="00162E48" w:rsidRPr="00C65283">
        <w:rPr>
          <w:rFonts w:ascii="Times New Roman" w:hAnsi="Times New Roman" w:cs="Times New Roman"/>
          <w:sz w:val="28"/>
          <w:szCs w:val="28"/>
        </w:rPr>
        <w:t>, где</w:t>
      </w:r>
    </w:p>
    <w:p w:rsidR="00162E48" w:rsidRPr="00C65283" w:rsidRDefault="00162E48" w:rsidP="002425E8">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N - количество показателей качества управления доходами бюджета;</w:t>
      </w:r>
    </w:p>
    <w:p w:rsidR="00162E48" w:rsidRPr="00C65283" w:rsidRDefault="00162E48" w:rsidP="002425E8">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v</w:t>
      </w:r>
      <w:r w:rsidRPr="00C65283">
        <w:rPr>
          <w:rFonts w:ascii="Times New Roman" w:hAnsi="Times New Roman" w:cs="Times New Roman"/>
          <w:sz w:val="28"/>
          <w:szCs w:val="28"/>
          <w:vertAlign w:val="subscript"/>
        </w:rPr>
        <w:t>j</w:t>
      </w:r>
      <w:r w:rsidRPr="00C65283">
        <w:rPr>
          <w:rFonts w:ascii="Times New Roman" w:hAnsi="Times New Roman" w:cs="Times New Roman"/>
          <w:sz w:val="28"/>
          <w:szCs w:val="28"/>
        </w:rPr>
        <w:t xml:space="preserve"> - вес j-го показателя качества управления доходами бюджета;</w:t>
      </w:r>
    </w:p>
    <w:p w:rsidR="00162E48" w:rsidRPr="00C65283" w:rsidRDefault="00162E48" w:rsidP="002425E8">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E(P</w:t>
      </w:r>
      <w:r w:rsidRPr="00C65283">
        <w:rPr>
          <w:rFonts w:ascii="Times New Roman" w:hAnsi="Times New Roman" w:cs="Times New Roman"/>
          <w:sz w:val="28"/>
          <w:szCs w:val="28"/>
          <w:vertAlign w:val="subscript"/>
        </w:rPr>
        <w:t>j</w:t>
      </w:r>
      <w:r w:rsidRPr="00C65283">
        <w:rPr>
          <w:rFonts w:ascii="Times New Roman" w:hAnsi="Times New Roman" w:cs="Times New Roman"/>
          <w:sz w:val="28"/>
          <w:szCs w:val="28"/>
        </w:rPr>
        <w:t>) - оценка по j-му показателю качества управления доходами бюджета, рассчитываемая в соответствии с приложением к Расчету оценки качества управления доходами бюджета.</w:t>
      </w:r>
    </w:p>
    <w:p w:rsidR="00162E48" w:rsidRPr="00E823FE" w:rsidRDefault="00162E48">
      <w:pPr>
        <w:pStyle w:val="ConsPlusNormal"/>
        <w:jc w:val="both"/>
        <w:rPr>
          <w:rFonts w:ascii="Times New Roman" w:hAnsi="Times New Roman" w:cs="Times New Roman"/>
          <w:sz w:val="24"/>
          <w:szCs w:val="24"/>
        </w:rPr>
      </w:pPr>
    </w:p>
    <w:p w:rsidR="00162E48" w:rsidRPr="00E823FE" w:rsidRDefault="00162E48">
      <w:pPr>
        <w:pStyle w:val="ConsPlusNormal"/>
        <w:jc w:val="both"/>
        <w:rPr>
          <w:rFonts w:ascii="Times New Roman" w:hAnsi="Times New Roman" w:cs="Times New Roman"/>
          <w:sz w:val="24"/>
          <w:szCs w:val="24"/>
        </w:rPr>
      </w:pPr>
    </w:p>
    <w:p w:rsidR="00162E48" w:rsidRPr="00D60A86" w:rsidRDefault="00162E48">
      <w:pPr>
        <w:pStyle w:val="ConsPlusNormal"/>
        <w:jc w:val="both"/>
        <w:rPr>
          <w:rFonts w:ascii="Times New Roman" w:hAnsi="Times New Roman" w:cs="Times New Roman"/>
        </w:rPr>
      </w:pPr>
    </w:p>
    <w:p w:rsidR="00162E48" w:rsidRPr="00D60A86" w:rsidRDefault="00162E48">
      <w:pPr>
        <w:pStyle w:val="ConsPlusNormal"/>
        <w:jc w:val="both"/>
        <w:rPr>
          <w:rFonts w:ascii="Times New Roman" w:hAnsi="Times New Roman" w:cs="Times New Roman"/>
        </w:rPr>
      </w:pPr>
    </w:p>
    <w:p w:rsidR="00162E48" w:rsidRPr="00D60A86" w:rsidRDefault="00162E48">
      <w:pPr>
        <w:pStyle w:val="ConsPlusNormal"/>
        <w:jc w:val="both"/>
        <w:rPr>
          <w:rFonts w:ascii="Times New Roman" w:hAnsi="Times New Roman" w:cs="Times New Roman"/>
        </w:rPr>
      </w:pPr>
    </w:p>
    <w:p w:rsidR="00162E48" w:rsidRPr="00617C5C" w:rsidRDefault="00162E48">
      <w:pPr>
        <w:pStyle w:val="ConsPlusNormal"/>
        <w:jc w:val="right"/>
        <w:outlineLvl w:val="2"/>
        <w:rPr>
          <w:rFonts w:ascii="Times New Roman" w:hAnsi="Times New Roman" w:cs="Times New Roman"/>
          <w:sz w:val="28"/>
          <w:szCs w:val="28"/>
        </w:rPr>
      </w:pPr>
      <w:r w:rsidRPr="00617C5C">
        <w:rPr>
          <w:rFonts w:ascii="Times New Roman" w:hAnsi="Times New Roman" w:cs="Times New Roman"/>
          <w:sz w:val="28"/>
          <w:szCs w:val="28"/>
        </w:rPr>
        <w:t>Приложение</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к Расчету</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оценки качества управления</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доходами бюджета</w:t>
      </w:r>
    </w:p>
    <w:p w:rsidR="00162E48" w:rsidRDefault="00162E48">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Pr="00D60A86" w:rsidRDefault="00617C5C">
      <w:pPr>
        <w:pStyle w:val="ConsPlusNormal"/>
        <w:jc w:val="both"/>
        <w:rPr>
          <w:rFonts w:ascii="Times New Roman" w:hAnsi="Times New Roman" w:cs="Times New Roman"/>
        </w:rPr>
      </w:pPr>
    </w:p>
    <w:p w:rsidR="00162E48" w:rsidRPr="00C65283" w:rsidRDefault="00162E48">
      <w:pPr>
        <w:pStyle w:val="ConsPlusTitle"/>
        <w:jc w:val="center"/>
        <w:rPr>
          <w:rFonts w:ascii="Times New Roman" w:hAnsi="Times New Roman" w:cs="Times New Roman"/>
          <w:sz w:val="28"/>
          <w:szCs w:val="28"/>
        </w:rPr>
      </w:pPr>
      <w:bookmarkStart w:id="6" w:name="P851"/>
      <w:bookmarkEnd w:id="6"/>
      <w:r w:rsidRPr="00C65283">
        <w:rPr>
          <w:rFonts w:ascii="Times New Roman" w:hAnsi="Times New Roman" w:cs="Times New Roman"/>
          <w:sz w:val="28"/>
          <w:szCs w:val="28"/>
        </w:rPr>
        <w:t>ПОКАЗАТЕЛИ</w:t>
      </w:r>
    </w:p>
    <w:p w:rsidR="00162E48" w:rsidRPr="00C65283" w:rsidRDefault="00162E48">
      <w:pPr>
        <w:pStyle w:val="ConsPlusTitle"/>
        <w:jc w:val="center"/>
        <w:rPr>
          <w:rFonts w:ascii="Times New Roman" w:hAnsi="Times New Roman" w:cs="Times New Roman"/>
          <w:sz w:val="28"/>
          <w:szCs w:val="28"/>
        </w:rPr>
      </w:pPr>
      <w:r w:rsidRPr="00C65283">
        <w:rPr>
          <w:rFonts w:ascii="Times New Roman" w:hAnsi="Times New Roman" w:cs="Times New Roman"/>
          <w:sz w:val="28"/>
          <w:szCs w:val="28"/>
        </w:rPr>
        <w:t>ОЦЕНКИ КАЧЕСТВА УПРАВЛЕНИЯ ДОХОДАМИ БЮДЖЕТА</w:t>
      </w:r>
    </w:p>
    <w:p w:rsidR="00162E48" w:rsidRPr="00C65283" w:rsidRDefault="00162E48">
      <w:pPr>
        <w:pStyle w:val="ConsPlusNormal"/>
        <w:jc w:val="both"/>
        <w:rPr>
          <w:rFonts w:ascii="Times New Roman" w:hAnsi="Times New Roman" w:cs="Times New Roman"/>
          <w:sz w:val="28"/>
          <w:szCs w:val="28"/>
        </w:rPr>
      </w:pPr>
    </w:p>
    <w:p w:rsidR="00162E48" w:rsidRPr="00D60A86" w:rsidRDefault="00162E48">
      <w:pPr>
        <w:sectPr w:rsidR="00162E48" w:rsidRPr="00D60A86">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494"/>
        <w:gridCol w:w="2665"/>
        <w:gridCol w:w="5443"/>
        <w:gridCol w:w="794"/>
        <w:gridCol w:w="2755"/>
      </w:tblGrid>
      <w:tr w:rsidR="00162E48" w:rsidRPr="00D60A86">
        <w:tc>
          <w:tcPr>
            <w:tcW w:w="680"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N п.п.</w:t>
            </w:r>
          </w:p>
        </w:tc>
        <w:tc>
          <w:tcPr>
            <w:tcW w:w="2494"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Наименование показателя</w:t>
            </w:r>
          </w:p>
        </w:tc>
        <w:tc>
          <w:tcPr>
            <w:tcW w:w="2665"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Расчет значения показателя (Р)</w:t>
            </w:r>
          </w:p>
        </w:tc>
        <w:tc>
          <w:tcPr>
            <w:tcW w:w="5443"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Оценка показателя Е(Р)</w:t>
            </w:r>
          </w:p>
        </w:tc>
        <w:tc>
          <w:tcPr>
            <w:tcW w:w="794"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Весовой коэффициент</w:t>
            </w:r>
          </w:p>
        </w:tc>
        <w:tc>
          <w:tcPr>
            <w:tcW w:w="2755"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Комментарий</w:t>
            </w:r>
          </w:p>
        </w:tc>
      </w:tr>
      <w:tr w:rsidR="00162E48" w:rsidRPr="00D60A86">
        <w:tc>
          <w:tcPr>
            <w:tcW w:w="680"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w:t>
            </w:r>
          </w:p>
        </w:tc>
        <w:tc>
          <w:tcPr>
            <w:tcW w:w="2494"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w:t>
            </w:r>
          </w:p>
        </w:tc>
        <w:tc>
          <w:tcPr>
            <w:tcW w:w="2665"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3</w:t>
            </w:r>
          </w:p>
        </w:tc>
        <w:tc>
          <w:tcPr>
            <w:tcW w:w="5443"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4</w:t>
            </w:r>
          </w:p>
        </w:tc>
        <w:tc>
          <w:tcPr>
            <w:tcW w:w="794"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5</w:t>
            </w:r>
          </w:p>
        </w:tc>
        <w:tc>
          <w:tcPr>
            <w:tcW w:w="2755"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6</w:t>
            </w:r>
          </w:p>
        </w:tc>
      </w:tr>
      <w:tr w:rsidR="00162E48" w:rsidRPr="00D60A86">
        <w:tblPrEx>
          <w:tblBorders>
            <w:left w:val="none" w:sz="0" w:space="0" w:color="auto"/>
            <w:right w:val="none" w:sz="0" w:space="0" w:color="auto"/>
            <w:insideH w:val="none" w:sz="0" w:space="0" w:color="auto"/>
            <w:insideV w:val="none" w:sz="0" w:space="0" w:color="auto"/>
          </w:tblBorders>
        </w:tblPrEx>
        <w:tc>
          <w:tcPr>
            <w:tcW w:w="680" w:type="dxa"/>
            <w:tcBorders>
              <w:top w:val="single" w:sz="4" w:space="0" w:color="auto"/>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w:t>
            </w:r>
          </w:p>
        </w:tc>
        <w:tc>
          <w:tcPr>
            <w:tcW w:w="2494" w:type="dxa"/>
            <w:tcBorders>
              <w:top w:val="single" w:sz="4" w:space="0" w:color="auto"/>
              <w:left w:val="nil"/>
              <w:bottom w:val="nil"/>
              <w:right w:val="nil"/>
            </w:tcBorders>
          </w:tcPr>
          <w:p w:rsidR="00162E48" w:rsidRPr="00D60A86" w:rsidRDefault="00162E48" w:rsidP="001C7663">
            <w:pPr>
              <w:pStyle w:val="ConsPlusNormal"/>
              <w:rPr>
                <w:rFonts w:ascii="Times New Roman" w:hAnsi="Times New Roman" w:cs="Times New Roman"/>
              </w:rPr>
            </w:pPr>
            <w:r w:rsidRPr="00D60A86">
              <w:rPr>
                <w:rFonts w:ascii="Times New Roman" w:hAnsi="Times New Roman" w:cs="Times New Roman"/>
              </w:rPr>
              <w:t xml:space="preserve">Качество планирования поступлений доходов (за исключением средств, поступающих из </w:t>
            </w:r>
            <w:r w:rsidR="001C7663" w:rsidRPr="00D60A86">
              <w:rPr>
                <w:rFonts w:ascii="Times New Roman" w:hAnsi="Times New Roman" w:cs="Times New Roman"/>
              </w:rPr>
              <w:t>краевого</w:t>
            </w:r>
            <w:r w:rsidRPr="00D60A86">
              <w:rPr>
                <w:rFonts w:ascii="Times New Roman" w:hAnsi="Times New Roman" w:cs="Times New Roman"/>
              </w:rPr>
              <w:t xml:space="preserve"> бюджета)</w:t>
            </w:r>
          </w:p>
        </w:tc>
        <w:tc>
          <w:tcPr>
            <w:tcW w:w="2665" w:type="dxa"/>
            <w:tcBorders>
              <w:top w:val="single" w:sz="4" w:space="0" w:color="auto"/>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32"/>
              </w:rPr>
              <w:pict>
                <v:shape id="_x0000_i1094" style="width:88.8pt;height:44.4pt" coordsize="" o:spt="100" adj="0,,0" path="" filled="f" stroked="f">
                  <v:stroke joinstyle="miter"/>
                  <v:imagedata r:id="rId55" o:title="base_23629_183710_32860"/>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Rf - кассовое исполнение доходов бюджета по главному администратору </w:t>
            </w:r>
            <w:r w:rsidR="00F47F29">
              <w:rPr>
                <w:rFonts w:ascii="Times New Roman" w:hAnsi="Times New Roman" w:cs="Times New Roman"/>
              </w:rPr>
              <w:t>бюджетных средств</w:t>
            </w:r>
            <w:r w:rsidR="001C7663" w:rsidRPr="00D60A86">
              <w:rPr>
                <w:rFonts w:ascii="Times New Roman" w:hAnsi="Times New Roman" w:cs="Times New Roman"/>
              </w:rPr>
              <w:t xml:space="preserve"> </w:t>
            </w:r>
            <w:r w:rsidRPr="00D60A86">
              <w:rPr>
                <w:rFonts w:ascii="Times New Roman" w:hAnsi="Times New Roman" w:cs="Times New Roman"/>
              </w:rPr>
              <w:t xml:space="preserve">в отчетном финансовом году (за исключением средств, поступающих из </w:t>
            </w:r>
            <w:r w:rsidR="001C7663" w:rsidRPr="00D60A86">
              <w:rPr>
                <w:rFonts w:ascii="Times New Roman" w:hAnsi="Times New Roman" w:cs="Times New Roman"/>
              </w:rPr>
              <w:t>краевого</w:t>
            </w:r>
            <w:r w:rsidRPr="00D60A86">
              <w:rPr>
                <w:rFonts w:ascii="Times New Roman" w:hAnsi="Times New Roman" w:cs="Times New Roman"/>
              </w:rPr>
              <w:t xml:space="preserve"> бюджета);</w:t>
            </w:r>
          </w:p>
          <w:p w:rsidR="00162E48" w:rsidRPr="00D60A86" w:rsidRDefault="00162E48" w:rsidP="00F47F29">
            <w:pPr>
              <w:pStyle w:val="ConsPlusNormal"/>
              <w:rPr>
                <w:rFonts w:ascii="Times New Roman" w:hAnsi="Times New Roman" w:cs="Times New Roman"/>
              </w:rPr>
            </w:pPr>
            <w:r w:rsidRPr="00D60A86">
              <w:rPr>
                <w:rFonts w:ascii="Times New Roman" w:hAnsi="Times New Roman" w:cs="Times New Roman"/>
              </w:rPr>
              <w:t xml:space="preserve">Rp - прогноз поступлений по доходам для </w:t>
            </w:r>
            <w:r w:rsidR="00F47F29" w:rsidRPr="00F47F29">
              <w:rPr>
                <w:rFonts w:ascii="Times New Roman" w:hAnsi="Times New Roman" w:cs="Times New Roman"/>
              </w:rPr>
              <w:t>главно</w:t>
            </w:r>
            <w:r w:rsidR="00F47F29">
              <w:rPr>
                <w:rFonts w:ascii="Times New Roman" w:hAnsi="Times New Roman" w:cs="Times New Roman"/>
              </w:rPr>
              <w:t>го</w:t>
            </w:r>
            <w:r w:rsidR="00F47F29" w:rsidRPr="00F47F29">
              <w:rPr>
                <w:rFonts w:ascii="Times New Roman" w:hAnsi="Times New Roman" w:cs="Times New Roman"/>
              </w:rPr>
              <w:t xml:space="preserve"> администратор</w:t>
            </w:r>
            <w:r w:rsidR="00F47F29">
              <w:rPr>
                <w:rFonts w:ascii="Times New Roman" w:hAnsi="Times New Roman" w:cs="Times New Roman"/>
              </w:rPr>
              <w:t>а</w:t>
            </w:r>
            <w:r w:rsidR="00F47F29" w:rsidRPr="00F47F29">
              <w:rPr>
                <w:rFonts w:ascii="Times New Roman" w:hAnsi="Times New Roman" w:cs="Times New Roman"/>
              </w:rPr>
              <w:t xml:space="preserve"> бюджетных средств</w:t>
            </w:r>
            <w:r w:rsidRPr="00D60A86">
              <w:rPr>
                <w:rFonts w:ascii="Times New Roman" w:hAnsi="Times New Roman" w:cs="Times New Roman"/>
              </w:rPr>
              <w:t xml:space="preserve"> в отчетном финансовом году (за исключением средств, поступающих из </w:t>
            </w:r>
            <w:r w:rsidR="001C7663" w:rsidRPr="00D60A86">
              <w:rPr>
                <w:rFonts w:ascii="Times New Roman" w:hAnsi="Times New Roman" w:cs="Times New Roman"/>
              </w:rPr>
              <w:t>краевого</w:t>
            </w:r>
            <w:r w:rsidRPr="00D60A86">
              <w:rPr>
                <w:rFonts w:ascii="Times New Roman" w:hAnsi="Times New Roman" w:cs="Times New Roman"/>
              </w:rPr>
              <w:t xml:space="preserve"> бюджета)</w:t>
            </w:r>
          </w:p>
        </w:tc>
        <w:tc>
          <w:tcPr>
            <w:tcW w:w="5443" w:type="dxa"/>
            <w:tcBorders>
              <w:top w:val="single" w:sz="4" w:space="0" w:color="auto"/>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101"/>
              </w:rPr>
              <w:pict>
                <v:shape id="_x0000_i1095" style="width:253.8pt;height:112.8pt" coordsize="" o:spt="100" adj="0,,0" path="" filled="f" stroked="f">
                  <v:stroke joinstyle="miter"/>
                  <v:imagedata r:id="rId56" o:title="base_23629_183710_32861"/>
                  <v:formulas/>
                  <v:path o:connecttype="segments"/>
                </v:shape>
              </w:pict>
            </w:r>
          </w:p>
        </w:tc>
        <w:tc>
          <w:tcPr>
            <w:tcW w:w="794" w:type="dxa"/>
            <w:tcBorders>
              <w:top w:val="single" w:sz="4" w:space="0" w:color="auto"/>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0,3</w:t>
            </w:r>
          </w:p>
        </w:tc>
        <w:tc>
          <w:tcPr>
            <w:tcW w:w="2755" w:type="dxa"/>
            <w:tcBorders>
              <w:top w:val="single" w:sz="4" w:space="0" w:color="auto"/>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данный показатель характеризует отклонение кассового исполнения доходов бюджета от прогноза по </w:t>
            </w:r>
            <w:r w:rsidR="00F47F29" w:rsidRPr="00F47F29">
              <w:rPr>
                <w:rFonts w:ascii="Times New Roman" w:hAnsi="Times New Roman" w:cs="Times New Roman"/>
              </w:rPr>
              <w:t>главному администратору бюджетных средств</w:t>
            </w:r>
            <w:r w:rsidRPr="00D60A86">
              <w:rPr>
                <w:rFonts w:ascii="Times New Roman" w:hAnsi="Times New Roman" w:cs="Times New Roman"/>
              </w:rPr>
              <w:t xml:space="preserve"> (за исключением средств, поступающих из </w:t>
            </w:r>
            <w:r w:rsidR="001C7663" w:rsidRPr="00D60A86">
              <w:rPr>
                <w:rFonts w:ascii="Times New Roman" w:hAnsi="Times New Roman" w:cs="Times New Roman"/>
              </w:rPr>
              <w:t>краевого</w:t>
            </w:r>
            <w:r w:rsidRPr="00D60A86">
              <w:rPr>
                <w:rFonts w:ascii="Times New Roman" w:hAnsi="Times New Roman" w:cs="Times New Roman"/>
              </w:rPr>
              <w:t xml:space="preserve"> бюджета).</w:t>
            </w:r>
          </w:p>
          <w:p w:rsidR="00162E48" w:rsidRPr="00D60A86" w:rsidRDefault="00162E48" w:rsidP="000471C5">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rsidRPr="00D60A86">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w:t>
            </w:r>
          </w:p>
        </w:tc>
        <w:tc>
          <w:tcPr>
            <w:tcW w:w="2494" w:type="dxa"/>
            <w:tcBorders>
              <w:top w:val="nil"/>
              <w:left w:val="nil"/>
              <w:bottom w:val="nil"/>
              <w:right w:val="nil"/>
            </w:tcBorders>
          </w:tcPr>
          <w:p w:rsidR="00162E48" w:rsidRPr="00D60A86" w:rsidRDefault="00162E48" w:rsidP="000471C5">
            <w:pPr>
              <w:pStyle w:val="ConsPlusNormal"/>
              <w:rPr>
                <w:rFonts w:ascii="Times New Roman" w:hAnsi="Times New Roman" w:cs="Times New Roman"/>
              </w:rPr>
            </w:pPr>
            <w:r w:rsidRPr="00D60A86">
              <w:rPr>
                <w:rFonts w:ascii="Times New Roman" w:hAnsi="Times New Roman" w:cs="Times New Roman"/>
              </w:rPr>
              <w:t xml:space="preserve">Доля невыясненных поступлений, зачисленных в </w:t>
            </w:r>
            <w:r w:rsidR="001D068C" w:rsidRPr="001D068C">
              <w:rPr>
                <w:rFonts w:ascii="Times New Roman" w:hAnsi="Times New Roman" w:cs="Times New Roman"/>
              </w:rPr>
              <w:t xml:space="preserve">бюджет городского округа </w:t>
            </w:r>
            <w:r w:rsidRPr="00D60A86">
              <w:rPr>
                <w:rFonts w:ascii="Times New Roman" w:hAnsi="Times New Roman" w:cs="Times New Roman"/>
              </w:rPr>
              <w:t xml:space="preserve">по </w:t>
            </w:r>
            <w:r w:rsidR="00F47F29" w:rsidRPr="00F47F29">
              <w:rPr>
                <w:rFonts w:ascii="Times New Roman" w:hAnsi="Times New Roman" w:cs="Times New Roman"/>
              </w:rPr>
              <w:t>главному администратору бюджетных средств</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6"/>
              </w:rPr>
              <w:pict>
                <v:shape id="_x0000_i1096" style="width:66pt;height:37.8pt" coordsize="" o:spt="100" adj="0,,0" path="" filled="f" stroked="f">
                  <v:stroke joinstyle="miter"/>
                  <v:imagedata r:id="rId57" o:title="base_23629_183710_32862"/>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Rh - объем невыясненных поступлений, зачисленных в </w:t>
            </w:r>
            <w:r w:rsidR="001D068C" w:rsidRPr="001D068C">
              <w:rPr>
                <w:rFonts w:ascii="Times New Roman" w:hAnsi="Times New Roman" w:cs="Times New Roman"/>
              </w:rPr>
              <w:t>бюджет городского округа</w:t>
            </w:r>
            <w:r w:rsidRPr="00D60A86">
              <w:rPr>
                <w:rFonts w:ascii="Times New Roman" w:hAnsi="Times New Roman" w:cs="Times New Roman"/>
              </w:rPr>
              <w:t xml:space="preserve"> в отчетном периоде </w:t>
            </w:r>
            <w:r w:rsidRPr="00D60A86">
              <w:rPr>
                <w:rFonts w:ascii="Times New Roman" w:hAnsi="Times New Roman" w:cs="Times New Roman"/>
              </w:rPr>
              <w:lastRenderedPageBreak/>
              <w:t xml:space="preserve">по </w:t>
            </w:r>
            <w:r w:rsidR="00F47F29" w:rsidRPr="00F47F29">
              <w:rPr>
                <w:rFonts w:ascii="Times New Roman" w:hAnsi="Times New Roman" w:cs="Times New Roman"/>
              </w:rPr>
              <w:t>главному администратору бюджетных средств</w:t>
            </w:r>
            <w:r w:rsidRPr="00D60A86">
              <w:rPr>
                <w:rFonts w:ascii="Times New Roman" w:hAnsi="Times New Roman" w:cs="Times New Roman"/>
              </w:rPr>
              <w:t>;</w:t>
            </w:r>
          </w:p>
          <w:p w:rsidR="00162E48" w:rsidRPr="00D60A86" w:rsidRDefault="00162E48" w:rsidP="00B82C4D">
            <w:pPr>
              <w:pStyle w:val="ConsPlusNormal"/>
              <w:rPr>
                <w:rFonts w:ascii="Times New Roman" w:hAnsi="Times New Roman" w:cs="Times New Roman"/>
              </w:rPr>
            </w:pPr>
            <w:r w:rsidRPr="00D60A86">
              <w:rPr>
                <w:rFonts w:ascii="Times New Roman" w:hAnsi="Times New Roman" w:cs="Times New Roman"/>
              </w:rPr>
              <w:t xml:space="preserve">Rf - кассовое исполнение по доходам по </w:t>
            </w:r>
            <w:r w:rsidR="00F47F29" w:rsidRPr="00F47F29">
              <w:rPr>
                <w:rFonts w:ascii="Times New Roman" w:hAnsi="Times New Roman" w:cs="Times New Roman"/>
              </w:rPr>
              <w:t>главному администратору бюджетных средств</w:t>
            </w:r>
          </w:p>
        </w:tc>
        <w:tc>
          <w:tcPr>
            <w:tcW w:w="5443"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8"/>
              </w:rPr>
              <w:lastRenderedPageBreak/>
              <w:pict>
                <v:shape id="_x0000_i1097" style="width:117.6pt;height:39.6pt" coordsize="" o:spt="100" adj="0,,0" path="" filled="f" stroked="f">
                  <v:stroke joinstyle="miter"/>
                  <v:imagedata r:id="rId58" o:title="base_23629_183710_32863"/>
                  <v:formulas/>
                  <v:path o:connecttype="segments"/>
                </v:shape>
              </w:pict>
            </w:r>
          </w:p>
        </w:tc>
        <w:tc>
          <w:tcPr>
            <w:tcW w:w="794"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0,3</w:t>
            </w: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отношение объема невыясненных поступлений, зачисленных в </w:t>
            </w:r>
            <w:r w:rsidR="001D068C" w:rsidRPr="001D068C">
              <w:rPr>
                <w:rFonts w:ascii="Times New Roman" w:hAnsi="Times New Roman" w:cs="Times New Roman"/>
              </w:rPr>
              <w:t>бюджет городского округа</w:t>
            </w:r>
            <w:r w:rsidRPr="00D60A86">
              <w:rPr>
                <w:rFonts w:ascii="Times New Roman" w:hAnsi="Times New Roman" w:cs="Times New Roman"/>
              </w:rPr>
              <w:t xml:space="preserve"> в отчетном периоде по </w:t>
            </w:r>
            <w:r w:rsidR="00F47F29" w:rsidRPr="00F47F29">
              <w:rPr>
                <w:rFonts w:ascii="Times New Roman" w:hAnsi="Times New Roman" w:cs="Times New Roman"/>
              </w:rPr>
              <w:t>главному администратору бюджетных средств</w:t>
            </w:r>
            <w:r w:rsidRPr="00D60A86">
              <w:rPr>
                <w:rFonts w:ascii="Times New Roman" w:hAnsi="Times New Roman" w:cs="Times New Roman"/>
              </w:rPr>
              <w:t xml:space="preserve"> к </w:t>
            </w:r>
            <w:r w:rsidRPr="00D60A86">
              <w:rPr>
                <w:rFonts w:ascii="Times New Roman" w:hAnsi="Times New Roman" w:cs="Times New Roman"/>
              </w:rPr>
              <w:lastRenderedPageBreak/>
              <w:t xml:space="preserve">кассовому исполнению по доходам по </w:t>
            </w:r>
            <w:r w:rsidR="00F47F29" w:rsidRPr="00F47F29">
              <w:rPr>
                <w:rFonts w:ascii="Times New Roman" w:hAnsi="Times New Roman" w:cs="Times New Roman"/>
              </w:rPr>
              <w:t>главному администратору бюджетных средств</w:t>
            </w:r>
            <w:r w:rsidRPr="00D60A86">
              <w:rPr>
                <w:rFonts w:ascii="Times New Roman" w:hAnsi="Times New Roman" w:cs="Times New Roman"/>
              </w:rPr>
              <w:t xml:space="preserve"> в отчетном периоде должно быть меньше или равно 1 проценту.</w:t>
            </w:r>
          </w:p>
          <w:p w:rsidR="00162E48" w:rsidRPr="00D60A86" w:rsidRDefault="00162E48" w:rsidP="00B82C4D">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rsidRPr="00D60A86">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3.</w:t>
            </w:r>
          </w:p>
        </w:tc>
        <w:tc>
          <w:tcPr>
            <w:tcW w:w="2494"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Наличие просроченной дебиторской задолженности</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2"/>
              </w:rPr>
              <w:pict>
                <v:shape id="_x0000_i1098" style="width:33pt;height:33.6pt" coordsize="" o:spt="100" adj="0,,0" path="" filled="f" stroked="f">
                  <v:stroke joinstyle="miter"/>
                  <v:imagedata r:id="rId59" o:title="base_23629_183710_32864"/>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D - объем просроченной дебиторской задолженности главного администратора бюджетных средств в отчетном финансовом году по состоянию на 01 января года, следующего за отчетным;</w:t>
            </w:r>
          </w:p>
          <w:p w:rsidR="00162E48" w:rsidRPr="00D60A86" w:rsidRDefault="00162E48" w:rsidP="00B82C4D">
            <w:pPr>
              <w:pStyle w:val="ConsPlusNormal"/>
              <w:rPr>
                <w:rFonts w:ascii="Times New Roman" w:hAnsi="Times New Roman" w:cs="Times New Roman"/>
              </w:rPr>
            </w:pPr>
            <w:r w:rsidRPr="00D60A86">
              <w:rPr>
                <w:rFonts w:ascii="Times New Roman" w:hAnsi="Times New Roman" w:cs="Times New Roman"/>
              </w:rPr>
              <w:t xml:space="preserve">K - кассовое исполнение по доходам по </w:t>
            </w:r>
            <w:r w:rsidR="00F47F29" w:rsidRPr="00F47F29">
              <w:rPr>
                <w:rFonts w:ascii="Times New Roman" w:hAnsi="Times New Roman" w:cs="Times New Roman"/>
              </w:rPr>
              <w:t>главному администратору бюджетных средств</w:t>
            </w:r>
            <w:r w:rsidRPr="00D60A86">
              <w:rPr>
                <w:rFonts w:ascii="Times New Roman" w:hAnsi="Times New Roman" w:cs="Times New Roman"/>
              </w:rPr>
              <w:t xml:space="preserve"> в отчетном периоде</w:t>
            </w:r>
          </w:p>
        </w:tc>
        <w:tc>
          <w:tcPr>
            <w:tcW w:w="5443"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8"/>
              </w:rPr>
              <w:pict>
                <v:shape id="_x0000_i1099" style="width:116.4pt;height:39.6pt" coordsize="" o:spt="100" adj="0,,0" path="" filled="f" stroked="f">
                  <v:stroke joinstyle="miter"/>
                  <v:imagedata r:id="rId60" o:title="base_23629_183710_32865"/>
                  <v:formulas/>
                  <v:path o:connecttype="segments"/>
                </v:shape>
              </w:pict>
            </w:r>
          </w:p>
        </w:tc>
        <w:tc>
          <w:tcPr>
            <w:tcW w:w="794"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0,2</w:t>
            </w: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негативным считается факт накопления объема просроченной задолженности по доходам в отчетном финансовом году по состоянию на 01 января года, следующего за отчетным.</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rsidRPr="00D60A86">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4.</w:t>
            </w:r>
          </w:p>
        </w:tc>
        <w:tc>
          <w:tcPr>
            <w:tcW w:w="2494" w:type="dxa"/>
            <w:tcBorders>
              <w:top w:val="nil"/>
              <w:left w:val="nil"/>
              <w:bottom w:val="nil"/>
              <w:right w:val="nil"/>
            </w:tcBorders>
          </w:tcPr>
          <w:p w:rsidR="00162E48" w:rsidRPr="00D60A86" w:rsidRDefault="00162E48" w:rsidP="009E0805">
            <w:pPr>
              <w:pStyle w:val="ConsPlusNormal"/>
              <w:rPr>
                <w:rFonts w:ascii="Times New Roman" w:hAnsi="Times New Roman" w:cs="Times New Roman"/>
              </w:rPr>
            </w:pPr>
            <w:r w:rsidRPr="00D60A86">
              <w:rPr>
                <w:rFonts w:ascii="Times New Roman" w:hAnsi="Times New Roman" w:cs="Times New Roman"/>
              </w:rPr>
              <w:t xml:space="preserve">Принятие правовой базы главным </w:t>
            </w:r>
            <w:r w:rsidR="009E0805" w:rsidRPr="009E0805">
              <w:rPr>
                <w:rFonts w:ascii="Times New Roman" w:hAnsi="Times New Roman" w:cs="Times New Roman"/>
              </w:rPr>
              <w:t>администратор</w:t>
            </w:r>
            <w:r w:rsidR="009E0805">
              <w:rPr>
                <w:rFonts w:ascii="Times New Roman" w:hAnsi="Times New Roman" w:cs="Times New Roman"/>
              </w:rPr>
              <w:t>ом</w:t>
            </w:r>
            <w:r w:rsidR="009E0805" w:rsidRPr="009E0805">
              <w:rPr>
                <w:rFonts w:ascii="Times New Roman" w:hAnsi="Times New Roman" w:cs="Times New Roman"/>
              </w:rPr>
              <w:t xml:space="preserve"> бюджетных средств</w:t>
            </w:r>
            <w:r w:rsidRPr="00D60A86">
              <w:rPr>
                <w:rFonts w:ascii="Times New Roman" w:hAnsi="Times New Roman" w:cs="Times New Roman"/>
              </w:rPr>
              <w:t xml:space="preserve"> по администрированию доходов в отчетном </w:t>
            </w:r>
            <w:r w:rsidRPr="00D60A86">
              <w:rPr>
                <w:rFonts w:ascii="Times New Roman" w:hAnsi="Times New Roman" w:cs="Times New Roman"/>
              </w:rPr>
              <w:lastRenderedPageBreak/>
              <w:t>периоде</w:t>
            </w:r>
          </w:p>
        </w:tc>
        <w:tc>
          <w:tcPr>
            <w:tcW w:w="2665"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P = 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T - расчет и методика расчета прогноза поступлений, администрируемых </w:t>
            </w:r>
            <w:r w:rsidRPr="00D60A86">
              <w:rPr>
                <w:rFonts w:ascii="Times New Roman" w:hAnsi="Times New Roman" w:cs="Times New Roman"/>
              </w:rPr>
              <w:lastRenderedPageBreak/>
              <w:t xml:space="preserve">доходов бюджета в очередном финансовом году и плановом периоде в сроки, установленные постановлением </w:t>
            </w:r>
            <w:r w:rsidR="00B82C4D" w:rsidRPr="00D60A86">
              <w:rPr>
                <w:rFonts w:ascii="Times New Roman" w:hAnsi="Times New Roman" w:cs="Times New Roman"/>
              </w:rPr>
              <w:t>администрации</w:t>
            </w:r>
            <w:r w:rsidRPr="00D60A86">
              <w:rPr>
                <w:rFonts w:ascii="Times New Roman" w:hAnsi="Times New Roman" w:cs="Times New Roman"/>
              </w:rPr>
              <w:t xml:space="preserve"> от </w:t>
            </w:r>
            <w:r w:rsidR="00B82C4D" w:rsidRPr="00D60A86">
              <w:rPr>
                <w:rFonts w:ascii="Times New Roman" w:hAnsi="Times New Roman" w:cs="Times New Roman"/>
              </w:rPr>
              <w:t>29</w:t>
            </w:r>
            <w:r w:rsidRPr="00D60A86">
              <w:rPr>
                <w:rFonts w:ascii="Times New Roman" w:hAnsi="Times New Roman" w:cs="Times New Roman"/>
              </w:rPr>
              <w:t xml:space="preserve"> </w:t>
            </w:r>
            <w:r w:rsidR="00B82C4D" w:rsidRPr="00D60A86">
              <w:rPr>
                <w:rFonts w:ascii="Times New Roman" w:hAnsi="Times New Roman" w:cs="Times New Roman"/>
              </w:rPr>
              <w:t>июля</w:t>
            </w:r>
            <w:r w:rsidRPr="00D60A86">
              <w:rPr>
                <w:rFonts w:ascii="Times New Roman" w:hAnsi="Times New Roman" w:cs="Times New Roman"/>
              </w:rPr>
              <w:t xml:space="preserve"> 20</w:t>
            </w:r>
            <w:r w:rsidR="00B82C4D" w:rsidRPr="00D60A86">
              <w:rPr>
                <w:rFonts w:ascii="Times New Roman" w:hAnsi="Times New Roman" w:cs="Times New Roman"/>
              </w:rPr>
              <w:t>19</w:t>
            </w:r>
            <w:r w:rsidRPr="00D60A86">
              <w:rPr>
                <w:rFonts w:ascii="Times New Roman" w:hAnsi="Times New Roman" w:cs="Times New Roman"/>
              </w:rPr>
              <w:t xml:space="preserve"> г. </w:t>
            </w:r>
            <w:r w:rsidR="00B82C4D" w:rsidRPr="00D60A86">
              <w:rPr>
                <w:rFonts w:ascii="Times New Roman" w:hAnsi="Times New Roman" w:cs="Times New Roman"/>
              </w:rPr>
              <w:t>№</w:t>
            </w:r>
            <w:r w:rsidRPr="00D60A86">
              <w:rPr>
                <w:rFonts w:ascii="Times New Roman" w:hAnsi="Times New Roman" w:cs="Times New Roman"/>
              </w:rPr>
              <w:t xml:space="preserve"> </w:t>
            </w:r>
            <w:r w:rsidR="00B82C4D" w:rsidRPr="00D60A86">
              <w:rPr>
                <w:rFonts w:ascii="Times New Roman" w:hAnsi="Times New Roman" w:cs="Times New Roman"/>
              </w:rPr>
              <w:t xml:space="preserve">1133 </w:t>
            </w:r>
            <w:r w:rsidRPr="00D60A86">
              <w:rPr>
                <w:rFonts w:ascii="Times New Roman" w:hAnsi="Times New Roman" w:cs="Times New Roman"/>
              </w:rPr>
              <w:t xml:space="preserve"> "О порядке осуществления органами </w:t>
            </w:r>
            <w:r w:rsidR="00B82C4D" w:rsidRPr="00D60A86">
              <w:rPr>
                <w:rFonts w:ascii="Times New Roman" w:hAnsi="Times New Roman" w:cs="Times New Roman"/>
              </w:rPr>
              <w:t>местного самоуправления Новоалександровского городского округа</w:t>
            </w:r>
            <w:r w:rsidRPr="00D60A86">
              <w:rPr>
                <w:rFonts w:ascii="Times New Roman" w:hAnsi="Times New Roman" w:cs="Times New Roman"/>
              </w:rPr>
              <w:t xml:space="preserve"> Ставропольского края</w:t>
            </w:r>
            <w:r w:rsidR="00B82C4D" w:rsidRPr="00D60A86">
              <w:rPr>
                <w:rFonts w:ascii="Times New Roman" w:hAnsi="Times New Roman" w:cs="Times New Roman"/>
              </w:rPr>
              <w:t>, отраслевыми (функциональными) и территориальными органами администрации</w:t>
            </w:r>
            <w:r w:rsidRPr="00D60A86">
              <w:rPr>
                <w:rFonts w:ascii="Times New Roman" w:hAnsi="Times New Roman" w:cs="Times New Roman"/>
              </w:rPr>
              <w:t xml:space="preserve"> </w:t>
            </w:r>
            <w:r w:rsidR="004C5F9E" w:rsidRPr="004C5F9E">
              <w:rPr>
                <w:rFonts w:ascii="Times New Roman" w:hAnsi="Times New Roman" w:cs="Times New Roman"/>
              </w:rPr>
              <w:t xml:space="preserve">Новоалександровского городского округа Ставропольского края </w:t>
            </w:r>
            <w:r w:rsidRPr="00D60A86">
              <w:rPr>
                <w:rFonts w:ascii="Times New Roman" w:hAnsi="Times New Roman" w:cs="Times New Roman"/>
              </w:rPr>
              <w:t xml:space="preserve">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(далее - Постановление </w:t>
            </w:r>
            <w:r w:rsidR="00B82C4D" w:rsidRPr="00D60A86">
              <w:rPr>
                <w:rFonts w:ascii="Times New Roman" w:hAnsi="Times New Roman" w:cs="Times New Roman"/>
              </w:rPr>
              <w:t>№</w:t>
            </w:r>
            <w:r w:rsidRPr="00D60A86">
              <w:rPr>
                <w:rFonts w:ascii="Times New Roman" w:hAnsi="Times New Roman" w:cs="Times New Roman"/>
              </w:rPr>
              <w:t xml:space="preserve"> </w:t>
            </w:r>
            <w:r w:rsidR="00B82C4D" w:rsidRPr="00D60A86">
              <w:rPr>
                <w:rFonts w:ascii="Times New Roman" w:hAnsi="Times New Roman" w:cs="Times New Roman"/>
              </w:rPr>
              <w:t>1133</w:t>
            </w:r>
            <w:r w:rsidRPr="00D60A86">
              <w:rPr>
                <w:rFonts w:ascii="Times New Roman" w:hAnsi="Times New Roman" w:cs="Times New Roman"/>
              </w:rPr>
              <w:t>).</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T = 1, если утверждены расчет и методика расчета прогноза поступлений, администрируемых доходов бюджета в очередном финансовом </w:t>
            </w:r>
            <w:r w:rsidRPr="00D60A86">
              <w:rPr>
                <w:rFonts w:ascii="Times New Roman" w:hAnsi="Times New Roman" w:cs="Times New Roman"/>
              </w:rPr>
              <w:lastRenderedPageBreak/>
              <w:t xml:space="preserve">году и плановом периоде в сроки, установленные Постановлением </w:t>
            </w:r>
            <w:r w:rsidR="00B82C4D" w:rsidRPr="00D60A86">
              <w:rPr>
                <w:rFonts w:ascii="Times New Roman" w:hAnsi="Times New Roman" w:cs="Times New Roman"/>
              </w:rPr>
              <w:t>№ 1133</w:t>
            </w:r>
            <w:r w:rsidRPr="00D60A86">
              <w:rPr>
                <w:rFonts w:ascii="Times New Roman" w:hAnsi="Times New Roman" w:cs="Times New Roman"/>
              </w:rPr>
              <w:t>;</w:t>
            </w:r>
          </w:p>
          <w:p w:rsidR="00162E48" w:rsidRPr="00D60A86" w:rsidRDefault="00162E48" w:rsidP="00B82C4D">
            <w:pPr>
              <w:pStyle w:val="ConsPlusNormal"/>
              <w:rPr>
                <w:rFonts w:ascii="Times New Roman" w:hAnsi="Times New Roman" w:cs="Times New Roman"/>
              </w:rPr>
            </w:pPr>
            <w:r w:rsidRPr="00D60A86">
              <w:rPr>
                <w:rFonts w:ascii="Times New Roman" w:hAnsi="Times New Roman" w:cs="Times New Roman"/>
              </w:rPr>
              <w:t xml:space="preserve">T = 0, если не утверждены расчет и методика расчета прогноза поступлений, администрируемых доходов бюджета в очередном финансовом году и плановом периоде в сроки, установленные Постановлением </w:t>
            </w:r>
            <w:r w:rsidR="00B82C4D" w:rsidRPr="00D60A86">
              <w:rPr>
                <w:rFonts w:ascii="Times New Roman" w:hAnsi="Times New Roman" w:cs="Times New Roman"/>
              </w:rPr>
              <w:t>№ 1133</w:t>
            </w:r>
          </w:p>
        </w:tc>
        <w:tc>
          <w:tcPr>
            <w:tcW w:w="5443"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E(P) = P</w:t>
            </w:r>
          </w:p>
        </w:tc>
        <w:tc>
          <w:tcPr>
            <w:tcW w:w="794"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0,1</w:t>
            </w: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данный показатель оценивает наличие и полноту принятия правовых актов по администрированию доходов бюджета.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lastRenderedPageBreak/>
              <w:t>Показатель рассчитывается за отчетный финансовый год</w:t>
            </w:r>
          </w:p>
        </w:tc>
      </w:tr>
    </w:tbl>
    <w:p w:rsidR="00162E48" w:rsidRPr="00D60A86" w:rsidRDefault="00162E48">
      <w:pPr>
        <w:sectPr w:rsidR="00162E48" w:rsidRPr="00D60A86">
          <w:pgSz w:w="16838" w:h="11905" w:orient="landscape"/>
          <w:pgMar w:top="1701" w:right="1134" w:bottom="850" w:left="1134" w:header="0" w:footer="0" w:gutter="0"/>
          <w:cols w:space="720"/>
        </w:sectPr>
      </w:pPr>
    </w:p>
    <w:p w:rsidR="00162E48" w:rsidRPr="00C70D29" w:rsidRDefault="00162E48" w:rsidP="00C70D29">
      <w:pPr>
        <w:pStyle w:val="ConsPlusNormal"/>
        <w:ind w:left="5103"/>
        <w:jc w:val="right"/>
        <w:outlineLvl w:val="1"/>
        <w:rPr>
          <w:rFonts w:ascii="Times New Roman" w:hAnsi="Times New Roman" w:cs="Times New Roman"/>
          <w:sz w:val="28"/>
          <w:szCs w:val="28"/>
        </w:rPr>
      </w:pPr>
      <w:r w:rsidRPr="00C70D29">
        <w:rPr>
          <w:rFonts w:ascii="Times New Roman" w:hAnsi="Times New Roman" w:cs="Times New Roman"/>
          <w:sz w:val="28"/>
          <w:szCs w:val="28"/>
        </w:rPr>
        <w:lastRenderedPageBreak/>
        <w:t>Приложение 4</w:t>
      </w:r>
    </w:p>
    <w:p w:rsidR="00B82C4D" w:rsidRPr="00C70D29" w:rsidRDefault="00162E48"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 xml:space="preserve">к </w:t>
      </w:r>
      <w:r w:rsidR="00B82C4D" w:rsidRPr="00C70D29">
        <w:rPr>
          <w:rFonts w:ascii="Times New Roman" w:hAnsi="Times New Roman" w:cs="Times New Roman"/>
          <w:sz w:val="28"/>
          <w:szCs w:val="28"/>
        </w:rPr>
        <w:t>Порядку</w:t>
      </w:r>
      <w:r w:rsidR="00C70D29">
        <w:rPr>
          <w:rFonts w:ascii="Times New Roman" w:hAnsi="Times New Roman" w:cs="Times New Roman"/>
          <w:sz w:val="28"/>
          <w:szCs w:val="28"/>
        </w:rPr>
        <w:t xml:space="preserve"> </w:t>
      </w:r>
      <w:r w:rsidR="00B82C4D" w:rsidRPr="00C70D29">
        <w:rPr>
          <w:rFonts w:ascii="Times New Roman" w:hAnsi="Times New Roman" w:cs="Times New Roman"/>
          <w:sz w:val="28"/>
          <w:szCs w:val="28"/>
        </w:rPr>
        <w:t>проведения финансовым управлением администрации Новоалександровского</w:t>
      </w:r>
    </w:p>
    <w:p w:rsidR="00B82C4D" w:rsidRPr="00C70D29" w:rsidRDefault="00B82C4D"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 xml:space="preserve"> городского округа Ставропольского края</w:t>
      </w:r>
    </w:p>
    <w:p w:rsidR="00B82C4D" w:rsidRPr="00C70D29" w:rsidRDefault="00B82C4D" w:rsidP="00C70D29">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мониторинга качества</w:t>
      </w:r>
    </w:p>
    <w:p w:rsidR="00162E48" w:rsidRPr="00D60A86" w:rsidRDefault="00B82C4D" w:rsidP="00C70D29">
      <w:pPr>
        <w:pStyle w:val="ConsPlusNormal"/>
        <w:ind w:left="5103"/>
        <w:jc w:val="right"/>
        <w:rPr>
          <w:rFonts w:ascii="Times New Roman" w:hAnsi="Times New Roman" w:cs="Times New Roman"/>
        </w:rPr>
      </w:pPr>
      <w:r w:rsidRPr="00C70D29">
        <w:rPr>
          <w:rFonts w:ascii="Times New Roman" w:hAnsi="Times New Roman" w:cs="Times New Roman"/>
          <w:sz w:val="28"/>
          <w:szCs w:val="28"/>
        </w:rPr>
        <w:t xml:space="preserve"> финансового менеджмента</w:t>
      </w:r>
    </w:p>
    <w:p w:rsidR="00C65283" w:rsidRDefault="00C65283">
      <w:pPr>
        <w:pStyle w:val="ConsPlusTitle"/>
        <w:jc w:val="center"/>
        <w:rPr>
          <w:rFonts w:ascii="Times New Roman" w:hAnsi="Times New Roman" w:cs="Times New Roman"/>
          <w:sz w:val="24"/>
          <w:szCs w:val="24"/>
        </w:rPr>
      </w:pPr>
      <w:bookmarkStart w:id="7" w:name="P918"/>
      <w:bookmarkEnd w:id="7"/>
    </w:p>
    <w:p w:rsidR="00C65283" w:rsidRDefault="00C65283">
      <w:pPr>
        <w:pStyle w:val="ConsPlusTitle"/>
        <w:jc w:val="center"/>
        <w:rPr>
          <w:rFonts w:ascii="Times New Roman" w:hAnsi="Times New Roman" w:cs="Times New Roman"/>
          <w:sz w:val="24"/>
          <w:szCs w:val="24"/>
        </w:rPr>
      </w:pPr>
    </w:p>
    <w:p w:rsidR="00C65283" w:rsidRDefault="00C65283">
      <w:pPr>
        <w:pStyle w:val="ConsPlusTitle"/>
        <w:jc w:val="center"/>
        <w:rPr>
          <w:rFonts w:ascii="Times New Roman" w:hAnsi="Times New Roman" w:cs="Times New Roman"/>
          <w:sz w:val="24"/>
          <w:szCs w:val="24"/>
        </w:rPr>
      </w:pPr>
    </w:p>
    <w:p w:rsidR="00C65283" w:rsidRDefault="00C65283">
      <w:pPr>
        <w:pStyle w:val="ConsPlusTitle"/>
        <w:jc w:val="center"/>
        <w:rPr>
          <w:rFonts w:ascii="Times New Roman" w:hAnsi="Times New Roman" w:cs="Times New Roman"/>
          <w:sz w:val="24"/>
          <w:szCs w:val="24"/>
        </w:rPr>
      </w:pP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РАСЧЕТ</w:t>
      </w: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ОЦЕНКИ КАЧЕСТВА ВЕДЕНИЯ БЮДЖЕТНОГО УЧЕТА И СОСТАВЛЕНИЯ</w:t>
      </w:r>
      <w:r w:rsidR="002425E8">
        <w:rPr>
          <w:rFonts w:ascii="Times New Roman" w:hAnsi="Times New Roman" w:cs="Times New Roman"/>
          <w:sz w:val="28"/>
          <w:szCs w:val="28"/>
        </w:rPr>
        <w:t xml:space="preserve"> </w:t>
      </w:r>
      <w:r w:rsidRPr="00C65283">
        <w:rPr>
          <w:rFonts w:ascii="Times New Roman" w:hAnsi="Times New Roman" w:cs="Times New Roman"/>
          <w:sz w:val="28"/>
          <w:szCs w:val="28"/>
        </w:rPr>
        <w:t>БЮДЖЕТНОЙ ОТЧЕТНОСТИ</w:t>
      </w:r>
    </w:p>
    <w:p w:rsidR="00162E48" w:rsidRPr="00C65283" w:rsidRDefault="00162E48">
      <w:pPr>
        <w:pStyle w:val="ConsPlusNormal"/>
        <w:jc w:val="both"/>
        <w:rPr>
          <w:rFonts w:ascii="Times New Roman" w:hAnsi="Times New Roman" w:cs="Times New Roman"/>
          <w:sz w:val="28"/>
          <w:szCs w:val="28"/>
        </w:rPr>
      </w:pPr>
    </w:p>
    <w:p w:rsidR="00162E48" w:rsidRPr="00C65283" w:rsidRDefault="00162E48" w:rsidP="002425E8">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Оценка качества ведения бюджетного учета и составления бюджетной отчетности рассчитывается по следующей формуле:</w:t>
      </w:r>
    </w:p>
    <w:p w:rsidR="00162E48" w:rsidRPr="00C65283" w:rsidRDefault="00581D64" w:rsidP="002425E8">
      <w:pPr>
        <w:pStyle w:val="ConsPlusNormal"/>
        <w:ind w:firstLine="709"/>
        <w:jc w:val="both"/>
        <w:rPr>
          <w:rFonts w:ascii="Times New Roman" w:hAnsi="Times New Roman" w:cs="Times New Roman"/>
          <w:sz w:val="28"/>
          <w:szCs w:val="28"/>
        </w:rPr>
      </w:pPr>
      <w:r>
        <w:rPr>
          <w:rFonts w:ascii="Times New Roman" w:hAnsi="Times New Roman" w:cs="Times New Roman"/>
          <w:position w:val="-27"/>
          <w:sz w:val="28"/>
          <w:szCs w:val="28"/>
        </w:rPr>
        <w:pict>
          <v:shape id="_x0000_i1100" style="width:103.8pt;height:39pt" coordsize="" o:spt="100" adj="0,,0" path="" filled="f" stroked="f">
            <v:stroke joinstyle="miter"/>
            <v:imagedata r:id="rId54" o:title="base_23629_183710_32866"/>
            <v:formulas/>
            <v:path o:connecttype="segments"/>
          </v:shape>
        </w:pict>
      </w:r>
      <w:r w:rsidR="00162E48" w:rsidRPr="00C65283">
        <w:rPr>
          <w:rFonts w:ascii="Times New Roman" w:hAnsi="Times New Roman" w:cs="Times New Roman"/>
          <w:sz w:val="28"/>
          <w:szCs w:val="28"/>
        </w:rPr>
        <w:t>, где</w:t>
      </w:r>
    </w:p>
    <w:p w:rsidR="00162E48" w:rsidRPr="00C65283" w:rsidRDefault="00162E48" w:rsidP="002425E8">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N - количество показателей качества ведения бюджетного учета и составления бюджетной отчетности;</w:t>
      </w:r>
    </w:p>
    <w:p w:rsidR="00162E48" w:rsidRPr="00C65283" w:rsidRDefault="00162E48" w:rsidP="002425E8">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v</w:t>
      </w:r>
      <w:r w:rsidRPr="00C65283">
        <w:rPr>
          <w:rFonts w:ascii="Times New Roman" w:hAnsi="Times New Roman" w:cs="Times New Roman"/>
          <w:sz w:val="28"/>
          <w:szCs w:val="28"/>
          <w:vertAlign w:val="subscript"/>
        </w:rPr>
        <w:t>j</w:t>
      </w:r>
      <w:r w:rsidRPr="00C65283">
        <w:rPr>
          <w:rFonts w:ascii="Times New Roman" w:hAnsi="Times New Roman" w:cs="Times New Roman"/>
          <w:sz w:val="28"/>
          <w:szCs w:val="28"/>
        </w:rPr>
        <w:t xml:space="preserve"> - вес j-го показателя качества ведения бюджетного учета и составления бюджетной отчетности;</w:t>
      </w:r>
    </w:p>
    <w:p w:rsidR="00162E48" w:rsidRPr="00C65283" w:rsidRDefault="00162E48" w:rsidP="002425E8">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E(P</w:t>
      </w:r>
      <w:r w:rsidRPr="00C65283">
        <w:rPr>
          <w:rFonts w:ascii="Times New Roman" w:hAnsi="Times New Roman" w:cs="Times New Roman"/>
          <w:sz w:val="28"/>
          <w:szCs w:val="28"/>
          <w:vertAlign w:val="subscript"/>
        </w:rPr>
        <w:t>j</w:t>
      </w:r>
      <w:r w:rsidRPr="00C65283">
        <w:rPr>
          <w:rFonts w:ascii="Times New Roman" w:hAnsi="Times New Roman" w:cs="Times New Roman"/>
          <w:sz w:val="28"/>
          <w:szCs w:val="28"/>
        </w:rPr>
        <w:t>) - оценка по j-му показателю качества ведения бюджетного учета и составления бюджетной отчетности, рассчитываемая в соответствии с приложением к Расчету оценки качества ведения бюджетного учета и составления бюджетной отчетности.</w:t>
      </w:r>
    </w:p>
    <w:p w:rsidR="00162E48" w:rsidRPr="00E823FE" w:rsidRDefault="00162E48" w:rsidP="002425E8">
      <w:pPr>
        <w:pStyle w:val="ConsPlusNormal"/>
        <w:ind w:firstLine="709"/>
        <w:jc w:val="both"/>
        <w:rPr>
          <w:rFonts w:ascii="Times New Roman" w:hAnsi="Times New Roman" w:cs="Times New Roman"/>
          <w:sz w:val="24"/>
          <w:szCs w:val="24"/>
        </w:rPr>
      </w:pPr>
    </w:p>
    <w:p w:rsidR="00162E48" w:rsidRPr="00D60A86" w:rsidRDefault="00162E48">
      <w:pPr>
        <w:pStyle w:val="ConsPlusNormal"/>
        <w:jc w:val="both"/>
        <w:rPr>
          <w:rFonts w:ascii="Times New Roman" w:hAnsi="Times New Roman" w:cs="Times New Roman"/>
        </w:rPr>
      </w:pPr>
    </w:p>
    <w:p w:rsidR="00162E48" w:rsidRPr="00D60A86" w:rsidRDefault="00162E48">
      <w:pPr>
        <w:pStyle w:val="ConsPlusNormal"/>
        <w:jc w:val="both"/>
        <w:rPr>
          <w:rFonts w:ascii="Times New Roman" w:hAnsi="Times New Roman" w:cs="Times New Roman"/>
        </w:rPr>
      </w:pPr>
    </w:p>
    <w:p w:rsidR="00162E48" w:rsidRPr="00D60A86" w:rsidRDefault="00162E48">
      <w:pPr>
        <w:pStyle w:val="ConsPlusNormal"/>
        <w:jc w:val="both"/>
        <w:rPr>
          <w:rFonts w:ascii="Times New Roman" w:hAnsi="Times New Roman" w:cs="Times New Roman"/>
        </w:rPr>
      </w:pPr>
    </w:p>
    <w:p w:rsidR="00162E48" w:rsidRPr="00D60A86" w:rsidRDefault="00162E48">
      <w:pPr>
        <w:pStyle w:val="ConsPlusNormal"/>
        <w:jc w:val="both"/>
        <w:rPr>
          <w:rFonts w:ascii="Times New Roman" w:hAnsi="Times New Roman" w:cs="Times New Roman"/>
        </w:rPr>
      </w:pPr>
    </w:p>
    <w:p w:rsidR="00162E48" w:rsidRPr="00617C5C" w:rsidRDefault="00162E48" w:rsidP="00617C5C">
      <w:pPr>
        <w:pStyle w:val="ConsPlusNormal"/>
        <w:ind w:left="5387"/>
        <w:jc w:val="right"/>
        <w:outlineLvl w:val="2"/>
        <w:rPr>
          <w:rFonts w:ascii="Times New Roman" w:hAnsi="Times New Roman" w:cs="Times New Roman"/>
          <w:sz w:val="28"/>
          <w:szCs w:val="28"/>
        </w:rPr>
      </w:pPr>
      <w:r w:rsidRPr="00617C5C">
        <w:rPr>
          <w:rFonts w:ascii="Times New Roman" w:hAnsi="Times New Roman" w:cs="Times New Roman"/>
          <w:sz w:val="28"/>
          <w:szCs w:val="28"/>
        </w:rPr>
        <w:t>Приложение</w:t>
      </w:r>
    </w:p>
    <w:p w:rsidR="00162E48" w:rsidRPr="00617C5C" w:rsidRDefault="00162E48"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к Расчету</w:t>
      </w:r>
      <w:r w:rsidR="00617C5C">
        <w:rPr>
          <w:rFonts w:ascii="Times New Roman" w:hAnsi="Times New Roman" w:cs="Times New Roman"/>
          <w:sz w:val="28"/>
          <w:szCs w:val="28"/>
        </w:rPr>
        <w:t xml:space="preserve"> </w:t>
      </w:r>
      <w:r w:rsidRPr="00617C5C">
        <w:rPr>
          <w:rFonts w:ascii="Times New Roman" w:hAnsi="Times New Roman" w:cs="Times New Roman"/>
          <w:sz w:val="28"/>
          <w:szCs w:val="28"/>
        </w:rPr>
        <w:t>оценки качества ведения бюджетного</w:t>
      </w:r>
      <w:r w:rsidR="00617C5C">
        <w:rPr>
          <w:rFonts w:ascii="Times New Roman" w:hAnsi="Times New Roman" w:cs="Times New Roman"/>
          <w:sz w:val="28"/>
          <w:szCs w:val="28"/>
        </w:rPr>
        <w:t xml:space="preserve"> </w:t>
      </w:r>
      <w:r w:rsidRPr="00617C5C">
        <w:rPr>
          <w:rFonts w:ascii="Times New Roman" w:hAnsi="Times New Roman" w:cs="Times New Roman"/>
          <w:sz w:val="28"/>
          <w:szCs w:val="28"/>
        </w:rPr>
        <w:t>учета и составления бюджетной</w:t>
      </w:r>
      <w:r w:rsidR="00617C5C">
        <w:rPr>
          <w:rFonts w:ascii="Times New Roman" w:hAnsi="Times New Roman" w:cs="Times New Roman"/>
          <w:sz w:val="28"/>
          <w:szCs w:val="28"/>
        </w:rPr>
        <w:t xml:space="preserve"> </w:t>
      </w:r>
      <w:r w:rsidRPr="00617C5C">
        <w:rPr>
          <w:rFonts w:ascii="Times New Roman" w:hAnsi="Times New Roman" w:cs="Times New Roman"/>
          <w:sz w:val="28"/>
          <w:szCs w:val="28"/>
        </w:rPr>
        <w:t>отчетности</w:t>
      </w:r>
    </w:p>
    <w:p w:rsidR="00162E48" w:rsidRDefault="00162E48">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Pr="00D60A86" w:rsidRDefault="00617C5C">
      <w:pPr>
        <w:pStyle w:val="ConsPlusNormal"/>
        <w:jc w:val="both"/>
        <w:rPr>
          <w:rFonts w:ascii="Times New Roman" w:hAnsi="Times New Roman" w:cs="Times New Roman"/>
        </w:rPr>
      </w:pPr>
    </w:p>
    <w:p w:rsidR="00162E48" w:rsidRPr="00C65283" w:rsidRDefault="00162E48" w:rsidP="002425E8">
      <w:pPr>
        <w:pStyle w:val="ConsPlusTitle"/>
        <w:spacing w:line="240" w:lineRule="exact"/>
        <w:jc w:val="center"/>
        <w:rPr>
          <w:rFonts w:ascii="Times New Roman" w:hAnsi="Times New Roman" w:cs="Times New Roman"/>
          <w:sz w:val="28"/>
          <w:szCs w:val="28"/>
        </w:rPr>
      </w:pPr>
      <w:bookmarkStart w:id="8" w:name="P940"/>
      <w:bookmarkEnd w:id="8"/>
      <w:r w:rsidRPr="00C65283">
        <w:rPr>
          <w:rFonts w:ascii="Times New Roman" w:hAnsi="Times New Roman" w:cs="Times New Roman"/>
          <w:sz w:val="28"/>
          <w:szCs w:val="28"/>
        </w:rPr>
        <w:t>ПОКАЗАТЕЛИ</w:t>
      </w: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ОЦЕНКИ КАЧЕСТВА ВЕДЕНИЯ БЮДЖЕТНОГО УЧЕТА И СОСТАВЛЕНИЯ</w:t>
      </w:r>
      <w:r w:rsidR="00C65283">
        <w:rPr>
          <w:rFonts w:ascii="Times New Roman" w:hAnsi="Times New Roman" w:cs="Times New Roman"/>
          <w:sz w:val="28"/>
          <w:szCs w:val="28"/>
        </w:rPr>
        <w:t xml:space="preserve"> </w:t>
      </w:r>
      <w:r w:rsidRPr="00C65283">
        <w:rPr>
          <w:rFonts w:ascii="Times New Roman" w:hAnsi="Times New Roman" w:cs="Times New Roman"/>
          <w:sz w:val="28"/>
          <w:szCs w:val="28"/>
        </w:rPr>
        <w:t>БЮДЖЕТНОЙ ОТЧЕТНОСТИ</w:t>
      </w:r>
    </w:p>
    <w:p w:rsidR="00162E48" w:rsidRPr="00E823FE" w:rsidRDefault="00162E48">
      <w:pPr>
        <w:pStyle w:val="ConsPlusNormal"/>
        <w:jc w:val="both"/>
        <w:rPr>
          <w:rFonts w:ascii="Times New Roman" w:hAnsi="Times New Roman" w:cs="Times New Roman"/>
          <w:sz w:val="24"/>
          <w:szCs w:val="24"/>
        </w:rPr>
      </w:pPr>
    </w:p>
    <w:p w:rsidR="00162E48" w:rsidRPr="00D60A86" w:rsidRDefault="00162E48">
      <w:pPr>
        <w:sectPr w:rsidR="00162E48" w:rsidRPr="00D60A86">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94"/>
        <w:gridCol w:w="2665"/>
        <w:gridCol w:w="3572"/>
        <w:gridCol w:w="794"/>
        <w:gridCol w:w="2755"/>
      </w:tblGrid>
      <w:tr w:rsidR="00162E48" w:rsidRPr="00D60A86">
        <w:tc>
          <w:tcPr>
            <w:tcW w:w="624"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N п.п.</w:t>
            </w:r>
          </w:p>
        </w:tc>
        <w:tc>
          <w:tcPr>
            <w:tcW w:w="2494"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Наименование показателя</w:t>
            </w:r>
          </w:p>
        </w:tc>
        <w:tc>
          <w:tcPr>
            <w:tcW w:w="2665"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Расчет значения показателя (Р)</w:t>
            </w:r>
          </w:p>
        </w:tc>
        <w:tc>
          <w:tcPr>
            <w:tcW w:w="3572"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Оценка показателя Е(Р)</w:t>
            </w:r>
          </w:p>
        </w:tc>
        <w:tc>
          <w:tcPr>
            <w:tcW w:w="794"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Весовой коэффициент</w:t>
            </w:r>
          </w:p>
        </w:tc>
        <w:tc>
          <w:tcPr>
            <w:tcW w:w="2755"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Комментарий</w:t>
            </w:r>
          </w:p>
        </w:tc>
      </w:tr>
      <w:tr w:rsidR="00162E48" w:rsidRPr="00D60A86">
        <w:tc>
          <w:tcPr>
            <w:tcW w:w="624"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w:t>
            </w:r>
          </w:p>
        </w:tc>
        <w:tc>
          <w:tcPr>
            <w:tcW w:w="2494"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w:t>
            </w:r>
          </w:p>
        </w:tc>
        <w:tc>
          <w:tcPr>
            <w:tcW w:w="2665"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3</w:t>
            </w:r>
          </w:p>
        </w:tc>
        <w:tc>
          <w:tcPr>
            <w:tcW w:w="3572"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4</w:t>
            </w:r>
          </w:p>
        </w:tc>
        <w:tc>
          <w:tcPr>
            <w:tcW w:w="794"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5</w:t>
            </w:r>
          </w:p>
        </w:tc>
        <w:tc>
          <w:tcPr>
            <w:tcW w:w="2755" w:type="dxa"/>
            <w:tcBorders>
              <w:top w:val="single" w:sz="4" w:space="0" w:color="auto"/>
              <w:bottom w:val="single" w:sz="4" w:space="0" w:color="auto"/>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6</w:t>
            </w:r>
          </w:p>
        </w:tc>
      </w:tr>
      <w:tr w:rsidR="00162E48" w:rsidRPr="00D60A86">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w:t>
            </w:r>
          </w:p>
        </w:tc>
        <w:tc>
          <w:tcPr>
            <w:tcW w:w="2494" w:type="dxa"/>
            <w:tcBorders>
              <w:top w:val="single" w:sz="4" w:space="0" w:color="auto"/>
              <w:left w:val="nil"/>
              <w:bottom w:val="nil"/>
              <w:right w:val="nil"/>
            </w:tcBorders>
          </w:tcPr>
          <w:p w:rsidR="00162E48" w:rsidRPr="00D60A86" w:rsidRDefault="00162E48" w:rsidP="001950AE">
            <w:pPr>
              <w:pStyle w:val="ConsPlusNormal"/>
              <w:rPr>
                <w:rFonts w:ascii="Times New Roman" w:hAnsi="Times New Roman" w:cs="Times New Roman"/>
              </w:rPr>
            </w:pPr>
            <w:r w:rsidRPr="00D60A86">
              <w:rPr>
                <w:rFonts w:ascii="Times New Roman" w:hAnsi="Times New Roman" w:cs="Times New Roman"/>
              </w:rPr>
              <w:t xml:space="preserve">Своевременность представления главным администратором бюджетных средств отчетности об исполнении бюджета в </w:t>
            </w:r>
            <w:r w:rsidR="001950AE" w:rsidRPr="00D60A86">
              <w:rPr>
                <w:rFonts w:ascii="Times New Roman" w:hAnsi="Times New Roman" w:cs="Times New Roman"/>
              </w:rPr>
              <w:t>финансовое управление</w:t>
            </w:r>
          </w:p>
        </w:tc>
        <w:tc>
          <w:tcPr>
            <w:tcW w:w="2665" w:type="dxa"/>
            <w:tcBorders>
              <w:top w:val="single" w:sz="4" w:space="0" w:color="auto"/>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P = N, где</w:t>
            </w:r>
          </w:p>
          <w:p w:rsidR="00162E48" w:rsidRPr="00D60A86" w:rsidRDefault="00162E48">
            <w:pPr>
              <w:pStyle w:val="ConsPlusNormal"/>
              <w:rPr>
                <w:rFonts w:ascii="Times New Roman" w:hAnsi="Times New Roman" w:cs="Times New Roman"/>
              </w:rPr>
            </w:pPr>
          </w:p>
          <w:p w:rsidR="00162E48" w:rsidRPr="00D60A86" w:rsidRDefault="00162E48" w:rsidP="001950AE">
            <w:pPr>
              <w:pStyle w:val="ConsPlusNormal"/>
              <w:rPr>
                <w:rFonts w:ascii="Times New Roman" w:hAnsi="Times New Roman" w:cs="Times New Roman"/>
              </w:rPr>
            </w:pPr>
            <w:r w:rsidRPr="00D60A86">
              <w:rPr>
                <w:rFonts w:ascii="Times New Roman" w:hAnsi="Times New Roman" w:cs="Times New Roman"/>
              </w:rPr>
              <w:t xml:space="preserve">N - количество случаев представления главным администратором бюджетных средств отчетности (месячной, квартальной, годовой) об исполнении бюджета в </w:t>
            </w:r>
            <w:r w:rsidR="001950AE" w:rsidRPr="00D60A86">
              <w:rPr>
                <w:rFonts w:ascii="Times New Roman" w:hAnsi="Times New Roman" w:cs="Times New Roman"/>
              </w:rPr>
              <w:t>финансовое управление</w:t>
            </w:r>
            <w:r w:rsidRPr="00D60A86">
              <w:rPr>
                <w:rFonts w:ascii="Times New Roman" w:hAnsi="Times New Roman" w:cs="Times New Roman"/>
              </w:rPr>
              <w:t xml:space="preserve"> с опозданием в отчетном финансовом году</w:t>
            </w:r>
          </w:p>
        </w:tc>
        <w:tc>
          <w:tcPr>
            <w:tcW w:w="3572" w:type="dxa"/>
            <w:tcBorders>
              <w:top w:val="single" w:sz="4" w:space="0" w:color="auto"/>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45"/>
              </w:rPr>
              <w:pict>
                <v:shape id="_x0000_i1101" style="width:124.8pt;height:57pt" coordsize="" o:spt="100" adj="0,,0" path="" filled="f" stroked="f">
                  <v:stroke joinstyle="miter"/>
                  <v:imagedata r:id="rId61" o:title="base_23629_183710_32867"/>
                  <v:formulas/>
                  <v:path o:connecttype="segments"/>
                </v:shape>
              </w:pict>
            </w:r>
          </w:p>
        </w:tc>
        <w:tc>
          <w:tcPr>
            <w:tcW w:w="794" w:type="dxa"/>
            <w:tcBorders>
              <w:top w:val="single" w:sz="4" w:space="0" w:color="auto"/>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0,3</w:t>
            </w:r>
          </w:p>
        </w:tc>
        <w:tc>
          <w:tcPr>
            <w:tcW w:w="2755" w:type="dxa"/>
            <w:tcBorders>
              <w:top w:val="single" w:sz="4" w:space="0" w:color="auto"/>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целевым ориентиром является отсутствие случаев представления главным администратором бюджетных средств отчетности (месячной, квартальной, годовой) об исполнении бюджета в </w:t>
            </w:r>
            <w:r w:rsidR="001950AE" w:rsidRPr="00D60A86">
              <w:rPr>
                <w:rFonts w:ascii="Times New Roman" w:hAnsi="Times New Roman" w:cs="Times New Roman"/>
              </w:rPr>
              <w:t>финансовое управление</w:t>
            </w:r>
            <w:r w:rsidRPr="00D60A86">
              <w:rPr>
                <w:rFonts w:ascii="Times New Roman" w:hAnsi="Times New Roman" w:cs="Times New Roman"/>
              </w:rPr>
              <w:t xml:space="preserve"> с опозданием в отчетном финансовом году.</w:t>
            </w:r>
          </w:p>
          <w:p w:rsidR="00162E48" w:rsidRPr="00D60A86" w:rsidRDefault="00162E48" w:rsidP="001950AE">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rsidRPr="00D60A86">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62E48" w:rsidRPr="00D60A86" w:rsidRDefault="002F69C0">
            <w:pPr>
              <w:pStyle w:val="ConsPlusNormal"/>
              <w:jc w:val="center"/>
              <w:rPr>
                <w:rFonts w:ascii="Times New Roman" w:hAnsi="Times New Roman" w:cs="Times New Roman"/>
              </w:rPr>
            </w:pPr>
            <w:r>
              <w:rPr>
                <w:rFonts w:ascii="Times New Roman" w:hAnsi="Times New Roman" w:cs="Times New Roman"/>
              </w:rPr>
              <w:t>2</w:t>
            </w:r>
            <w:r w:rsidR="00162E48" w:rsidRPr="00D60A86">
              <w:rPr>
                <w:rFonts w:ascii="Times New Roman" w:hAnsi="Times New Roman" w:cs="Times New Roman"/>
              </w:rPr>
              <w:t>.</w:t>
            </w:r>
          </w:p>
        </w:tc>
        <w:tc>
          <w:tcPr>
            <w:tcW w:w="2494" w:type="dxa"/>
            <w:tcBorders>
              <w:top w:val="nil"/>
              <w:left w:val="nil"/>
              <w:bottom w:val="nil"/>
              <w:right w:val="nil"/>
            </w:tcBorders>
          </w:tcPr>
          <w:p w:rsidR="00162E48" w:rsidRPr="00D60A86" w:rsidRDefault="00162E48" w:rsidP="001950AE">
            <w:pPr>
              <w:pStyle w:val="ConsPlusNormal"/>
              <w:rPr>
                <w:rFonts w:ascii="Times New Roman" w:hAnsi="Times New Roman" w:cs="Times New Roman"/>
              </w:rPr>
            </w:pPr>
            <w:r w:rsidRPr="00D60A86">
              <w:rPr>
                <w:rFonts w:ascii="Times New Roman" w:hAnsi="Times New Roman" w:cs="Times New Roman"/>
              </w:rPr>
              <w:t xml:space="preserve">Количество возвратов главному администратору бюджетных средств форм отчетности об исполнении бюджета и форм бухгалтерской отчетности </w:t>
            </w:r>
            <w:r w:rsidR="00F25C58" w:rsidRPr="00D60A86">
              <w:rPr>
                <w:rFonts w:ascii="Times New Roman" w:hAnsi="Times New Roman" w:cs="Times New Roman"/>
              </w:rPr>
              <w:t>муниципальных</w:t>
            </w:r>
            <w:r w:rsidRPr="00D60A86">
              <w:rPr>
                <w:rFonts w:ascii="Times New Roman" w:hAnsi="Times New Roman" w:cs="Times New Roman"/>
              </w:rPr>
              <w:t xml:space="preserve"> бюджетных и автономных учреждений на доработку</w:t>
            </w:r>
          </w:p>
        </w:tc>
        <w:tc>
          <w:tcPr>
            <w:tcW w:w="2665"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P = N, где</w:t>
            </w:r>
          </w:p>
          <w:p w:rsidR="00162E48" w:rsidRPr="00D60A86" w:rsidRDefault="00162E48">
            <w:pPr>
              <w:pStyle w:val="ConsPlusNormal"/>
              <w:rPr>
                <w:rFonts w:ascii="Times New Roman" w:hAnsi="Times New Roman" w:cs="Times New Roman"/>
              </w:rPr>
            </w:pPr>
          </w:p>
          <w:p w:rsidR="00162E48" w:rsidRPr="00D60A86" w:rsidRDefault="00162E48" w:rsidP="001950AE">
            <w:pPr>
              <w:pStyle w:val="ConsPlusNormal"/>
              <w:rPr>
                <w:rFonts w:ascii="Times New Roman" w:hAnsi="Times New Roman" w:cs="Times New Roman"/>
              </w:rPr>
            </w:pPr>
            <w:r w:rsidRPr="00D60A86">
              <w:rPr>
                <w:rFonts w:ascii="Times New Roman" w:hAnsi="Times New Roman" w:cs="Times New Roman"/>
              </w:rPr>
              <w:t xml:space="preserve">N - количество возвратов главному администратору бюджетных средств форм годовой отчетности об исполнении бюджета и форм годовой бухгалтерской отчетности </w:t>
            </w:r>
            <w:r w:rsidR="00F25C58" w:rsidRPr="00D60A86">
              <w:rPr>
                <w:rFonts w:ascii="Times New Roman" w:hAnsi="Times New Roman" w:cs="Times New Roman"/>
              </w:rPr>
              <w:t>муниципальных</w:t>
            </w:r>
            <w:r w:rsidRPr="00D60A86">
              <w:rPr>
                <w:rFonts w:ascii="Times New Roman" w:hAnsi="Times New Roman" w:cs="Times New Roman"/>
              </w:rPr>
              <w:t xml:space="preserve"> бюджетных и автономных учреждений на доработку (</w:t>
            </w:r>
            <w:r w:rsidRPr="009E0805">
              <w:rPr>
                <w:rFonts w:ascii="Times New Roman" w:hAnsi="Times New Roman" w:cs="Times New Roman"/>
              </w:rPr>
              <w:t>формы 0503130</w:t>
            </w:r>
            <w:r w:rsidRPr="006C5760">
              <w:rPr>
                <w:rFonts w:ascii="Times New Roman" w:hAnsi="Times New Roman" w:cs="Times New Roman"/>
              </w:rPr>
              <w:t xml:space="preserve">, 0503121, 0503123 </w:t>
            </w:r>
            <w:r w:rsidRPr="00D60A86">
              <w:rPr>
                <w:rFonts w:ascii="Times New Roman" w:hAnsi="Times New Roman" w:cs="Times New Roman"/>
              </w:rPr>
              <w:t xml:space="preserve">согласно приказу </w:t>
            </w:r>
            <w:r w:rsidRPr="00D60A86">
              <w:rPr>
                <w:rFonts w:ascii="Times New Roman" w:hAnsi="Times New Roman" w:cs="Times New Roman"/>
              </w:rPr>
              <w:lastRenderedPageBreak/>
              <w:t>Министерства финансов Российской Федерации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6C5760">
              <w:rPr>
                <w:rFonts w:ascii="Times New Roman" w:hAnsi="Times New Roman" w:cs="Times New Roman"/>
              </w:rPr>
              <w:t xml:space="preserve">", формы 0503730, 0503721, 0503723 </w:t>
            </w:r>
            <w:r w:rsidRPr="00D60A86">
              <w:rPr>
                <w:rFonts w:ascii="Times New Roman" w:hAnsi="Times New Roman" w:cs="Times New Roman"/>
              </w:rPr>
              <w:t>согласно приказу Министерства финансов Российской Федерации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tc>
        <w:tc>
          <w:tcPr>
            <w:tcW w:w="3572"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45"/>
              </w:rPr>
              <w:lastRenderedPageBreak/>
              <w:pict>
                <v:shape id="_x0000_i1102" style="width:124.8pt;height:57pt" coordsize="" o:spt="100" adj="0,,0" path="" filled="f" stroked="f">
                  <v:stroke joinstyle="miter"/>
                  <v:imagedata r:id="rId61" o:title="base_23629_183710_32869"/>
                  <v:formulas/>
                  <v:path o:connecttype="segments"/>
                </v:shape>
              </w:pict>
            </w:r>
          </w:p>
        </w:tc>
        <w:tc>
          <w:tcPr>
            <w:tcW w:w="794"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0,2</w:t>
            </w: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целевым ориентиром является отсутствие возвратов главному администратору бюджетных средств форм годовой отчетности об исполнении бюджета и форм годовой бухгалтерской отчетности </w:t>
            </w:r>
            <w:r w:rsidR="00F25C58" w:rsidRPr="00D60A86">
              <w:rPr>
                <w:rFonts w:ascii="Times New Roman" w:hAnsi="Times New Roman" w:cs="Times New Roman"/>
              </w:rPr>
              <w:t>муниципальных</w:t>
            </w:r>
            <w:r w:rsidRPr="00D60A86">
              <w:rPr>
                <w:rFonts w:ascii="Times New Roman" w:hAnsi="Times New Roman" w:cs="Times New Roman"/>
              </w:rPr>
              <w:t xml:space="preserve"> бюджетных и автономных учреждений на доработку.</w:t>
            </w:r>
          </w:p>
          <w:p w:rsidR="00162E48" w:rsidRPr="00D60A86" w:rsidRDefault="00162E48" w:rsidP="00C31917">
            <w:pPr>
              <w:pStyle w:val="ConsPlusNormal"/>
              <w:rPr>
                <w:rFonts w:ascii="Times New Roman" w:hAnsi="Times New Roman" w:cs="Times New Roman"/>
              </w:rPr>
            </w:pPr>
            <w:r w:rsidRPr="00D60A86">
              <w:rPr>
                <w:rFonts w:ascii="Times New Roman" w:hAnsi="Times New Roman" w:cs="Times New Roman"/>
              </w:rPr>
              <w:t xml:space="preserve">Показатель рассчитывается за отчетный финансовый </w:t>
            </w:r>
            <w:r w:rsidRPr="00D60A86">
              <w:rPr>
                <w:rFonts w:ascii="Times New Roman" w:hAnsi="Times New Roman" w:cs="Times New Roman"/>
              </w:rPr>
              <w:lastRenderedPageBreak/>
              <w:t>год</w:t>
            </w:r>
          </w:p>
        </w:tc>
      </w:tr>
      <w:tr w:rsidR="00162E48" w:rsidRPr="006C576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62E48" w:rsidRPr="006C5760" w:rsidRDefault="00162E48">
            <w:pPr>
              <w:pStyle w:val="ConsPlusNormal"/>
              <w:jc w:val="center"/>
              <w:rPr>
                <w:rFonts w:ascii="Times New Roman" w:hAnsi="Times New Roman" w:cs="Times New Roman"/>
                <w:highlight w:val="yellow"/>
              </w:rPr>
            </w:pPr>
          </w:p>
        </w:tc>
        <w:tc>
          <w:tcPr>
            <w:tcW w:w="2494" w:type="dxa"/>
            <w:tcBorders>
              <w:top w:val="nil"/>
              <w:left w:val="nil"/>
              <w:bottom w:val="nil"/>
              <w:right w:val="nil"/>
            </w:tcBorders>
          </w:tcPr>
          <w:p w:rsidR="00162E48" w:rsidRPr="006C5760" w:rsidRDefault="00162E48">
            <w:pPr>
              <w:pStyle w:val="ConsPlusNormal"/>
              <w:rPr>
                <w:rFonts w:ascii="Times New Roman" w:hAnsi="Times New Roman" w:cs="Times New Roman"/>
                <w:highlight w:val="yellow"/>
              </w:rPr>
            </w:pPr>
          </w:p>
        </w:tc>
        <w:tc>
          <w:tcPr>
            <w:tcW w:w="2665" w:type="dxa"/>
            <w:tcBorders>
              <w:top w:val="nil"/>
              <w:left w:val="nil"/>
              <w:bottom w:val="nil"/>
              <w:right w:val="nil"/>
            </w:tcBorders>
          </w:tcPr>
          <w:p w:rsidR="00162E48" w:rsidRPr="006C5760" w:rsidRDefault="00162E48" w:rsidP="00C31917">
            <w:pPr>
              <w:pStyle w:val="ConsPlusNormal"/>
              <w:rPr>
                <w:rFonts w:ascii="Times New Roman" w:hAnsi="Times New Roman" w:cs="Times New Roman"/>
                <w:highlight w:val="yellow"/>
              </w:rPr>
            </w:pPr>
          </w:p>
        </w:tc>
        <w:tc>
          <w:tcPr>
            <w:tcW w:w="3572" w:type="dxa"/>
            <w:tcBorders>
              <w:top w:val="nil"/>
              <w:left w:val="nil"/>
              <w:bottom w:val="nil"/>
              <w:right w:val="nil"/>
            </w:tcBorders>
          </w:tcPr>
          <w:p w:rsidR="00162E48" w:rsidRPr="006C5760" w:rsidRDefault="00162E48">
            <w:pPr>
              <w:pStyle w:val="ConsPlusNormal"/>
              <w:jc w:val="center"/>
              <w:rPr>
                <w:rFonts w:ascii="Times New Roman" w:hAnsi="Times New Roman" w:cs="Times New Roman"/>
                <w:highlight w:val="yellow"/>
              </w:rPr>
            </w:pPr>
          </w:p>
        </w:tc>
        <w:tc>
          <w:tcPr>
            <w:tcW w:w="794" w:type="dxa"/>
            <w:tcBorders>
              <w:top w:val="nil"/>
              <w:left w:val="nil"/>
              <w:bottom w:val="nil"/>
              <w:right w:val="nil"/>
            </w:tcBorders>
          </w:tcPr>
          <w:p w:rsidR="00162E48" w:rsidRPr="006C5760" w:rsidRDefault="00162E48">
            <w:pPr>
              <w:pStyle w:val="ConsPlusNormal"/>
              <w:jc w:val="center"/>
              <w:rPr>
                <w:rFonts w:ascii="Times New Roman" w:hAnsi="Times New Roman" w:cs="Times New Roman"/>
                <w:highlight w:val="yellow"/>
              </w:rPr>
            </w:pPr>
          </w:p>
        </w:tc>
        <w:tc>
          <w:tcPr>
            <w:tcW w:w="2755" w:type="dxa"/>
            <w:tcBorders>
              <w:top w:val="nil"/>
              <w:left w:val="nil"/>
              <w:bottom w:val="nil"/>
              <w:right w:val="nil"/>
            </w:tcBorders>
          </w:tcPr>
          <w:p w:rsidR="00162E48" w:rsidRPr="006C5760" w:rsidRDefault="00162E48" w:rsidP="00C31917">
            <w:pPr>
              <w:pStyle w:val="ConsPlusNormal"/>
              <w:rPr>
                <w:rFonts w:ascii="Times New Roman" w:hAnsi="Times New Roman" w:cs="Times New Roman"/>
                <w:highlight w:val="yellow"/>
              </w:rPr>
            </w:pPr>
          </w:p>
        </w:tc>
      </w:tr>
      <w:tr w:rsidR="00162E48" w:rsidRPr="006C576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62E48" w:rsidRPr="006C5760" w:rsidRDefault="00162E48">
            <w:pPr>
              <w:pStyle w:val="ConsPlusNormal"/>
              <w:jc w:val="center"/>
              <w:rPr>
                <w:rFonts w:ascii="Times New Roman" w:hAnsi="Times New Roman" w:cs="Times New Roman"/>
                <w:highlight w:val="yellow"/>
              </w:rPr>
            </w:pPr>
          </w:p>
        </w:tc>
        <w:tc>
          <w:tcPr>
            <w:tcW w:w="2494" w:type="dxa"/>
            <w:tcBorders>
              <w:top w:val="nil"/>
              <w:left w:val="nil"/>
              <w:bottom w:val="nil"/>
              <w:right w:val="nil"/>
            </w:tcBorders>
          </w:tcPr>
          <w:p w:rsidR="00162E48" w:rsidRPr="006C5760" w:rsidRDefault="00162E48">
            <w:pPr>
              <w:pStyle w:val="ConsPlusNormal"/>
              <w:rPr>
                <w:rFonts w:ascii="Times New Roman" w:hAnsi="Times New Roman" w:cs="Times New Roman"/>
                <w:highlight w:val="yellow"/>
              </w:rPr>
            </w:pPr>
          </w:p>
        </w:tc>
        <w:tc>
          <w:tcPr>
            <w:tcW w:w="2665" w:type="dxa"/>
            <w:tcBorders>
              <w:top w:val="nil"/>
              <w:left w:val="nil"/>
              <w:bottom w:val="nil"/>
              <w:right w:val="nil"/>
            </w:tcBorders>
          </w:tcPr>
          <w:p w:rsidR="00162E48" w:rsidRPr="006C5760" w:rsidRDefault="00162E48">
            <w:pPr>
              <w:pStyle w:val="ConsPlusNormal"/>
              <w:rPr>
                <w:rFonts w:ascii="Times New Roman" w:hAnsi="Times New Roman" w:cs="Times New Roman"/>
                <w:highlight w:val="yellow"/>
              </w:rPr>
            </w:pPr>
          </w:p>
        </w:tc>
        <w:tc>
          <w:tcPr>
            <w:tcW w:w="3572" w:type="dxa"/>
            <w:tcBorders>
              <w:top w:val="nil"/>
              <w:left w:val="nil"/>
              <w:bottom w:val="nil"/>
              <w:right w:val="nil"/>
            </w:tcBorders>
          </w:tcPr>
          <w:p w:rsidR="00162E48" w:rsidRPr="006C5760" w:rsidRDefault="00162E48">
            <w:pPr>
              <w:pStyle w:val="ConsPlusNormal"/>
              <w:jc w:val="center"/>
              <w:rPr>
                <w:rFonts w:ascii="Times New Roman" w:hAnsi="Times New Roman" w:cs="Times New Roman"/>
                <w:highlight w:val="yellow"/>
              </w:rPr>
            </w:pPr>
          </w:p>
        </w:tc>
        <w:tc>
          <w:tcPr>
            <w:tcW w:w="794" w:type="dxa"/>
            <w:tcBorders>
              <w:top w:val="nil"/>
              <w:left w:val="nil"/>
              <w:bottom w:val="nil"/>
              <w:right w:val="nil"/>
            </w:tcBorders>
          </w:tcPr>
          <w:p w:rsidR="00162E48" w:rsidRPr="006C5760" w:rsidRDefault="00162E48">
            <w:pPr>
              <w:pStyle w:val="ConsPlusNormal"/>
              <w:jc w:val="center"/>
              <w:rPr>
                <w:rFonts w:ascii="Times New Roman" w:hAnsi="Times New Roman" w:cs="Times New Roman"/>
                <w:highlight w:val="yellow"/>
              </w:rPr>
            </w:pPr>
          </w:p>
        </w:tc>
        <w:tc>
          <w:tcPr>
            <w:tcW w:w="2755" w:type="dxa"/>
            <w:tcBorders>
              <w:top w:val="nil"/>
              <w:left w:val="nil"/>
              <w:bottom w:val="nil"/>
              <w:right w:val="nil"/>
            </w:tcBorders>
          </w:tcPr>
          <w:p w:rsidR="00162E48" w:rsidRPr="006C5760" w:rsidRDefault="00162E48" w:rsidP="00C31917">
            <w:pPr>
              <w:pStyle w:val="ConsPlusNormal"/>
              <w:rPr>
                <w:rFonts w:ascii="Times New Roman" w:hAnsi="Times New Roman" w:cs="Times New Roman"/>
                <w:highlight w:val="yellow"/>
              </w:rPr>
            </w:pPr>
          </w:p>
        </w:tc>
      </w:tr>
    </w:tbl>
    <w:p w:rsidR="00162E48" w:rsidRDefault="00162E48">
      <w:pPr>
        <w:sectPr w:rsidR="00162E48">
          <w:pgSz w:w="16838" w:h="11905" w:orient="landscape"/>
          <w:pgMar w:top="1701" w:right="1134" w:bottom="850" w:left="1134" w:header="0" w:footer="0" w:gutter="0"/>
          <w:cols w:space="720"/>
        </w:sectPr>
      </w:pPr>
    </w:p>
    <w:p w:rsidR="00162E48" w:rsidRPr="00C70D29" w:rsidRDefault="00162E48" w:rsidP="00617C5C">
      <w:pPr>
        <w:pStyle w:val="ConsPlusNormal"/>
        <w:ind w:left="5387"/>
        <w:jc w:val="right"/>
        <w:outlineLvl w:val="1"/>
        <w:rPr>
          <w:rFonts w:ascii="Times New Roman" w:hAnsi="Times New Roman" w:cs="Times New Roman"/>
          <w:sz w:val="28"/>
          <w:szCs w:val="28"/>
        </w:rPr>
      </w:pPr>
      <w:r w:rsidRPr="00C70D29">
        <w:rPr>
          <w:rFonts w:ascii="Times New Roman" w:hAnsi="Times New Roman" w:cs="Times New Roman"/>
          <w:sz w:val="28"/>
          <w:szCs w:val="28"/>
        </w:rPr>
        <w:lastRenderedPageBreak/>
        <w:t>Приложение 5</w:t>
      </w:r>
    </w:p>
    <w:p w:rsidR="00C31917" w:rsidRPr="00C70D29" w:rsidRDefault="00162E48" w:rsidP="00617C5C">
      <w:pPr>
        <w:pStyle w:val="ConsPlusNormal"/>
        <w:ind w:left="5387"/>
        <w:jc w:val="right"/>
        <w:rPr>
          <w:rFonts w:ascii="Times New Roman" w:hAnsi="Times New Roman" w:cs="Times New Roman"/>
          <w:sz w:val="28"/>
          <w:szCs w:val="28"/>
        </w:rPr>
      </w:pPr>
      <w:r w:rsidRPr="00C70D29">
        <w:rPr>
          <w:rFonts w:ascii="Times New Roman" w:hAnsi="Times New Roman" w:cs="Times New Roman"/>
          <w:sz w:val="28"/>
          <w:szCs w:val="28"/>
        </w:rPr>
        <w:t xml:space="preserve">к </w:t>
      </w:r>
      <w:r w:rsidR="00C31917" w:rsidRPr="00C70D29">
        <w:rPr>
          <w:rFonts w:ascii="Times New Roman" w:hAnsi="Times New Roman" w:cs="Times New Roman"/>
          <w:sz w:val="28"/>
          <w:szCs w:val="28"/>
        </w:rPr>
        <w:t>Порядку</w:t>
      </w:r>
      <w:r w:rsidR="00C70D29">
        <w:rPr>
          <w:rFonts w:ascii="Times New Roman" w:hAnsi="Times New Roman" w:cs="Times New Roman"/>
          <w:sz w:val="28"/>
          <w:szCs w:val="28"/>
        </w:rPr>
        <w:t xml:space="preserve"> </w:t>
      </w:r>
      <w:r w:rsidR="00C31917" w:rsidRPr="00C70D29">
        <w:rPr>
          <w:rFonts w:ascii="Times New Roman" w:hAnsi="Times New Roman" w:cs="Times New Roman"/>
          <w:sz w:val="28"/>
          <w:szCs w:val="28"/>
        </w:rPr>
        <w:t>проведения финансовым управлением</w:t>
      </w:r>
    </w:p>
    <w:p w:rsidR="00C31917" w:rsidRPr="00C70D29" w:rsidRDefault="00C31917" w:rsidP="00617C5C">
      <w:pPr>
        <w:pStyle w:val="ConsPlusNormal"/>
        <w:ind w:left="5387"/>
        <w:jc w:val="right"/>
        <w:rPr>
          <w:rFonts w:ascii="Times New Roman" w:hAnsi="Times New Roman" w:cs="Times New Roman"/>
          <w:sz w:val="28"/>
          <w:szCs w:val="28"/>
        </w:rPr>
      </w:pPr>
      <w:r w:rsidRPr="00C70D29">
        <w:rPr>
          <w:rFonts w:ascii="Times New Roman" w:hAnsi="Times New Roman" w:cs="Times New Roman"/>
          <w:sz w:val="28"/>
          <w:szCs w:val="28"/>
        </w:rPr>
        <w:t xml:space="preserve"> администрации Новоалександровского</w:t>
      </w:r>
    </w:p>
    <w:p w:rsidR="00C31917" w:rsidRPr="00C70D29" w:rsidRDefault="00C31917" w:rsidP="00617C5C">
      <w:pPr>
        <w:pStyle w:val="ConsPlusNormal"/>
        <w:ind w:left="5387"/>
        <w:jc w:val="right"/>
        <w:rPr>
          <w:rFonts w:ascii="Times New Roman" w:hAnsi="Times New Roman" w:cs="Times New Roman"/>
          <w:sz w:val="28"/>
          <w:szCs w:val="28"/>
        </w:rPr>
      </w:pPr>
      <w:r w:rsidRPr="00C70D29">
        <w:rPr>
          <w:rFonts w:ascii="Times New Roman" w:hAnsi="Times New Roman" w:cs="Times New Roman"/>
          <w:sz w:val="28"/>
          <w:szCs w:val="28"/>
        </w:rPr>
        <w:t xml:space="preserve"> городского округа Ставропольского края</w:t>
      </w:r>
    </w:p>
    <w:p w:rsidR="00C31917" w:rsidRPr="00C70D29" w:rsidRDefault="00C31917" w:rsidP="00617C5C">
      <w:pPr>
        <w:pStyle w:val="ConsPlusNormal"/>
        <w:ind w:left="5387"/>
        <w:jc w:val="right"/>
        <w:rPr>
          <w:rFonts w:ascii="Times New Roman" w:hAnsi="Times New Roman" w:cs="Times New Roman"/>
          <w:sz w:val="28"/>
          <w:szCs w:val="28"/>
        </w:rPr>
      </w:pPr>
      <w:r w:rsidRPr="00C70D29">
        <w:rPr>
          <w:rFonts w:ascii="Times New Roman" w:hAnsi="Times New Roman" w:cs="Times New Roman"/>
          <w:sz w:val="28"/>
          <w:szCs w:val="28"/>
        </w:rPr>
        <w:t>мониторинга качества</w:t>
      </w:r>
    </w:p>
    <w:p w:rsidR="00162E48" w:rsidRPr="00C70D29" w:rsidRDefault="00C31917" w:rsidP="00617C5C">
      <w:pPr>
        <w:pStyle w:val="ConsPlusNormal"/>
        <w:ind w:left="5387"/>
        <w:jc w:val="right"/>
        <w:rPr>
          <w:rFonts w:ascii="Times New Roman" w:hAnsi="Times New Roman" w:cs="Times New Roman"/>
          <w:sz w:val="28"/>
          <w:szCs w:val="28"/>
        </w:rPr>
      </w:pPr>
      <w:r w:rsidRPr="00C70D29">
        <w:rPr>
          <w:rFonts w:ascii="Times New Roman" w:hAnsi="Times New Roman" w:cs="Times New Roman"/>
          <w:sz w:val="28"/>
          <w:szCs w:val="28"/>
        </w:rPr>
        <w:t xml:space="preserve"> финансового менеджмента</w:t>
      </w:r>
    </w:p>
    <w:p w:rsidR="00C65283" w:rsidRDefault="00C65283">
      <w:pPr>
        <w:pStyle w:val="ConsPlusTitle"/>
        <w:jc w:val="center"/>
        <w:rPr>
          <w:rFonts w:ascii="Times New Roman" w:hAnsi="Times New Roman" w:cs="Times New Roman"/>
          <w:sz w:val="24"/>
          <w:szCs w:val="24"/>
        </w:rPr>
      </w:pPr>
      <w:bookmarkStart w:id="9" w:name="P1012"/>
      <w:bookmarkEnd w:id="9"/>
    </w:p>
    <w:p w:rsidR="00C65283" w:rsidRDefault="00C65283">
      <w:pPr>
        <w:pStyle w:val="ConsPlusTitle"/>
        <w:jc w:val="center"/>
        <w:rPr>
          <w:rFonts w:ascii="Times New Roman" w:hAnsi="Times New Roman" w:cs="Times New Roman"/>
          <w:sz w:val="24"/>
          <w:szCs w:val="24"/>
        </w:rPr>
      </w:pPr>
    </w:p>
    <w:p w:rsidR="00C65283" w:rsidRDefault="00C65283">
      <w:pPr>
        <w:pStyle w:val="ConsPlusTitle"/>
        <w:jc w:val="center"/>
        <w:rPr>
          <w:rFonts w:ascii="Times New Roman" w:hAnsi="Times New Roman" w:cs="Times New Roman"/>
          <w:sz w:val="24"/>
          <w:szCs w:val="24"/>
        </w:rPr>
      </w:pPr>
    </w:p>
    <w:p w:rsidR="00C65283" w:rsidRDefault="00C65283">
      <w:pPr>
        <w:pStyle w:val="ConsPlusTitle"/>
        <w:jc w:val="center"/>
        <w:rPr>
          <w:rFonts w:ascii="Times New Roman" w:hAnsi="Times New Roman" w:cs="Times New Roman"/>
          <w:sz w:val="24"/>
          <w:szCs w:val="24"/>
        </w:rPr>
      </w:pP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РАСЧЕТ</w:t>
      </w: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ОЦЕНКИ КАЧЕСТВА ОРГАНИЗАЦИИ И ОСУЩЕСТВЛЕНИЯ ВНУТРЕННЕГО</w:t>
      </w:r>
      <w:r w:rsidR="002425E8">
        <w:rPr>
          <w:rFonts w:ascii="Times New Roman" w:hAnsi="Times New Roman" w:cs="Times New Roman"/>
          <w:sz w:val="28"/>
          <w:szCs w:val="28"/>
        </w:rPr>
        <w:t xml:space="preserve"> </w:t>
      </w:r>
      <w:r w:rsidRPr="00C65283">
        <w:rPr>
          <w:rFonts w:ascii="Times New Roman" w:hAnsi="Times New Roman" w:cs="Times New Roman"/>
          <w:sz w:val="28"/>
          <w:szCs w:val="28"/>
        </w:rPr>
        <w:t>ФИНАНСОВОГО АУДИТА</w:t>
      </w:r>
    </w:p>
    <w:p w:rsidR="00162E48" w:rsidRPr="00C65283" w:rsidRDefault="00C65283" w:rsidP="002425E8">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 xml:space="preserve"> </w:t>
      </w:r>
    </w:p>
    <w:p w:rsidR="00C65283" w:rsidRPr="00C65283" w:rsidRDefault="00C65283" w:rsidP="002425E8">
      <w:pPr>
        <w:pStyle w:val="ConsPlusNormal"/>
        <w:ind w:firstLine="709"/>
        <w:jc w:val="both"/>
        <w:rPr>
          <w:rFonts w:ascii="Times New Roman" w:hAnsi="Times New Roman" w:cs="Times New Roman"/>
          <w:sz w:val="28"/>
          <w:szCs w:val="28"/>
        </w:rPr>
      </w:pPr>
    </w:p>
    <w:p w:rsidR="00162E48" w:rsidRPr="00C65283" w:rsidRDefault="00162E48" w:rsidP="002425E8">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Оценка качества организации и осуществления внутреннего финансового аудита рассчитывается по следующей формуле:</w:t>
      </w:r>
    </w:p>
    <w:p w:rsidR="00162E48" w:rsidRPr="00C65283" w:rsidRDefault="00581D64" w:rsidP="002425E8">
      <w:pPr>
        <w:pStyle w:val="ConsPlusNormal"/>
        <w:ind w:firstLine="709"/>
        <w:jc w:val="both"/>
        <w:rPr>
          <w:rFonts w:ascii="Times New Roman" w:hAnsi="Times New Roman" w:cs="Times New Roman"/>
          <w:sz w:val="28"/>
          <w:szCs w:val="28"/>
        </w:rPr>
      </w:pPr>
      <w:r>
        <w:rPr>
          <w:rFonts w:ascii="Times New Roman" w:hAnsi="Times New Roman" w:cs="Times New Roman"/>
          <w:position w:val="-27"/>
          <w:sz w:val="28"/>
          <w:szCs w:val="28"/>
        </w:rPr>
        <w:pict>
          <v:shape id="_x0000_i1103" style="width:103.8pt;height:39pt" coordsize="" o:spt="100" adj="0,,0" path="" filled="f" stroked="f">
            <v:stroke joinstyle="miter"/>
            <v:imagedata r:id="rId54" o:title="base_23629_183710_32872"/>
            <v:formulas/>
            <v:path o:connecttype="segments"/>
          </v:shape>
        </w:pict>
      </w:r>
      <w:r w:rsidR="00162E48" w:rsidRPr="00C65283">
        <w:rPr>
          <w:rFonts w:ascii="Times New Roman" w:hAnsi="Times New Roman" w:cs="Times New Roman"/>
          <w:sz w:val="28"/>
          <w:szCs w:val="28"/>
        </w:rPr>
        <w:t>, где</w:t>
      </w:r>
    </w:p>
    <w:p w:rsidR="00162E48" w:rsidRPr="00C65283" w:rsidRDefault="00162E48" w:rsidP="002425E8">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N - количество показателей качества организации и осуществления внутреннего финансового аудита;</w:t>
      </w:r>
    </w:p>
    <w:p w:rsidR="00162E48" w:rsidRPr="00C65283" w:rsidRDefault="00162E48" w:rsidP="002425E8">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v</w:t>
      </w:r>
      <w:r w:rsidRPr="00C65283">
        <w:rPr>
          <w:rFonts w:ascii="Times New Roman" w:hAnsi="Times New Roman" w:cs="Times New Roman"/>
          <w:sz w:val="28"/>
          <w:szCs w:val="28"/>
          <w:vertAlign w:val="subscript"/>
        </w:rPr>
        <w:t>j</w:t>
      </w:r>
      <w:r w:rsidRPr="00C65283">
        <w:rPr>
          <w:rFonts w:ascii="Times New Roman" w:hAnsi="Times New Roman" w:cs="Times New Roman"/>
          <w:sz w:val="28"/>
          <w:szCs w:val="28"/>
        </w:rPr>
        <w:t xml:space="preserve"> - вес j-го показателя качества организации и осуществления внутреннего финансового аудита;</w:t>
      </w:r>
    </w:p>
    <w:p w:rsidR="00162E48" w:rsidRPr="00C65283" w:rsidRDefault="00162E48" w:rsidP="002425E8">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E(P</w:t>
      </w:r>
      <w:r w:rsidRPr="00C65283">
        <w:rPr>
          <w:rFonts w:ascii="Times New Roman" w:hAnsi="Times New Roman" w:cs="Times New Roman"/>
          <w:sz w:val="28"/>
          <w:szCs w:val="28"/>
          <w:vertAlign w:val="subscript"/>
        </w:rPr>
        <w:t>j</w:t>
      </w:r>
      <w:r w:rsidRPr="00C65283">
        <w:rPr>
          <w:rFonts w:ascii="Times New Roman" w:hAnsi="Times New Roman" w:cs="Times New Roman"/>
          <w:sz w:val="28"/>
          <w:szCs w:val="28"/>
        </w:rPr>
        <w:t>) - оценка по j-му показателю качества организации и осуществления внутреннего финансового аудита, рассчитываемая в соответствии с приложением к Расчету оценки качества организации и осуществления внутреннего финансового аудита.</w:t>
      </w:r>
    </w:p>
    <w:p w:rsidR="00162E48" w:rsidRPr="00C65283" w:rsidRDefault="00162E48">
      <w:pPr>
        <w:pStyle w:val="ConsPlusNormal"/>
        <w:jc w:val="both"/>
        <w:rPr>
          <w:rFonts w:ascii="Times New Roman" w:hAnsi="Times New Roman" w:cs="Times New Roman"/>
          <w:sz w:val="28"/>
          <w:szCs w:val="28"/>
        </w:rPr>
      </w:pPr>
    </w:p>
    <w:p w:rsidR="00162E48" w:rsidRPr="00C65283" w:rsidRDefault="00162E48">
      <w:pPr>
        <w:pStyle w:val="ConsPlusNormal"/>
        <w:jc w:val="both"/>
        <w:rPr>
          <w:rFonts w:ascii="Times New Roman" w:hAnsi="Times New Roman" w:cs="Times New Roman"/>
          <w:sz w:val="28"/>
          <w:szCs w:val="28"/>
        </w:rPr>
      </w:pPr>
    </w:p>
    <w:p w:rsidR="00162E48" w:rsidRPr="00C65283" w:rsidRDefault="00162E48">
      <w:pPr>
        <w:pStyle w:val="ConsPlusNormal"/>
        <w:jc w:val="both"/>
        <w:rPr>
          <w:rFonts w:ascii="Times New Roman" w:hAnsi="Times New Roman" w:cs="Times New Roman"/>
          <w:sz w:val="28"/>
          <w:szCs w:val="28"/>
        </w:rPr>
      </w:pPr>
    </w:p>
    <w:p w:rsidR="00162E48" w:rsidRPr="00D60A86" w:rsidRDefault="00162E48">
      <w:pPr>
        <w:pStyle w:val="ConsPlusNormal"/>
        <w:jc w:val="both"/>
        <w:rPr>
          <w:rFonts w:ascii="Times New Roman" w:hAnsi="Times New Roman" w:cs="Times New Roman"/>
        </w:rPr>
      </w:pPr>
    </w:p>
    <w:p w:rsidR="00162E48" w:rsidRPr="00D60A86" w:rsidRDefault="00162E48">
      <w:pPr>
        <w:pStyle w:val="ConsPlusNormal"/>
        <w:jc w:val="both"/>
        <w:rPr>
          <w:rFonts w:ascii="Times New Roman" w:hAnsi="Times New Roman" w:cs="Times New Roman"/>
        </w:rPr>
      </w:pPr>
    </w:p>
    <w:p w:rsidR="00162E48" w:rsidRPr="00617C5C" w:rsidRDefault="00162E48">
      <w:pPr>
        <w:pStyle w:val="ConsPlusNormal"/>
        <w:jc w:val="right"/>
        <w:outlineLvl w:val="2"/>
        <w:rPr>
          <w:rFonts w:ascii="Times New Roman" w:hAnsi="Times New Roman" w:cs="Times New Roman"/>
          <w:sz w:val="28"/>
          <w:szCs w:val="28"/>
        </w:rPr>
      </w:pPr>
      <w:r w:rsidRPr="00617C5C">
        <w:rPr>
          <w:rFonts w:ascii="Times New Roman" w:hAnsi="Times New Roman" w:cs="Times New Roman"/>
          <w:sz w:val="28"/>
          <w:szCs w:val="28"/>
        </w:rPr>
        <w:t>Приложение</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к Расчету</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оценки качества организации</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и осуществления внутреннего</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финансового аудита</w:t>
      </w:r>
    </w:p>
    <w:p w:rsidR="00162E48" w:rsidRDefault="00162E48">
      <w:pPr>
        <w:pStyle w:val="ConsPlusNormal"/>
        <w:jc w:val="both"/>
        <w:rPr>
          <w:rFonts w:ascii="Times New Roman" w:hAnsi="Times New Roman" w:cs="Times New Roman"/>
          <w:sz w:val="28"/>
          <w:szCs w:val="28"/>
        </w:rPr>
      </w:pPr>
    </w:p>
    <w:p w:rsidR="00617C5C" w:rsidRDefault="00617C5C">
      <w:pPr>
        <w:pStyle w:val="ConsPlusNormal"/>
        <w:jc w:val="both"/>
        <w:rPr>
          <w:rFonts w:ascii="Times New Roman" w:hAnsi="Times New Roman" w:cs="Times New Roman"/>
          <w:sz w:val="28"/>
          <w:szCs w:val="28"/>
        </w:rPr>
      </w:pPr>
    </w:p>
    <w:p w:rsidR="00617C5C" w:rsidRDefault="00617C5C">
      <w:pPr>
        <w:pStyle w:val="ConsPlusNormal"/>
        <w:jc w:val="both"/>
        <w:rPr>
          <w:rFonts w:ascii="Times New Roman" w:hAnsi="Times New Roman" w:cs="Times New Roman"/>
          <w:sz w:val="28"/>
          <w:szCs w:val="28"/>
        </w:rPr>
      </w:pPr>
    </w:p>
    <w:p w:rsidR="00617C5C" w:rsidRDefault="00617C5C">
      <w:pPr>
        <w:pStyle w:val="ConsPlusNormal"/>
        <w:jc w:val="both"/>
        <w:rPr>
          <w:rFonts w:ascii="Times New Roman" w:hAnsi="Times New Roman" w:cs="Times New Roman"/>
          <w:sz w:val="28"/>
          <w:szCs w:val="28"/>
        </w:rPr>
      </w:pPr>
    </w:p>
    <w:p w:rsidR="00617C5C" w:rsidRPr="00617C5C" w:rsidRDefault="00617C5C">
      <w:pPr>
        <w:pStyle w:val="ConsPlusNormal"/>
        <w:jc w:val="both"/>
        <w:rPr>
          <w:rFonts w:ascii="Times New Roman" w:hAnsi="Times New Roman" w:cs="Times New Roman"/>
          <w:sz w:val="28"/>
          <w:szCs w:val="28"/>
        </w:rPr>
      </w:pPr>
    </w:p>
    <w:p w:rsidR="00162E48" w:rsidRPr="00C65283" w:rsidRDefault="00162E48" w:rsidP="002425E8">
      <w:pPr>
        <w:pStyle w:val="ConsPlusTitle"/>
        <w:spacing w:line="240" w:lineRule="exact"/>
        <w:jc w:val="center"/>
        <w:rPr>
          <w:rFonts w:ascii="Times New Roman" w:hAnsi="Times New Roman" w:cs="Times New Roman"/>
          <w:sz w:val="28"/>
          <w:szCs w:val="28"/>
        </w:rPr>
      </w:pPr>
      <w:bookmarkStart w:id="10" w:name="P1034"/>
      <w:bookmarkEnd w:id="10"/>
      <w:r w:rsidRPr="00C65283">
        <w:rPr>
          <w:rFonts w:ascii="Times New Roman" w:hAnsi="Times New Roman" w:cs="Times New Roman"/>
          <w:sz w:val="28"/>
          <w:szCs w:val="28"/>
        </w:rPr>
        <w:lastRenderedPageBreak/>
        <w:t>ПОКАЗАТЕЛИ</w:t>
      </w: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ОЦЕНКИ КАЧЕСТВА ОРГАНИЗАЦИИ И ОСУЩЕСТВЛЕНИЯ ВНУТРЕННЕГО</w:t>
      </w:r>
      <w:r w:rsidR="00C65283">
        <w:rPr>
          <w:rFonts w:ascii="Times New Roman" w:hAnsi="Times New Roman" w:cs="Times New Roman"/>
          <w:sz w:val="28"/>
          <w:szCs w:val="28"/>
        </w:rPr>
        <w:t xml:space="preserve"> </w:t>
      </w:r>
      <w:r w:rsidRPr="00C65283">
        <w:rPr>
          <w:rFonts w:ascii="Times New Roman" w:hAnsi="Times New Roman" w:cs="Times New Roman"/>
          <w:sz w:val="28"/>
          <w:szCs w:val="28"/>
        </w:rPr>
        <w:t>ФИНАНСОВОГО АУДИТА</w:t>
      </w:r>
    </w:p>
    <w:p w:rsidR="00162E48" w:rsidRPr="00E823FE" w:rsidRDefault="00162E48" w:rsidP="002425E8">
      <w:pPr>
        <w:pStyle w:val="ConsPlusNormal"/>
        <w:spacing w:line="240" w:lineRule="exact"/>
        <w:jc w:val="both"/>
        <w:rPr>
          <w:rFonts w:ascii="Times New Roman" w:hAnsi="Times New Roman" w:cs="Times New Roman"/>
          <w:sz w:val="24"/>
          <w:szCs w:val="24"/>
        </w:rPr>
      </w:pPr>
    </w:p>
    <w:p w:rsidR="00162E48" w:rsidRPr="00D60A86" w:rsidRDefault="00162E48">
      <w:pPr>
        <w:sectPr w:rsidR="00162E48" w:rsidRPr="00D60A86">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94"/>
        <w:gridCol w:w="2665"/>
        <w:gridCol w:w="3572"/>
        <w:gridCol w:w="794"/>
        <w:gridCol w:w="2755"/>
      </w:tblGrid>
      <w:tr w:rsidR="00162E48" w:rsidRPr="00D60A86">
        <w:tc>
          <w:tcPr>
            <w:tcW w:w="624"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N п.п.</w:t>
            </w:r>
          </w:p>
        </w:tc>
        <w:tc>
          <w:tcPr>
            <w:tcW w:w="2494"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Наименование показателя</w:t>
            </w:r>
          </w:p>
        </w:tc>
        <w:tc>
          <w:tcPr>
            <w:tcW w:w="2665"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Расчет значения показателя (P)</w:t>
            </w:r>
          </w:p>
        </w:tc>
        <w:tc>
          <w:tcPr>
            <w:tcW w:w="3572"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Оценка показателя E(P)</w:t>
            </w:r>
          </w:p>
        </w:tc>
        <w:tc>
          <w:tcPr>
            <w:tcW w:w="794"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Весовой коэффициент</w:t>
            </w:r>
          </w:p>
        </w:tc>
        <w:tc>
          <w:tcPr>
            <w:tcW w:w="2755"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Комментарий</w:t>
            </w:r>
          </w:p>
        </w:tc>
      </w:tr>
      <w:tr w:rsidR="00162E48" w:rsidRPr="00D60A86">
        <w:tc>
          <w:tcPr>
            <w:tcW w:w="624"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w:t>
            </w:r>
          </w:p>
        </w:tc>
        <w:tc>
          <w:tcPr>
            <w:tcW w:w="2494"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w:t>
            </w:r>
          </w:p>
        </w:tc>
        <w:tc>
          <w:tcPr>
            <w:tcW w:w="2665"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3</w:t>
            </w:r>
          </w:p>
        </w:tc>
        <w:tc>
          <w:tcPr>
            <w:tcW w:w="3572"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4</w:t>
            </w:r>
          </w:p>
        </w:tc>
        <w:tc>
          <w:tcPr>
            <w:tcW w:w="794"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5</w:t>
            </w:r>
          </w:p>
        </w:tc>
        <w:tc>
          <w:tcPr>
            <w:tcW w:w="2755" w:type="dxa"/>
            <w:tcBorders>
              <w:top w:val="single" w:sz="4" w:space="0" w:color="auto"/>
              <w:bottom w:val="single" w:sz="4" w:space="0" w:color="auto"/>
            </w:tcBorders>
            <w:vAlign w:val="center"/>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6</w:t>
            </w:r>
          </w:p>
        </w:tc>
      </w:tr>
      <w:tr w:rsidR="00162E48" w:rsidRPr="00D60A86">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1.</w:t>
            </w:r>
          </w:p>
        </w:tc>
        <w:tc>
          <w:tcPr>
            <w:tcW w:w="2494" w:type="dxa"/>
            <w:tcBorders>
              <w:top w:val="single" w:sz="4" w:space="0" w:color="auto"/>
              <w:left w:val="nil"/>
              <w:bottom w:val="nil"/>
              <w:right w:val="nil"/>
            </w:tcBorders>
          </w:tcPr>
          <w:p w:rsidR="00162E48" w:rsidRPr="00CE3C9A" w:rsidRDefault="00162E48">
            <w:pPr>
              <w:pStyle w:val="ConsPlusNormal"/>
              <w:rPr>
                <w:rFonts w:ascii="Times New Roman" w:hAnsi="Times New Roman" w:cs="Times New Roman"/>
              </w:rPr>
            </w:pPr>
            <w:r w:rsidRPr="00CE3C9A">
              <w:rPr>
                <w:rFonts w:ascii="Times New Roman" w:hAnsi="Times New Roman" w:cs="Times New Roman"/>
              </w:rPr>
              <w:t>Наличие нормативного правового акта главного администратора бюджетных средств, обеспечивающее осуществление внутреннего финансового аудита</w:t>
            </w:r>
          </w:p>
        </w:tc>
        <w:tc>
          <w:tcPr>
            <w:tcW w:w="2665" w:type="dxa"/>
            <w:tcBorders>
              <w:top w:val="single" w:sz="4" w:space="0" w:color="auto"/>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P = N,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N = 1, в случае если принят администратором бюджетных средств нормативный правовой акт, обеспечивающий осуществление внутреннего финансового аудита;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N = 0, в случае отсутствия принятого администратором бюджетных средств нормативного правового акта, обеспечивающего осуществление внутреннего финансового аудита</w:t>
            </w:r>
          </w:p>
        </w:tc>
        <w:tc>
          <w:tcPr>
            <w:tcW w:w="3572" w:type="dxa"/>
            <w:tcBorders>
              <w:top w:val="single" w:sz="4" w:space="0" w:color="auto"/>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E(P) = P</w:t>
            </w:r>
          </w:p>
        </w:tc>
        <w:tc>
          <w:tcPr>
            <w:tcW w:w="794" w:type="dxa"/>
            <w:tcBorders>
              <w:top w:val="single" w:sz="4" w:space="0" w:color="auto"/>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0,2</w:t>
            </w:r>
          </w:p>
        </w:tc>
        <w:tc>
          <w:tcPr>
            <w:tcW w:w="2755" w:type="dxa"/>
            <w:tcBorders>
              <w:top w:val="single" w:sz="4" w:space="0" w:color="auto"/>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наличие нормативного правового акта главного администратора бюджетных средств, обеспечивающее осуществление внутреннего финансового аудита является положительным фактором, способствующим повышению качества финансового менеджмента.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rsidRPr="00D60A86">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2.</w:t>
            </w:r>
          </w:p>
        </w:tc>
        <w:tc>
          <w:tcPr>
            <w:tcW w:w="2494"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Выполнение плана осуществления внутреннего финансового аудита</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2"/>
              </w:rPr>
              <w:pict>
                <v:shape id="_x0000_i1104" style="width:33pt;height:33.6pt" coordsize="" o:spt="100" adj="0,,0" path="" filled="f" stroked="f">
                  <v:stroke joinstyle="miter"/>
                  <v:imagedata r:id="rId47" o:title="base_23629_183710_32873"/>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K - количество проведенных плановых аудиторских проверок в соответствии с годовым планом осуществления </w:t>
            </w:r>
            <w:r w:rsidRPr="00D60A86">
              <w:rPr>
                <w:rFonts w:ascii="Times New Roman" w:hAnsi="Times New Roman" w:cs="Times New Roman"/>
              </w:rPr>
              <w:lastRenderedPageBreak/>
              <w:t>внутреннего финансового аудита;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N - количество аудиторских проверок, предусмотренных в плане осуществления внутреннего финансового аудита</w:t>
            </w:r>
          </w:p>
        </w:tc>
        <w:tc>
          <w:tcPr>
            <w:tcW w:w="3572"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lastRenderedPageBreak/>
              <w:t>E(P) = P</w:t>
            </w:r>
          </w:p>
        </w:tc>
        <w:tc>
          <w:tcPr>
            <w:tcW w:w="794"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0,2</w:t>
            </w: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 xml:space="preserve">планирование осуществления внутреннего финансового аудита является положительным фактором, способствующим повышению качества финансового менеджмента. Ориентиром является </w:t>
            </w:r>
            <w:r w:rsidRPr="00D60A86">
              <w:rPr>
                <w:rFonts w:ascii="Times New Roman" w:hAnsi="Times New Roman" w:cs="Times New Roman"/>
              </w:rPr>
              <w:lastRenderedPageBreak/>
              <w:t>полное выполнение плана осуществления внутреннего финансового аудита.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rsidRPr="00D60A86">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62E48" w:rsidRPr="00D60A86" w:rsidRDefault="00A6450C">
            <w:pPr>
              <w:pStyle w:val="ConsPlusNormal"/>
              <w:jc w:val="center"/>
              <w:rPr>
                <w:rFonts w:ascii="Times New Roman" w:hAnsi="Times New Roman" w:cs="Times New Roman"/>
              </w:rPr>
            </w:pPr>
            <w:r>
              <w:rPr>
                <w:rFonts w:ascii="Times New Roman" w:hAnsi="Times New Roman" w:cs="Times New Roman"/>
              </w:rPr>
              <w:lastRenderedPageBreak/>
              <w:t>3</w:t>
            </w:r>
            <w:r w:rsidR="00162E48" w:rsidRPr="00D60A86">
              <w:rPr>
                <w:rFonts w:ascii="Times New Roman" w:hAnsi="Times New Roman" w:cs="Times New Roman"/>
              </w:rPr>
              <w:t>.</w:t>
            </w:r>
          </w:p>
        </w:tc>
        <w:tc>
          <w:tcPr>
            <w:tcW w:w="2494"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Составление отчетности о результатах внутреннего финансового аудита</w:t>
            </w:r>
          </w:p>
        </w:tc>
        <w:tc>
          <w:tcPr>
            <w:tcW w:w="2665" w:type="dxa"/>
            <w:tcBorders>
              <w:top w:val="nil"/>
              <w:left w:val="nil"/>
              <w:bottom w:val="nil"/>
              <w:right w:val="nil"/>
            </w:tcBorders>
          </w:tcPr>
          <w:p w:rsidR="00162E48" w:rsidRPr="00D60A86" w:rsidRDefault="00581D64">
            <w:pPr>
              <w:pStyle w:val="ConsPlusNormal"/>
              <w:jc w:val="center"/>
              <w:rPr>
                <w:rFonts w:ascii="Times New Roman" w:hAnsi="Times New Roman" w:cs="Times New Roman"/>
              </w:rPr>
            </w:pPr>
            <w:r>
              <w:rPr>
                <w:rFonts w:ascii="Times New Roman" w:hAnsi="Times New Roman" w:cs="Times New Roman"/>
                <w:position w:val="-22"/>
              </w:rPr>
              <w:pict>
                <v:shape id="_x0000_i1105" style="width:39.6pt;height:33.6pt" coordsize="" o:spt="100" adj="0,,0" path="" filled="f" stroked="f">
                  <v:stroke joinstyle="miter"/>
                  <v:imagedata r:id="rId62" o:title="base_23629_183710_32875"/>
                  <v:formulas/>
                  <v:path o:connecttype="segments"/>
                </v:shape>
              </w:pict>
            </w:r>
            <w:r w:rsidR="00162E48" w:rsidRPr="00D60A86">
              <w:rPr>
                <w:rFonts w:ascii="Times New Roman" w:hAnsi="Times New Roman" w:cs="Times New Roman"/>
              </w:rPr>
              <w:t>, где</w:t>
            </w:r>
          </w:p>
          <w:p w:rsidR="00162E48" w:rsidRPr="00D60A86" w:rsidRDefault="00162E48">
            <w:pPr>
              <w:pStyle w:val="ConsPlusNormal"/>
              <w:rPr>
                <w:rFonts w:ascii="Times New Roman" w:hAnsi="Times New Roman" w:cs="Times New Roman"/>
              </w:rPr>
            </w:pP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Ко - количество сформированных отчетов о результатах осуществления внутреннего финансового аудита;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N</w:t>
            </w:r>
            <w:r w:rsidR="00CB2260">
              <w:rPr>
                <w:rFonts w:ascii="Times New Roman" w:hAnsi="Times New Roman" w:cs="Times New Roman"/>
              </w:rPr>
              <w:t>о</w:t>
            </w:r>
            <w:r w:rsidRPr="00D60A86">
              <w:rPr>
                <w:rFonts w:ascii="Times New Roman" w:hAnsi="Times New Roman" w:cs="Times New Roman"/>
              </w:rPr>
              <w:t xml:space="preserve"> - количество проведенных плановых аудиторских проверок в соответствии с годовым планом осуществления внутреннего финансового аудита</w:t>
            </w:r>
          </w:p>
        </w:tc>
        <w:tc>
          <w:tcPr>
            <w:tcW w:w="3572"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E(P) = P</w:t>
            </w:r>
          </w:p>
        </w:tc>
        <w:tc>
          <w:tcPr>
            <w:tcW w:w="794"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r w:rsidRPr="00D60A86">
              <w:rPr>
                <w:rFonts w:ascii="Times New Roman" w:hAnsi="Times New Roman" w:cs="Times New Roman"/>
              </w:rPr>
              <w:t>0,2</w:t>
            </w:r>
          </w:p>
        </w:tc>
        <w:tc>
          <w:tcPr>
            <w:tcW w:w="2755" w:type="dxa"/>
            <w:tcBorders>
              <w:top w:val="nil"/>
              <w:left w:val="nil"/>
              <w:bottom w:val="nil"/>
              <w:right w:val="nil"/>
            </w:tcBorders>
          </w:tcPr>
          <w:p w:rsidR="00162E48" w:rsidRPr="00D60A86" w:rsidRDefault="00162E48">
            <w:pPr>
              <w:pStyle w:val="ConsPlusNormal"/>
              <w:rPr>
                <w:rFonts w:ascii="Times New Roman" w:hAnsi="Times New Roman" w:cs="Times New Roman"/>
              </w:rPr>
            </w:pPr>
            <w:r w:rsidRPr="00D60A86">
              <w:rPr>
                <w:rFonts w:ascii="Times New Roman" w:hAnsi="Times New Roman" w:cs="Times New Roman"/>
              </w:rPr>
              <w:t>формирование отчетов о результатах осуществления внутреннего финансового аудита является положительным фактором, способствующим повышению качества финансового менеджмента.</w:t>
            </w:r>
          </w:p>
          <w:p w:rsidR="00162E48" w:rsidRPr="00D60A86" w:rsidRDefault="00162E48">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rsidRPr="00850D1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62E48" w:rsidRPr="00D60A86" w:rsidRDefault="00162E48">
            <w:pPr>
              <w:pStyle w:val="ConsPlusNormal"/>
              <w:jc w:val="center"/>
              <w:rPr>
                <w:rFonts w:ascii="Times New Roman" w:hAnsi="Times New Roman" w:cs="Times New Roman"/>
              </w:rPr>
            </w:pPr>
          </w:p>
        </w:tc>
        <w:tc>
          <w:tcPr>
            <w:tcW w:w="2494" w:type="dxa"/>
            <w:tcBorders>
              <w:top w:val="nil"/>
              <w:left w:val="nil"/>
              <w:bottom w:val="nil"/>
              <w:right w:val="nil"/>
            </w:tcBorders>
          </w:tcPr>
          <w:p w:rsidR="00162E48" w:rsidRPr="00850D10" w:rsidRDefault="00162E48">
            <w:pPr>
              <w:pStyle w:val="ConsPlusNormal"/>
              <w:rPr>
                <w:rFonts w:ascii="Times New Roman" w:hAnsi="Times New Roman" w:cs="Times New Roman"/>
              </w:rPr>
            </w:pPr>
          </w:p>
        </w:tc>
        <w:tc>
          <w:tcPr>
            <w:tcW w:w="2665" w:type="dxa"/>
            <w:tcBorders>
              <w:top w:val="nil"/>
              <w:left w:val="nil"/>
              <w:bottom w:val="nil"/>
              <w:right w:val="nil"/>
            </w:tcBorders>
          </w:tcPr>
          <w:p w:rsidR="00162E48" w:rsidRPr="00850D10" w:rsidRDefault="00162E48">
            <w:pPr>
              <w:pStyle w:val="ConsPlusNormal"/>
              <w:rPr>
                <w:rFonts w:ascii="Times New Roman" w:hAnsi="Times New Roman" w:cs="Times New Roman"/>
              </w:rPr>
            </w:pPr>
          </w:p>
        </w:tc>
        <w:tc>
          <w:tcPr>
            <w:tcW w:w="3572" w:type="dxa"/>
            <w:tcBorders>
              <w:top w:val="nil"/>
              <w:left w:val="nil"/>
              <w:bottom w:val="nil"/>
              <w:right w:val="nil"/>
            </w:tcBorders>
          </w:tcPr>
          <w:p w:rsidR="00162E48" w:rsidRPr="00850D10" w:rsidRDefault="00162E48">
            <w:pPr>
              <w:pStyle w:val="ConsPlusNormal"/>
              <w:jc w:val="center"/>
              <w:rPr>
                <w:rFonts w:ascii="Times New Roman" w:hAnsi="Times New Roman" w:cs="Times New Roman"/>
              </w:rPr>
            </w:pPr>
          </w:p>
        </w:tc>
        <w:tc>
          <w:tcPr>
            <w:tcW w:w="794" w:type="dxa"/>
            <w:tcBorders>
              <w:top w:val="nil"/>
              <w:left w:val="nil"/>
              <w:bottom w:val="nil"/>
              <w:right w:val="nil"/>
            </w:tcBorders>
          </w:tcPr>
          <w:p w:rsidR="00162E48" w:rsidRPr="00850D10" w:rsidRDefault="00162E48">
            <w:pPr>
              <w:pStyle w:val="ConsPlusNormal"/>
              <w:jc w:val="center"/>
              <w:rPr>
                <w:rFonts w:ascii="Times New Roman" w:hAnsi="Times New Roman" w:cs="Times New Roman"/>
              </w:rPr>
            </w:pPr>
          </w:p>
        </w:tc>
        <w:tc>
          <w:tcPr>
            <w:tcW w:w="2755" w:type="dxa"/>
            <w:tcBorders>
              <w:top w:val="nil"/>
              <w:left w:val="nil"/>
              <w:bottom w:val="nil"/>
              <w:right w:val="nil"/>
            </w:tcBorders>
          </w:tcPr>
          <w:p w:rsidR="00162E48" w:rsidRPr="00850D10" w:rsidRDefault="00162E48">
            <w:pPr>
              <w:pStyle w:val="ConsPlusNormal"/>
              <w:rPr>
                <w:rFonts w:ascii="Times New Roman" w:hAnsi="Times New Roman" w:cs="Times New Roman"/>
              </w:rPr>
            </w:pPr>
          </w:p>
        </w:tc>
      </w:tr>
    </w:tbl>
    <w:p w:rsidR="00162E48" w:rsidRPr="00D60A86" w:rsidRDefault="00162E48">
      <w:pPr>
        <w:sectPr w:rsidR="00162E48" w:rsidRPr="00D60A86">
          <w:pgSz w:w="16838" w:h="11905" w:orient="landscape"/>
          <w:pgMar w:top="1701" w:right="1134" w:bottom="850" w:left="1134" w:header="0" w:footer="0" w:gutter="0"/>
          <w:cols w:space="720"/>
        </w:sectPr>
      </w:pPr>
    </w:p>
    <w:p w:rsidR="00162E48" w:rsidRPr="00617C5C" w:rsidRDefault="00162E48" w:rsidP="00617C5C">
      <w:pPr>
        <w:pStyle w:val="ConsPlusNormal"/>
        <w:ind w:left="5387"/>
        <w:jc w:val="right"/>
        <w:outlineLvl w:val="1"/>
        <w:rPr>
          <w:rFonts w:ascii="Times New Roman" w:hAnsi="Times New Roman" w:cs="Times New Roman"/>
          <w:sz w:val="28"/>
          <w:szCs w:val="28"/>
        </w:rPr>
      </w:pPr>
      <w:r w:rsidRPr="00617C5C">
        <w:rPr>
          <w:rFonts w:ascii="Times New Roman" w:hAnsi="Times New Roman" w:cs="Times New Roman"/>
          <w:sz w:val="28"/>
          <w:szCs w:val="28"/>
        </w:rPr>
        <w:lastRenderedPageBreak/>
        <w:t>Приложение 6</w:t>
      </w:r>
    </w:p>
    <w:p w:rsidR="00C31917" w:rsidRPr="00617C5C" w:rsidRDefault="00162E48"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 xml:space="preserve">к </w:t>
      </w:r>
      <w:r w:rsidR="00C31917" w:rsidRPr="00617C5C">
        <w:rPr>
          <w:rFonts w:ascii="Times New Roman" w:hAnsi="Times New Roman" w:cs="Times New Roman"/>
          <w:sz w:val="28"/>
          <w:szCs w:val="28"/>
        </w:rPr>
        <w:t>Порядку</w:t>
      </w:r>
      <w:r w:rsidR="00617C5C">
        <w:rPr>
          <w:rFonts w:ascii="Times New Roman" w:hAnsi="Times New Roman" w:cs="Times New Roman"/>
          <w:sz w:val="28"/>
          <w:szCs w:val="28"/>
        </w:rPr>
        <w:t xml:space="preserve"> </w:t>
      </w:r>
      <w:r w:rsidR="00C31917" w:rsidRPr="00617C5C">
        <w:rPr>
          <w:rFonts w:ascii="Times New Roman" w:hAnsi="Times New Roman" w:cs="Times New Roman"/>
          <w:sz w:val="28"/>
          <w:szCs w:val="28"/>
        </w:rPr>
        <w:t>проведения финансовым управлением</w:t>
      </w:r>
    </w:p>
    <w:p w:rsidR="00C31917" w:rsidRPr="00617C5C" w:rsidRDefault="00C31917"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 xml:space="preserve"> администрации Новоалександровского</w:t>
      </w:r>
    </w:p>
    <w:p w:rsidR="00C31917" w:rsidRPr="00617C5C" w:rsidRDefault="00C31917"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 xml:space="preserve"> городского округа Ставропольского края</w:t>
      </w:r>
    </w:p>
    <w:p w:rsidR="00C31917" w:rsidRPr="00617C5C" w:rsidRDefault="00C31917"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мониторинга качества</w:t>
      </w:r>
    </w:p>
    <w:p w:rsidR="00162E48" w:rsidRPr="00617C5C" w:rsidRDefault="00C31917"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 xml:space="preserve"> финансового менеджмента</w:t>
      </w:r>
    </w:p>
    <w:p w:rsidR="00C65283" w:rsidRPr="00617C5C" w:rsidRDefault="00C65283">
      <w:pPr>
        <w:pStyle w:val="ConsPlusTitle"/>
        <w:jc w:val="center"/>
        <w:rPr>
          <w:rFonts w:ascii="Times New Roman" w:hAnsi="Times New Roman" w:cs="Times New Roman"/>
          <w:sz w:val="28"/>
          <w:szCs w:val="28"/>
        </w:rPr>
      </w:pPr>
      <w:bookmarkStart w:id="11" w:name="P1111"/>
      <w:bookmarkEnd w:id="11"/>
    </w:p>
    <w:p w:rsidR="00C65283" w:rsidRDefault="00C65283">
      <w:pPr>
        <w:pStyle w:val="ConsPlusTitle"/>
        <w:jc w:val="center"/>
        <w:rPr>
          <w:rFonts w:ascii="Times New Roman" w:hAnsi="Times New Roman" w:cs="Times New Roman"/>
          <w:sz w:val="24"/>
          <w:szCs w:val="24"/>
        </w:rPr>
      </w:pPr>
    </w:p>
    <w:p w:rsidR="00C65283" w:rsidRDefault="00C65283">
      <w:pPr>
        <w:pStyle w:val="ConsPlusTitle"/>
        <w:jc w:val="center"/>
        <w:rPr>
          <w:rFonts w:ascii="Times New Roman" w:hAnsi="Times New Roman" w:cs="Times New Roman"/>
          <w:sz w:val="24"/>
          <w:szCs w:val="24"/>
        </w:rPr>
      </w:pPr>
    </w:p>
    <w:p w:rsidR="00C65283" w:rsidRDefault="00C65283">
      <w:pPr>
        <w:pStyle w:val="ConsPlusTitle"/>
        <w:jc w:val="center"/>
        <w:rPr>
          <w:rFonts w:ascii="Times New Roman" w:hAnsi="Times New Roman" w:cs="Times New Roman"/>
          <w:sz w:val="24"/>
          <w:szCs w:val="24"/>
        </w:rPr>
      </w:pP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РАСЧЕТ</w:t>
      </w:r>
    </w:p>
    <w:p w:rsidR="00162E48" w:rsidRPr="00C65283" w:rsidRDefault="00162E48" w:rsidP="002425E8">
      <w:pPr>
        <w:pStyle w:val="ConsPlusTitle"/>
        <w:spacing w:line="240" w:lineRule="exact"/>
        <w:jc w:val="center"/>
        <w:rPr>
          <w:rFonts w:ascii="Times New Roman" w:hAnsi="Times New Roman" w:cs="Times New Roman"/>
          <w:sz w:val="28"/>
          <w:szCs w:val="28"/>
        </w:rPr>
      </w:pPr>
      <w:r w:rsidRPr="00C65283">
        <w:rPr>
          <w:rFonts w:ascii="Times New Roman" w:hAnsi="Times New Roman" w:cs="Times New Roman"/>
          <w:sz w:val="28"/>
          <w:szCs w:val="28"/>
        </w:rPr>
        <w:t>ОЦЕНКИ КАЧЕСТВА УПРАВЛЕНИЯ АКТИВАМИ (ИМУЩЕСТВОМ)</w:t>
      </w:r>
    </w:p>
    <w:p w:rsidR="00162E48" w:rsidRPr="00C65283" w:rsidRDefault="00162E48" w:rsidP="002425E8">
      <w:pPr>
        <w:pStyle w:val="ConsPlusNormal"/>
        <w:ind w:firstLine="709"/>
        <w:jc w:val="both"/>
        <w:rPr>
          <w:rFonts w:ascii="Times New Roman" w:hAnsi="Times New Roman" w:cs="Times New Roman"/>
          <w:sz w:val="28"/>
          <w:szCs w:val="28"/>
        </w:rPr>
      </w:pPr>
    </w:p>
    <w:p w:rsidR="00C65283" w:rsidRPr="00C65283" w:rsidRDefault="00C65283" w:rsidP="002425E8">
      <w:pPr>
        <w:pStyle w:val="ConsPlusNormal"/>
        <w:ind w:firstLine="709"/>
        <w:jc w:val="both"/>
        <w:rPr>
          <w:rFonts w:ascii="Times New Roman" w:hAnsi="Times New Roman" w:cs="Times New Roman"/>
          <w:sz w:val="28"/>
          <w:szCs w:val="28"/>
        </w:rPr>
      </w:pPr>
    </w:p>
    <w:p w:rsidR="00162E48" w:rsidRPr="00C65283" w:rsidRDefault="00162E48" w:rsidP="002425E8">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Оценка качества управления активами рассчитывается по следующей формуле:</w:t>
      </w:r>
    </w:p>
    <w:p w:rsidR="00162E48" w:rsidRPr="00C65283" w:rsidRDefault="00581D64" w:rsidP="002425E8">
      <w:pPr>
        <w:pStyle w:val="ConsPlusNormal"/>
        <w:ind w:firstLine="709"/>
        <w:jc w:val="both"/>
        <w:rPr>
          <w:rFonts w:ascii="Times New Roman" w:hAnsi="Times New Roman" w:cs="Times New Roman"/>
          <w:sz w:val="28"/>
          <w:szCs w:val="28"/>
        </w:rPr>
      </w:pPr>
      <w:r>
        <w:rPr>
          <w:rFonts w:ascii="Times New Roman" w:hAnsi="Times New Roman" w:cs="Times New Roman"/>
          <w:position w:val="-27"/>
          <w:sz w:val="28"/>
          <w:szCs w:val="28"/>
        </w:rPr>
        <w:pict>
          <v:shape id="_x0000_i1106" style="width:103.8pt;height:39pt" coordsize="" o:spt="100" adj="0,,0" path="" filled="f" stroked="f">
            <v:stroke joinstyle="miter"/>
            <v:imagedata r:id="rId54" o:title="base_23629_183710_32877"/>
            <v:formulas/>
            <v:path o:connecttype="segments"/>
          </v:shape>
        </w:pict>
      </w:r>
      <w:r w:rsidR="00162E48" w:rsidRPr="00C65283">
        <w:rPr>
          <w:rFonts w:ascii="Times New Roman" w:hAnsi="Times New Roman" w:cs="Times New Roman"/>
          <w:sz w:val="28"/>
          <w:szCs w:val="28"/>
        </w:rPr>
        <w:t>, где</w:t>
      </w:r>
    </w:p>
    <w:p w:rsidR="00162E48" w:rsidRPr="00C65283" w:rsidRDefault="00162E48" w:rsidP="002425E8">
      <w:pPr>
        <w:pStyle w:val="ConsPlusNormal"/>
        <w:ind w:firstLine="709"/>
        <w:jc w:val="both"/>
        <w:rPr>
          <w:rFonts w:ascii="Times New Roman" w:hAnsi="Times New Roman" w:cs="Times New Roman"/>
          <w:sz w:val="28"/>
          <w:szCs w:val="28"/>
        </w:rPr>
      </w:pPr>
      <w:r w:rsidRPr="00C65283">
        <w:rPr>
          <w:rFonts w:ascii="Times New Roman" w:hAnsi="Times New Roman" w:cs="Times New Roman"/>
          <w:sz w:val="28"/>
          <w:szCs w:val="28"/>
        </w:rPr>
        <w:t>N - количество показателей качества управления активами;</w:t>
      </w:r>
    </w:p>
    <w:p w:rsidR="00162E48" w:rsidRPr="00C65283" w:rsidRDefault="00162E48" w:rsidP="002425E8">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v</w:t>
      </w:r>
      <w:r w:rsidRPr="00C65283">
        <w:rPr>
          <w:rFonts w:ascii="Times New Roman" w:hAnsi="Times New Roman" w:cs="Times New Roman"/>
          <w:sz w:val="28"/>
          <w:szCs w:val="28"/>
          <w:vertAlign w:val="subscript"/>
        </w:rPr>
        <w:t>j</w:t>
      </w:r>
      <w:r w:rsidRPr="00C65283">
        <w:rPr>
          <w:rFonts w:ascii="Times New Roman" w:hAnsi="Times New Roman" w:cs="Times New Roman"/>
          <w:sz w:val="28"/>
          <w:szCs w:val="28"/>
        </w:rPr>
        <w:t xml:space="preserve"> - вес j-го показателя качества управления активами;</w:t>
      </w:r>
    </w:p>
    <w:p w:rsidR="00162E48" w:rsidRPr="00C65283" w:rsidRDefault="00162E48" w:rsidP="002425E8">
      <w:pPr>
        <w:pStyle w:val="ConsPlusNormal"/>
        <w:spacing w:before="220"/>
        <w:ind w:firstLine="709"/>
        <w:jc w:val="both"/>
        <w:rPr>
          <w:rFonts w:ascii="Times New Roman" w:hAnsi="Times New Roman" w:cs="Times New Roman"/>
          <w:sz w:val="28"/>
          <w:szCs w:val="28"/>
        </w:rPr>
      </w:pPr>
      <w:r w:rsidRPr="00C65283">
        <w:rPr>
          <w:rFonts w:ascii="Times New Roman" w:hAnsi="Times New Roman" w:cs="Times New Roman"/>
          <w:sz w:val="28"/>
          <w:szCs w:val="28"/>
        </w:rPr>
        <w:t>E(P</w:t>
      </w:r>
      <w:r w:rsidRPr="00C65283">
        <w:rPr>
          <w:rFonts w:ascii="Times New Roman" w:hAnsi="Times New Roman" w:cs="Times New Roman"/>
          <w:sz w:val="28"/>
          <w:szCs w:val="28"/>
          <w:vertAlign w:val="subscript"/>
        </w:rPr>
        <w:t>j</w:t>
      </w:r>
      <w:r w:rsidRPr="00C65283">
        <w:rPr>
          <w:rFonts w:ascii="Times New Roman" w:hAnsi="Times New Roman" w:cs="Times New Roman"/>
          <w:sz w:val="28"/>
          <w:szCs w:val="28"/>
        </w:rPr>
        <w:t>) - оценка по j-му показателю качества управления активами, рассчитываемая в соответствии с приложением к Расчету оценки качества управления активами (имуществом).</w:t>
      </w:r>
    </w:p>
    <w:p w:rsidR="00162E48" w:rsidRPr="00C65283" w:rsidRDefault="00162E48">
      <w:pPr>
        <w:pStyle w:val="ConsPlusNormal"/>
        <w:jc w:val="both"/>
        <w:rPr>
          <w:rFonts w:ascii="Times New Roman" w:hAnsi="Times New Roman" w:cs="Times New Roman"/>
          <w:sz w:val="28"/>
          <w:szCs w:val="28"/>
        </w:rPr>
      </w:pPr>
    </w:p>
    <w:p w:rsidR="00162E48" w:rsidRPr="00C65283" w:rsidRDefault="00162E48">
      <w:pPr>
        <w:pStyle w:val="ConsPlusNormal"/>
        <w:jc w:val="both"/>
        <w:rPr>
          <w:rFonts w:ascii="Times New Roman" w:hAnsi="Times New Roman" w:cs="Times New Roman"/>
          <w:sz w:val="28"/>
          <w:szCs w:val="28"/>
        </w:rPr>
      </w:pPr>
    </w:p>
    <w:p w:rsidR="00162E48" w:rsidRPr="00D60A86" w:rsidRDefault="00162E48">
      <w:pPr>
        <w:pStyle w:val="ConsPlusNormal"/>
        <w:jc w:val="both"/>
        <w:rPr>
          <w:rFonts w:ascii="Times New Roman" w:hAnsi="Times New Roman" w:cs="Times New Roman"/>
        </w:rPr>
      </w:pPr>
    </w:p>
    <w:p w:rsidR="00162E48" w:rsidRPr="00D60A86" w:rsidRDefault="00162E48">
      <w:pPr>
        <w:pStyle w:val="ConsPlusNormal"/>
        <w:jc w:val="both"/>
        <w:rPr>
          <w:rFonts w:ascii="Times New Roman" w:hAnsi="Times New Roman" w:cs="Times New Roman"/>
        </w:rPr>
      </w:pPr>
    </w:p>
    <w:p w:rsidR="00162E48" w:rsidRPr="00D60A86" w:rsidRDefault="00162E48">
      <w:pPr>
        <w:pStyle w:val="ConsPlusNormal"/>
        <w:jc w:val="both"/>
        <w:rPr>
          <w:rFonts w:ascii="Times New Roman" w:hAnsi="Times New Roman" w:cs="Times New Roman"/>
        </w:rPr>
      </w:pPr>
    </w:p>
    <w:p w:rsidR="00162E48" w:rsidRPr="00617C5C" w:rsidRDefault="00162E48">
      <w:pPr>
        <w:pStyle w:val="ConsPlusNormal"/>
        <w:jc w:val="right"/>
        <w:outlineLvl w:val="2"/>
        <w:rPr>
          <w:rFonts w:ascii="Times New Roman" w:hAnsi="Times New Roman" w:cs="Times New Roman"/>
          <w:sz w:val="28"/>
          <w:szCs w:val="28"/>
        </w:rPr>
      </w:pPr>
      <w:r w:rsidRPr="00617C5C">
        <w:rPr>
          <w:rFonts w:ascii="Times New Roman" w:hAnsi="Times New Roman" w:cs="Times New Roman"/>
          <w:sz w:val="28"/>
          <w:szCs w:val="28"/>
        </w:rPr>
        <w:t>Приложение</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к Расчету</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оценки качества управления</w:t>
      </w:r>
    </w:p>
    <w:p w:rsidR="00162E48" w:rsidRPr="00617C5C" w:rsidRDefault="00162E48">
      <w:pPr>
        <w:pStyle w:val="ConsPlusNormal"/>
        <w:jc w:val="right"/>
        <w:rPr>
          <w:rFonts w:ascii="Times New Roman" w:hAnsi="Times New Roman" w:cs="Times New Roman"/>
          <w:sz w:val="28"/>
          <w:szCs w:val="28"/>
        </w:rPr>
      </w:pPr>
      <w:r w:rsidRPr="00617C5C">
        <w:rPr>
          <w:rFonts w:ascii="Times New Roman" w:hAnsi="Times New Roman" w:cs="Times New Roman"/>
          <w:sz w:val="28"/>
          <w:szCs w:val="28"/>
        </w:rPr>
        <w:t>активами (имуществом)</w:t>
      </w:r>
    </w:p>
    <w:p w:rsidR="00162E48" w:rsidRDefault="00162E48">
      <w:pPr>
        <w:pStyle w:val="ConsPlusNormal"/>
        <w:jc w:val="both"/>
        <w:rPr>
          <w:rFonts w:ascii="Times New Roman" w:hAnsi="Times New Roman" w:cs="Times New Roman"/>
        </w:rPr>
      </w:pPr>
    </w:p>
    <w:p w:rsidR="00827DF8" w:rsidRDefault="00827DF8">
      <w:pPr>
        <w:pStyle w:val="ConsPlusNormal"/>
        <w:jc w:val="both"/>
        <w:rPr>
          <w:rFonts w:ascii="Times New Roman" w:hAnsi="Times New Roman" w:cs="Times New Roman"/>
        </w:rPr>
      </w:pPr>
    </w:p>
    <w:p w:rsidR="00827DF8" w:rsidRDefault="00827DF8">
      <w:pPr>
        <w:pStyle w:val="ConsPlusNormal"/>
        <w:jc w:val="both"/>
        <w:rPr>
          <w:rFonts w:ascii="Times New Roman" w:hAnsi="Times New Roman" w:cs="Times New Roman"/>
        </w:rPr>
      </w:pPr>
    </w:p>
    <w:p w:rsidR="00827DF8" w:rsidRPr="00D60A86" w:rsidRDefault="00827DF8">
      <w:pPr>
        <w:pStyle w:val="ConsPlusNormal"/>
        <w:jc w:val="both"/>
        <w:rPr>
          <w:rFonts w:ascii="Times New Roman" w:hAnsi="Times New Roman" w:cs="Times New Roman"/>
        </w:rPr>
      </w:pPr>
    </w:p>
    <w:p w:rsidR="00162E48" w:rsidRPr="002425E8" w:rsidRDefault="00162E48" w:rsidP="002425E8">
      <w:pPr>
        <w:pStyle w:val="ConsPlusTitle"/>
        <w:spacing w:line="240" w:lineRule="exact"/>
        <w:jc w:val="center"/>
        <w:rPr>
          <w:rFonts w:ascii="Times New Roman" w:hAnsi="Times New Roman" w:cs="Times New Roman"/>
          <w:sz w:val="28"/>
          <w:szCs w:val="28"/>
        </w:rPr>
      </w:pPr>
      <w:bookmarkStart w:id="12" w:name="P1131"/>
      <w:bookmarkEnd w:id="12"/>
      <w:r w:rsidRPr="002425E8">
        <w:rPr>
          <w:rFonts w:ascii="Times New Roman" w:hAnsi="Times New Roman" w:cs="Times New Roman"/>
          <w:sz w:val="28"/>
          <w:szCs w:val="28"/>
        </w:rPr>
        <w:t>ПОКАЗАТЕЛИ</w:t>
      </w:r>
    </w:p>
    <w:p w:rsidR="00162E48" w:rsidRPr="002425E8" w:rsidRDefault="00162E48" w:rsidP="002425E8">
      <w:pPr>
        <w:pStyle w:val="ConsPlusTitle"/>
        <w:spacing w:line="240" w:lineRule="exact"/>
        <w:jc w:val="center"/>
        <w:rPr>
          <w:rFonts w:ascii="Times New Roman" w:hAnsi="Times New Roman" w:cs="Times New Roman"/>
          <w:sz w:val="28"/>
          <w:szCs w:val="28"/>
        </w:rPr>
      </w:pPr>
      <w:r w:rsidRPr="002425E8">
        <w:rPr>
          <w:rFonts w:ascii="Times New Roman" w:hAnsi="Times New Roman" w:cs="Times New Roman"/>
          <w:sz w:val="28"/>
          <w:szCs w:val="28"/>
        </w:rPr>
        <w:t>ОЦЕНКИ КАЧЕСТВА УПРАВЛЕНИЯ АКТИВАМИ (ИМУЩЕСТВОМ)</w:t>
      </w:r>
    </w:p>
    <w:p w:rsidR="00162E48" w:rsidRPr="00D60A86" w:rsidRDefault="00162E48">
      <w:pPr>
        <w:pStyle w:val="ConsPlusNormal"/>
        <w:jc w:val="both"/>
        <w:rPr>
          <w:rFonts w:ascii="Times New Roman" w:hAnsi="Times New Roman" w:cs="Times New Roman"/>
        </w:rPr>
      </w:pPr>
    </w:p>
    <w:p w:rsidR="00162E48" w:rsidRPr="00D60A86" w:rsidRDefault="00162E48">
      <w:pPr>
        <w:sectPr w:rsidR="00162E48" w:rsidRPr="00D60A86">
          <w:pgSz w:w="11905" w:h="16838"/>
          <w:pgMar w:top="1134" w:right="850" w:bottom="1134" w:left="1701" w:header="0" w:footer="0" w:gutter="0"/>
          <w:cols w:space="720"/>
        </w:sectPr>
      </w:pPr>
    </w:p>
    <w:tbl>
      <w:tblPr>
        <w:tblpPr w:leftFromText="180" w:rightFromText="180" w:vertAnchor="text" w:tblpY="1"/>
        <w:tblOverlap w:val="neve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94"/>
        <w:gridCol w:w="2665"/>
        <w:gridCol w:w="4025"/>
        <w:gridCol w:w="794"/>
        <w:gridCol w:w="2755"/>
      </w:tblGrid>
      <w:tr w:rsidR="00162E48" w:rsidRPr="00D60A86" w:rsidTr="00850D10">
        <w:tc>
          <w:tcPr>
            <w:tcW w:w="624"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lastRenderedPageBreak/>
              <w:t>N п.п.</w:t>
            </w:r>
          </w:p>
        </w:tc>
        <w:tc>
          <w:tcPr>
            <w:tcW w:w="2494"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Наименование показателя</w:t>
            </w:r>
          </w:p>
        </w:tc>
        <w:tc>
          <w:tcPr>
            <w:tcW w:w="2665"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Расчет значения показателя (P)</w:t>
            </w:r>
          </w:p>
        </w:tc>
        <w:tc>
          <w:tcPr>
            <w:tcW w:w="4025"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Оценка показателя E(P)</w:t>
            </w:r>
          </w:p>
        </w:tc>
        <w:tc>
          <w:tcPr>
            <w:tcW w:w="794"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Весовой коэффициент</w:t>
            </w:r>
          </w:p>
        </w:tc>
        <w:tc>
          <w:tcPr>
            <w:tcW w:w="2755"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Комментарий</w:t>
            </w:r>
          </w:p>
        </w:tc>
      </w:tr>
      <w:tr w:rsidR="00162E48" w:rsidRPr="00D60A86" w:rsidTr="00850D10">
        <w:tc>
          <w:tcPr>
            <w:tcW w:w="624"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1</w:t>
            </w:r>
          </w:p>
        </w:tc>
        <w:tc>
          <w:tcPr>
            <w:tcW w:w="2494"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2</w:t>
            </w:r>
          </w:p>
        </w:tc>
        <w:tc>
          <w:tcPr>
            <w:tcW w:w="2665"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3</w:t>
            </w:r>
          </w:p>
        </w:tc>
        <w:tc>
          <w:tcPr>
            <w:tcW w:w="4025"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4</w:t>
            </w:r>
          </w:p>
        </w:tc>
        <w:tc>
          <w:tcPr>
            <w:tcW w:w="794"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5</w:t>
            </w:r>
          </w:p>
        </w:tc>
        <w:tc>
          <w:tcPr>
            <w:tcW w:w="2755" w:type="dxa"/>
            <w:tcBorders>
              <w:top w:val="single" w:sz="4" w:space="0" w:color="auto"/>
              <w:bottom w:val="single" w:sz="4" w:space="0" w:color="auto"/>
            </w:tcBorders>
            <w:vAlign w:val="center"/>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6</w:t>
            </w:r>
          </w:p>
        </w:tc>
      </w:tr>
      <w:tr w:rsidR="00162E48" w:rsidRPr="00D60A86" w:rsidTr="00850D10">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1.</w:t>
            </w:r>
          </w:p>
        </w:tc>
        <w:tc>
          <w:tcPr>
            <w:tcW w:w="2494" w:type="dxa"/>
            <w:tcBorders>
              <w:top w:val="single" w:sz="4" w:space="0" w:color="auto"/>
              <w:left w:val="nil"/>
              <w:bottom w:val="nil"/>
              <w:right w:val="nil"/>
            </w:tcBorders>
          </w:tcPr>
          <w:p w:rsidR="00162E48" w:rsidRPr="00D60A86" w:rsidRDefault="00162E48" w:rsidP="00923797">
            <w:pPr>
              <w:pStyle w:val="ConsPlusNormal"/>
              <w:rPr>
                <w:rFonts w:ascii="Times New Roman" w:hAnsi="Times New Roman" w:cs="Times New Roman"/>
              </w:rPr>
            </w:pPr>
            <w:r w:rsidRPr="00D60A86">
              <w:rPr>
                <w:rFonts w:ascii="Times New Roman" w:hAnsi="Times New Roman" w:cs="Times New Roman"/>
              </w:rPr>
              <w:t>Эффективность расходов на содержание недвижимого имущества, находящегося в оперативном управлении главного администратора бюджетных средств</w:t>
            </w:r>
            <w:r w:rsidR="00923797">
              <w:rPr>
                <w:rFonts w:ascii="Times New Roman" w:hAnsi="Times New Roman" w:cs="Times New Roman"/>
              </w:rPr>
              <w:t xml:space="preserve"> (</w:t>
            </w:r>
            <w:r w:rsidR="00923797" w:rsidRPr="00923797">
              <w:rPr>
                <w:rFonts w:ascii="Times New Roman" w:hAnsi="Times New Roman" w:cs="Times New Roman"/>
              </w:rPr>
              <w:t>переданн</w:t>
            </w:r>
            <w:r w:rsidR="00923797">
              <w:rPr>
                <w:rFonts w:ascii="Times New Roman" w:hAnsi="Times New Roman" w:cs="Times New Roman"/>
              </w:rPr>
              <w:t>ого</w:t>
            </w:r>
            <w:r w:rsidR="00923797" w:rsidRPr="00923797">
              <w:rPr>
                <w:rFonts w:ascii="Times New Roman" w:hAnsi="Times New Roman" w:cs="Times New Roman"/>
              </w:rPr>
              <w:t xml:space="preserve"> главному администратору бюджетных средств во владение и (или) в безвозмездное пользование</w:t>
            </w:r>
            <w:r w:rsidR="00923797">
              <w:rPr>
                <w:rFonts w:ascii="Times New Roman" w:hAnsi="Times New Roman" w:cs="Times New Roman"/>
              </w:rPr>
              <w:t>)</w:t>
            </w:r>
          </w:p>
        </w:tc>
        <w:tc>
          <w:tcPr>
            <w:tcW w:w="2665" w:type="dxa"/>
            <w:tcBorders>
              <w:top w:val="single" w:sz="4" w:space="0" w:color="auto"/>
              <w:left w:val="nil"/>
              <w:bottom w:val="nil"/>
              <w:right w:val="nil"/>
            </w:tcBorders>
          </w:tcPr>
          <w:p w:rsidR="00162E48" w:rsidRPr="00D60A86" w:rsidRDefault="00581D64" w:rsidP="00850D10">
            <w:pPr>
              <w:pStyle w:val="ConsPlusNormal"/>
              <w:jc w:val="center"/>
              <w:rPr>
                <w:rFonts w:ascii="Times New Roman" w:hAnsi="Times New Roman" w:cs="Times New Roman"/>
              </w:rPr>
            </w:pPr>
            <w:r>
              <w:rPr>
                <w:rFonts w:ascii="Times New Roman" w:hAnsi="Times New Roman" w:cs="Times New Roman"/>
                <w:position w:val="-25"/>
              </w:rPr>
              <w:pict>
                <v:shape id="_x0000_i1107" style="width:72.6pt;height:36.6pt" coordsize="" o:spt="100" adj="0,,0" path="" filled="f" stroked="f">
                  <v:stroke joinstyle="miter"/>
                  <v:imagedata r:id="rId63" o:title="base_23629_183710_32878"/>
                  <v:formulas/>
                  <v:path o:connecttype="segments"/>
                </v:shape>
              </w:pict>
            </w:r>
            <w:r w:rsidR="00162E48" w:rsidRPr="00D60A86">
              <w:rPr>
                <w:rFonts w:ascii="Times New Roman" w:hAnsi="Times New Roman" w:cs="Times New Roman"/>
              </w:rPr>
              <w:t>, где</w:t>
            </w:r>
          </w:p>
          <w:p w:rsidR="00162E48" w:rsidRPr="00D60A86" w:rsidRDefault="00162E48" w:rsidP="00850D10">
            <w:pPr>
              <w:pStyle w:val="ConsPlusNormal"/>
              <w:rPr>
                <w:rFonts w:ascii="Times New Roman" w:hAnsi="Times New Roman" w:cs="Times New Roman"/>
              </w:rPr>
            </w:pP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Rra - кассовые расходы на содержание 1 кв. м недвижимого имущества в отчетном периоде, находящегося в оперативном управлении главного администратора бюджетных средств</w:t>
            </w:r>
            <w:r w:rsidR="00923797">
              <w:rPr>
                <w:rFonts w:ascii="Times New Roman" w:hAnsi="Times New Roman" w:cs="Times New Roman"/>
              </w:rPr>
              <w:t xml:space="preserve"> </w:t>
            </w:r>
            <w:r w:rsidR="00923797" w:rsidRPr="00923797">
              <w:rPr>
                <w:rFonts w:ascii="Times New Roman" w:hAnsi="Times New Roman" w:cs="Times New Roman"/>
              </w:rPr>
              <w:t>(переданного главному администратору бюджетных средств во владение и (или) в безвозмездное пользование)</w:t>
            </w:r>
            <w:r w:rsidRPr="00D60A86">
              <w:rPr>
                <w:rFonts w:ascii="Times New Roman" w:hAnsi="Times New Roman" w:cs="Times New Roman"/>
              </w:rPr>
              <w:t>;</w:t>
            </w:r>
          </w:p>
          <w:p w:rsidR="00162E48" w:rsidRPr="00D60A86" w:rsidRDefault="00162E48" w:rsidP="00850D10">
            <w:pPr>
              <w:pStyle w:val="ConsPlusNormal"/>
              <w:rPr>
                <w:rFonts w:ascii="Times New Roman" w:hAnsi="Times New Roman" w:cs="Times New Roman"/>
              </w:rPr>
            </w:pPr>
          </w:p>
          <w:p w:rsidR="00162E48" w:rsidRPr="00D60A86" w:rsidRDefault="004B42BB" w:rsidP="00850D10">
            <w:pPr>
              <w:pStyle w:val="ConsPlusNormal"/>
              <w:tabs>
                <w:tab w:val="center" w:pos="1270"/>
                <w:tab w:val="right" w:pos="2541"/>
              </w:tabs>
              <w:rPr>
                <w:rFonts w:ascii="Times New Roman" w:hAnsi="Times New Roman" w:cs="Times New Roman"/>
              </w:rPr>
            </w:pPr>
            <w:r>
              <w:rPr>
                <w:rFonts w:ascii="Times New Roman" w:hAnsi="Times New Roman" w:cs="Times New Roman"/>
              </w:rPr>
              <w:tab/>
            </w:r>
            <w:r w:rsidR="00CB2260">
              <w:rPr>
                <w:rFonts w:ascii="Times New Roman" w:hAnsi="Times New Roman" w:cs="Times New Roman"/>
                <w:noProof/>
              </w:rPr>
              <mc:AlternateContent>
                <mc:Choice Requires="wpc">
                  <w:drawing>
                    <wp:inline distT="0" distB="0" distL="0" distR="0">
                      <wp:extent cx="624840" cy="494030"/>
                      <wp:effectExtent l="0" t="0" r="3810" b="1270"/>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Line 111"/>
                              <wps:cNvCnPr>
                                <a:cxnSpLocks noChangeShapeType="1"/>
                              </wps:cNvCnPr>
                              <wps:spPr bwMode="auto">
                                <a:xfrm>
                                  <a:off x="361950" y="220345"/>
                                  <a:ext cx="227965" cy="0"/>
                                </a:xfrm>
                                <a:prstGeom prst="line">
                                  <a:avLst/>
                                </a:prstGeom>
                                <a:noFill/>
                                <a:ln w="82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12"/>
                              <wps:cNvSpPr>
                                <a:spLocks noChangeArrowheads="1"/>
                              </wps:cNvSpPr>
                              <wps:spPr bwMode="auto">
                                <a:xfrm>
                                  <a:off x="372745" y="10160"/>
                                  <a:ext cx="201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
                                      <w:rPr>
                                        <w:color w:val="000000"/>
                                        <w:sz w:val="26"/>
                                        <w:szCs w:val="26"/>
                                        <w:lang w:val="en-US"/>
                                      </w:rPr>
                                      <w:t>Kn</w:t>
                                    </w:r>
                                  </w:p>
                                </w:txbxContent>
                              </wps:txbx>
                              <wps:bodyPr rot="0" vert="horz" wrap="none" lIns="0" tIns="0" rIns="0" bIns="0" anchor="t" anchorCtr="0">
                                <a:spAutoFit/>
                              </wps:bodyPr>
                            </wps:wsp>
                            <wps:wsp>
                              <wps:cNvPr id="11" name="Rectangle 113"/>
                              <wps:cNvSpPr>
                                <a:spLocks noChangeArrowheads="1"/>
                              </wps:cNvSpPr>
                              <wps:spPr bwMode="auto">
                                <a:xfrm>
                                  <a:off x="22860" y="114300"/>
                                  <a:ext cx="4495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
                                      <w:rPr>
                                        <w:color w:val="000000"/>
                                        <w:sz w:val="26"/>
                                        <w:szCs w:val="26"/>
                                        <w:lang w:val="en-US"/>
                                      </w:rPr>
                                      <w:t>Rra=</w:t>
                                    </w:r>
                                  </w:p>
                                </w:txbxContent>
                              </wps:txbx>
                              <wps:bodyPr rot="0" vert="horz" wrap="square" lIns="0" tIns="0" rIns="0" bIns="0" anchor="t" anchorCtr="0">
                                <a:spAutoFit/>
                              </wps:bodyPr>
                            </wps:wsp>
                            <wps:wsp>
                              <wps:cNvPr id="12" name="Rectangle 114"/>
                              <wps:cNvSpPr>
                                <a:spLocks noChangeArrowheads="1"/>
                              </wps:cNvSpPr>
                              <wps:spPr bwMode="auto">
                                <a:xfrm>
                                  <a:off x="401320" y="243205"/>
                                  <a:ext cx="1473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EBA" w:rsidRDefault="000D7EBA">
                                    <w:r>
                                      <w:rPr>
                                        <w:color w:val="000000"/>
                                        <w:sz w:val="26"/>
                                        <w:szCs w:val="26"/>
                                        <w:lang w:val="en-US"/>
                                      </w:rPr>
                                      <w:t>M</w:t>
                                    </w:r>
                                  </w:p>
                                </w:txbxContent>
                              </wps:txbx>
                              <wps:bodyPr rot="0" vert="horz" wrap="none" lIns="0" tIns="0" rIns="0" bIns="0" anchor="t" anchorCtr="0">
                                <a:spAutoFit/>
                              </wps:bodyPr>
                            </wps:wsp>
                          </wpc:wpc>
                        </a:graphicData>
                      </a:graphic>
                    </wp:inline>
                  </w:drawing>
                </mc:Choice>
                <mc:Fallback>
                  <w:pict>
                    <v:group id="Полотно 13" o:spid="_x0000_s1064" editas="canvas" style="width:49.2pt;height:38.9pt;mso-position-horizontal-relative:char;mso-position-vertical-relative:line" coordsize="6248,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">
                      <v:shape id="_x0000_s1065" type="#_x0000_t75" style="position:absolute;width:6248;height:4940;visibility:visible;mso-wrap-style:square">
                        <v:fill o:detectmouseclick="t"/>
                        <v:path o:connecttype="none"/>
                      </v:shape>
                      <v:line id="Line 111" o:spid="_x0000_s1066" style="position:absolute;visibility:visible;mso-wrap-style:square" from="3619,2203" to="5899,2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" strokeweight=".65pt"/>
                      <v:rect id="Rectangle 112" o:spid="_x0000_s1067" style="position:absolute;left:3727;top:101;width:2019;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0D7EBA" w:rsidRDefault="000D7EBA">
                              <w:r>
                                <w:rPr>
                                  <w:color w:val="000000"/>
                                  <w:sz w:val="26"/>
                                  <w:szCs w:val="26"/>
                                  <w:lang w:val="en-US"/>
                                </w:rPr>
                                <w:t>Kn</w:t>
                              </w:r>
                            </w:p>
                          </w:txbxContent>
                        </v:textbox>
                      </v:rect>
                      <v:rect id="Rectangle 113" o:spid="_x0000_s1068" style="position:absolute;left:228;top:1143;width:449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" filled="f" stroked="f">
                        <v:textbox style="mso-fit-shape-to-text:t" inset="0,0,0,0">
                          <w:txbxContent>
                            <w:p w:rsidR="000D7EBA" w:rsidRDefault="000D7EBA">
                              <w:r>
                                <w:rPr>
                                  <w:color w:val="000000"/>
                                  <w:sz w:val="26"/>
                                  <w:szCs w:val="26"/>
                                  <w:lang w:val="en-US"/>
                                </w:rPr>
                                <w:t>Rra=</w:t>
                              </w:r>
                            </w:p>
                          </w:txbxContent>
                        </v:textbox>
                      </v:rect>
                      <v:rect id="Rectangle 114" o:spid="_x0000_s1069" style="position:absolute;left:4013;top:2432;width:147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0D7EBA" w:rsidRDefault="000D7EBA">
                              <w:r>
                                <w:rPr>
                                  <w:color w:val="000000"/>
                                  <w:sz w:val="26"/>
                                  <w:szCs w:val="26"/>
                                  <w:lang w:val="en-US"/>
                                </w:rPr>
                                <w:t>M</w:t>
                              </w:r>
                            </w:p>
                          </w:txbxContent>
                        </v:textbox>
                      </v:rect>
                      <w10:anchorlock/>
                    </v:group>
                  </w:pict>
                </mc:Fallback>
              </mc:AlternateContent>
            </w:r>
            <w:r w:rsidR="00162E48" w:rsidRPr="00D60A86">
              <w:rPr>
                <w:rFonts w:ascii="Times New Roman" w:hAnsi="Times New Roman" w:cs="Times New Roman"/>
              </w:rPr>
              <w:t>, где</w:t>
            </w:r>
            <w:r>
              <w:rPr>
                <w:rFonts w:ascii="Times New Roman" w:hAnsi="Times New Roman" w:cs="Times New Roman"/>
              </w:rPr>
              <w:tab/>
            </w:r>
          </w:p>
          <w:p w:rsidR="00162E48" w:rsidRPr="00D60A86" w:rsidRDefault="00162E48" w:rsidP="00850D10">
            <w:pPr>
              <w:pStyle w:val="ConsPlusNormal"/>
              <w:rPr>
                <w:rFonts w:ascii="Times New Roman" w:hAnsi="Times New Roman" w:cs="Times New Roman"/>
              </w:rPr>
            </w:pP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 xml:space="preserve">Kn - кассовые расходы на содержание недвижимого имущества в отчетном периоде, находящегося в оперативном управлении главного администратора </w:t>
            </w:r>
            <w:r w:rsidRPr="00D60A86">
              <w:rPr>
                <w:rFonts w:ascii="Times New Roman" w:hAnsi="Times New Roman" w:cs="Times New Roman"/>
              </w:rPr>
              <w:lastRenderedPageBreak/>
              <w:t>бюджетных средств</w:t>
            </w:r>
            <w:r w:rsidR="00923797">
              <w:rPr>
                <w:rFonts w:ascii="Times New Roman" w:hAnsi="Times New Roman" w:cs="Times New Roman"/>
              </w:rPr>
              <w:t xml:space="preserve"> </w:t>
            </w:r>
            <w:r w:rsidR="00923797" w:rsidRPr="00923797">
              <w:rPr>
                <w:rFonts w:ascii="Times New Roman" w:hAnsi="Times New Roman" w:cs="Times New Roman"/>
              </w:rPr>
              <w:t>(переданного главному администратору бюджетных средств во владение и (или) в безвозмездное пользование)</w:t>
            </w:r>
            <w:r w:rsidRPr="00D60A86">
              <w:rPr>
                <w:rFonts w:ascii="Times New Roman" w:hAnsi="Times New Roman" w:cs="Times New Roman"/>
              </w:rPr>
              <w:t>;</w:t>
            </w:r>
          </w:p>
          <w:p w:rsidR="004B42BB" w:rsidRDefault="00162E48" w:rsidP="00850D10">
            <w:pPr>
              <w:pStyle w:val="ConsPlusNormal"/>
              <w:rPr>
                <w:rFonts w:ascii="Times New Roman" w:hAnsi="Times New Roman" w:cs="Times New Roman"/>
              </w:rPr>
            </w:pPr>
            <w:r w:rsidRPr="00D60A86">
              <w:rPr>
                <w:rFonts w:ascii="Times New Roman" w:hAnsi="Times New Roman" w:cs="Times New Roman"/>
              </w:rPr>
              <w:t>M - общая сумма квадратных метров недвижимого имущества в отчетном периоде, находящегося в оперативном управлении главного администратора бюджетных средств</w:t>
            </w:r>
            <w:r w:rsidR="00923797">
              <w:rPr>
                <w:rFonts w:ascii="Times New Roman" w:hAnsi="Times New Roman" w:cs="Times New Roman"/>
              </w:rPr>
              <w:t xml:space="preserve"> </w:t>
            </w:r>
            <w:r w:rsidR="00923797" w:rsidRPr="00923797">
              <w:rPr>
                <w:rFonts w:ascii="Times New Roman" w:hAnsi="Times New Roman" w:cs="Times New Roman"/>
              </w:rPr>
              <w:t>(переданного главному администратору бюджетных средств во владение и (или) в безвозмездное пользование)</w:t>
            </w:r>
            <w:r w:rsidRPr="00D60A86">
              <w:rPr>
                <w:rFonts w:ascii="Times New Roman" w:hAnsi="Times New Roman" w:cs="Times New Roman"/>
              </w:rPr>
              <w:t xml:space="preserve">; </w:t>
            </w: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Rcp - среднее значение кассовых расходов на содержание 1 кв. м недвижимого имущества в отчетном периоде, находящегося в оперативном управлении всех главных администраторов бюджетных средств</w:t>
            </w:r>
            <w:r w:rsidR="00923797">
              <w:rPr>
                <w:rFonts w:ascii="Times New Roman" w:hAnsi="Times New Roman" w:cs="Times New Roman"/>
              </w:rPr>
              <w:t xml:space="preserve"> (</w:t>
            </w:r>
            <w:r w:rsidR="00923797" w:rsidRPr="00923797">
              <w:rPr>
                <w:rFonts w:ascii="Times New Roman" w:hAnsi="Times New Roman" w:cs="Times New Roman"/>
              </w:rPr>
              <w:t>переданн</w:t>
            </w:r>
            <w:r w:rsidR="00923797">
              <w:rPr>
                <w:rFonts w:ascii="Times New Roman" w:hAnsi="Times New Roman" w:cs="Times New Roman"/>
              </w:rPr>
              <w:t>ого</w:t>
            </w:r>
            <w:r w:rsidR="00923797" w:rsidRPr="00923797">
              <w:rPr>
                <w:rFonts w:ascii="Times New Roman" w:hAnsi="Times New Roman" w:cs="Times New Roman"/>
              </w:rPr>
              <w:t xml:space="preserve"> главному администратору бюджетных средств во владение и (или) в безвозмездное </w:t>
            </w:r>
            <w:r w:rsidR="00923797" w:rsidRPr="00923797">
              <w:rPr>
                <w:rFonts w:ascii="Times New Roman" w:hAnsi="Times New Roman" w:cs="Times New Roman"/>
              </w:rPr>
              <w:lastRenderedPageBreak/>
              <w:t>пользование</w:t>
            </w:r>
            <w:r w:rsidR="00923797">
              <w:rPr>
                <w:rFonts w:ascii="Times New Roman" w:hAnsi="Times New Roman" w:cs="Times New Roman"/>
              </w:rPr>
              <w:t>)</w:t>
            </w:r>
          </w:p>
          <w:p w:rsidR="00162E48" w:rsidRPr="00D60A86" w:rsidRDefault="00162E48" w:rsidP="00850D10">
            <w:pPr>
              <w:pStyle w:val="ConsPlusNormal"/>
              <w:rPr>
                <w:rFonts w:ascii="Times New Roman" w:hAnsi="Times New Roman" w:cs="Times New Roman"/>
              </w:rPr>
            </w:pPr>
          </w:p>
          <w:p w:rsidR="00162E48" w:rsidRPr="00D60A86" w:rsidRDefault="00581D64" w:rsidP="00850D10">
            <w:pPr>
              <w:pStyle w:val="ConsPlusNormal"/>
              <w:jc w:val="center"/>
              <w:rPr>
                <w:rFonts w:ascii="Times New Roman" w:hAnsi="Times New Roman" w:cs="Times New Roman"/>
              </w:rPr>
            </w:pPr>
            <w:r>
              <w:rPr>
                <w:rFonts w:ascii="Times New Roman" w:hAnsi="Times New Roman" w:cs="Times New Roman"/>
                <w:position w:val="-22"/>
              </w:rPr>
              <w:pict>
                <v:shape id="_x0000_i1108" style="width:58.8pt;height:33.6pt" coordsize="" o:spt="100" adj="0,,0" path="" filled="f" stroked="f">
                  <v:stroke joinstyle="miter"/>
                  <v:imagedata r:id="rId64" o:title="base_23629_183710_32880"/>
                  <v:formulas/>
                  <v:path o:connecttype="segments"/>
                </v:shape>
              </w:pict>
            </w:r>
            <w:r w:rsidR="00162E48" w:rsidRPr="00D60A86">
              <w:rPr>
                <w:rFonts w:ascii="Times New Roman" w:hAnsi="Times New Roman" w:cs="Times New Roman"/>
              </w:rPr>
              <w:t>, где</w:t>
            </w:r>
          </w:p>
          <w:p w:rsidR="00162E48" w:rsidRPr="00D60A86" w:rsidRDefault="00162E48" w:rsidP="00850D10">
            <w:pPr>
              <w:pStyle w:val="ConsPlusNormal"/>
              <w:rPr>
                <w:rFonts w:ascii="Times New Roman" w:hAnsi="Times New Roman" w:cs="Times New Roman"/>
              </w:rPr>
            </w:pP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Kn1 - сумма кассовых расходов на содержание недвижимого имущества в отчетном периоде, находящегося в оперативном управлении всех главных администраторов бюджетных средств</w:t>
            </w:r>
            <w:r w:rsidR="00923797">
              <w:rPr>
                <w:rFonts w:ascii="Times New Roman" w:hAnsi="Times New Roman" w:cs="Times New Roman"/>
              </w:rPr>
              <w:t xml:space="preserve"> </w:t>
            </w:r>
            <w:r w:rsidR="00923797" w:rsidRPr="00923797">
              <w:rPr>
                <w:rFonts w:ascii="Times New Roman" w:hAnsi="Times New Roman" w:cs="Times New Roman"/>
              </w:rPr>
              <w:t>(переданного главному администратору бюджетных средств во владение и (или) в безвозмездное пользование)</w:t>
            </w:r>
            <w:r w:rsidRPr="00D60A86">
              <w:rPr>
                <w:rFonts w:ascii="Times New Roman" w:hAnsi="Times New Roman" w:cs="Times New Roman"/>
              </w:rPr>
              <w:t>;</w:t>
            </w: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M1 - общая сумма квадратных метров недвижимого имущества в отчетном периоде, находящегося в оперативном управлении всех главных администраторов бюджетных средств</w:t>
            </w:r>
            <w:r w:rsidR="00923797">
              <w:rPr>
                <w:rFonts w:ascii="Times New Roman" w:hAnsi="Times New Roman" w:cs="Times New Roman"/>
              </w:rPr>
              <w:t xml:space="preserve"> </w:t>
            </w:r>
            <w:r w:rsidR="00923797" w:rsidRPr="00923797">
              <w:rPr>
                <w:rFonts w:ascii="Times New Roman" w:hAnsi="Times New Roman" w:cs="Times New Roman"/>
              </w:rPr>
              <w:t>(переданного главному администратору бюджетных средств во владение и (или) в безвозмездное пользование)</w:t>
            </w:r>
          </w:p>
        </w:tc>
        <w:tc>
          <w:tcPr>
            <w:tcW w:w="4025" w:type="dxa"/>
            <w:tcBorders>
              <w:top w:val="single" w:sz="4" w:space="0" w:color="auto"/>
              <w:left w:val="nil"/>
              <w:bottom w:val="nil"/>
              <w:right w:val="nil"/>
            </w:tcBorders>
          </w:tcPr>
          <w:p w:rsidR="00162E48" w:rsidRPr="00D60A86" w:rsidRDefault="00581D64" w:rsidP="00850D10">
            <w:pPr>
              <w:pStyle w:val="ConsPlusNormal"/>
              <w:jc w:val="center"/>
              <w:rPr>
                <w:rFonts w:ascii="Times New Roman" w:hAnsi="Times New Roman" w:cs="Times New Roman"/>
              </w:rPr>
            </w:pPr>
            <w:r>
              <w:rPr>
                <w:rFonts w:ascii="Times New Roman" w:hAnsi="Times New Roman" w:cs="Times New Roman"/>
                <w:position w:val="-68"/>
              </w:rPr>
              <w:lastRenderedPageBreak/>
              <w:pict>
                <v:shape id="_x0000_i1109" style="width:194.4pt;height:79.8pt" coordsize="" o:spt="100" adj="0,,0" path="" filled="f" stroked="f">
                  <v:stroke joinstyle="miter"/>
                  <v:imagedata r:id="rId65" o:title="base_23629_183710_32881"/>
                  <v:formulas/>
                  <v:path o:connecttype="segments"/>
                </v:shape>
              </w:pict>
            </w:r>
          </w:p>
        </w:tc>
        <w:tc>
          <w:tcPr>
            <w:tcW w:w="794" w:type="dxa"/>
            <w:tcBorders>
              <w:top w:val="single" w:sz="4" w:space="0" w:color="auto"/>
              <w:left w:val="nil"/>
              <w:bottom w:val="nil"/>
              <w:right w:val="nil"/>
            </w:tcBorders>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0,4</w:t>
            </w:r>
          </w:p>
        </w:tc>
        <w:tc>
          <w:tcPr>
            <w:tcW w:w="2755" w:type="dxa"/>
            <w:tcBorders>
              <w:top w:val="single" w:sz="4" w:space="0" w:color="auto"/>
              <w:left w:val="nil"/>
              <w:bottom w:val="nil"/>
              <w:right w:val="nil"/>
            </w:tcBorders>
          </w:tcPr>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негативно оценивается факт значительного превышения расходов главного администратора на содержание административных зданий, сооружений, нежилых помещений над средним значением таких расходов, рассчитанным по всем главным администраторам. Показатель рассчитывается в части расходов, относимы</w:t>
            </w:r>
            <w:r w:rsidR="00407F7B" w:rsidRPr="00D60A86">
              <w:rPr>
                <w:rFonts w:ascii="Times New Roman" w:hAnsi="Times New Roman" w:cs="Times New Roman"/>
              </w:rPr>
              <w:t>х</w:t>
            </w:r>
            <w:r w:rsidRPr="00D60A86">
              <w:rPr>
                <w:rFonts w:ascii="Times New Roman" w:hAnsi="Times New Roman" w:cs="Times New Roman"/>
              </w:rPr>
              <w:t xml:space="preserve"> на подстатьи 223 "Коммунальные услуги" и 225 "Работы, услуги по содержанию имущества" классификации операций сектора государственного управления (далее - КОСГУ) (за исключением расходов на капитальный ремонт и реставрацию нефинансовых активов).</w:t>
            </w: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rsidRPr="00D60A86" w:rsidTr="00850D1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lastRenderedPageBreak/>
              <w:t>2.</w:t>
            </w:r>
          </w:p>
        </w:tc>
        <w:tc>
          <w:tcPr>
            <w:tcW w:w="2494" w:type="dxa"/>
            <w:tcBorders>
              <w:top w:val="nil"/>
              <w:left w:val="nil"/>
              <w:bottom w:val="nil"/>
              <w:right w:val="nil"/>
            </w:tcBorders>
          </w:tcPr>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Динамика объемов материальных запасов</w:t>
            </w:r>
          </w:p>
        </w:tc>
        <w:tc>
          <w:tcPr>
            <w:tcW w:w="2665" w:type="dxa"/>
            <w:tcBorders>
              <w:top w:val="nil"/>
              <w:left w:val="nil"/>
              <w:bottom w:val="nil"/>
              <w:right w:val="nil"/>
            </w:tcBorders>
          </w:tcPr>
          <w:p w:rsidR="00162E48" w:rsidRPr="00D60A86" w:rsidRDefault="00581D64" w:rsidP="00850D10">
            <w:pPr>
              <w:pStyle w:val="ConsPlusNormal"/>
              <w:jc w:val="center"/>
              <w:rPr>
                <w:rFonts w:ascii="Times New Roman" w:hAnsi="Times New Roman" w:cs="Times New Roman"/>
              </w:rPr>
            </w:pPr>
            <w:r>
              <w:rPr>
                <w:rFonts w:ascii="Times New Roman" w:hAnsi="Times New Roman" w:cs="Times New Roman"/>
                <w:position w:val="-22"/>
              </w:rPr>
              <w:pict>
                <v:shape id="_x0000_i1110" style="width:66pt;height:33.6pt" coordsize="" o:spt="100" adj="0,,0" path="" filled="f" stroked="f">
                  <v:stroke joinstyle="miter"/>
                  <v:imagedata r:id="rId66" o:title="base_23629_183710_32882"/>
                  <v:formulas/>
                  <v:path o:connecttype="segments"/>
                </v:shape>
              </w:pict>
            </w:r>
            <w:r w:rsidR="00162E48" w:rsidRPr="00D60A86">
              <w:rPr>
                <w:rFonts w:ascii="Times New Roman" w:hAnsi="Times New Roman" w:cs="Times New Roman"/>
              </w:rPr>
              <w:t>, где</w:t>
            </w:r>
          </w:p>
          <w:p w:rsidR="00162E48" w:rsidRPr="00D60A86" w:rsidRDefault="00162E48" w:rsidP="00850D10">
            <w:pPr>
              <w:pStyle w:val="ConsPlusNormal"/>
              <w:rPr>
                <w:rFonts w:ascii="Times New Roman" w:hAnsi="Times New Roman" w:cs="Times New Roman"/>
              </w:rPr>
            </w:pP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 xml:space="preserve">b - стоимость материальных запасов главного администратора бюджетных средств по состоянию на 01 января года, следующего </w:t>
            </w:r>
            <w:r w:rsidR="007969C1" w:rsidRPr="00D60A86">
              <w:rPr>
                <w:rFonts w:ascii="Times New Roman" w:hAnsi="Times New Roman" w:cs="Times New Roman"/>
              </w:rPr>
              <w:t>за отчетным годом</w:t>
            </w:r>
            <w:r w:rsidRPr="00D60A86">
              <w:rPr>
                <w:rFonts w:ascii="Times New Roman" w:hAnsi="Times New Roman" w:cs="Times New Roman"/>
              </w:rPr>
              <w:t>;</w:t>
            </w: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 xml:space="preserve">e - стоимость материальных запасов главного администратора бюджетных средств по состоянию на 01 января </w:t>
            </w:r>
            <w:r w:rsidR="007969C1" w:rsidRPr="00D60A86">
              <w:rPr>
                <w:rFonts w:ascii="Times New Roman" w:hAnsi="Times New Roman" w:cs="Times New Roman"/>
              </w:rPr>
              <w:t xml:space="preserve">отчетного </w:t>
            </w:r>
            <w:r w:rsidRPr="00D60A86">
              <w:rPr>
                <w:rFonts w:ascii="Times New Roman" w:hAnsi="Times New Roman" w:cs="Times New Roman"/>
              </w:rPr>
              <w:t>года;</w:t>
            </w: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I - значение инфляции в отчетном финансовом году</w:t>
            </w:r>
          </w:p>
        </w:tc>
        <w:tc>
          <w:tcPr>
            <w:tcW w:w="4025" w:type="dxa"/>
            <w:tcBorders>
              <w:top w:val="nil"/>
              <w:left w:val="nil"/>
              <w:bottom w:val="nil"/>
              <w:right w:val="nil"/>
            </w:tcBorders>
          </w:tcPr>
          <w:p w:rsidR="00162E48" w:rsidRPr="00D60A86" w:rsidRDefault="00581D64" w:rsidP="00850D10">
            <w:pPr>
              <w:pStyle w:val="ConsPlusNormal"/>
              <w:jc w:val="center"/>
              <w:rPr>
                <w:rFonts w:ascii="Times New Roman" w:hAnsi="Times New Roman" w:cs="Times New Roman"/>
              </w:rPr>
            </w:pPr>
            <w:r>
              <w:rPr>
                <w:rFonts w:ascii="Times New Roman" w:hAnsi="Times New Roman" w:cs="Times New Roman"/>
                <w:position w:val="-68"/>
              </w:rPr>
              <w:pict>
                <v:shape id="_x0000_i1111" style="width:165.6pt;height:79.8pt" coordsize="" o:spt="100" adj="0,,0" path="" filled="f" stroked="f">
                  <v:stroke joinstyle="miter"/>
                  <v:imagedata r:id="rId67" o:title="base_23629_183710_32883"/>
                  <v:formulas/>
                  <v:path o:connecttype="segments"/>
                </v:shape>
              </w:pict>
            </w:r>
          </w:p>
        </w:tc>
        <w:tc>
          <w:tcPr>
            <w:tcW w:w="794" w:type="dxa"/>
            <w:tcBorders>
              <w:top w:val="nil"/>
              <w:left w:val="nil"/>
              <w:bottom w:val="nil"/>
              <w:right w:val="nil"/>
            </w:tcBorders>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0,2</w:t>
            </w:r>
          </w:p>
        </w:tc>
        <w:tc>
          <w:tcPr>
            <w:tcW w:w="2755" w:type="dxa"/>
            <w:tcBorders>
              <w:top w:val="nil"/>
              <w:left w:val="nil"/>
              <w:bottom w:val="nil"/>
              <w:right w:val="nil"/>
            </w:tcBorders>
          </w:tcPr>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негативно расценивается значительный рост материальных запасов. Целевым ориентиром для главных администраторов бюджетных средств является значение показателя, равное значению инфляции в отчетном финансовом году.</w:t>
            </w: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rsidRPr="00D60A86" w:rsidTr="00850D1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3.</w:t>
            </w:r>
          </w:p>
        </w:tc>
        <w:tc>
          <w:tcPr>
            <w:tcW w:w="2494" w:type="dxa"/>
            <w:tcBorders>
              <w:top w:val="nil"/>
              <w:left w:val="nil"/>
              <w:bottom w:val="nil"/>
              <w:right w:val="nil"/>
            </w:tcBorders>
          </w:tcPr>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Доля недостач (хищений) денежных средств и иных финансовых активов и доля ущерба нефинансовым активам</w:t>
            </w:r>
          </w:p>
        </w:tc>
        <w:tc>
          <w:tcPr>
            <w:tcW w:w="2665" w:type="dxa"/>
            <w:tcBorders>
              <w:top w:val="nil"/>
              <w:left w:val="nil"/>
              <w:bottom w:val="nil"/>
              <w:right w:val="nil"/>
            </w:tcBorders>
          </w:tcPr>
          <w:p w:rsidR="00162E48" w:rsidRPr="00850D10" w:rsidRDefault="00162E48" w:rsidP="00850D10">
            <w:pPr>
              <w:pStyle w:val="ConsPlusNormal"/>
              <w:jc w:val="center"/>
              <w:rPr>
                <w:rFonts w:ascii="Times New Roman" w:hAnsi="Times New Roman" w:cs="Times New Roman"/>
                <w:sz w:val="26"/>
                <w:szCs w:val="26"/>
              </w:rPr>
            </w:pPr>
            <w:r w:rsidRPr="00850D10">
              <w:rPr>
                <w:rFonts w:ascii="Times New Roman" w:hAnsi="Times New Roman" w:cs="Times New Roman"/>
                <w:sz w:val="26"/>
                <w:szCs w:val="26"/>
              </w:rPr>
              <w:t>P = A - B, где</w:t>
            </w:r>
          </w:p>
          <w:p w:rsidR="00162E48" w:rsidRPr="00D60A86" w:rsidRDefault="00162E48" w:rsidP="00850D10">
            <w:pPr>
              <w:pStyle w:val="ConsPlusNormal"/>
              <w:rPr>
                <w:rFonts w:ascii="Times New Roman" w:hAnsi="Times New Roman" w:cs="Times New Roman"/>
              </w:rPr>
            </w:pP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A - сумма непогашенной задолженности по выявленным недостачам и хищениям денежных средств и иных финансовых активов, расчетов по ущербу нефинансовым активам у главного администратора бюджетных средств на конец отчетного периода;</w:t>
            </w: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 xml:space="preserve">B - сумма непогашенных расчетов по недостачам </w:t>
            </w:r>
            <w:r w:rsidRPr="00D60A86">
              <w:rPr>
                <w:rFonts w:ascii="Times New Roman" w:hAnsi="Times New Roman" w:cs="Times New Roman"/>
              </w:rPr>
              <w:lastRenderedPageBreak/>
              <w:t>денежных средств и иных финансовых активов и расчетов по ущербу нефинансовым активам у главного администратора бюджетных средств на конец отчетного периода</w:t>
            </w:r>
          </w:p>
        </w:tc>
        <w:tc>
          <w:tcPr>
            <w:tcW w:w="4025" w:type="dxa"/>
            <w:tcBorders>
              <w:top w:val="nil"/>
              <w:left w:val="nil"/>
              <w:bottom w:val="nil"/>
              <w:right w:val="nil"/>
            </w:tcBorders>
          </w:tcPr>
          <w:p w:rsidR="00162E48" w:rsidRPr="00850D10" w:rsidRDefault="00162E48" w:rsidP="00850D10">
            <w:pPr>
              <w:pStyle w:val="ConsPlusNormal"/>
              <w:jc w:val="center"/>
              <w:rPr>
                <w:rFonts w:ascii="Times New Roman" w:hAnsi="Times New Roman" w:cs="Times New Roman"/>
                <w:sz w:val="26"/>
                <w:szCs w:val="26"/>
              </w:rPr>
            </w:pPr>
            <w:r w:rsidRPr="00850D10">
              <w:rPr>
                <w:rFonts w:ascii="Times New Roman" w:hAnsi="Times New Roman" w:cs="Times New Roman"/>
                <w:sz w:val="26"/>
                <w:szCs w:val="26"/>
              </w:rPr>
              <w:lastRenderedPageBreak/>
              <w:t>E(P) = 1, если P &lt;= 0;</w:t>
            </w:r>
          </w:p>
          <w:p w:rsidR="00162E48" w:rsidRPr="00D60A86" w:rsidRDefault="00162E48" w:rsidP="00850D10">
            <w:pPr>
              <w:pStyle w:val="ConsPlusNormal"/>
              <w:jc w:val="center"/>
              <w:rPr>
                <w:rFonts w:ascii="Times New Roman" w:hAnsi="Times New Roman" w:cs="Times New Roman"/>
              </w:rPr>
            </w:pPr>
            <w:r w:rsidRPr="00850D10">
              <w:rPr>
                <w:rFonts w:ascii="Times New Roman" w:hAnsi="Times New Roman" w:cs="Times New Roman"/>
                <w:sz w:val="26"/>
                <w:szCs w:val="26"/>
              </w:rPr>
              <w:t>E(P) = 0, если P &gt; 0</w:t>
            </w:r>
          </w:p>
        </w:tc>
        <w:tc>
          <w:tcPr>
            <w:tcW w:w="794" w:type="dxa"/>
            <w:tcBorders>
              <w:top w:val="nil"/>
              <w:left w:val="nil"/>
              <w:bottom w:val="nil"/>
              <w:right w:val="nil"/>
            </w:tcBorders>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0,2</w:t>
            </w:r>
          </w:p>
        </w:tc>
        <w:tc>
          <w:tcPr>
            <w:tcW w:w="2755" w:type="dxa"/>
            <w:tcBorders>
              <w:top w:val="nil"/>
              <w:left w:val="nil"/>
              <w:bottom w:val="nil"/>
              <w:right w:val="nil"/>
            </w:tcBorders>
          </w:tcPr>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негативно оценивается наличие у главного администратора бюджетных средств установленных фактов недостач (хищений) денежных средств и иных финансовых активов и доля ущерба нефинансовым активам. Целевым ориентиром является значение показателя P &lt; 0.</w:t>
            </w: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r w:rsidR="00162E48" w:rsidRPr="00D60A86" w:rsidTr="00850D10">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lastRenderedPageBreak/>
              <w:t>4.</w:t>
            </w:r>
          </w:p>
        </w:tc>
        <w:tc>
          <w:tcPr>
            <w:tcW w:w="2494" w:type="dxa"/>
            <w:tcBorders>
              <w:top w:val="nil"/>
              <w:left w:val="nil"/>
              <w:bottom w:val="nil"/>
              <w:right w:val="nil"/>
            </w:tcBorders>
          </w:tcPr>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Проведение инвентаризации активов и обязательств</w:t>
            </w:r>
          </w:p>
        </w:tc>
        <w:tc>
          <w:tcPr>
            <w:tcW w:w="2665" w:type="dxa"/>
            <w:tcBorders>
              <w:top w:val="nil"/>
              <w:left w:val="nil"/>
              <w:bottom w:val="nil"/>
              <w:right w:val="nil"/>
            </w:tcBorders>
          </w:tcPr>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наличие в годовой бюджетной отчетности информации о проведении инвентаризации активов и обязательств и об отсутствии выявленных расхождений с данными бухгалтерского учета:</w:t>
            </w: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P = 1, если не выявлены расхождения при проведении инвентаризации;</w:t>
            </w: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P = 0, если выявлены расхождения при проведении инвентаризации</w:t>
            </w:r>
          </w:p>
        </w:tc>
        <w:tc>
          <w:tcPr>
            <w:tcW w:w="4025" w:type="dxa"/>
            <w:tcBorders>
              <w:top w:val="nil"/>
              <w:left w:val="nil"/>
              <w:bottom w:val="nil"/>
              <w:right w:val="nil"/>
            </w:tcBorders>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E(P) = P</w:t>
            </w:r>
          </w:p>
        </w:tc>
        <w:tc>
          <w:tcPr>
            <w:tcW w:w="794" w:type="dxa"/>
            <w:tcBorders>
              <w:top w:val="nil"/>
              <w:left w:val="nil"/>
              <w:bottom w:val="nil"/>
              <w:right w:val="nil"/>
            </w:tcBorders>
          </w:tcPr>
          <w:p w:rsidR="00162E48" w:rsidRPr="00D60A86" w:rsidRDefault="00162E48" w:rsidP="00850D10">
            <w:pPr>
              <w:pStyle w:val="ConsPlusNormal"/>
              <w:jc w:val="center"/>
              <w:rPr>
                <w:rFonts w:ascii="Times New Roman" w:hAnsi="Times New Roman" w:cs="Times New Roman"/>
              </w:rPr>
            </w:pPr>
            <w:r w:rsidRPr="00D60A86">
              <w:rPr>
                <w:rFonts w:ascii="Times New Roman" w:hAnsi="Times New Roman" w:cs="Times New Roman"/>
              </w:rPr>
              <w:t>0,2</w:t>
            </w:r>
          </w:p>
        </w:tc>
        <w:tc>
          <w:tcPr>
            <w:tcW w:w="2755" w:type="dxa"/>
            <w:tcBorders>
              <w:top w:val="nil"/>
              <w:left w:val="nil"/>
              <w:bottom w:val="nil"/>
              <w:right w:val="nil"/>
            </w:tcBorders>
          </w:tcPr>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целевым ориентиром является отсутствие выявленных расхождений при проведении инвентаризации.</w:t>
            </w:r>
          </w:p>
          <w:p w:rsidR="00162E48" w:rsidRPr="00D60A86" w:rsidRDefault="00162E48" w:rsidP="00850D10">
            <w:pPr>
              <w:pStyle w:val="ConsPlusNormal"/>
              <w:rPr>
                <w:rFonts w:ascii="Times New Roman" w:hAnsi="Times New Roman" w:cs="Times New Roman"/>
              </w:rPr>
            </w:pPr>
            <w:r w:rsidRPr="00D60A86">
              <w:rPr>
                <w:rFonts w:ascii="Times New Roman" w:hAnsi="Times New Roman" w:cs="Times New Roman"/>
              </w:rPr>
              <w:t>Показатель рассчитывается за отчетный финансовый год</w:t>
            </w:r>
          </w:p>
        </w:tc>
      </w:tr>
    </w:tbl>
    <w:p w:rsidR="00162E48" w:rsidRPr="00D60A86" w:rsidRDefault="00850D10">
      <w:pPr>
        <w:sectPr w:rsidR="00162E48" w:rsidRPr="00D60A86">
          <w:pgSz w:w="16838" w:h="11905" w:orient="landscape"/>
          <w:pgMar w:top="1701" w:right="1134" w:bottom="850" w:left="1134" w:header="0" w:footer="0" w:gutter="0"/>
          <w:cols w:space="720"/>
        </w:sectPr>
      </w:pPr>
      <w:r>
        <w:br w:type="textWrapping" w:clear="all"/>
      </w:r>
    </w:p>
    <w:p w:rsidR="00617C5C" w:rsidRPr="00617C5C" w:rsidRDefault="00617C5C" w:rsidP="00617C5C">
      <w:pPr>
        <w:pStyle w:val="ConsPlusNormal"/>
        <w:ind w:left="5387"/>
        <w:jc w:val="right"/>
        <w:outlineLvl w:val="1"/>
        <w:rPr>
          <w:rFonts w:ascii="Times New Roman" w:hAnsi="Times New Roman" w:cs="Times New Roman"/>
          <w:sz w:val="28"/>
          <w:szCs w:val="28"/>
        </w:rPr>
      </w:pPr>
      <w:r w:rsidRPr="00617C5C">
        <w:rPr>
          <w:rFonts w:ascii="Times New Roman" w:hAnsi="Times New Roman" w:cs="Times New Roman"/>
          <w:sz w:val="28"/>
          <w:szCs w:val="28"/>
        </w:rPr>
        <w:lastRenderedPageBreak/>
        <w:t>Приложение 7</w:t>
      </w:r>
    </w:p>
    <w:p w:rsidR="00617C5C" w:rsidRPr="00617C5C" w:rsidRDefault="00617C5C"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к Порядку</w:t>
      </w:r>
      <w:r>
        <w:rPr>
          <w:rFonts w:ascii="Times New Roman" w:hAnsi="Times New Roman" w:cs="Times New Roman"/>
          <w:sz w:val="28"/>
          <w:szCs w:val="28"/>
        </w:rPr>
        <w:t xml:space="preserve"> </w:t>
      </w:r>
      <w:r w:rsidRPr="00617C5C">
        <w:rPr>
          <w:rFonts w:ascii="Times New Roman" w:hAnsi="Times New Roman" w:cs="Times New Roman"/>
          <w:sz w:val="28"/>
          <w:szCs w:val="28"/>
        </w:rPr>
        <w:t>проведения финансовым управлением администрации Новоалександровского</w:t>
      </w:r>
    </w:p>
    <w:p w:rsidR="00617C5C" w:rsidRPr="00617C5C" w:rsidRDefault="00617C5C"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 xml:space="preserve"> городского округа Ставропольского края</w:t>
      </w:r>
    </w:p>
    <w:p w:rsidR="00617C5C" w:rsidRPr="00617C5C" w:rsidRDefault="00617C5C"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мониторинга качества</w:t>
      </w:r>
    </w:p>
    <w:p w:rsidR="00617C5C" w:rsidRPr="00617C5C" w:rsidRDefault="00617C5C"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 xml:space="preserve"> финансового менеджмента</w:t>
      </w:r>
    </w:p>
    <w:p w:rsidR="00162E48" w:rsidRDefault="00162E48">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Pr="00617C5C" w:rsidRDefault="00617C5C" w:rsidP="00617C5C">
      <w:pPr>
        <w:pStyle w:val="ConsPlusNormal"/>
        <w:jc w:val="center"/>
        <w:rPr>
          <w:rFonts w:ascii="Times New Roman" w:hAnsi="Times New Roman" w:cs="Times New Roman"/>
          <w:sz w:val="28"/>
          <w:szCs w:val="28"/>
        </w:rPr>
      </w:pPr>
      <w:r w:rsidRPr="00617C5C">
        <w:rPr>
          <w:rFonts w:ascii="Times New Roman" w:hAnsi="Times New Roman" w:cs="Times New Roman"/>
          <w:sz w:val="28"/>
          <w:szCs w:val="28"/>
        </w:rPr>
        <w:t>ОТЧЕТ</w:t>
      </w:r>
    </w:p>
    <w:p w:rsidR="007078B4" w:rsidRDefault="00617C5C" w:rsidP="00617C5C">
      <w:pPr>
        <w:pStyle w:val="ConsPlusNormal"/>
        <w:jc w:val="center"/>
        <w:rPr>
          <w:rFonts w:ascii="Times New Roman" w:hAnsi="Times New Roman" w:cs="Times New Roman"/>
          <w:sz w:val="28"/>
          <w:szCs w:val="28"/>
        </w:rPr>
        <w:sectPr w:rsidR="007078B4" w:rsidSect="00F33362">
          <w:pgSz w:w="11905" w:h="16838"/>
          <w:pgMar w:top="1134" w:right="850" w:bottom="1134" w:left="1701" w:header="0" w:footer="0" w:gutter="0"/>
          <w:cols w:space="720"/>
          <w:docGrid w:linePitch="326"/>
        </w:sectPr>
      </w:pPr>
      <w:r w:rsidRPr="00617C5C">
        <w:rPr>
          <w:rFonts w:ascii="Times New Roman" w:hAnsi="Times New Roman" w:cs="Times New Roman"/>
          <w:sz w:val="28"/>
          <w:szCs w:val="28"/>
        </w:rPr>
        <w:t xml:space="preserve"> О РЕЗУЛЬТАТАХ ГОДОВОГО МОНИТОРИНГА КАЧЕСТВА ФИНАНСОВОГО МЕНЕДЖМЕНТА, ОСУЩЕСТВЛЯЕМОГО ГЛАВНЫМИ АДМИНИСТРАТОРАМИ БЮДЖЕТНЫХ СРЕДСТВ</w:t>
      </w:r>
    </w:p>
    <w:tbl>
      <w:tblPr>
        <w:tblW w:w="15765" w:type="dxa"/>
        <w:tblLayout w:type="fixed"/>
        <w:tblLook w:val="04A0" w:firstRow="1" w:lastRow="0" w:firstColumn="1" w:lastColumn="0" w:noHBand="0" w:noVBand="1"/>
      </w:tblPr>
      <w:tblGrid>
        <w:gridCol w:w="1132"/>
        <w:gridCol w:w="986"/>
        <w:gridCol w:w="1131"/>
        <w:gridCol w:w="271"/>
        <w:gridCol w:w="581"/>
        <w:gridCol w:w="140"/>
        <w:gridCol w:w="189"/>
        <w:gridCol w:w="98"/>
        <w:gridCol w:w="282"/>
        <w:gridCol w:w="282"/>
        <w:gridCol w:w="94"/>
        <w:gridCol w:w="204"/>
        <w:gridCol w:w="129"/>
        <w:gridCol w:w="80"/>
        <w:gridCol w:w="307"/>
        <w:gridCol w:w="477"/>
        <w:gridCol w:w="128"/>
        <w:gridCol w:w="96"/>
        <w:gridCol w:w="754"/>
        <w:gridCol w:w="14"/>
        <w:gridCol w:w="127"/>
        <w:gridCol w:w="718"/>
        <w:gridCol w:w="158"/>
        <w:gridCol w:w="139"/>
        <w:gridCol w:w="96"/>
        <w:gridCol w:w="467"/>
        <w:gridCol w:w="162"/>
        <w:gridCol w:w="96"/>
        <w:gridCol w:w="592"/>
        <w:gridCol w:w="316"/>
        <w:gridCol w:w="8"/>
        <w:gridCol w:w="34"/>
        <w:gridCol w:w="47"/>
        <w:gridCol w:w="304"/>
        <w:gridCol w:w="458"/>
        <w:gridCol w:w="8"/>
        <w:gridCol w:w="34"/>
        <w:gridCol w:w="47"/>
        <w:gridCol w:w="303"/>
        <w:gridCol w:w="316"/>
        <w:gridCol w:w="89"/>
        <w:gridCol w:w="203"/>
        <w:gridCol w:w="34"/>
        <w:gridCol w:w="209"/>
        <w:gridCol w:w="457"/>
        <w:gridCol w:w="89"/>
        <w:gridCol w:w="203"/>
        <w:gridCol w:w="34"/>
        <w:gridCol w:w="67"/>
        <w:gridCol w:w="741"/>
        <w:gridCol w:w="9"/>
        <w:gridCol w:w="34"/>
        <w:gridCol w:w="46"/>
        <w:gridCol w:w="21"/>
        <w:gridCol w:w="741"/>
        <w:gridCol w:w="89"/>
        <w:gridCol w:w="21"/>
        <w:gridCol w:w="40"/>
        <w:gridCol w:w="34"/>
        <w:gridCol w:w="52"/>
        <w:gridCol w:w="747"/>
      </w:tblGrid>
      <w:tr w:rsidR="002E343E" w:rsidRPr="007078B4" w:rsidTr="002E343E">
        <w:trPr>
          <w:trHeight w:val="1572"/>
        </w:trPr>
        <w:tc>
          <w:tcPr>
            <w:tcW w:w="1132" w:type="dxa"/>
            <w:tcBorders>
              <w:top w:val="nil"/>
              <w:left w:val="nil"/>
              <w:bottom w:val="nil"/>
              <w:right w:val="nil"/>
            </w:tcBorders>
          </w:tcPr>
          <w:p w:rsidR="002E343E" w:rsidRPr="00A21927" w:rsidRDefault="002E343E" w:rsidP="00D573F5">
            <w:pPr>
              <w:ind w:right="1227"/>
              <w:jc w:val="center"/>
              <w:rPr>
                <w:rFonts w:ascii="Courier New" w:hAnsi="Courier New" w:cs="Courier New"/>
                <w:b/>
                <w:bCs/>
                <w:color w:val="000000"/>
                <w:sz w:val="20"/>
                <w:szCs w:val="20"/>
              </w:rPr>
            </w:pPr>
          </w:p>
        </w:tc>
        <w:tc>
          <w:tcPr>
            <w:tcW w:w="986" w:type="dxa"/>
            <w:tcBorders>
              <w:top w:val="nil"/>
              <w:left w:val="nil"/>
              <w:bottom w:val="nil"/>
              <w:right w:val="nil"/>
            </w:tcBorders>
          </w:tcPr>
          <w:p w:rsidR="002E343E" w:rsidRPr="00A21927" w:rsidRDefault="002E343E" w:rsidP="00D573F5">
            <w:pPr>
              <w:ind w:right="1227"/>
              <w:jc w:val="center"/>
              <w:rPr>
                <w:rFonts w:ascii="Courier New" w:hAnsi="Courier New" w:cs="Courier New"/>
                <w:b/>
                <w:bCs/>
                <w:color w:val="000000"/>
                <w:sz w:val="20"/>
                <w:szCs w:val="20"/>
              </w:rPr>
            </w:pPr>
          </w:p>
        </w:tc>
        <w:tc>
          <w:tcPr>
            <w:tcW w:w="1131" w:type="dxa"/>
            <w:tcBorders>
              <w:top w:val="nil"/>
              <w:left w:val="nil"/>
              <w:bottom w:val="nil"/>
              <w:right w:val="nil"/>
            </w:tcBorders>
          </w:tcPr>
          <w:p w:rsidR="002E343E" w:rsidRPr="00A21927" w:rsidRDefault="002E343E" w:rsidP="00D573F5">
            <w:pPr>
              <w:ind w:right="1227"/>
              <w:jc w:val="center"/>
              <w:rPr>
                <w:rFonts w:ascii="Courier New" w:hAnsi="Courier New" w:cs="Courier New"/>
                <w:b/>
                <w:bCs/>
                <w:color w:val="000000"/>
                <w:sz w:val="20"/>
                <w:szCs w:val="20"/>
              </w:rPr>
            </w:pPr>
          </w:p>
        </w:tc>
        <w:tc>
          <w:tcPr>
            <w:tcW w:w="992" w:type="dxa"/>
            <w:gridSpan w:val="3"/>
            <w:tcBorders>
              <w:top w:val="nil"/>
              <w:left w:val="nil"/>
              <w:bottom w:val="nil"/>
              <w:right w:val="nil"/>
            </w:tcBorders>
          </w:tcPr>
          <w:p w:rsidR="002E343E" w:rsidRPr="00A21927" w:rsidRDefault="002E343E" w:rsidP="00D573F5">
            <w:pPr>
              <w:ind w:right="1227"/>
              <w:jc w:val="center"/>
              <w:rPr>
                <w:rFonts w:ascii="Courier New" w:hAnsi="Courier New" w:cs="Courier New"/>
                <w:b/>
                <w:bCs/>
                <w:color w:val="000000"/>
                <w:sz w:val="20"/>
                <w:szCs w:val="20"/>
              </w:rPr>
            </w:pPr>
          </w:p>
        </w:tc>
        <w:tc>
          <w:tcPr>
            <w:tcW w:w="851" w:type="dxa"/>
            <w:gridSpan w:val="4"/>
            <w:tcBorders>
              <w:top w:val="nil"/>
              <w:left w:val="nil"/>
              <w:bottom w:val="nil"/>
              <w:right w:val="nil"/>
            </w:tcBorders>
          </w:tcPr>
          <w:p w:rsidR="002E343E" w:rsidRPr="00A21927" w:rsidRDefault="002E343E" w:rsidP="00D573F5">
            <w:pPr>
              <w:ind w:right="1227"/>
              <w:jc w:val="center"/>
              <w:rPr>
                <w:rFonts w:ascii="Courier New" w:hAnsi="Courier New" w:cs="Courier New"/>
                <w:b/>
                <w:bCs/>
                <w:color w:val="000000"/>
                <w:sz w:val="20"/>
                <w:szCs w:val="20"/>
              </w:rPr>
            </w:pPr>
          </w:p>
        </w:tc>
        <w:tc>
          <w:tcPr>
            <w:tcW w:w="10673" w:type="dxa"/>
            <w:gridSpan w:val="51"/>
            <w:tcBorders>
              <w:top w:val="nil"/>
              <w:left w:val="nil"/>
              <w:bottom w:val="nil"/>
              <w:right w:val="nil"/>
            </w:tcBorders>
            <w:shd w:val="clear" w:color="auto" w:fill="auto"/>
            <w:vAlign w:val="bottom"/>
            <w:hideMark/>
          </w:tcPr>
          <w:p w:rsidR="002E343E" w:rsidRPr="00A21927" w:rsidRDefault="002E343E" w:rsidP="00D573F5">
            <w:pPr>
              <w:ind w:right="1227"/>
              <w:jc w:val="center"/>
              <w:rPr>
                <w:rFonts w:ascii="Courier New" w:hAnsi="Courier New" w:cs="Courier New"/>
                <w:b/>
                <w:bCs/>
                <w:color w:val="000000"/>
                <w:sz w:val="20"/>
                <w:szCs w:val="20"/>
              </w:rPr>
            </w:pPr>
            <w:r w:rsidRPr="00A21927">
              <w:rPr>
                <w:rFonts w:ascii="Courier New" w:hAnsi="Courier New" w:cs="Courier New"/>
                <w:b/>
                <w:bCs/>
                <w:color w:val="000000"/>
                <w:sz w:val="20"/>
                <w:szCs w:val="20"/>
              </w:rPr>
              <w:t>ОТЧЕТ</w:t>
            </w:r>
          </w:p>
          <w:p w:rsidR="002E343E" w:rsidRPr="00A21927" w:rsidRDefault="002E343E" w:rsidP="00D573F5">
            <w:pPr>
              <w:ind w:right="1227"/>
              <w:jc w:val="center"/>
              <w:rPr>
                <w:rFonts w:ascii="Courier New" w:hAnsi="Courier New" w:cs="Courier New"/>
                <w:b/>
                <w:bCs/>
                <w:color w:val="000000"/>
                <w:sz w:val="20"/>
                <w:szCs w:val="20"/>
              </w:rPr>
            </w:pPr>
            <w:r w:rsidRPr="00A21927">
              <w:rPr>
                <w:rFonts w:ascii="Courier New" w:hAnsi="Courier New" w:cs="Courier New"/>
                <w:b/>
                <w:bCs/>
                <w:color w:val="000000"/>
                <w:sz w:val="20"/>
                <w:szCs w:val="20"/>
              </w:rPr>
              <w:t xml:space="preserve">О РЕЗУЛЬТАТАХ ГОДОВОГО МОНИТОРИНГА КАЧЕСТВА ФИНАНСОВОГО МЕНЕДЖМЕНТА, ОСУЩЕСТВЛЯЕМОГО ГЛАВНЫМИ АДМИНИСТРАТОРАМИ БЮДЖЕТНЫХ СРЕДСТВ(ГЛАВНЫМИ РАСПОРЯДИТЕЛЯМИ СРЕДСТВ БЮДЖЕТА НОВОАЛЕКСАНДРОВСКОГО ГОРОДСКОГО ОКРУГА СТАВРОПОЛЬСКОГО КРАЯ, ГЛАВНЫМИ АДМИНИСТРАТОРАМИ ДОХОДОВ НОВОАЛЕКСАНДРОВСКОГО ГОРОДСКОГО ОКРУГА СТАВРОПОЛЬСКОГО КРАЯ, </w:t>
            </w:r>
            <w:r w:rsidRPr="00A21927">
              <w:rPr>
                <w:rFonts w:ascii="Courier New" w:hAnsi="Courier New" w:cs="Courier New"/>
                <w:b/>
                <w:bCs/>
                <w:color w:val="000000"/>
                <w:sz w:val="20"/>
                <w:szCs w:val="20"/>
              </w:rPr>
              <w:br/>
              <w:t>ГЛАВНЫМИ АДМИНИСТРАТОРАМИ ИСТОЧНИКОВ ФИНАНСИРОВАНИЯ ДЕФИЦИТА БЮДЖЕТА НОВОАЛЕКСАНДРОВСКОГО ГОРОДСКОГО ОКРУГА СТАВРОПОЛЬСКОГО КРАЯ)</w:t>
            </w:r>
          </w:p>
        </w:tc>
      </w:tr>
      <w:tr w:rsidR="002E343E" w:rsidRPr="007078B4" w:rsidTr="002E343E">
        <w:trPr>
          <w:gridAfter w:val="2"/>
          <w:wAfter w:w="799" w:type="dxa"/>
          <w:trHeight w:val="195"/>
        </w:trPr>
        <w:tc>
          <w:tcPr>
            <w:tcW w:w="3520" w:type="dxa"/>
            <w:gridSpan w:val="4"/>
            <w:tcBorders>
              <w:top w:val="nil"/>
              <w:left w:val="nil"/>
              <w:bottom w:val="nil"/>
              <w:right w:val="nil"/>
            </w:tcBorders>
            <w:shd w:val="clear" w:color="000000" w:fill="FFFFFF"/>
            <w:noWrap/>
            <w:hideMark/>
          </w:tcPr>
          <w:p w:rsidR="002E343E" w:rsidRPr="00A21927" w:rsidRDefault="002E343E" w:rsidP="00D573F5">
            <w:pPr>
              <w:ind w:right="1227"/>
              <w:rPr>
                <w:rFonts w:ascii="Courier New" w:hAnsi="Courier New" w:cs="Courier New"/>
                <w:color w:val="000000"/>
                <w:sz w:val="20"/>
                <w:szCs w:val="20"/>
              </w:rPr>
            </w:pPr>
            <w:r w:rsidRPr="00A21927">
              <w:rPr>
                <w:rFonts w:ascii="Courier New" w:hAnsi="Courier New" w:cs="Courier New"/>
                <w:color w:val="000000"/>
                <w:sz w:val="20"/>
                <w:szCs w:val="20"/>
              </w:rPr>
              <w:t> </w:t>
            </w:r>
          </w:p>
        </w:tc>
        <w:tc>
          <w:tcPr>
            <w:tcW w:w="910" w:type="dxa"/>
            <w:gridSpan w:val="3"/>
            <w:tcBorders>
              <w:top w:val="nil"/>
              <w:left w:val="nil"/>
              <w:bottom w:val="nil"/>
              <w:right w:val="nil"/>
            </w:tcBorders>
            <w:shd w:val="clear" w:color="000000" w:fill="FFFFFF"/>
            <w:noWrap/>
            <w:hideMark/>
          </w:tcPr>
          <w:p w:rsidR="002E343E" w:rsidRPr="00A21927" w:rsidRDefault="002E343E" w:rsidP="00D573F5">
            <w:pPr>
              <w:ind w:right="1227"/>
              <w:jc w:val="center"/>
              <w:rPr>
                <w:rFonts w:ascii="Courier New" w:hAnsi="Courier New" w:cs="Courier New"/>
                <w:color w:val="000000"/>
                <w:sz w:val="20"/>
                <w:szCs w:val="20"/>
              </w:rPr>
            </w:pPr>
            <w:r w:rsidRPr="00A21927">
              <w:rPr>
                <w:rFonts w:ascii="Courier New" w:hAnsi="Courier New" w:cs="Courier New"/>
                <w:color w:val="000000"/>
                <w:sz w:val="20"/>
                <w:szCs w:val="20"/>
              </w:rPr>
              <w:t> </w:t>
            </w:r>
          </w:p>
        </w:tc>
        <w:tc>
          <w:tcPr>
            <w:tcW w:w="756" w:type="dxa"/>
            <w:gridSpan w:val="4"/>
            <w:tcBorders>
              <w:top w:val="nil"/>
              <w:left w:val="nil"/>
              <w:bottom w:val="nil"/>
              <w:right w:val="nil"/>
            </w:tcBorders>
            <w:shd w:val="clear" w:color="000000" w:fill="FFFFFF"/>
            <w:noWrap/>
            <w:hideMark/>
          </w:tcPr>
          <w:p w:rsidR="002E343E" w:rsidRPr="00A21927" w:rsidRDefault="002E343E" w:rsidP="00D573F5">
            <w:pPr>
              <w:ind w:right="1227"/>
              <w:rPr>
                <w:rFonts w:ascii="Courier New" w:hAnsi="Courier New" w:cs="Courier New"/>
                <w:color w:val="000000"/>
                <w:sz w:val="20"/>
                <w:szCs w:val="20"/>
              </w:rPr>
            </w:pPr>
            <w:r w:rsidRPr="00A21927">
              <w:rPr>
                <w:rFonts w:ascii="Courier New" w:hAnsi="Courier New" w:cs="Courier New"/>
                <w:color w:val="000000"/>
                <w:sz w:val="20"/>
                <w:szCs w:val="20"/>
              </w:rPr>
              <w:t> </w:t>
            </w:r>
          </w:p>
        </w:tc>
        <w:tc>
          <w:tcPr>
            <w:tcW w:w="720" w:type="dxa"/>
            <w:gridSpan w:val="4"/>
            <w:tcBorders>
              <w:top w:val="nil"/>
              <w:left w:val="nil"/>
              <w:bottom w:val="nil"/>
              <w:right w:val="nil"/>
            </w:tcBorders>
            <w:shd w:val="clear" w:color="000000" w:fill="FFFFFF"/>
            <w:noWrap/>
            <w:hideMark/>
          </w:tcPr>
          <w:p w:rsidR="002E343E" w:rsidRPr="007078B4" w:rsidRDefault="002E343E" w:rsidP="00D573F5">
            <w:pPr>
              <w:ind w:right="1227"/>
              <w:rPr>
                <w:rFonts w:ascii="Arial" w:hAnsi="Arial" w:cs="Arial"/>
                <w:color w:val="000000"/>
                <w:sz w:val="16"/>
                <w:szCs w:val="16"/>
              </w:rPr>
            </w:pPr>
            <w:r w:rsidRPr="007078B4">
              <w:rPr>
                <w:rFonts w:ascii="Arial" w:hAnsi="Arial" w:cs="Arial"/>
                <w:color w:val="000000"/>
                <w:sz w:val="16"/>
                <w:szCs w:val="16"/>
              </w:rPr>
              <w:t> </w:t>
            </w:r>
          </w:p>
        </w:tc>
        <w:tc>
          <w:tcPr>
            <w:tcW w:w="1455" w:type="dxa"/>
            <w:gridSpan w:val="4"/>
            <w:tcBorders>
              <w:top w:val="nil"/>
              <w:left w:val="nil"/>
              <w:bottom w:val="nil"/>
              <w:right w:val="nil"/>
            </w:tcBorders>
            <w:shd w:val="clear" w:color="000000" w:fill="FFFFFF"/>
            <w:noWrap/>
            <w:hideMark/>
          </w:tcPr>
          <w:p w:rsidR="002E343E" w:rsidRPr="007078B4" w:rsidRDefault="002E343E" w:rsidP="00D573F5">
            <w:pPr>
              <w:ind w:right="1227"/>
              <w:rPr>
                <w:rFonts w:ascii="Arial" w:hAnsi="Arial" w:cs="Arial"/>
                <w:color w:val="000000"/>
                <w:sz w:val="16"/>
                <w:szCs w:val="16"/>
              </w:rPr>
            </w:pPr>
            <w:r w:rsidRPr="007078B4">
              <w:rPr>
                <w:rFonts w:ascii="Arial" w:hAnsi="Arial" w:cs="Arial"/>
                <w:color w:val="000000"/>
                <w:sz w:val="16"/>
                <w:szCs w:val="16"/>
              </w:rPr>
              <w:t> </w:t>
            </w:r>
          </w:p>
        </w:tc>
        <w:tc>
          <w:tcPr>
            <w:tcW w:w="1017" w:type="dxa"/>
            <w:gridSpan w:val="4"/>
            <w:tcBorders>
              <w:top w:val="nil"/>
              <w:left w:val="nil"/>
              <w:bottom w:val="nil"/>
              <w:right w:val="nil"/>
            </w:tcBorders>
            <w:shd w:val="clear" w:color="000000" w:fill="FFFFFF"/>
          </w:tcPr>
          <w:p w:rsidR="002E343E" w:rsidRPr="007078B4" w:rsidRDefault="002E343E" w:rsidP="00D573F5">
            <w:pPr>
              <w:ind w:right="1227"/>
              <w:rPr>
                <w:rFonts w:ascii="Arial" w:hAnsi="Arial" w:cs="Arial"/>
                <w:color w:val="000000"/>
                <w:sz w:val="16"/>
                <w:szCs w:val="16"/>
              </w:rPr>
            </w:pPr>
          </w:p>
        </w:tc>
        <w:tc>
          <w:tcPr>
            <w:tcW w:w="702" w:type="dxa"/>
            <w:gridSpan w:val="3"/>
            <w:tcBorders>
              <w:top w:val="nil"/>
              <w:left w:val="nil"/>
              <w:bottom w:val="nil"/>
              <w:right w:val="nil"/>
            </w:tcBorders>
            <w:shd w:val="clear" w:color="000000" w:fill="FFFFFF"/>
          </w:tcPr>
          <w:p w:rsidR="002E343E" w:rsidRPr="007078B4" w:rsidRDefault="002E343E" w:rsidP="00D573F5">
            <w:pPr>
              <w:ind w:right="1227"/>
              <w:rPr>
                <w:rFonts w:ascii="Arial" w:hAnsi="Arial" w:cs="Arial"/>
                <w:color w:val="000000"/>
                <w:sz w:val="16"/>
                <w:szCs w:val="16"/>
              </w:rPr>
            </w:pPr>
          </w:p>
        </w:tc>
        <w:tc>
          <w:tcPr>
            <w:tcW w:w="1208" w:type="dxa"/>
            <w:gridSpan w:val="6"/>
            <w:tcBorders>
              <w:top w:val="nil"/>
              <w:left w:val="nil"/>
              <w:bottom w:val="nil"/>
              <w:right w:val="nil"/>
            </w:tcBorders>
            <w:shd w:val="clear" w:color="000000" w:fill="FFFFFF"/>
            <w:noWrap/>
            <w:hideMark/>
          </w:tcPr>
          <w:p w:rsidR="002E343E" w:rsidRPr="007078B4" w:rsidRDefault="002E343E" w:rsidP="00D573F5">
            <w:pPr>
              <w:ind w:right="1227"/>
              <w:rPr>
                <w:rFonts w:ascii="Arial" w:hAnsi="Arial" w:cs="Arial"/>
                <w:color w:val="000000"/>
                <w:sz w:val="16"/>
                <w:szCs w:val="16"/>
              </w:rPr>
            </w:pPr>
            <w:r w:rsidRPr="007078B4">
              <w:rPr>
                <w:rFonts w:ascii="Arial" w:hAnsi="Arial" w:cs="Arial"/>
                <w:color w:val="000000"/>
                <w:sz w:val="16"/>
                <w:szCs w:val="16"/>
              </w:rPr>
              <w:t> </w:t>
            </w:r>
          </w:p>
        </w:tc>
        <w:tc>
          <w:tcPr>
            <w:tcW w:w="851" w:type="dxa"/>
            <w:gridSpan w:val="5"/>
            <w:tcBorders>
              <w:top w:val="nil"/>
              <w:left w:val="nil"/>
              <w:bottom w:val="nil"/>
              <w:right w:val="nil"/>
            </w:tcBorders>
            <w:shd w:val="clear" w:color="000000" w:fill="FFFFFF"/>
          </w:tcPr>
          <w:p w:rsidR="002E343E" w:rsidRPr="007078B4" w:rsidRDefault="002E343E" w:rsidP="00D573F5">
            <w:pPr>
              <w:ind w:right="1227"/>
              <w:rPr>
                <w:rFonts w:ascii="Arial" w:hAnsi="Arial" w:cs="Arial"/>
                <w:color w:val="000000"/>
                <w:sz w:val="16"/>
                <w:szCs w:val="16"/>
              </w:rPr>
            </w:pPr>
          </w:p>
        </w:tc>
        <w:tc>
          <w:tcPr>
            <w:tcW w:w="992" w:type="dxa"/>
            <w:gridSpan w:val="6"/>
            <w:tcBorders>
              <w:top w:val="nil"/>
              <w:left w:val="nil"/>
              <w:bottom w:val="nil"/>
              <w:right w:val="nil"/>
            </w:tcBorders>
            <w:shd w:val="clear" w:color="000000" w:fill="FFFFFF"/>
            <w:noWrap/>
            <w:hideMark/>
          </w:tcPr>
          <w:p w:rsidR="002E343E" w:rsidRPr="007078B4" w:rsidRDefault="002E343E" w:rsidP="00D573F5">
            <w:pPr>
              <w:ind w:right="1227"/>
              <w:rPr>
                <w:rFonts w:ascii="Arial" w:hAnsi="Arial" w:cs="Arial"/>
                <w:color w:val="000000"/>
                <w:sz w:val="16"/>
                <w:szCs w:val="16"/>
              </w:rPr>
            </w:pPr>
            <w:r w:rsidRPr="007078B4">
              <w:rPr>
                <w:rFonts w:ascii="Arial" w:hAnsi="Arial" w:cs="Arial"/>
                <w:color w:val="000000"/>
                <w:sz w:val="16"/>
                <w:szCs w:val="16"/>
              </w:rPr>
              <w:t> </w:t>
            </w:r>
          </w:p>
        </w:tc>
        <w:tc>
          <w:tcPr>
            <w:tcW w:w="992" w:type="dxa"/>
            <w:gridSpan w:val="5"/>
            <w:tcBorders>
              <w:top w:val="nil"/>
              <w:left w:val="nil"/>
              <w:bottom w:val="nil"/>
              <w:right w:val="nil"/>
            </w:tcBorders>
            <w:shd w:val="clear" w:color="000000" w:fill="FFFFFF"/>
          </w:tcPr>
          <w:p w:rsidR="002E343E" w:rsidRPr="007078B4" w:rsidRDefault="002E343E" w:rsidP="00D573F5">
            <w:pPr>
              <w:ind w:right="1227"/>
              <w:rPr>
                <w:rFonts w:ascii="Arial" w:hAnsi="Arial" w:cs="Arial"/>
                <w:color w:val="000000"/>
                <w:sz w:val="16"/>
                <w:szCs w:val="16"/>
              </w:rPr>
            </w:pPr>
          </w:p>
        </w:tc>
        <w:tc>
          <w:tcPr>
            <w:tcW w:w="851" w:type="dxa"/>
            <w:gridSpan w:val="4"/>
            <w:tcBorders>
              <w:top w:val="nil"/>
              <w:left w:val="nil"/>
              <w:bottom w:val="nil"/>
              <w:right w:val="nil"/>
            </w:tcBorders>
            <w:shd w:val="clear" w:color="000000" w:fill="FFFFFF"/>
          </w:tcPr>
          <w:p w:rsidR="002E343E" w:rsidRPr="007078B4" w:rsidRDefault="002E343E" w:rsidP="00D573F5">
            <w:pPr>
              <w:ind w:right="1227"/>
              <w:rPr>
                <w:rFonts w:ascii="Arial" w:hAnsi="Arial" w:cs="Arial"/>
                <w:color w:val="000000"/>
                <w:sz w:val="16"/>
                <w:szCs w:val="16"/>
              </w:rPr>
            </w:pPr>
          </w:p>
        </w:tc>
        <w:tc>
          <w:tcPr>
            <w:tcW w:w="992" w:type="dxa"/>
            <w:gridSpan w:val="7"/>
            <w:tcBorders>
              <w:top w:val="nil"/>
              <w:left w:val="nil"/>
              <w:bottom w:val="nil"/>
              <w:right w:val="nil"/>
            </w:tcBorders>
            <w:shd w:val="clear" w:color="000000" w:fill="FFFFFF"/>
            <w:noWrap/>
            <w:hideMark/>
          </w:tcPr>
          <w:p w:rsidR="002E343E" w:rsidRPr="007078B4" w:rsidRDefault="002E343E" w:rsidP="00D573F5">
            <w:pPr>
              <w:ind w:right="1227"/>
              <w:rPr>
                <w:rFonts w:ascii="Arial" w:hAnsi="Arial" w:cs="Arial"/>
                <w:color w:val="000000"/>
                <w:sz w:val="16"/>
                <w:szCs w:val="16"/>
              </w:rPr>
            </w:pPr>
            <w:r w:rsidRPr="007078B4">
              <w:rPr>
                <w:rFonts w:ascii="Arial" w:hAnsi="Arial" w:cs="Arial"/>
                <w:color w:val="000000"/>
                <w:sz w:val="16"/>
                <w:szCs w:val="16"/>
              </w:rPr>
              <w:t> </w:t>
            </w:r>
          </w:p>
        </w:tc>
      </w:tr>
      <w:tr w:rsidR="002E343E" w:rsidRPr="007078B4" w:rsidTr="002E343E">
        <w:trPr>
          <w:trHeight w:val="255"/>
        </w:trPr>
        <w:tc>
          <w:tcPr>
            <w:tcW w:w="1132" w:type="dxa"/>
            <w:tcBorders>
              <w:top w:val="nil"/>
              <w:left w:val="nil"/>
              <w:bottom w:val="nil"/>
              <w:right w:val="nil"/>
            </w:tcBorders>
            <w:shd w:val="clear" w:color="000000" w:fill="FFFFFF"/>
          </w:tcPr>
          <w:p w:rsidR="002E343E" w:rsidRPr="00A21927" w:rsidRDefault="002E343E" w:rsidP="00D573F5">
            <w:pPr>
              <w:ind w:right="1227"/>
              <w:jc w:val="center"/>
              <w:rPr>
                <w:rFonts w:ascii="Courier New" w:hAnsi="Courier New" w:cs="Courier New"/>
                <w:color w:val="000000"/>
                <w:sz w:val="20"/>
                <w:szCs w:val="20"/>
                <w:u w:val="single"/>
              </w:rPr>
            </w:pPr>
          </w:p>
        </w:tc>
        <w:tc>
          <w:tcPr>
            <w:tcW w:w="986" w:type="dxa"/>
            <w:tcBorders>
              <w:top w:val="nil"/>
              <w:left w:val="nil"/>
              <w:bottom w:val="nil"/>
              <w:right w:val="nil"/>
            </w:tcBorders>
            <w:shd w:val="clear" w:color="000000" w:fill="FFFFFF"/>
          </w:tcPr>
          <w:p w:rsidR="002E343E" w:rsidRPr="00A21927" w:rsidRDefault="002E343E" w:rsidP="00D573F5">
            <w:pPr>
              <w:ind w:right="1227"/>
              <w:jc w:val="center"/>
              <w:rPr>
                <w:rFonts w:ascii="Courier New" w:hAnsi="Courier New" w:cs="Courier New"/>
                <w:color w:val="000000"/>
                <w:sz w:val="20"/>
                <w:szCs w:val="20"/>
                <w:u w:val="single"/>
              </w:rPr>
            </w:pPr>
          </w:p>
        </w:tc>
        <w:tc>
          <w:tcPr>
            <w:tcW w:w="1131" w:type="dxa"/>
            <w:tcBorders>
              <w:top w:val="nil"/>
              <w:left w:val="nil"/>
              <w:bottom w:val="nil"/>
              <w:right w:val="nil"/>
            </w:tcBorders>
            <w:shd w:val="clear" w:color="000000" w:fill="FFFFFF"/>
          </w:tcPr>
          <w:p w:rsidR="002E343E" w:rsidRPr="00A21927" w:rsidRDefault="002E343E" w:rsidP="00D573F5">
            <w:pPr>
              <w:ind w:right="1227"/>
              <w:jc w:val="center"/>
              <w:rPr>
                <w:rFonts w:ascii="Courier New" w:hAnsi="Courier New" w:cs="Courier New"/>
                <w:color w:val="000000"/>
                <w:sz w:val="20"/>
                <w:szCs w:val="20"/>
                <w:u w:val="single"/>
              </w:rPr>
            </w:pPr>
          </w:p>
        </w:tc>
        <w:tc>
          <w:tcPr>
            <w:tcW w:w="992" w:type="dxa"/>
            <w:gridSpan w:val="3"/>
            <w:tcBorders>
              <w:top w:val="nil"/>
              <w:left w:val="nil"/>
              <w:bottom w:val="nil"/>
              <w:right w:val="nil"/>
            </w:tcBorders>
            <w:shd w:val="clear" w:color="000000" w:fill="FFFFFF"/>
          </w:tcPr>
          <w:p w:rsidR="002E343E" w:rsidRPr="00A21927" w:rsidRDefault="002E343E" w:rsidP="00D573F5">
            <w:pPr>
              <w:ind w:right="1227"/>
              <w:jc w:val="center"/>
              <w:rPr>
                <w:rFonts w:ascii="Courier New" w:hAnsi="Courier New" w:cs="Courier New"/>
                <w:color w:val="000000"/>
                <w:sz w:val="20"/>
                <w:szCs w:val="20"/>
                <w:u w:val="single"/>
              </w:rPr>
            </w:pPr>
          </w:p>
        </w:tc>
        <w:tc>
          <w:tcPr>
            <w:tcW w:w="851" w:type="dxa"/>
            <w:gridSpan w:val="4"/>
            <w:tcBorders>
              <w:top w:val="nil"/>
              <w:left w:val="nil"/>
              <w:bottom w:val="nil"/>
              <w:right w:val="nil"/>
            </w:tcBorders>
            <w:shd w:val="clear" w:color="000000" w:fill="FFFFFF"/>
          </w:tcPr>
          <w:p w:rsidR="002E343E" w:rsidRPr="00A21927" w:rsidRDefault="002E343E" w:rsidP="00D573F5">
            <w:pPr>
              <w:ind w:right="1227"/>
              <w:jc w:val="center"/>
              <w:rPr>
                <w:rFonts w:ascii="Courier New" w:hAnsi="Courier New" w:cs="Courier New"/>
                <w:color w:val="000000"/>
                <w:sz w:val="20"/>
                <w:szCs w:val="20"/>
                <w:u w:val="single"/>
              </w:rPr>
            </w:pPr>
          </w:p>
        </w:tc>
        <w:tc>
          <w:tcPr>
            <w:tcW w:w="10673" w:type="dxa"/>
            <w:gridSpan w:val="51"/>
            <w:tcBorders>
              <w:top w:val="nil"/>
              <w:left w:val="nil"/>
              <w:bottom w:val="nil"/>
              <w:right w:val="nil"/>
            </w:tcBorders>
            <w:shd w:val="clear" w:color="000000" w:fill="FFFFFF"/>
            <w:noWrap/>
            <w:hideMark/>
          </w:tcPr>
          <w:p w:rsidR="002E343E" w:rsidRPr="00A21927" w:rsidRDefault="002E343E" w:rsidP="00D573F5">
            <w:pPr>
              <w:ind w:right="1227"/>
              <w:jc w:val="center"/>
              <w:rPr>
                <w:rFonts w:ascii="Courier New" w:hAnsi="Courier New" w:cs="Courier New"/>
                <w:color w:val="000000"/>
                <w:sz w:val="20"/>
                <w:szCs w:val="20"/>
                <w:u w:val="single"/>
              </w:rPr>
            </w:pPr>
            <w:r w:rsidRPr="00A21927">
              <w:rPr>
                <w:rFonts w:ascii="Courier New" w:hAnsi="Courier New" w:cs="Courier New"/>
                <w:color w:val="000000"/>
                <w:sz w:val="20"/>
                <w:szCs w:val="20"/>
                <w:u w:val="single"/>
              </w:rPr>
              <w:t>на 1 января           года</w:t>
            </w:r>
          </w:p>
        </w:tc>
      </w:tr>
      <w:tr w:rsidR="002E343E" w:rsidRPr="007078B4" w:rsidTr="002E343E">
        <w:trPr>
          <w:gridAfter w:val="2"/>
          <w:wAfter w:w="799" w:type="dxa"/>
          <w:trHeight w:val="210"/>
        </w:trPr>
        <w:tc>
          <w:tcPr>
            <w:tcW w:w="3520" w:type="dxa"/>
            <w:gridSpan w:val="4"/>
            <w:tcBorders>
              <w:top w:val="nil"/>
              <w:left w:val="nil"/>
              <w:bottom w:val="nil"/>
              <w:right w:val="nil"/>
            </w:tcBorders>
            <w:shd w:val="clear" w:color="000000" w:fill="FFFFFF"/>
            <w:noWrap/>
            <w:hideMark/>
          </w:tcPr>
          <w:p w:rsidR="002E343E" w:rsidRPr="00A21927" w:rsidRDefault="002E343E" w:rsidP="007078B4">
            <w:pPr>
              <w:rPr>
                <w:rFonts w:ascii="Courier New" w:hAnsi="Courier New" w:cs="Courier New"/>
                <w:color w:val="000000"/>
                <w:sz w:val="20"/>
                <w:szCs w:val="20"/>
              </w:rPr>
            </w:pPr>
            <w:r w:rsidRPr="00A21927">
              <w:rPr>
                <w:rFonts w:ascii="Courier New" w:hAnsi="Courier New" w:cs="Courier New"/>
                <w:color w:val="000000"/>
                <w:sz w:val="20"/>
                <w:szCs w:val="20"/>
              </w:rPr>
              <w:t> </w:t>
            </w:r>
          </w:p>
        </w:tc>
        <w:tc>
          <w:tcPr>
            <w:tcW w:w="910" w:type="dxa"/>
            <w:gridSpan w:val="3"/>
            <w:tcBorders>
              <w:top w:val="nil"/>
              <w:left w:val="nil"/>
              <w:bottom w:val="nil"/>
              <w:right w:val="nil"/>
            </w:tcBorders>
            <w:shd w:val="clear" w:color="000000" w:fill="FFFFFF"/>
            <w:noWrap/>
            <w:hideMark/>
          </w:tcPr>
          <w:p w:rsidR="002E343E" w:rsidRPr="00A21927" w:rsidRDefault="002E343E" w:rsidP="007078B4">
            <w:pPr>
              <w:jc w:val="center"/>
              <w:rPr>
                <w:rFonts w:ascii="Courier New" w:hAnsi="Courier New" w:cs="Courier New"/>
                <w:color w:val="000000"/>
                <w:sz w:val="20"/>
                <w:szCs w:val="20"/>
              </w:rPr>
            </w:pPr>
            <w:r w:rsidRPr="00A21927">
              <w:rPr>
                <w:rFonts w:ascii="Courier New" w:hAnsi="Courier New" w:cs="Courier New"/>
                <w:color w:val="000000"/>
                <w:sz w:val="20"/>
                <w:szCs w:val="20"/>
              </w:rPr>
              <w:t> </w:t>
            </w:r>
          </w:p>
        </w:tc>
        <w:tc>
          <w:tcPr>
            <w:tcW w:w="756" w:type="dxa"/>
            <w:gridSpan w:val="4"/>
            <w:tcBorders>
              <w:top w:val="nil"/>
              <w:left w:val="nil"/>
              <w:bottom w:val="nil"/>
              <w:right w:val="nil"/>
            </w:tcBorders>
            <w:shd w:val="clear" w:color="000000" w:fill="FFFFFF"/>
            <w:noWrap/>
            <w:hideMark/>
          </w:tcPr>
          <w:p w:rsidR="002E343E" w:rsidRPr="00A21927" w:rsidRDefault="002E343E" w:rsidP="007078B4">
            <w:pPr>
              <w:rPr>
                <w:rFonts w:ascii="Courier New" w:hAnsi="Courier New" w:cs="Courier New"/>
                <w:color w:val="000000"/>
                <w:sz w:val="20"/>
                <w:szCs w:val="20"/>
              </w:rPr>
            </w:pPr>
            <w:r w:rsidRPr="00A21927">
              <w:rPr>
                <w:rFonts w:ascii="Courier New" w:hAnsi="Courier New" w:cs="Courier New"/>
                <w:color w:val="000000"/>
                <w:sz w:val="20"/>
                <w:szCs w:val="20"/>
              </w:rPr>
              <w:t> </w:t>
            </w:r>
          </w:p>
        </w:tc>
        <w:tc>
          <w:tcPr>
            <w:tcW w:w="720" w:type="dxa"/>
            <w:gridSpan w:val="4"/>
            <w:tcBorders>
              <w:top w:val="nil"/>
              <w:left w:val="nil"/>
              <w:bottom w:val="nil"/>
              <w:right w:val="nil"/>
            </w:tcBorders>
            <w:shd w:val="clear" w:color="000000" w:fill="FFFFFF"/>
            <w:noWrap/>
            <w:hideMark/>
          </w:tcPr>
          <w:p w:rsidR="002E343E" w:rsidRPr="007078B4" w:rsidRDefault="002E343E" w:rsidP="007078B4">
            <w:pPr>
              <w:rPr>
                <w:rFonts w:ascii="Arial" w:hAnsi="Arial" w:cs="Arial"/>
                <w:color w:val="000000"/>
                <w:sz w:val="16"/>
                <w:szCs w:val="16"/>
              </w:rPr>
            </w:pPr>
            <w:r w:rsidRPr="007078B4">
              <w:rPr>
                <w:rFonts w:ascii="Arial" w:hAnsi="Arial" w:cs="Arial"/>
                <w:color w:val="000000"/>
                <w:sz w:val="16"/>
                <w:szCs w:val="16"/>
              </w:rPr>
              <w:t> </w:t>
            </w:r>
          </w:p>
        </w:tc>
        <w:tc>
          <w:tcPr>
            <w:tcW w:w="1455" w:type="dxa"/>
            <w:gridSpan w:val="4"/>
            <w:tcBorders>
              <w:top w:val="nil"/>
              <w:left w:val="nil"/>
              <w:bottom w:val="nil"/>
              <w:right w:val="nil"/>
            </w:tcBorders>
            <w:shd w:val="clear" w:color="000000" w:fill="FFFFFF"/>
            <w:noWrap/>
            <w:hideMark/>
          </w:tcPr>
          <w:p w:rsidR="002E343E" w:rsidRPr="007078B4" w:rsidRDefault="002E343E" w:rsidP="007078B4">
            <w:pPr>
              <w:rPr>
                <w:rFonts w:ascii="Arial" w:hAnsi="Arial" w:cs="Arial"/>
                <w:color w:val="000000"/>
                <w:sz w:val="16"/>
                <w:szCs w:val="16"/>
              </w:rPr>
            </w:pPr>
            <w:r w:rsidRPr="007078B4">
              <w:rPr>
                <w:rFonts w:ascii="Arial" w:hAnsi="Arial" w:cs="Arial"/>
                <w:color w:val="000000"/>
                <w:sz w:val="16"/>
                <w:szCs w:val="16"/>
              </w:rPr>
              <w:t> </w:t>
            </w:r>
          </w:p>
        </w:tc>
        <w:tc>
          <w:tcPr>
            <w:tcW w:w="1017" w:type="dxa"/>
            <w:gridSpan w:val="4"/>
            <w:tcBorders>
              <w:top w:val="nil"/>
              <w:left w:val="nil"/>
              <w:bottom w:val="nil"/>
              <w:right w:val="nil"/>
            </w:tcBorders>
            <w:shd w:val="clear" w:color="000000" w:fill="FFFFFF"/>
          </w:tcPr>
          <w:p w:rsidR="002E343E" w:rsidRPr="007078B4" w:rsidRDefault="002E343E" w:rsidP="007078B4">
            <w:pPr>
              <w:rPr>
                <w:rFonts w:ascii="Arial" w:hAnsi="Arial" w:cs="Arial"/>
                <w:color w:val="000000"/>
                <w:sz w:val="16"/>
                <w:szCs w:val="16"/>
              </w:rPr>
            </w:pPr>
          </w:p>
        </w:tc>
        <w:tc>
          <w:tcPr>
            <w:tcW w:w="702" w:type="dxa"/>
            <w:gridSpan w:val="3"/>
            <w:tcBorders>
              <w:top w:val="nil"/>
              <w:left w:val="nil"/>
              <w:bottom w:val="nil"/>
              <w:right w:val="nil"/>
            </w:tcBorders>
            <w:shd w:val="clear" w:color="000000" w:fill="FFFFFF"/>
          </w:tcPr>
          <w:p w:rsidR="002E343E" w:rsidRPr="007078B4" w:rsidRDefault="002E343E" w:rsidP="007078B4">
            <w:pPr>
              <w:rPr>
                <w:rFonts w:ascii="Arial" w:hAnsi="Arial" w:cs="Arial"/>
                <w:color w:val="000000"/>
                <w:sz w:val="16"/>
                <w:szCs w:val="16"/>
              </w:rPr>
            </w:pPr>
          </w:p>
        </w:tc>
        <w:tc>
          <w:tcPr>
            <w:tcW w:w="1208" w:type="dxa"/>
            <w:gridSpan w:val="6"/>
            <w:tcBorders>
              <w:top w:val="nil"/>
              <w:left w:val="nil"/>
              <w:bottom w:val="nil"/>
              <w:right w:val="nil"/>
            </w:tcBorders>
            <w:shd w:val="clear" w:color="000000" w:fill="FFFFFF"/>
            <w:noWrap/>
            <w:hideMark/>
          </w:tcPr>
          <w:p w:rsidR="002E343E" w:rsidRPr="007078B4" w:rsidRDefault="002E343E" w:rsidP="007078B4">
            <w:pPr>
              <w:rPr>
                <w:rFonts w:ascii="Arial" w:hAnsi="Arial" w:cs="Arial"/>
                <w:color w:val="000000"/>
                <w:sz w:val="16"/>
                <w:szCs w:val="16"/>
              </w:rPr>
            </w:pPr>
            <w:r w:rsidRPr="007078B4">
              <w:rPr>
                <w:rFonts w:ascii="Arial" w:hAnsi="Arial" w:cs="Arial"/>
                <w:color w:val="000000"/>
                <w:sz w:val="16"/>
                <w:szCs w:val="16"/>
              </w:rPr>
              <w:t> </w:t>
            </w:r>
          </w:p>
        </w:tc>
        <w:tc>
          <w:tcPr>
            <w:tcW w:w="851" w:type="dxa"/>
            <w:gridSpan w:val="5"/>
            <w:tcBorders>
              <w:top w:val="nil"/>
              <w:left w:val="nil"/>
              <w:bottom w:val="nil"/>
              <w:right w:val="nil"/>
            </w:tcBorders>
            <w:shd w:val="clear" w:color="000000" w:fill="FFFFFF"/>
          </w:tcPr>
          <w:p w:rsidR="002E343E" w:rsidRPr="007078B4" w:rsidRDefault="002E343E" w:rsidP="007078B4">
            <w:pPr>
              <w:rPr>
                <w:rFonts w:ascii="Arial" w:hAnsi="Arial" w:cs="Arial"/>
                <w:color w:val="000000"/>
                <w:sz w:val="16"/>
                <w:szCs w:val="16"/>
              </w:rPr>
            </w:pPr>
          </w:p>
        </w:tc>
        <w:tc>
          <w:tcPr>
            <w:tcW w:w="992" w:type="dxa"/>
            <w:gridSpan w:val="6"/>
            <w:tcBorders>
              <w:top w:val="nil"/>
              <w:left w:val="nil"/>
              <w:bottom w:val="nil"/>
              <w:right w:val="nil"/>
            </w:tcBorders>
            <w:shd w:val="clear" w:color="000000" w:fill="FFFFFF"/>
            <w:noWrap/>
            <w:hideMark/>
          </w:tcPr>
          <w:p w:rsidR="002E343E" w:rsidRPr="007078B4" w:rsidRDefault="002E343E" w:rsidP="007078B4">
            <w:pPr>
              <w:rPr>
                <w:rFonts w:ascii="Arial" w:hAnsi="Arial" w:cs="Arial"/>
                <w:color w:val="000000"/>
                <w:sz w:val="16"/>
                <w:szCs w:val="16"/>
              </w:rPr>
            </w:pPr>
            <w:r w:rsidRPr="007078B4">
              <w:rPr>
                <w:rFonts w:ascii="Arial" w:hAnsi="Arial" w:cs="Arial"/>
                <w:color w:val="000000"/>
                <w:sz w:val="16"/>
                <w:szCs w:val="16"/>
              </w:rPr>
              <w:t> </w:t>
            </w:r>
          </w:p>
        </w:tc>
        <w:tc>
          <w:tcPr>
            <w:tcW w:w="992" w:type="dxa"/>
            <w:gridSpan w:val="5"/>
            <w:tcBorders>
              <w:top w:val="nil"/>
              <w:left w:val="nil"/>
              <w:bottom w:val="nil"/>
              <w:right w:val="nil"/>
            </w:tcBorders>
            <w:shd w:val="clear" w:color="000000" w:fill="FFFFFF"/>
          </w:tcPr>
          <w:p w:rsidR="002E343E" w:rsidRPr="007078B4" w:rsidRDefault="002E343E" w:rsidP="007078B4">
            <w:pPr>
              <w:rPr>
                <w:rFonts w:ascii="Arial" w:hAnsi="Arial" w:cs="Arial"/>
                <w:color w:val="000000"/>
                <w:sz w:val="16"/>
                <w:szCs w:val="16"/>
              </w:rPr>
            </w:pPr>
          </w:p>
        </w:tc>
        <w:tc>
          <w:tcPr>
            <w:tcW w:w="851" w:type="dxa"/>
            <w:gridSpan w:val="4"/>
            <w:tcBorders>
              <w:top w:val="nil"/>
              <w:left w:val="nil"/>
              <w:bottom w:val="nil"/>
              <w:right w:val="nil"/>
            </w:tcBorders>
            <w:shd w:val="clear" w:color="000000" w:fill="FFFFFF"/>
          </w:tcPr>
          <w:p w:rsidR="002E343E" w:rsidRPr="007078B4" w:rsidRDefault="002E343E" w:rsidP="007078B4">
            <w:pPr>
              <w:rPr>
                <w:rFonts w:ascii="Arial" w:hAnsi="Arial" w:cs="Arial"/>
                <w:color w:val="000000"/>
                <w:sz w:val="16"/>
                <w:szCs w:val="16"/>
              </w:rPr>
            </w:pPr>
          </w:p>
        </w:tc>
        <w:tc>
          <w:tcPr>
            <w:tcW w:w="992" w:type="dxa"/>
            <w:gridSpan w:val="7"/>
            <w:tcBorders>
              <w:top w:val="nil"/>
              <w:left w:val="nil"/>
              <w:bottom w:val="nil"/>
              <w:right w:val="nil"/>
            </w:tcBorders>
            <w:shd w:val="clear" w:color="000000" w:fill="FFFFFF"/>
            <w:noWrap/>
            <w:hideMark/>
          </w:tcPr>
          <w:p w:rsidR="002E343E" w:rsidRPr="007078B4" w:rsidRDefault="002E343E" w:rsidP="007078B4">
            <w:pPr>
              <w:rPr>
                <w:rFonts w:ascii="Arial" w:hAnsi="Arial" w:cs="Arial"/>
                <w:color w:val="000000"/>
                <w:sz w:val="16"/>
                <w:szCs w:val="16"/>
              </w:rPr>
            </w:pPr>
            <w:r w:rsidRPr="007078B4">
              <w:rPr>
                <w:rFonts w:ascii="Arial" w:hAnsi="Arial" w:cs="Arial"/>
                <w:color w:val="000000"/>
                <w:sz w:val="16"/>
                <w:szCs w:val="16"/>
              </w:rPr>
              <w:t> </w:t>
            </w:r>
          </w:p>
        </w:tc>
      </w:tr>
      <w:tr w:rsidR="002E343E" w:rsidRPr="007078B4" w:rsidTr="002E343E">
        <w:trPr>
          <w:gridAfter w:val="38"/>
          <w:wAfter w:w="7387" w:type="dxa"/>
          <w:trHeight w:val="300"/>
        </w:trPr>
        <w:tc>
          <w:tcPr>
            <w:tcW w:w="3520" w:type="dxa"/>
            <w:gridSpan w:val="4"/>
            <w:tcBorders>
              <w:top w:val="nil"/>
              <w:left w:val="nil"/>
              <w:bottom w:val="nil"/>
              <w:right w:val="nil"/>
            </w:tcBorders>
            <w:shd w:val="clear" w:color="000000" w:fill="FFFFFF"/>
            <w:noWrap/>
            <w:vAlign w:val="bottom"/>
            <w:hideMark/>
          </w:tcPr>
          <w:p w:rsidR="002E343E" w:rsidRPr="00A21927" w:rsidRDefault="002E343E" w:rsidP="007078B4">
            <w:pPr>
              <w:rPr>
                <w:rFonts w:ascii="Courier New" w:hAnsi="Courier New" w:cs="Courier New"/>
                <w:sz w:val="20"/>
                <w:szCs w:val="20"/>
              </w:rPr>
            </w:pPr>
            <w:r w:rsidRPr="00A21927">
              <w:rPr>
                <w:rFonts w:ascii="Courier New" w:hAnsi="Courier New" w:cs="Courier New"/>
                <w:sz w:val="20"/>
                <w:szCs w:val="20"/>
              </w:rPr>
              <w:t>Наименование финансового органа</w:t>
            </w:r>
          </w:p>
        </w:tc>
        <w:tc>
          <w:tcPr>
            <w:tcW w:w="1008" w:type="dxa"/>
            <w:gridSpan w:val="4"/>
            <w:tcBorders>
              <w:top w:val="nil"/>
              <w:left w:val="nil"/>
              <w:bottom w:val="nil"/>
              <w:right w:val="nil"/>
            </w:tcBorders>
            <w:shd w:val="clear" w:color="000000" w:fill="FFFFFF"/>
          </w:tcPr>
          <w:p w:rsidR="002E343E" w:rsidRPr="00A21927" w:rsidRDefault="002E343E" w:rsidP="007078B4">
            <w:pPr>
              <w:rPr>
                <w:rFonts w:ascii="Courier New" w:hAnsi="Courier New" w:cs="Courier New"/>
                <w:sz w:val="20"/>
                <w:szCs w:val="20"/>
              </w:rPr>
            </w:pPr>
          </w:p>
        </w:tc>
        <w:tc>
          <w:tcPr>
            <w:tcW w:w="862" w:type="dxa"/>
            <w:gridSpan w:val="4"/>
            <w:tcBorders>
              <w:top w:val="nil"/>
              <w:left w:val="nil"/>
              <w:bottom w:val="nil"/>
              <w:right w:val="nil"/>
            </w:tcBorders>
            <w:shd w:val="clear" w:color="000000" w:fill="FFFFFF"/>
          </w:tcPr>
          <w:p w:rsidR="002E343E" w:rsidRPr="00A21927" w:rsidRDefault="002E343E" w:rsidP="007078B4">
            <w:pPr>
              <w:rPr>
                <w:rFonts w:ascii="Courier New" w:hAnsi="Courier New" w:cs="Courier New"/>
                <w:sz w:val="20"/>
                <w:szCs w:val="20"/>
              </w:rPr>
            </w:pPr>
          </w:p>
        </w:tc>
        <w:tc>
          <w:tcPr>
            <w:tcW w:w="993" w:type="dxa"/>
            <w:gridSpan w:val="4"/>
            <w:tcBorders>
              <w:top w:val="nil"/>
              <w:left w:val="nil"/>
              <w:bottom w:val="nil"/>
              <w:right w:val="nil"/>
            </w:tcBorders>
            <w:shd w:val="clear" w:color="000000" w:fill="FFFFFF"/>
          </w:tcPr>
          <w:p w:rsidR="002E343E" w:rsidRPr="00A21927" w:rsidRDefault="002E343E" w:rsidP="007078B4">
            <w:pPr>
              <w:rPr>
                <w:rFonts w:ascii="Courier New" w:hAnsi="Courier New" w:cs="Courier New"/>
                <w:sz w:val="20"/>
                <w:szCs w:val="20"/>
              </w:rPr>
            </w:pPr>
          </w:p>
        </w:tc>
        <w:tc>
          <w:tcPr>
            <w:tcW w:w="992" w:type="dxa"/>
            <w:gridSpan w:val="4"/>
            <w:tcBorders>
              <w:top w:val="nil"/>
              <w:left w:val="nil"/>
              <w:bottom w:val="nil"/>
              <w:right w:val="nil"/>
            </w:tcBorders>
            <w:shd w:val="clear" w:color="000000" w:fill="FFFFFF"/>
          </w:tcPr>
          <w:p w:rsidR="002E343E" w:rsidRPr="00A21927" w:rsidRDefault="002E343E" w:rsidP="007078B4">
            <w:pPr>
              <w:rPr>
                <w:rFonts w:ascii="Courier New" w:hAnsi="Courier New" w:cs="Courier New"/>
                <w:sz w:val="20"/>
                <w:szCs w:val="20"/>
              </w:rPr>
            </w:pPr>
          </w:p>
        </w:tc>
        <w:tc>
          <w:tcPr>
            <w:tcW w:w="1003" w:type="dxa"/>
            <w:gridSpan w:val="3"/>
            <w:tcBorders>
              <w:top w:val="nil"/>
              <w:left w:val="nil"/>
              <w:bottom w:val="nil"/>
              <w:right w:val="nil"/>
            </w:tcBorders>
            <w:shd w:val="clear" w:color="000000" w:fill="FFFFFF"/>
          </w:tcPr>
          <w:p w:rsidR="002E343E" w:rsidRPr="00A21927" w:rsidRDefault="002E343E" w:rsidP="007078B4">
            <w:pPr>
              <w:rPr>
                <w:rFonts w:ascii="Courier New" w:hAnsi="Courier New" w:cs="Courier New"/>
                <w:sz w:val="20"/>
                <w:szCs w:val="20"/>
              </w:rPr>
            </w:pPr>
          </w:p>
        </w:tc>
      </w:tr>
      <w:tr w:rsidR="002E343E" w:rsidRPr="007078B4" w:rsidTr="002E343E">
        <w:trPr>
          <w:gridAfter w:val="2"/>
          <w:wAfter w:w="799" w:type="dxa"/>
          <w:trHeight w:val="240"/>
        </w:trPr>
        <w:tc>
          <w:tcPr>
            <w:tcW w:w="3520" w:type="dxa"/>
            <w:gridSpan w:val="4"/>
            <w:tcBorders>
              <w:top w:val="nil"/>
              <w:left w:val="nil"/>
              <w:bottom w:val="nil"/>
              <w:right w:val="nil"/>
            </w:tcBorders>
            <w:shd w:val="clear" w:color="000000" w:fill="FFFFFF"/>
            <w:noWrap/>
            <w:vAlign w:val="bottom"/>
            <w:hideMark/>
          </w:tcPr>
          <w:p w:rsidR="002E343E" w:rsidRPr="00A21927" w:rsidRDefault="002E343E" w:rsidP="007078B4">
            <w:pPr>
              <w:rPr>
                <w:rFonts w:ascii="Courier New" w:hAnsi="Courier New" w:cs="Courier New"/>
                <w:color w:val="000000"/>
                <w:sz w:val="20"/>
                <w:szCs w:val="20"/>
              </w:rPr>
            </w:pPr>
            <w:r w:rsidRPr="00A21927">
              <w:rPr>
                <w:rFonts w:ascii="Courier New" w:hAnsi="Courier New" w:cs="Courier New"/>
                <w:color w:val="000000"/>
                <w:sz w:val="20"/>
                <w:szCs w:val="20"/>
              </w:rPr>
              <w:t>Периодичность: годовая</w:t>
            </w:r>
          </w:p>
        </w:tc>
        <w:tc>
          <w:tcPr>
            <w:tcW w:w="910" w:type="dxa"/>
            <w:gridSpan w:val="3"/>
            <w:tcBorders>
              <w:top w:val="nil"/>
              <w:left w:val="nil"/>
              <w:bottom w:val="nil"/>
              <w:right w:val="nil"/>
            </w:tcBorders>
            <w:shd w:val="clear" w:color="000000" w:fill="FFFFFF"/>
            <w:noWrap/>
            <w:hideMark/>
          </w:tcPr>
          <w:p w:rsidR="002E343E" w:rsidRPr="00A21927" w:rsidRDefault="002E343E" w:rsidP="007078B4">
            <w:pPr>
              <w:jc w:val="center"/>
              <w:rPr>
                <w:rFonts w:ascii="Courier New" w:hAnsi="Courier New" w:cs="Courier New"/>
                <w:color w:val="000000"/>
                <w:sz w:val="20"/>
                <w:szCs w:val="20"/>
              </w:rPr>
            </w:pPr>
            <w:r w:rsidRPr="00A21927">
              <w:rPr>
                <w:rFonts w:ascii="Courier New" w:hAnsi="Courier New" w:cs="Courier New"/>
                <w:color w:val="000000"/>
                <w:sz w:val="20"/>
                <w:szCs w:val="20"/>
              </w:rPr>
              <w:t> </w:t>
            </w:r>
          </w:p>
        </w:tc>
        <w:tc>
          <w:tcPr>
            <w:tcW w:w="756" w:type="dxa"/>
            <w:gridSpan w:val="4"/>
            <w:tcBorders>
              <w:top w:val="nil"/>
              <w:left w:val="nil"/>
              <w:bottom w:val="nil"/>
              <w:right w:val="nil"/>
            </w:tcBorders>
            <w:shd w:val="clear" w:color="000000" w:fill="FFFFFF"/>
            <w:noWrap/>
            <w:hideMark/>
          </w:tcPr>
          <w:p w:rsidR="002E343E" w:rsidRPr="00A21927" w:rsidRDefault="002E343E" w:rsidP="007078B4">
            <w:pPr>
              <w:rPr>
                <w:rFonts w:ascii="Courier New" w:hAnsi="Courier New" w:cs="Courier New"/>
                <w:color w:val="000000"/>
                <w:sz w:val="20"/>
                <w:szCs w:val="20"/>
              </w:rPr>
            </w:pPr>
            <w:r w:rsidRPr="00A21927">
              <w:rPr>
                <w:rFonts w:ascii="Courier New" w:hAnsi="Courier New" w:cs="Courier New"/>
                <w:color w:val="000000"/>
                <w:sz w:val="20"/>
                <w:szCs w:val="20"/>
              </w:rPr>
              <w:t> </w:t>
            </w:r>
          </w:p>
        </w:tc>
        <w:tc>
          <w:tcPr>
            <w:tcW w:w="720" w:type="dxa"/>
            <w:gridSpan w:val="4"/>
            <w:tcBorders>
              <w:top w:val="nil"/>
              <w:left w:val="nil"/>
              <w:bottom w:val="nil"/>
              <w:right w:val="nil"/>
            </w:tcBorders>
            <w:shd w:val="clear" w:color="000000" w:fill="FFFFFF"/>
            <w:noWrap/>
            <w:hideMark/>
          </w:tcPr>
          <w:p w:rsidR="002E343E" w:rsidRPr="007078B4" w:rsidRDefault="002E343E" w:rsidP="007078B4">
            <w:pPr>
              <w:rPr>
                <w:rFonts w:ascii="Arial" w:hAnsi="Arial" w:cs="Arial"/>
                <w:color w:val="000000"/>
                <w:sz w:val="16"/>
                <w:szCs w:val="16"/>
              </w:rPr>
            </w:pPr>
            <w:r w:rsidRPr="007078B4">
              <w:rPr>
                <w:rFonts w:ascii="Arial" w:hAnsi="Arial" w:cs="Arial"/>
                <w:color w:val="000000"/>
                <w:sz w:val="16"/>
                <w:szCs w:val="16"/>
              </w:rPr>
              <w:t> </w:t>
            </w:r>
          </w:p>
        </w:tc>
        <w:tc>
          <w:tcPr>
            <w:tcW w:w="1455" w:type="dxa"/>
            <w:gridSpan w:val="4"/>
            <w:tcBorders>
              <w:top w:val="nil"/>
              <w:left w:val="nil"/>
              <w:bottom w:val="nil"/>
              <w:right w:val="nil"/>
            </w:tcBorders>
            <w:shd w:val="clear" w:color="000000" w:fill="FFFFFF"/>
            <w:noWrap/>
            <w:hideMark/>
          </w:tcPr>
          <w:p w:rsidR="002E343E" w:rsidRPr="007078B4" w:rsidRDefault="002E343E" w:rsidP="007078B4">
            <w:pPr>
              <w:rPr>
                <w:rFonts w:ascii="Arial" w:hAnsi="Arial" w:cs="Arial"/>
                <w:color w:val="000000"/>
                <w:sz w:val="16"/>
                <w:szCs w:val="16"/>
              </w:rPr>
            </w:pPr>
            <w:r w:rsidRPr="007078B4">
              <w:rPr>
                <w:rFonts w:ascii="Arial" w:hAnsi="Arial" w:cs="Arial"/>
                <w:color w:val="000000"/>
                <w:sz w:val="16"/>
                <w:szCs w:val="16"/>
              </w:rPr>
              <w:t> </w:t>
            </w:r>
          </w:p>
        </w:tc>
        <w:tc>
          <w:tcPr>
            <w:tcW w:w="1017" w:type="dxa"/>
            <w:gridSpan w:val="4"/>
            <w:tcBorders>
              <w:top w:val="nil"/>
              <w:left w:val="nil"/>
              <w:bottom w:val="nil"/>
              <w:right w:val="nil"/>
            </w:tcBorders>
            <w:shd w:val="clear" w:color="000000" w:fill="FFFFFF"/>
          </w:tcPr>
          <w:p w:rsidR="002E343E" w:rsidRPr="007078B4" w:rsidRDefault="002E343E" w:rsidP="007078B4">
            <w:pPr>
              <w:rPr>
                <w:rFonts w:ascii="Arial" w:hAnsi="Arial" w:cs="Arial"/>
                <w:color w:val="000000"/>
                <w:sz w:val="16"/>
                <w:szCs w:val="16"/>
              </w:rPr>
            </w:pPr>
          </w:p>
        </w:tc>
        <w:tc>
          <w:tcPr>
            <w:tcW w:w="702" w:type="dxa"/>
            <w:gridSpan w:val="3"/>
            <w:tcBorders>
              <w:top w:val="nil"/>
              <w:left w:val="nil"/>
              <w:bottom w:val="nil"/>
              <w:right w:val="nil"/>
            </w:tcBorders>
            <w:shd w:val="clear" w:color="000000" w:fill="FFFFFF"/>
          </w:tcPr>
          <w:p w:rsidR="002E343E" w:rsidRPr="007078B4" w:rsidRDefault="002E343E" w:rsidP="007078B4">
            <w:pPr>
              <w:rPr>
                <w:rFonts w:ascii="Arial" w:hAnsi="Arial" w:cs="Arial"/>
                <w:color w:val="000000"/>
                <w:sz w:val="16"/>
                <w:szCs w:val="16"/>
              </w:rPr>
            </w:pPr>
          </w:p>
        </w:tc>
        <w:tc>
          <w:tcPr>
            <w:tcW w:w="1208" w:type="dxa"/>
            <w:gridSpan w:val="6"/>
            <w:tcBorders>
              <w:top w:val="nil"/>
              <w:left w:val="nil"/>
              <w:bottom w:val="nil"/>
              <w:right w:val="nil"/>
            </w:tcBorders>
            <w:shd w:val="clear" w:color="000000" w:fill="FFFFFF"/>
            <w:noWrap/>
            <w:hideMark/>
          </w:tcPr>
          <w:p w:rsidR="002E343E" w:rsidRPr="007078B4" w:rsidRDefault="002E343E" w:rsidP="007078B4">
            <w:pPr>
              <w:rPr>
                <w:rFonts w:ascii="Arial" w:hAnsi="Arial" w:cs="Arial"/>
                <w:color w:val="000000"/>
                <w:sz w:val="16"/>
                <w:szCs w:val="16"/>
              </w:rPr>
            </w:pPr>
            <w:r w:rsidRPr="007078B4">
              <w:rPr>
                <w:rFonts w:ascii="Arial" w:hAnsi="Arial" w:cs="Arial"/>
                <w:color w:val="000000"/>
                <w:sz w:val="16"/>
                <w:szCs w:val="16"/>
              </w:rPr>
              <w:t> </w:t>
            </w:r>
          </w:p>
        </w:tc>
        <w:tc>
          <w:tcPr>
            <w:tcW w:w="851" w:type="dxa"/>
            <w:gridSpan w:val="5"/>
            <w:tcBorders>
              <w:top w:val="nil"/>
              <w:left w:val="nil"/>
              <w:bottom w:val="nil"/>
              <w:right w:val="nil"/>
            </w:tcBorders>
            <w:shd w:val="clear" w:color="000000" w:fill="FFFFFF"/>
          </w:tcPr>
          <w:p w:rsidR="002E343E" w:rsidRPr="007078B4" w:rsidRDefault="002E343E" w:rsidP="007078B4">
            <w:pPr>
              <w:rPr>
                <w:rFonts w:ascii="Arial" w:hAnsi="Arial" w:cs="Arial"/>
                <w:color w:val="000000"/>
                <w:sz w:val="16"/>
                <w:szCs w:val="16"/>
              </w:rPr>
            </w:pPr>
          </w:p>
        </w:tc>
        <w:tc>
          <w:tcPr>
            <w:tcW w:w="992" w:type="dxa"/>
            <w:gridSpan w:val="6"/>
            <w:tcBorders>
              <w:top w:val="nil"/>
              <w:left w:val="nil"/>
              <w:bottom w:val="nil"/>
              <w:right w:val="nil"/>
            </w:tcBorders>
            <w:shd w:val="clear" w:color="000000" w:fill="FFFFFF"/>
            <w:noWrap/>
            <w:hideMark/>
          </w:tcPr>
          <w:p w:rsidR="002E343E" w:rsidRPr="007078B4" w:rsidRDefault="002E343E" w:rsidP="007078B4">
            <w:pPr>
              <w:rPr>
                <w:rFonts w:ascii="Arial" w:hAnsi="Arial" w:cs="Arial"/>
                <w:color w:val="000000"/>
                <w:sz w:val="16"/>
                <w:szCs w:val="16"/>
              </w:rPr>
            </w:pPr>
            <w:r w:rsidRPr="007078B4">
              <w:rPr>
                <w:rFonts w:ascii="Arial" w:hAnsi="Arial" w:cs="Arial"/>
                <w:color w:val="000000"/>
                <w:sz w:val="16"/>
                <w:szCs w:val="16"/>
              </w:rPr>
              <w:t> </w:t>
            </w:r>
          </w:p>
        </w:tc>
        <w:tc>
          <w:tcPr>
            <w:tcW w:w="992" w:type="dxa"/>
            <w:gridSpan w:val="5"/>
            <w:tcBorders>
              <w:top w:val="nil"/>
              <w:left w:val="nil"/>
              <w:bottom w:val="nil"/>
              <w:right w:val="nil"/>
            </w:tcBorders>
            <w:shd w:val="clear" w:color="000000" w:fill="FFFFFF"/>
          </w:tcPr>
          <w:p w:rsidR="002E343E" w:rsidRPr="007078B4" w:rsidRDefault="002E343E" w:rsidP="007078B4">
            <w:pPr>
              <w:rPr>
                <w:rFonts w:ascii="Arial" w:hAnsi="Arial" w:cs="Arial"/>
                <w:color w:val="000000"/>
                <w:sz w:val="16"/>
                <w:szCs w:val="16"/>
              </w:rPr>
            </w:pPr>
          </w:p>
        </w:tc>
        <w:tc>
          <w:tcPr>
            <w:tcW w:w="851" w:type="dxa"/>
            <w:gridSpan w:val="4"/>
            <w:tcBorders>
              <w:top w:val="nil"/>
              <w:left w:val="nil"/>
              <w:bottom w:val="nil"/>
              <w:right w:val="nil"/>
            </w:tcBorders>
            <w:shd w:val="clear" w:color="000000" w:fill="FFFFFF"/>
          </w:tcPr>
          <w:p w:rsidR="002E343E" w:rsidRPr="007078B4" w:rsidRDefault="002E343E" w:rsidP="007078B4">
            <w:pPr>
              <w:rPr>
                <w:rFonts w:ascii="Arial" w:hAnsi="Arial" w:cs="Arial"/>
                <w:color w:val="000000"/>
                <w:sz w:val="16"/>
                <w:szCs w:val="16"/>
              </w:rPr>
            </w:pPr>
          </w:p>
        </w:tc>
        <w:tc>
          <w:tcPr>
            <w:tcW w:w="992" w:type="dxa"/>
            <w:gridSpan w:val="7"/>
            <w:tcBorders>
              <w:top w:val="nil"/>
              <w:left w:val="nil"/>
              <w:bottom w:val="nil"/>
              <w:right w:val="nil"/>
            </w:tcBorders>
            <w:shd w:val="clear" w:color="000000" w:fill="FFFFFF"/>
            <w:noWrap/>
            <w:hideMark/>
          </w:tcPr>
          <w:p w:rsidR="002E343E" w:rsidRPr="007078B4" w:rsidRDefault="002E343E" w:rsidP="007078B4">
            <w:pPr>
              <w:rPr>
                <w:rFonts w:ascii="Arial" w:hAnsi="Arial" w:cs="Arial"/>
                <w:color w:val="000000"/>
                <w:sz w:val="16"/>
                <w:szCs w:val="16"/>
              </w:rPr>
            </w:pPr>
            <w:r w:rsidRPr="007078B4">
              <w:rPr>
                <w:rFonts w:ascii="Arial" w:hAnsi="Arial" w:cs="Arial"/>
                <w:color w:val="000000"/>
                <w:sz w:val="16"/>
                <w:szCs w:val="16"/>
              </w:rPr>
              <w:t> </w:t>
            </w:r>
          </w:p>
        </w:tc>
      </w:tr>
      <w:tr w:rsidR="002E343E" w:rsidRPr="007078B4" w:rsidTr="002E343E">
        <w:trPr>
          <w:gridAfter w:val="2"/>
          <w:wAfter w:w="799" w:type="dxa"/>
          <w:trHeight w:val="450"/>
        </w:trPr>
        <w:tc>
          <w:tcPr>
            <w:tcW w:w="3520" w:type="dxa"/>
            <w:gridSpan w:val="4"/>
            <w:tcBorders>
              <w:top w:val="nil"/>
              <w:left w:val="nil"/>
              <w:bottom w:val="nil"/>
              <w:right w:val="nil"/>
            </w:tcBorders>
            <w:shd w:val="clear" w:color="000000" w:fill="FFFFFF"/>
            <w:noWrap/>
            <w:hideMark/>
          </w:tcPr>
          <w:p w:rsidR="002E343E" w:rsidRPr="00A21927" w:rsidRDefault="002E343E" w:rsidP="007078B4">
            <w:pPr>
              <w:jc w:val="center"/>
              <w:rPr>
                <w:rFonts w:ascii="Courier New" w:hAnsi="Courier New" w:cs="Courier New"/>
                <w:color w:val="000000"/>
                <w:sz w:val="20"/>
                <w:szCs w:val="20"/>
              </w:rPr>
            </w:pPr>
            <w:r w:rsidRPr="00A21927">
              <w:rPr>
                <w:rFonts w:ascii="Courier New" w:hAnsi="Courier New" w:cs="Courier New"/>
                <w:color w:val="000000"/>
                <w:sz w:val="20"/>
                <w:szCs w:val="20"/>
              </w:rPr>
              <w:t> </w:t>
            </w:r>
          </w:p>
        </w:tc>
        <w:tc>
          <w:tcPr>
            <w:tcW w:w="910" w:type="dxa"/>
            <w:gridSpan w:val="3"/>
            <w:tcBorders>
              <w:top w:val="nil"/>
              <w:left w:val="nil"/>
              <w:bottom w:val="nil"/>
              <w:right w:val="nil"/>
            </w:tcBorders>
            <w:shd w:val="clear" w:color="000000" w:fill="FFFFFF"/>
            <w:noWrap/>
            <w:hideMark/>
          </w:tcPr>
          <w:p w:rsidR="002E343E" w:rsidRPr="00A21927" w:rsidRDefault="002E343E" w:rsidP="007078B4">
            <w:pPr>
              <w:jc w:val="center"/>
              <w:rPr>
                <w:rFonts w:ascii="Courier New" w:hAnsi="Courier New" w:cs="Courier New"/>
                <w:color w:val="000000"/>
                <w:sz w:val="20"/>
                <w:szCs w:val="20"/>
              </w:rPr>
            </w:pPr>
            <w:r w:rsidRPr="00A21927">
              <w:rPr>
                <w:rFonts w:ascii="Courier New" w:hAnsi="Courier New" w:cs="Courier New"/>
                <w:color w:val="000000"/>
                <w:sz w:val="20"/>
                <w:szCs w:val="20"/>
              </w:rPr>
              <w:t> </w:t>
            </w:r>
          </w:p>
        </w:tc>
        <w:tc>
          <w:tcPr>
            <w:tcW w:w="756" w:type="dxa"/>
            <w:gridSpan w:val="4"/>
            <w:tcBorders>
              <w:top w:val="nil"/>
              <w:left w:val="nil"/>
              <w:bottom w:val="nil"/>
              <w:right w:val="nil"/>
            </w:tcBorders>
            <w:shd w:val="clear" w:color="000000" w:fill="FFFFFF"/>
            <w:noWrap/>
            <w:hideMark/>
          </w:tcPr>
          <w:p w:rsidR="002E343E" w:rsidRPr="00A21927" w:rsidRDefault="002E343E" w:rsidP="007078B4">
            <w:pPr>
              <w:jc w:val="center"/>
              <w:rPr>
                <w:rFonts w:ascii="Courier New" w:hAnsi="Courier New" w:cs="Courier New"/>
                <w:color w:val="000000"/>
                <w:sz w:val="20"/>
                <w:szCs w:val="20"/>
              </w:rPr>
            </w:pPr>
            <w:r w:rsidRPr="00A21927">
              <w:rPr>
                <w:rFonts w:ascii="Courier New" w:hAnsi="Courier New" w:cs="Courier New"/>
                <w:color w:val="000000"/>
                <w:sz w:val="20"/>
                <w:szCs w:val="20"/>
              </w:rPr>
              <w:t> </w:t>
            </w:r>
          </w:p>
        </w:tc>
        <w:tc>
          <w:tcPr>
            <w:tcW w:w="720" w:type="dxa"/>
            <w:gridSpan w:val="4"/>
            <w:tcBorders>
              <w:top w:val="nil"/>
              <w:left w:val="nil"/>
              <w:bottom w:val="nil"/>
              <w:right w:val="nil"/>
            </w:tcBorders>
            <w:shd w:val="clear" w:color="000000" w:fill="FFFFFF"/>
            <w:noWrap/>
            <w:hideMark/>
          </w:tcPr>
          <w:p w:rsidR="002E343E" w:rsidRPr="007078B4" w:rsidRDefault="002E343E" w:rsidP="007078B4">
            <w:pPr>
              <w:jc w:val="center"/>
              <w:rPr>
                <w:rFonts w:ascii="Arial" w:hAnsi="Arial" w:cs="Arial"/>
                <w:color w:val="000000"/>
                <w:sz w:val="16"/>
                <w:szCs w:val="16"/>
              </w:rPr>
            </w:pPr>
            <w:r w:rsidRPr="007078B4">
              <w:rPr>
                <w:rFonts w:ascii="Arial" w:hAnsi="Arial" w:cs="Arial"/>
                <w:color w:val="000000"/>
                <w:sz w:val="16"/>
                <w:szCs w:val="16"/>
              </w:rPr>
              <w:t> </w:t>
            </w:r>
          </w:p>
        </w:tc>
        <w:tc>
          <w:tcPr>
            <w:tcW w:w="1455" w:type="dxa"/>
            <w:gridSpan w:val="4"/>
            <w:tcBorders>
              <w:top w:val="nil"/>
              <w:left w:val="nil"/>
              <w:bottom w:val="nil"/>
              <w:right w:val="nil"/>
            </w:tcBorders>
            <w:shd w:val="clear" w:color="000000" w:fill="FFFFFF"/>
            <w:noWrap/>
            <w:hideMark/>
          </w:tcPr>
          <w:p w:rsidR="002E343E" w:rsidRPr="007078B4" w:rsidRDefault="002E343E" w:rsidP="007078B4">
            <w:pPr>
              <w:jc w:val="center"/>
              <w:rPr>
                <w:rFonts w:ascii="Arial" w:hAnsi="Arial" w:cs="Arial"/>
                <w:color w:val="000000"/>
                <w:sz w:val="16"/>
                <w:szCs w:val="16"/>
              </w:rPr>
            </w:pPr>
            <w:r w:rsidRPr="007078B4">
              <w:rPr>
                <w:rFonts w:ascii="Arial" w:hAnsi="Arial" w:cs="Arial"/>
                <w:color w:val="000000"/>
                <w:sz w:val="16"/>
                <w:szCs w:val="16"/>
              </w:rPr>
              <w:t> </w:t>
            </w:r>
          </w:p>
        </w:tc>
        <w:tc>
          <w:tcPr>
            <w:tcW w:w="1017" w:type="dxa"/>
            <w:gridSpan w:val="4"/>
            <w:tcBorders>
              <w:top w:val="nil"/>
              <w:left w:val="nil"/>
              <w:bottom w:val="single" w:sz="8" w:space="0" w:color="auto"/>
              <w:right w:val="nil"/>
            </w:tcBorders>
            <w:shd w:val="clear" w:color="000000" w:fill="FFFFFF"/>
          </w:tcPr>
          <w:p w:rsidR="002E343E" w:rsidRPr="007078B4" w:rsidRDefault="002E343E" w:rsidP="007078B4">
            <w:pPr>
              <w:jc w:val="center"/>
              <w:rPr>
                <w:rFonts w:ascii="Arial" w:hAnsi="Arial" w:cs="Arial"/>
                <w:color w:val="FFFFFF"/>
                <w:sz w:val="16"/>
                <w:szCs w:val="16"/>
              </w:rPr>
            </w:pPr>
          </w:p>
        </w:tc>
        <w:tc>
          <w:tcPr>
            <w:tcW w:w="702" w:type="dxa"/>
            <w:gridSpan w:val="3"/>
            <w:tcBorders>
              <w:top w:val="nil"/>
              <w:left w:val="nil"/>
              <w:bottom w:val="single" w:sz="8" w:space="0" w:color="auto"/>
              <w:right w:val="nil"/>
            </w:tcBorders>
            <w:shd w:val="clear" w:color="000000" w:fill="FFFFFF"/>
          </w:tcPr>
          <w:p w:rsidR="002E343E" w:rsidRPr="007078B4" w:rsidRDefault="002E343E" w:rsidP="007078B4">
            <w:pPr>
              <w:jc w:val="center"/>
              <w:rPr>
                <w:rFonts w:ascii="Arial" w:hAnsi="Arial" w:cs="Arial"/>
                <w:color w:val="FFFFFF"/>
                <w:sz w:val="16"/>
                <w:szCs w:val="16"/>
              </w:rPr>
            </w:pPr>
          </w:p>
        </w:tc>
        <w:tc>
          <w:tcPr>
            <w:tcW w:w="1208" w:type="dxa"/>
            <w:gridSpan w:val="6"/>
            <w:tcBorders>
              <w:top w:val="nil"/>
              <w:left w:val="nil"/>
              <w:bottom w:val="single" w:sz="8" w:space="0" w:color="auto"/>
              <w:right w:val="nil"/>
            </w:tcBorders>
            <w:shd w:val="clear" w:color="000000" w:fill="FFFFFF"/>
            <w:noWrap/>
            <w:hideMark/>
          </w:tcPr>
          <w:p w:rsidR="002E343E" w:rsidRPr="007078B4" w:rsidRDefault="002E343E" w:rsidP="007078B4">
            <w:pPr>
              <w:jc w:val="center"/>
              <w:rPr>
                <w:rFonts w:ascii="Arial" w:hAnsi="Arial" w:cs="Arial"/>
                <w:color w:val="FFFFFF"/>
                <w:sz w:val="16"/>
                <w:szCs w:val="16"/>
              </w:rPr>
            </w:pPr>
            <w:r w:rsidRPr="007078B4">
              <w:rPr>
                <w:rFonts w:ascii="Arial" w:hAnsi="Arial" w:cs="Arial"/>
                <w:color w:val="FFFFFF"/>
                <w:sz w:val="16"/>
                <w:szCs w:val="16"/>
              </w:rPr>
              <w:t>0,5</w:t>
            </w:r>
          </w:p>
        </w:tc>
        <w:tc>
          <w:tcPr>
            <w:tcW w:w="851" w:type="dxa"/>
            <w:gridSpan w:val="5"/>
            <w:tcBorders>
              <w:top w:val="nil"/>
              <w:left w:val="nil"/>
              <w:bottom w:val="single" w:sz="8" w:space="0" w:color="auto"/>
              <w:right w:val="nil"/>
            </w:tcBorders>
            <w:shd w:val="clear" w:color="000000" w:fill="FFFFFF"/>
          </w:tcPr>
          <w:p w:rsidR="002E343E" w:rsidRPr="007078B4" w:rsidRDefault="002E343E" w:rsidP="007078B4">
            <w:pPr>
              <w:jc w:val="center"/>
              <w:rPr>
                <w:rFonts w:ascii="Arial" w:hAnsi="Arial" w:cs="Arial"/>
                <w:color w:val="FFFFFF"/>
                <w:sz w:val="16"/>
                <w:szCs w:val="16"/>
              </w:rPr>
            </w:pPr>
          </w:p>
        </w:tc>
        <w:tc>
          <w:tcPr>
            <w:tcW w:w="992" w:type="dxa"/>
            <w:gridSpan w:val="6"/>
            <w:tcBorders>
              <w:top w:val="nil"/>
              <w:left w:val="nil"/>
              <w:bottom w:val="single" w:sz="8" w:space="0" w:color="auto"/>
              <w:right w:val="nil"/>
            </w:tcBorders>
            <w:shd w:val="clear" w:color="000000" w:fill="FFFFFF"/>
            <w:noWrap/>
            <w:hideMark/>
          </w:tcPr>
          <w:p w:rsidR="002E343E" w:rsidRPr="007078B4" w:rsidRDefault="002E343E" w:rsidP="007078B4">
            <w:pPr>
              <w:jc w:val="center"/>
              <w:rPr>
                <w:rFonts w:ascii="Arial" w:hAnsi="Arial" w:cs="Arial"/>
                <w:color w:val="FFFFFF"/>
                <w:sz w:val="16"/>
                <w:szCs w:val="16"/>
              </w:rPr>
            </w:pPr>
            <w:r w:rsidRPr="007078B4">
              <w:rPr>
                <w:rFonts w:ascii="Arial" w:hAnsi="Arial" w:cs="Arial"/>
                <w:color w:val="FFFFFF"/>
                <w:sz w:val="16"/>
                <w:szCs w:val="16"/>
              </w:rPr>
              <w:t>0,2</w:t>
            </w:r>
          </w:p>
        </w:tc>
        <w:tc>
          <w:tcPr>
            <w:tcW w:w="992" w:type="dxa"/>
            <w:gridSpan w:val="5"/>
            <w:tcBorders>
              <w:top w:val="nil"/>
              <w:left w:val="nil"/>
              <w:bottom w:val="single" w:sz="8" w:space="0" w:color="auto"/>
              <w:right w:val="nil"/>
            </w:tcBorders>
            <w:shd w:val="clear" w:color="000000" w:fill="FFFFFF"/>
          </w:tcPr>
          <w:p w:rsidR="002E343E" w:rsidRPr="007078B4" w:rsidRDefault="002E343E" w:rsidP="007078B4">
            <w:pPr>
              <w:jc w:val="center"/>
              <w:rPr>
                <w:rFonts w:ascii="Arial" w:hAnsi="Arial" w:cs="Arial"/>
                <w:color w:val="FFFFFF"/>
                <w:sz w:val="16"/>
                <w:szCs w:val="16"/>
              </w:rPr>
            </w:pPr>
          </w:p>
        </w:tc>
        <w:tc>
          <w:tcPr>
            <w:tcW w:w="851" w:type="dxa"/>
            <w:gridSpan w:val="4"/>
            <w:tcBorders>
              <w:top w:val="nil"/>
              <w:left w:val="nil"/>
              <w:bottom w:val="single" w:sz="8" w:space="0" w:color="auto"/>
              <w:right w:val="nil"/>
            </w:tcBorders>
            <w:shd w:val="clear" w:color="000000" w:fill="FFFFFF"/>
          </w:tcPr>
          <w:p w:rsidR="002E343E" w:rsidRPr="007078B4" w:rsidRDefault="002E343E" w:rsidP="007078B4">
            <w:pPr>
              <w:jc w:val="center"/>
              <w:rPr>
                <w:rFonts w:ascii="Arial" w:hAnsi="Arial" w:cs="Arial"/>
                <w:color w:val="FFFFFF"/>
                <w:sz w:val="16"/>
                <w:szCs w:val="16"/>
              </w:rPr>
            </w:pPr>
          </w:p>
        </w:tc>
        <w:tc>
          <w:tcPr>
            <w:tcW w:w="992" w:type="dxa"/>
            <w:gridSpan w:val="7"/>
            <w:tcBorders>
              <w:top w:val="nil"/>
              <w:left w:val="nil"/>
              <w:bottom w:val="single" w:sz="8" w:space="0" w:color="auto"/>
              <w:right w:val="nil"/>
            </w:tcBorders>
            <w:shd w:val="clear" w:color="000000" w:fill="FFFFFF"/>
            <w:noWrap/>
            <w:hideMark/>
          </w:tcPr>
          <w:p w:rsidR="002E343E" w:rsidRPr="007078B4" w:rsidRDefault="002E343E" w:rsidP="007078B4">
            <w:pPr>
              <w:jc w:val="center"/>
              <w:rPr>
                <w:rFonts w:ascii="Arial" w:hAnsi="Arial" w:cs="Arial"/>
                <w:color w:val="FFFFFF"/>
                <w:sz w:val="16"/>
                <w:szCs w:val="16"/>
              </w:rPr>
            </w:pPr>
            <w:r w:rsidRPr="007078B4">
              <w:rPr>
                <w:rFonts w:ascii="Arial" w:hAnsi="Arial" w:cs="Arial"/>
                <w:color w:val="FFFFFF"/>
                <w:sz w:val="16"/>
                <w:szCs w:val="16"/>
              </w:rPr>
              <w:t>0,1</w:t>
            </w:r>
          </w:p>
        </w:tc>
      </w:tr>
      <w:tr w:rsidR="002E343E" w:rsidRPr="002E343E" w:rsidTr="002E343E">
        <w:trPr>
          <w:gridAfter w:val="4"/>
          <w:wAfter w:w="873" w:type="dxa"/>
          <w:trHeight w:val="2955"/>
        </w:trPr>
        <w:tc>
          <w:tcPr>
            <w:tcW w:w="4101" w:type="dxa"/>
            <w:gridSpan w:val="5"/>
            <w:tcBorders>
              <w:top w:val="single" w:sz="8" w:space="0" w:color="auto"/>
              <w:left w:val="single" w:sz="8" w:space="0" w:color="auto"/>
              <w:bottom w:val="single" w:sz="4" w:space="0" w:color="auto"/>
              <w:right w:val="single" w:sz="4" w:space="0" w:color="000000"/>
            </w:tcBorders>
            <w:shd w:val="clear" w:color="auto" w:fill="auto"/>
            <w:vAlign w:val="center"/>
            <w:hideMark/>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 xml:space="preserve">Главный администратор бюджетных средств </w:t>
            </w:r>
          </w:p>
        </w:tc>
        <w:tc>
          <w:tcPr>
            <w:tcW w:w="709" w:type="dxa"/>
            <w:gridSpan w:val="4"/>
            <w:vMerge w:val="restart"/>
            <w:tcBorders>
              <w:top w:val="single" w:sz="8" w:space="0" w:color="auto"/>
              <w:left w:val="single" w:sz="4" w:space="0" w:color="auto"/>
              <w:right w:val="single" w:sz="4" w:space="0" w:color="auto"/>
            </w:tcBorders>
            <w:shd w:val="clear" w:color="auto" w:fill="auto"/>
            <w:vAlign w:val="center"/>
            <w:hideMark/>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Итоговая оценка (в баллах)</w:t>
            </w:r>
          </w:p>
        </w:tc>
        <w:tc>
          <w:tcPr>
            <w:tcW w:w="709" w:type="dxa"/>
            <w:gridSpan w:val="4"/>
            <w:vMerge w:val="restart"/>
            <w:tcBorders>
              <w:top w:val="single" w:sz="8" w:space="0" w:color="auto"/>
              <w:left w:val="single" w:sz="4" w:space="0" w:color="auto"/>
              <w:right w:val="single" w:sz="4" w:space="0" w:color="auto"/>
            </w:tcBorders>
            <w:shd w:val="clear" w:color="auto" w:fill="auto"/>
            <w:vAlign w:val="center"/>
            <w:hideMark/>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Характеристика качества финансового менеджмента</w:t>
            </w:r>
          </w:p>
        </w:tc>
        <w:tc>
          <w:tcPr>
            <w:tcW w:w="992" w:type="dxa"/>
            <w:gridSpan w:val="4"/>
            <w:vMerge w:val="restart"/>
            <w:tcBorders>
              <w:top w:val="single" w:sz="8" w:space="0" w:color="auto"/>
              <w:left w:val="single" w:sz="4" w:space="0" w:color="auto"/>
              <w:right w:val="single" w:sz="4" w:space="0" w:color="auto"/>
            </w:tcBorders>
            <w:shd w:val="clear" w:color="auto" w:fill="auto"/>
            <w:vAlign w:val="center"/>
            <w:hideMark/>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 xml:space="preserve">% отклонения общей (итоговой) оценки от целевых значений показателей качества финансового менеджмента, </w:t>
            </w:r>
            <w:r w:rsidRPr="002E343E">
              <w:rPr>
                <w:rFonts w:ascii="Calibri" w:hAnsi="Calibri" w:cs="Arial"/>
                <w:sz w:val="14"/>
                <w:szCs w:val="14"/>
              </w:rPr>
              <w:t xml:space="preserve">обусловленных муниципальной программой </w:t>
            </w:r>
            <w:r w:rsidRPr="002E343E">
              <w:rPr>
                <w:rFonts w:ascii="Calibri" w:hAnsi="Calibri" w:cs="Arial"/>
                <w:sz w:val="14"/>
                <w:szCs w:val="14"/>
              </w:rPr>
              <w:br/>
              <w:t>"Управление финансами Новоалександровского городского округа Ставропольского края"</w:t>
            </w:r>
          </w:p>
        </w:tc>
        <w:tc>
          <w:tcPr>
            <w:tcW w:w="8381" w:type="dxa"/>
            <w:gridSpan w:val="40"/>
            <w:tcBorders>
              <w:top w:val="single" w:sz="8" w:space="0" w:color="auto"/>
              <w:left w:val="single" w:sz="4" w:space="0" w:color="auto"/>
              <w:bottom w:val="single" w:sz="4" w:space="0" w:color="auto"/>
              <w:right w:val="single" w:sz="4" w:space="0" w:color="auto"/>
            </w:tcBorders>
          </w:tcPr>
          <w:p w:rsidR="002E343E" w:rsidRDefault="002E343E" w:rsidP="007078B4">
            <w:pPr>
              <w:jc w:val="center"/>
              <w:rPr>
                <w:rFonts w:ascii="Calibri" w:hAnsi="Calibri" w:cs="Arial"/>
                <w:color w:val="000000"/>
                <w:sz w:val="14"/>
                <w:szCs w:val="14"/>
              </w:rPr>
            </w:pPr>
          </w:p>
          <w:p w:rsidR="002E343E" w:rsidRDefault="002E343E" w:rsidP="007078B4">
            <w:pPr>
              <w:jc w:val="center"/>
              <w:rPr>
                <w:rFonts w:ascii="Calibri" w:hAnsi="Calibri" w:cs="Arial"/>
                <w:color w:val="000000"/>
                <w:sz w:val="14"/>
                <w:szCs w:val="14"/>
              </w:rPr>
            </w:pPr>
          </w:p>
          <w:p w:rsidR="002E343E" w:rsidRDefault="002E343E" w:rsidP="007078B4">
            <w:pPr>
              <w:jc w:val="center"/>
              <w:rPr>
                <w:rFonts w:ascii="Calibri" w:hAnsi="Calibri" w:cs="Arial"/>
                <w:color w:val="000000"/>
                <w:sz w:val="14"/>
                <w:szCs w:val="14"/>
              </w:rPr>
            </w:pPr>
          </w:p>
          <w:p w:rsidR="002E343E" w:rsidRDefault="002E343E" w:rsidP="007078B4">
            <w:pPr>
              <w:jc w:val="center"/>
              <w:rPr>
                <w:rFonts w:ascii="Calibri" w:hAnsi="Calibri" w:cs="Arial"/>
                <w:color w:val="000000"/>
                <w:sz w:val="14"/>
                <w:szCs w:val="14"/>
              </w:rPr>
            </w:pPr>
          </w:p>
          <w:p w:rsidR="002E343E" w:rsidRDefault="002E343E" w:rsidP="007078B4">
            <w:pPr>
              <w:jc w:val="center"/>
              <w:rPr>
                <w:rFonts w:ascii="Calibri" w:hAnsi="Calibri" w:cs="Arial"/>
                <w:color w:val="000000"/>
                <w:sz w:val="14"/>
                <w:szCs w:val="14"/>
              </w:rPr>
            </w:pPr>
          </w:p>
          <w:p w:rsidR="002E343E" w:rsidRDefault="002E343E" w:rsidP="007078B4">
            <w:pPr>
              <w:jc w:val="center"/>
              <w:rPr>
                <w:rFonts w:ascii="Calibri" w:hAnsi="Calibri" w:cs="Arial"/>
                <w:color w:val="000000"/>
                <w:sz w:val="14"/>
                <w:szCs w:val="14"/>
              </w:rPr>
            </w:pPr>
          </w:p>
          <w:p w:rsidR="002E343E" w:rsidRDefault="002E343E" w:rsidP="007078B4">
            <w:pPr>
              <w:jc w:val="center"/>
              <w:rPr>
                <w:rFonts w:ascii="Calibri" w:hAnsi="Calibri" w:cs="Arial"/>
                <w:color w:val="000000"/>
                <w:sz w:val="14"/>
                <w:szCs w:val="14"/>
              </w:rPr>
            </w:pPr>
          </w:p>
          <w:p w:rsidR="002E343E" w:rsidRDefault="002E343E" w:rsidP="007078B4">
            <w:pPr>
              <w:jc w:val="center"/>
              <w:rPr>
                <w:rFonts w:ascii="Calibri" w:hAnsi="Calibri" w:cs="Arial"/>
                <w:color w:val="000000"/>
                <w:sz w:val="14"/>
                <w:szCs w:val="14"/>
              </w:rPr>
            </w:pPr>
          </w:p>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Оценки по группам показателей качества финансового менеджмента</w:t>
            </w:r>
          </w:p>
        </w:tc>
      </w:tr>
      <w:tr w:rsidR="002E343E" w:rsidRPr="002E343E" w:rsidTr="002E343E">
        <w:trPr>
          <w:gridAfter w:val="4"/>
          <w:wAfter w:w="873" w:type="dxa"/>
          <w:trHeight w:val="1171"/>
        </w:trPr>
        <w:tc>
          <w:tcPr>
            <w:tcW w:w="3520" w:type="dxa"/>
            <w:gridSpan w:val="4"/>
            <w:tcBorders>
              <w:top w:val="single" w:sz="4" w:space="0" w:color="auto"/>
              <w:left w:val="single" w:sz="8" w:space="0" w:color="auto"/>
              <w:bottom w:val="nil"/>
              <w:right w:val="single" w:sz="4" w:space="0" w:color="auto"/>
            </w:tcBorders>
            <w:shd w:val="clear" w:color="auto" w:fill="auto"/>
            <w:vAlign w:val="center"/>
            <w:hideMark/>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 </w:t>
            </w:r>
          </w:p>
        </w:tc>
        <w:tc>
          <w:tcPr>
            <w:tcW w:w="581" w:type="dxa"/>
            <w:tcBorders>
              <w:top w:val="single" w:sz="4" w:space="0" w:color="auto"/>
              <w:left w:val="nil"/>
              <w:bottom w:val="nil"/>
              <w:right w:val="single" w:sz="4" w:space="0" w:color="auto"/>
            </w:tcBorders>
            <w:shd w:val="clear" w:color="auto" w:fill="auto"/>
            <w:vAlign w:val="center"/>
            <w:hideMark/>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глава по БК</w:t>
            </w:r>
          </w:p>
        </w:tc>
        <w:tc>
          <w:tcPr>
            <w:tcW w:w="709" w:type="dxa"/>
            <w:gridSpan w:val="4"/>
            <w:vMerge/>
            <w:tcBorders>
              <w:left w:val="single" w:sz="4" w:space="0" w:color="auto"/>
              <w:bottom w:val="nil"/>
              <w:right w:val="single" w:sz="4" w:space="0" w:color="auto"/>
            </w:tcBorders>
            <w:vAlign w:val="center"/>
            <w:hideMark/>
          </w:tcPr>
          <w:p w:rsidR="002E343E" w:rsidRPr="002E343E" w:rsidRDefault="002E343E" w:rsidP="007078B4">
            <w:pPr>
              <w:rPr>
                <w:rFonts w:ascii="Calibri" w:hAnsi="Calibri" w:cs="Arial"/>
                <w:color w:val="000000"/>
                <w:sz w:val="14"/>
                <w:szCs w:val="14"/>
              </w:rPr>
            </w:pPr>
          </w:p>
        </w:tc>
        <w:tc>
          <w:tcPr>
            <w:tcW w:w="709" w:type="dxa"/>
            <w:gridSpan w:val="4"/>
            <w:vMerge/>
            <w:tcBorders>
              <w:left w:val="single" w:sz="4" w:space="0" w:color="auto"/>
              <w:bottom w:val="nil"/>
              <w:right w:val="single" w:sz="4" w:space="0" w:color="auto"/>
            </w:tcBorders>
            <w:vAlign w:val="center"/>
            <w:hideMark/>
          </w:tcPr>
          <w:p w:rsidR="002E343E" w:rsidRPr="002E343E" w:rsidRDefault="002E343E" w:rsidP="007078B4">
            <w:pPr>
              <w:rPr>
                <w:rFonts w:ascii="Calibri" w:hAnsi="Calibri" w:cs="Arial"/>
                <w:color w:val="000000"/>
                <w:sz w:val="14"/>
                <w:szCs w:val="14"/>
              </w:rPr>
            </w:pPr>
          </w:p>
        </w:tc>
        <w:tc>
          <w:tcPr>
            <w:tcW w:w="992" w:type="dxa"/>
            <w:gridSpan w:val="4"/>
            <w:vMerge/>
            <w:tcBorders>
              <w:left w:val="single" w:sz="4" w:space="0" w:color="auto"/>
              <w:bottom w:val="nil"/>
              <w:right w:val="single" w:sz="4" w:space="0" w:color="auto"/>
            </w:tcBorders>
            <w:vAlign w:val="center"/>
            <w:hideMark/>
          </w:tcPr>
          <w:p w:rsidR="002E343E" w:rsidRPr="002E343E" w:rsidRDefault="002E343E" w:rsidP="00A21927">
            <w:pPr>
              <w:ind w:right="129"/>
              <w:rPr>
                <w:rFonts w:ascii="Calibri" w:hAnsi="Calibri" w:cs="Arial"/>
                <w:color w:val="000000"/>
                <w:sz w:val="14"/>
                <w:szCs w:val="14"/>
              </w:rPr>
            </w:pPr>
          </w:p>
        </w:tc>
        <w:tc>
          <w:tcPr>
            <w:tcW w:w="850" w:type="dxa"/>
            <w:gridSpan w:val="2"/>
            <w:tcBorders>
              <w:top w:val="single" w:sz="4" w:space="0" w:color="auto"/>
              <w:left w:val="single" w:sz="4" w:space="0" w:color="auto"/>
              <w:bottom w:val="nil"/>
              <w:right w:val="single" w:sz="4" w:space="0" w:color="auto"/>
            </w:tcBorders>
            <w:shd w:val="clear" w:color="auto" w:fill="auto"/>
            <w:vAlign w:val="center"/>
            <w:hideMark/>
          </w:tcPr>
          <w:p w:rsidR="002E343E" w:rsidRPr="002E343E" w:rsidRDefault="002E343E" w:rsidP="002E343E">
            <w:pPr>
              <w:jc w:val="center"/>
              <w:rPr>
                <w:rFonts w:ascii="Calibri" w:hAnsi="Calibri" w:cs="Arial"/>
                <w:color w:val="000000"/>
                <w:sz w:val="14"/>
                <w:szCs w:val="14"/>
              </w:rPr>
            </w:pPr>
            <w:r w:rsidRPr="002E343E">
              <w:rPr>
                <w:rFonts w:ascii="Calibri" w:hAnsi="Calibri" w:cs="Arial"/>
                <w:color w:val="000000"/>
                <w:sz w:val="14"/>
                <w:szCs w:val="14"/>
              </w:rPr>
              <w:t xml:space="preserve"> Управление расходами бюджета</w:t>
            </w:r>
          </w:p>
        </w:tc>
        <w:tc>
          <w:tcPr>
            <w:tcW w:w="859" w:type="dxa"/>
            <w:gridSpan w:val="3"/>
            <w:tcBorders>
              <w:top w:val="single" w:sz="4" w:space="0" w:color="auto"/>
              <w:left w:val="nil"/>
              <w:bottom w:val="single" w:sz="4" w:space="0" w:color="auto"/>
              <w:right w:val="single" w:sz="4" w:space="0" w:color="auto"/>
            </w:tcBorders>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 отклонения оценки по расходам от целевых значений показателей</w:t>
            </w: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 xml:space="preserve"> Управление доходами бюджета</w:t>
            </w:r>
          </w:p>
        </w:tc>
        <w:tc>
          <w:tcPr>
            <w:tcW w:w="850" w:type="dxa"/>
            <w:gridSpan w:val="3"/>
            <w:tcBorders>
              <w:top w:val="single" w:sz="4" w:space="0" w:color="auto"/>
              <w:left w:val="nil"/>
              <w:bottom w:val="single" w:sz="4" w:space="0" w:color="auto"/>
              <w:right w:val="single" w:sz="4" w:space="0" w:color="auto"/>
            </w:tcBorders>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 отклонения оценки по доходам от целевых значений показателей</w:t>
            </w:r>
          </w:p>
        </w:tc>
        <w:tc>
          <w:tcPr>
            <w:tcW w:w="709" w:type="dxa"/>
            <w:gridSpan w:val="5"/>
            <w:tcBorders>
              <w:top w:val="single" w:sz="4" w:space="0" w:color="auto"/>
              <w:left w:val="single" w:sz="4" w:space="0" w:color="auto"/>
              <w:bottom w:val="nil"/>
              <w:right w:val="single" w:sz="4" w:space="0" w:color="auto"/>
            </w:tcBorders>
            <w:shd w:val="clear" w:color="auto" w:fill="auto"/>
            <w:vAlign w:val="center"/>
            <w:hideMark/>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Учет и отчетность</w:t>
            </w:r>
          </w:p>
        </w:tc>
        <w:tc>
          <w:tcPr>
            <w:tcW w:w="850" w:type="dxa"/>
            <w:gridSpan w:val="5"/>
            <w:tcBorders>
              <w:top w:val="single" w:sz="4" w:space="0" w:color="auto"/>
              <w:left w:val="nil"/>
              <w:bottom w:val="single" w:sz="4" w:space="0" w:color="auto"/>
              <w:right w:val="single" w:sz="4" w:space="0" w:color="auto"/>
            </w:tcBorders>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 отклонения оценки по учету и отчетности от целевых значений показателей</w:t>
            </w:r>
          </w:p>
        </w:tc>
        <w:tc>
          <w:tcPr>
            <w:tcW w:w="851" w:type="dxa"/>
            <w:gridSpan w:val="5"/>
            <w:tcBorders>
              <w:top w:val="single" w:sz="4" w:space="0" w:color="auto"/>
              <w:left w:val="single" w:sz="4" w:space="0" w:color="auto"/>
              <w:bottom w:val="nil"/>
              <w:right w:val="single" w:sz="4" w:space="0" w:color="auto"/>
            </w:tcBorders>
            <w:shd w:val="clear" w:color="auto" w:fill="auto"/>
            <w:vAlign w:val="center"/>
            <w:hideMark/>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Внутренний аудит</w:t>
            </w:r>
          </w:p>
        </w:tc>
        <w:tc>
          <w:tcPr>
            <w:tcW w:w="850" w:type="dxa"/>
            <w:gridSpan w:val="5"/>
            <w:tcBorders>
              <w:top w:val="single" w:sz="4" w:space="0" w:color="auto"/>
              <w:left w:val="nil"/>
              <w:bottom w:val="single" w:sz="4" w:space="0" w:color="auto"/>
              <w:right w:val="single" w:sz="4" w:space="0" w:color="auto"/>
            </w:tcBorders>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 отклонения оценки по внутреннему  аудиту от целевых значений показателей</w:t>
            </w:r>
          </w:p>
        </w:tc>
        <w:tc>
          <w:tcPr>
            <w:tcW w:w="851" w:type="dxa"/>
            <w:gridSpan w:val="5"/>
            <w:tcBorders>
              <w:top w:val="single" w:sz="4" w:space="0" w:color="auto"/>
              <w:left w:val="single" w:sz="4" w:space="0" w:color="auto"/>
              <w:bottom w:val="nil"/>
              <w:right w:val="single" w:sz="4" w:space="0" w:color="auto"/>
            </w:tcBorders>
            <w:shd w:val="clear" w:color="auto" w:fill="auto"/>
            <w:vAlign w:val="center"/>
            <w:hideMark/>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Управление активами</w:t>
            </w:r>
          </w:p>
        </w:tc>
        <w:tc>
          <w:tcPr>
            <w:tcW w:w="851" w:type="dxa"/>
            <w:gridSpan w:val="3"/>
            <w:tcBorders>
              <w:top w:val="single" w:sz="4" w:space="0" w:color="auto"/>
              <w:left w:val="single" w:sz="4" w:space="0" w:color="auto"/>
              <w:bottom w:val="nil"/>
              <w:right w:val="single" w:sz="4" w:space="0" w:color="auto"/>
            </w:tcBorders>
          </w:tcPr>
          <w:p w:rsidR="002E343E" w:rsidRPr="002E343E" w:rsidRDefault="002E343E" w:rsidP="007078B4">
            <w:pPr>
              <w:jc w:val="center"/>
              <w:rPr>
                <w:rFonts w:ascii="Calibri" w:hAnsi="Calibri" w:cs="Arial"/>
                <w:color w:val="000000"/>
                <w:sz w:val="14"/>
                <w:szCs w:val="14"/>
              </w:rPr>
            </w:pPr>
            <w:r w:rsidRPr="002E343E">
              <w:rPr>
                <w:rFonts w:ascii="Calibri" w:hAnsi="Calibri" w:cs="Arial"/>
                <w:color w:val="000000"/>
                <w:sz w:val="14"/>
                <w:szCs w:val="14"/>
              </w:rPr>
              <w:t>% отклонения оценки по управлению активами от целевых значений показателей</w:t>
            </w:r>
          </w:p>
        </w:tc>
      </w:tr>
      <w:tr w:rsidR="002E343E" w:rsidRPr="007078B4" w:rsidTr="002E343E">
        <w:trPr>
          <w:gridAfter w:val="4"/>
          <w:wAfter w:w="873" w:type="dxa"/>
          <w:trHeight w:val="285"/>
        </w:trPr>
        <w:tc>
          <w:tcPr>
            <w:tcW w:w="3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E343E" w:rsidRPr="00D573F5" w:rsidRDefault="002E343E" w:rsidP="007078B4">
            <w:pPr>
              <w:jc w:val="center"/>
              <w:rPr>
                <w:rFonts w:ascii="Calibri" w:hAnsi="Calibri" w:cs="Arial"/>
                <w:color w:val="000000"/>
                <w:sz w:val="18"/>
                <w:szCs w:val="18"/>
              </w:rPr>
            </w:pPr>
            <w:r w:rsidRPr="00D573F5">
              <w:rPr>
                <w:rFonts w:ascii="Calibri" w:hAnsi="Calibri" w:cs="Arial"/>
                <w:color w:val="000000"/>
                <w:sz w:val="18"/>
                <w:szCs w:val="18"/>
              </w:rPr>
              <w:t>1</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2E343E" w:rsidRPr="00D573F5" w:rsidRDefault="002E343E" w:rsidP="007078B4">
            <w:pPr>
              <w:jc w:val="center"/>
              <w:rPr>
                <w:rFonts w:ascii="Calibri" w:hAnsi="Calibri" w:cs="Arial"/>
                <w:color w:val="000000"/>
                <w:sz w:val="18"/>
                <w:szCs w:val="18"/>
              </w:rPr>
            </w:pPr>
            <w:r w:rsidRPr="00D573F5">
              <w:rPr>
                <w:rFonts w:ascii="Calibri" w:hAnsi="Calibri" w:cs="Arial"/>
                <w:color w:val="000000"/>
                <w:sz w:val="18"/>
                <w:szCs w:val="18"/>
              </w:rPr>
              <w:t>2</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2E343E" w:rsidRPr="00D573F5" w:rsidRDefault="002E343E" w:rsidP="007078B4">
            <w:pPr>
              <w:jc w:val="center"/>
              <w:rPr>
                <w:rFonts w:ascii="Calibri" w:hAnsi="Calibri" w:cs="Arial"/>
                <w:color w:val="000000"/>
                <w:sz w:val="18"/>
                <w:szCs w:val="18"/>
              </w:rPr>
            </w:pPr>
            <w:r w:rsidRPr="00D573F5">
              <w:rPr>
                <w:rFonts w:ascii="Calibri" w:hAnsi="Calibri" w:cs="Arial"/>
                <w:color w:val="000000"/>
                <w:sz w:val="18"/>
                <w:szCs w:val="18"/>
              </w:rPr>
              <w:t>3</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2E343E" w:rsidRPr="00D573F5" w:rsidRDefault="002E343E" w:rsidP="007078B4">
            <w:pPr>
              <w:jc w:val="center"/>
              <w:rPr>
                <w:rFonts w:ascii="Calibri" w:hAnsi="Calibri" w:cs="Arial"/>
                <w:color w:val="000000"/>
                <w:sz w:val="18"/>
                <w:szCs w:val="18"/>
              </w:rPr>
            </w:pPr>
            <w:r w:rsidRPr="00D573F5">
              <w:rPr>
                <w:rFonts w:ascii="Calibri" w:hAnsi="Calibri" w:cs="Arial"/>
                <w:color w:val="000000"/>
                <w:sz w:val="18"/>
                <w:szCs w:val="18"/>
              </w:rPr>
              <w:t>4</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2E343E" w:rsidRPr="00D573F5" w:rsidRDefault="002E343E" w:rsidP="007078B4">
            <w:pPr>
              <w:jc w:val="center"/>
              <w:rPr>
                <w:rFonts w:ascii="Calibri" w:hAnsi="Calibri" w:cs="Arial"/>
                <w:color w:val="000000"/>
                <w:sz w:val="18"/>
                <w:szCs w:val="18"/>
              </w:rPr>
            </w:pPr>
            <w:r w:rsidRPr="00D573F5">
              <w:rPr>
                <w:rFonts w:ascii="Calibri" w:hAnsi="Calibri" w:cs="Arial"/>
                <w:color w:val="000000"/>
                <w:sz w:val="18"/>
                <w:szCs w:val="18"/>
              </w:rPr>
              <w:t>5</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2E343E" w:rsidRPr="00D573F5" w:rsidRDefault="002E343E" w:rsidP="007078B4">
            <w:pPr>
              <w:jc w:val="center"/>
              <w:rPr>
                <w:rFonts w:ascii="Calibri" w:hAnsi="Calibri" w:cs="Arial"/>
                <w:color w:val="000000"/>
                <w:sz w:val="18"/>
                <w:szCs w:val="18"/>
              </w:rPr>
            </w:pPr>
            <w:r w:rsidRPr="00D573F5">
              <w:rPr>
                <w:rFonts w:ascii="Calibri" w:hAnsi="Calibri" w:cs="Arial"/>
                <w:color w:val="000000"/>
                <w:sz w:val="18"/>
                <w:szCs w:val="18"/>
              </w:rPr>
              <w:t>6</w:t>
            </w:r>
          </w:p>
        </w:tc>
        <w:tc>
          <w:tcPr>
            <w:tcW w:w="859" w:type="dxa"/>
            <w:gridSpan w:val="3"/>
            <w:tcBorders>
              <w:top w:val="single" w:sz="4" w:space="0" w:color="auto"/>
              <w:left w:val="nil"/>
              <w:bottom w:val="single" w:sz="4" w:space="0" w:color="auto"/>
              <w:right w:val="single" w:sz="4" w:space="0" w:color="auto"/>
            </w:tcBorders>
          </w:tcPr>
          <w:p w:rsidR="002E343E" w:rsidRPr="00D573F5" w:rsidRDefault="002E343E" w:rsidP="007078B4">
            <w:pPr>
              <w:jc w:val="center"/>
              <w:rPr>
                <w:rFonts w:ascii="Calibri" w:hAnsi="Calibri" w:cs="Arial"/>
                <w:color w:val="000000"/>
                <w:sz w:val="18"/>
                <w:szCs w:val="18"/>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E343E" w:rsidRPr="00D573F5" w:rsidRDefault="002E343E" w:rsidP="007078B4">
            <w:pPr>
              <w:jc w:val="center"/>
              <w:rPr>
                <w:rFonts w:ascii="Calibri" w:hAnsi="Calibri" w:cs="Arial"/>
                <w:color w:val="000000"/>
                <w:sz w:val="18"/>
                <w:szCs w:val="18"/>
              </w:rPr>
            </w:pPr>
            <w:r w:rsidRPr="00D573F5">
              <w:rPr>
                <w:rFonts w:ascii="Calibri" w:hAnsi="Calibri" w:cs="Arial"/>
                <w:color w:val="000000"/>
                <w:sz w:val="18"/>
                <w:szCs w:val="18"/>
              </w:rPr>
              <w:t>7</w:t>
            </w:r>
          </w:p>
        </w:tc>
        <w:tc>
          <w:tcPr>
            <w:tcW w:w="850" w:type="dxa"/>
            <w:gridSpan w:val="3"/>
            <w:tcBorders>
              <w:top w:val="single" w:sz="4" w:space="0" w:color="auto"/>
              <w:left w:val="nil"/>
              <w:bottom w:val="single" w:sz="4" w:space="0" w:color="auto"/>
              <w:right w:val="single" w:sz="4" w:space="0" w:color="auto"/>
            </w:tcBorders>
          </w:tcPr>
          <w:p w:rsidR="002E343E" w:rsidRPr="00D573F5" w:rsidRDefault="002E343E" w:rsidP="007078B4">
            <w:pPr>
              <w:jc w:val="center"/>
              <w:rPr>
                <w:rFonts w:ascii="Calibri" w:hAnsi="Calibri" w:cs="Arial"/>
                <w:color w:val="000000"/>
                <w:sz w:val="18"/>
                <w:szCs w:val="18"/>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E343E" w:rsidRPr="00D573F5" w:rsidRDefault="002E343E" w:rsidP="007078B4">
            <w:pPr>
              <w:jc w:val="center"/>
              <w:rPr>
                <w:rFonts w:ascii="Calibri" w:hAnsi="Calibri" w:cs="Arial"/>
                <w:color w:val="000000"/>
                <w:sz w:val="18"/>
                <w:szCs w:val="18"/>
              </w:rPr>
            </w:pPr>
            <w:r w:rsidRPr="00D573F5">
              <w:rPr>
                <w:rFonts w:ascii="Calibri" w:hAnsi="Calibri" w:cs="Arial"/>
                <w:color w:val="000000"/>
                <w:sz w:val="18"/>
                <w:szCs w:val="18"/>
              </w:rPr>
              <w:t>8</w:t>
            </w: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7078B4">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E343E" w:rsidRPr="00D573F5" w:rsidRDefault="002E343E" w:rsidP="007078B4">
            <w:pPr>
              <w:jc w:val="center"/>
              <w:rPr>
                <w:rFonts w:ascii="Calibri" w:hAnsi="Calibri" w:cs="Arial"/>
                <w:color w:val="000000"/>
                <w:sz w:val="18"/>
                <w:szCs w:val="18"/>
              </w:rPr>
            </w:pPr>
            <w:r w:rsidRPr="00D573F5">
              <w:rPr>
                <w:rFonts w:ascii="Calibri" w:hAnsi="Calibri" w:cs="Arial"/>
                <w:color w:val="000000"/>
                <w:sz w:val="18"/>
                <w:szCs w:val="18"/>
              </w:rPr>
              <w:t>9</w:t>
            </w: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7078B4">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E343E" w:rsidRPr="00D573F5" w:rsidRDefault="002E343E" w:rsidP="007078B4">
            <w:pPr>
              <w:jc w:val="center"/>
              <w:rPr>
                <w:rFonts w:ascii="Calibri" w:hAnsi="Calibri" w:cs="Arial"/>
                <w:color w:val="000000"/>
                <w:sz w:val="18"/>
                <w:szCs w:val="18"/>
              </w:rPr>
            </w:pPr>
            <w:r w:rsidRPr="00D573F5">
              <w:rPr>
                <w:rFonts w:ascii="Calibri" w:hAnsi="Calibri" w:cs="Arial"/>
                <w:color w:val="000000"/>
                <w:sz w:val="18"/>
                <w:szCs w:val="18"/>
              </w:rPr>
              <w:t>10</w:t>
            </w:r>
          </w:p>
        </w:tc>
        <w:tc>
          <w:tcPr>
            <w:tcW w:w="851" w:type="dxa"/>
            <w:gridSpan w:val="3"/>
            <w:tcBorders>
              <w:top w:val="single" w:sz="4" w:space="0" w:color="auto"/>
              <w:left w:val="single" w:sz="4" w:space="0" w:color="auto"/>
              <w:bottom w:val="single" w:sz="4" w:space="0" w:color="auto"/>
              <w:right w:val="single" w:sz="4" w:space="0" w:color="auto"/>
            </w:tcBorders>
          </w:tcPr>
          <w:p w:rsidR="002E343E" w:rsidRPr="00D573F5" w:rsidRDefault="002E343E" w:rsidP="007078B4">
            <w:pPr>
              <w:jc w:val="center"/>
              <w:rPr>
                <w:rFonts w:ascii="Calibri" w:hAnsi="Calibri" w:cs="Arial"/>
                <w:color w:val="000000"/>
                <w:sz w:val="18"/>
                <w:szCs w:val="18"/>
              </w:rPr>
            </w:pPr>
          </w:p>
        </w:tc>
      </w:tr>
      <w:tr w:rsidR="002E343E" w:rsidRPr="007078B4" w:rsidTr="002E343E">
        <w:trPr>
          <w:gridAfter w:val="4"/>
          <w:wAfter w:w="873" w:type="dxa"/>
          <w:trHeight w:val="285"/>
        </w:trPr>
        <w:tc>
          <w:tcPr>
            <w:tcW w:w="3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I группа</w:t>
            </w:r>
          </w:p>
        </w:tc>
        <w:tc>
          <w:tcPr>
            <w:tcW w:w="581" w:type="dxa"/>
            <w:tcBorders>
              <w:top w:val="single" w:sz="4" w:space="0" w:color="auto"/>
              <w:left w:val="nil"/>
              <w:bottom w:val="single" w:sz="4" w:space="0" w:color="auto"/>
              <w:right w:val="single" w:sz="4" w:space="0" w:color="auto"/>
            </w:tcBorders>
            <w:shd w:val="clear" w:color="auto" w:fill="auto"/>
            <w:vAlign w:val="center"/>
          </w:tcPr>
          <w:p w:rsidR="002E343E" w:rsidRPr="002E343E" w:rsidRDefault="002E343E" w:rsidP="0007141A">
            <w:pPr>
              <w:jc w:val="center"/>
              <w:rPr>
                <w:rFonts w:ascii="Calibri" w:hAnsi="Calibri" w:cs="Arial"/>
                <w:color w:val="000000"/>
                <w:sz w:val="18"/>
                <w:szCs w:val="18"/>
              </w:rPr>
            </w:pP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9" w:type="dxa"/>
            <w:gridSpan w:val="3"/>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3"/>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r>
      <w:tr w:rsidR="002E343E" w:rsidRPr="007078B4" w:rsidTr="002E343E">
        <w:trPr>
          <w:gridAfter w:val="4"/>
          <w:wAfter w:w="873" w:type="dxa"/>
          <w:trHeight w:val="285"/>
        </w:trPr>
        <w:tc>
          <w:tcPr>
            <w:tcW w:w="3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Управление образования администрации Новоалександровского городского округа Ставропольского края</w:t>
            </w:r>
          </w:p>
        </w:tc>
        <w:tc>
          <w:tcPr>
            <w:tcW w:w="581" w:type="dxa"/>
            <w:tcBorders>
              <w:top w:val="single" w:sz="4" w:space="0" w:color="auto"/>
              <w:left w:val="nil"/>
              <w:bottom w:val="single" w:sz="4" w:space="0" w:color="auto"/>
              <w:right w:val="single" w:sz="4" w:space="0" w:color="auto"/>
            </w:tcBorders>
            <w:shd w:val="clear" w:color="auto" w:fill="auto"/>
            <w:vAlign w:val="center"/>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606</w:t>
            </w: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9" w:type="dxa"/>
            <w:gridSpan w:val="3"/>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3"/>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r>
      <w:tr w:rsidR="002E343E" w:rsidRPr="007078B4" w:rsidTr="002E343E">
        <w:trPr>
          <w:gridAfter w:val="4"/>
          <w:wAfter w:w="873" w:type="dxa"/>
          <w:trHeight w:val="285"/>
        </w:trPr>
        <w:tc>
          <w:tcPr>
            <w:tcW w:w="3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lastRenderedPageBreak/>
              <w:t>Управление культуры администрации Новоалександровского городского округа Ставропольского края</w:t>
            </w:r>
          </w:p>
        </w:tc>
        <w:tc>
          <w:tcPr>
            <w:tcW w:w="581" w:type="dxa"/>
            <w:tcBorders>
              <w:top w:val="single" w:sz="4" w:space="0" w:color="auto"/>
              <w:left w:val="nil"/>
              <w:bottom w:val="single" w:sz="4" w:space="0" w:color="auto"/>
              <w:right w:val="single" w:sz="4" w:space="0" w:color="auto"/>
            </w:tcBorders>
            <w:shd w:val="clear" w:color="auto" w:fill="auto"/>
            <w:vAlign w:val="center"/>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607</w:t>
            </w: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9" w:type="dxa"/>
            <w:gridSpan w:val="3"/>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3"/>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r>
      <w:tr w:rsidR="002E343E" w:rsidRPr="007078B4" w:rsidTr="002E343E">
        <w:trPr>
          <w:gridAfter w:val="4"/>
          <w:wAfter w:w="873" w:type="dxa"/>
          <w:trHeight w:val="285"/>
        </w:trPr>
        <w:tc>
          <w:tcPr>
            <w:tcW w:w="3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Управление труда и социальной защиты населения администрации Новоалександровского городского округа Ставропольского края</w:t>
            </w:r>
          </w:p>
        </w:tc>
        <w:tc>
          <w:tcPr>
            <w:tcW w:w="581" w:type="dxa"/>
            <w:tcBorders>
              <w:top w:val="single" w:sz="4" w:space="0" w:color="auto"/>
              <w:left w:val="nil"/>
              <w:bottom w:val="single" w:sz="4" w:space="0" w:color="auto"/>
              <w:right w:val="single" w:sz="4" w:space="0" w:color="auto"/>
            </w:tcBorders>
            <w:shd w:val="clear" w:color="auto" w:fill="auto"/>
            <w:vAlign w:val="center"/>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609</w:t>
            </w: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9" w:type="dxa"/>
            <w:gridSpan w:val="3"/>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3"/>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r>
      <w:tr w:rsidR="002E343E" w:rsidRPr="007078B4" w:rsidTr="002E343E">
        <w:trPr>
          <w:gridAfter w:val="4"/>
          <w:wAfter w:w="873" w:type="dxa"/>
          <w:trHeight w:val="285"/>
        </w:trPr>
        <w:tc>
          <w:tcPr>
            <w:tcW w:w="3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Комитет по физической культуре и спорту администрации Новоалександровского городского округа Ставропольского края</w:t>
            </w:r>
          </w:p>
        </w:tc>
        <w:tc>
          <w:tcPr>
            <w:tcW w:w="581" w:type="dxa"/>
            <w:tcBorders>
              <w:top w:val="single" w:sz="4" w:space="0" w:color="auto"/>
              <w:left w:val="nil"/>
              <w:bottom w:val="single" w:sz="4" w:space="0" w:color="auto"/>
              <w:right w:val="single" w:sz="4" w:space="0" w:color="auto"/>
            </w:tcBorders>
            <w:shd w:val="clear" w:color="auto" w:fill="auto"/>
            <w:vAlign w:val="center"/>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611</w:t>
            </w: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9" w:type="dxa"/>
            <w:gridSpan w:val="3"/>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3"/>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0" w:type="dxa"/>
            <w:gridSpan w:val="5"/>
            <w:tcBorders>
              <w:top w:val="single" w:sz="4" w:space="0" w:color="auto"/>
              <w:left w:val="nil"/>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343E" w:rsidRPr="00D573F5" w:rsidRDefault="002E343E" w:rsidP="002E343E">
            <w:pPr>
              <w:jc w:val="center"/>
              <w:rPr>
                <w:rFonts w:ascii="Calibri" w:hAnsi="Calibri" w:cs="Arial"/>
                <w:color w:val="000000"/>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2E343E" w:rsidRPr="00D573F5" w:rsidRDefault="002E343E" w:rsidP="002E343E">
            <w:pPr>
              <w:jc w:val="center"/>
              <w:rPr>
                <w:rFonts w:ascii="Calibri" w:hAnsi="Calibri" w:cs="Arial"/>
                <w:color w:val="000000"/>
                <w:sz w:val="18"/>
                <w:szCs w:val="18"/>
              </w:rPr>
            </w:pPr>
          </w:p>
        </w:tc>
      </w:tr>
      <w:tr w:rsidR="002E343E" w:rsidRPr="00A21927" w:rsidTr="002E343E">
        <w:trPr>
          <w:gridAfter w:val="4"/>
          <w:wAfter w:w="873" w:type="dxa"/>
          <w:trHeight w:val="266"/>
        </w:trPr>
        <w:tc>
          <w:tcPr>
            <w:tcW w:w="3520" w:type="dxa"/>
            <w:gridSpan w:val="4"/>
            <w:tcBorders>
              <w:top w:val="nil"/>
              <w:left w:val="single" w:sz="4" w:space="0" w:color="auto"/>
              <w:bottom w:val="single" w:sz="4" w:space="0" w:color="auto"/>
              <w:right w:val="single" w:sz="4" w:space="0" w:color="auto"/>
            </w:tcBorders>
            <w:shd w:val="clear" w:color="auto" w:fill="auto"/>
            <w:vAlign w:val="center"/>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II группа</w:t>
            </w:r>
          </w:p>
        </w:tc>
        <w:tc>
          <w:tcPr>
            <w:tcW w:w="581" w:type="dxa"/>
            <w:tcBorders>
              <w:top w:val="nil"/>
              <w:left w:val="nil"/>
              <w:bottom w:val="single" w:sz="4" w:space="0" w:color="auto"/>
              <w:right w:val="single" w:sz="4" w:space="0" w:color="auto"/>
            </w:tcBorders>
            <w:shd w:val="clear" w:color="auto" w:fill="auto"/>
            <w:vAlign w:val="center"/>
          </w:tcPr>
          <w:p w:rsidR="002E343E" w:rsidRPr="002E343E" w:rsidRDefault="002E343E" w:rsidP="0007141A">
            <w:pPr>
              <w:jc w:val="center"/>
              <w:rPr>
                <w:rFonts w:ascii="Calibri" w:hAnsi="Calibri" w:cs="Arial"/>
                <w:color w:val="000000"/>
                <w:sz w:val="18"/>
                <w:szCs w:val="18"/>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80"/>
        </w:trPr>
        <w:tc>
          <w:tcPr>
            <w:tcW w:w="3520" w:type="dxa"/>
            <w:gridSpan w:val="4"/>
            <w:tcBorders>
              <w:top w:val="nil"/>
              <w:left w:val="single" w:sz="4" w:space="0" w:color="auto"/>
              <w:bottom w:val="single" w:sz="4" w:space="0" w:color="auto"/>
              <w:right w:val="single" w:sz="4" w:space="0" w:color="auto"/>
            </w:tcBorders>
            <w:shd w:val="clear" w:color="auto" w:fill="auto"/>
            <w:vAlign w:val="center"/>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Администрация Новоалександровского городского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601</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59"/>
        </w:trPr>
        <w:tc>
          <w:tcPr>
            <w:tcW w:w="3520" w:type="dxa"/>
            <w:gridSpan w:val="4"/>
            <w:tcBorders>
              <w:top w:val="nil"/>
              <w:left w:val="single" w:sz="4" w:space="0" w:color="auto"/>
              <w:bottom w:val="single" w:sz="4" w:space="0" w:color="auto"/>
              <w:right w:val="single" w:sz="4" w:space="0" w:color="auto"/>
            </w:tcBorders>
            <w:shd w:val="clear" w:color="auto" w:fill="auto"/>
            <w:vAlign w:val="center"/>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Управление имущественных отношений администрации Новоалександровского городского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602</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80"/>
        </w:trPr>
        <w:tc>
          <w:tcPr>
            <w:tcW w:w="3520" w:type="dxa"/>
            <w:gridSpan w:val="4"/>
            <w:tcBorders>
              <w:top w:val="nil"/>
              <w:left w:val="single" w:sz="4" w:space="0" w:color="auto"/>
              <w:bottom w:val="single" w:sz="4" w:space="0" w:color="auto"/>
              <w:right w:val="single" w:sz="4" w:space="0" w:color="auto"/>
            </w:tcBorders>
            <w:shd w:val="clear" w:color="auto" w:fill="auto"/>
            <w:vAlign w:val="center"/>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Финансовое управление администрации Новоалександровского городского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604</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229"/>
        </w:trPr>
        <w:tc>
          <w:tcPr>
            <w:tcW w:w="3520" w:type="dxa"/>
            <w:gridSpan w:val="4"/>
            <w:tcBorders>
              <w:top w:val="nil"/>
              <w:left w:val="single" w:sz="4" w:space="0" w:color="auto"/>
              <w:bottom w:val="single" w:sz="4" w:space="0" w:color="auto"/>
              <w:right w:val="single" w:sz="4" w:space="0" w:color="auto"/>
            </w:tcBorders>
            <w:shd w:val="clear" w:color="auto" w:fill="auto"/>
            <w:vAlign w:val="center"/>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III группа</w:t>
            </w:r>
          </w:p>
        </w:tc>
        <w:tc>
          <w:tcPr>
            <w:tcW w:w="581" w:type="dxa"/>
            <w:tcBorders>
              <w:top w:val="nil"/>
              <w:left w:val="nil"/>
              <w:bottom w:val="single" w:sz="4" w:space="0" w:color="auto"/>
              <w:right w:val="single" w:sz="4" w:space="0" w:color="auto"/>
            </w:tcBorders>
            <w:shd w:val="clear" w:color="auto" w:fill="auto"/>
            <w:vAlign w:val="center"/>
          </w:tcPr>
          <w:p w:rsidR="002E343E" w:rsidRPr="002E343E" w:rsidRDefault="002E343E" w:rsidP="0007141A">
            <w:pPr>
              <w:jc w:val="center"/>
              <w:rPr>
                <w:rFonts w:ascii="Calibri" w:hAnsi="Calibri" w:cs="Arial"/>
                <w:color w:val="000000"/>
                <w:sz w:val="18"/>
                <w:szCs w:val="18"/>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80"/>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Территориальный отдел г. Новоалександровска администрации Новоалександровского городского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646</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80"/>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Горьковский территориальный отдел администрации Новоалександровского городского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647</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80"/>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Григорополисский территориальный отдел администрации Новоалександровского городского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648</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80"/>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Кармалиновский территориальный отдел администрации Новоалександровского городского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649</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08"/>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Краснозоринский территориальный отдел администрации Новоалександровского городского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650</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80"/>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Красночервонный территориальный отдел администрации Новоалександровского городского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651</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504"/>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Присадовый территориальный отдел администрации Новоалександровского городского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652</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20"/>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lastRenderedPageBreak/>
              <w:t>Радужский территориальный отдел администрации Новоалександровского городского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653</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single" w:sz="4" w:space="0" w:color="auto"/>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399"/>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Раздольненский территориальный отдел администрации Новоалександровского городского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654</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single" w:sz="4" w:space="0" w:color="auto"/>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80"/>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Расшеватский территориальный отдел администрации Новоалександровского городского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655</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68"/>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Светлинский территориальный отдел администрации Новоалександровского городского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656</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A21927" w:rsidTr="002E343E">
        <w:trPr>
          <w:gridAfter w:val="4"/>
          <w:wAfter w:w="873" w:type="dxa"/>
          <w:trHeight w:val="480"/>
        </w:trPr>
        <w:tc>
          <w:tcPr>
            <w:tcW w:w="3520" w:type="dxa"/>
            <w:gridSpan w:val="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3B02A9">
            <w:pPr>
              <w:rPr>
                <w:rFonts w:ascii="Calibri" w:hAnsi="Calibri" w:cs="Arial"/>
                <w:color w:val="000000"/>
                <w:sz w:val="18"/>
                <w:szCs w:val="18"/>
              </w:rPr>
            </w:pPr>
            <w:r w:rsidRPr="002E343E">
              <w:rPr>
                <w:rFonts w:ascii="Calibri" w:hAnsi="Calibri" w:cs="Arial"/>
                <w:color w:val="000000"/>
                <w:sz w:val="18"/>
                <w:szCs w:val="18"/>
              </w:rPr>
              <w:t>Темижбекский территориальный отдел администрации Новоалександровского городского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color w:val="000000"/>
                <w:sz w:val="18"/>
                <w:szCs w:val="18"/>
              </w:rPr>
            </w:pPr>
            <w:r w:rsidRPr="002E343E">
              <w:rPr>
                <w:rFonts w:ascii="Calibri" w:hAnsi="Calibri" w:cs="Arial"/>
                <w:color w:val="000000"/>
                <w:sz w:val="18"/>
                <w:szCs w:val="18"/>
              </w:rPr>
              <w:t>657</w:t>
            </w: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cs="Arial"/>
                <w:b/>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vAlign w:val="center"/>
            <w:hideMark/>
          </w:tcPr>
          <w:p w:rsidR="002E343E" w:rsidRPr="004F2BBB" w:rsidRDefault="002E343E" w:rsidP="002E343E">
            <w:pPr>
              <w:jc w:val="center"/>
              <w:rPr>
                <w:rFonts w:ascii="Calibri" w:hAnsi="Calibri"/>
                <w:b/>
                <w:bCs/>
                <w:color w:val="000000"/>
                <w:sz w:val="22"/>
                <w:szCs w:val="22"/>
              </w:rPr>
            </w:pPr>
          </w:p>
        </w:tc>
        <w:tc>
          <w:tcPr>
            <w:tcW w:w="992" w:type="dxa"/>
            <w:gridSpan w:val="4"/>
            <w:tcBorders>
              <w:top w:val="nil"/>
              <w:left w:val="nil"/>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hideMark/>
          </w:tcPr>
          <w:p w:rsidR="002E343E" w:rsidRPr="004F2BBB" w:rsidRDefault="002E343E" w:rsidP="002E343E">
            <w:pPr>
              <w:jc w:val="center"/>
              <w:rPr>
                <w:rFonts w:ascii="Calibri" w:hAnsi="Calibri" w:cs="Arial"/>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color w:val="000000"/>
                <w:sz w:val="22"/>
                <w:szCs w:val="22"/>
              </w:rPr>
            </w:pPr>
          </w:p>
        </w:tc>
      </w:tr>
      <w:tr w:rsidR="002E343E" w:rsidRPr="007078B4" w:rsidTr="002E343E">
        <w:trPr>
          <w:gridAfter w:val="4"/>
          <w:wAfter w:w="873" w:type="dxa"/>
          <w:trHeight w:val="376"/>
        </w:trPr>
        <w:tc>
          <w:tcPr>
            <w:tcW w:w="3520" w:type="dxa"/>
            <w:gridSpan w:val="4"/>
            <w:tcBorders>
              <w:top w:val="nil"/>
              <w:left w:val="single" w:sz="4" w:space="0" w:color="auto"/>
              <w:bottom w:val="single" w:sz="4" w:space="0" w:color="auto"/>
              <w:right w:val="single" w:sz="4" w:space="0" w:color="auto"/>
            </w:tcBorders>
            <w:shd w:val="clear" w:color="auto" w:fill="auto"/>
            <w:noWrap/>
            <w:hideMark/>
          </w:tcPr>
          <w:p w:rsidR="002E343E" w:rsidRPr="002E343E" w:rsidRDefault="002E343E" w:rsidP="0007141A">
            <w:pPr>
              <w:rPr>
                <w:rFonts w:ascii="Calibri" w:hAnsi="Calibri"/>
                <w:sz w:val="18"/>
                <w:szCs w:val="18"/>
              </w:rPr>
            </w:pPr>
            <w:r w:rsidRPr="002E343E">
              <w:rPr>
                <w:rFonts w:ascii="Calibri" w:hAnsi="Calibri"/>
                <w:sz w:val="18"/>
                <w:szCs w:val="18"/>
              </w:rPr>
              <w:t>Средний индекс качества финансового менеджмента (в баллах):</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rsidR="002E343E" w:rsidRPr="002E343E" w:rsidRDefault="002E343E" w:rsidP="0007141A">
            <w:pPr>
              <w:jc w:val="center"/>
              <w:rPr>
                <w:rFonts w:ascii="Calibri" w:hAnsi="Calibri" w:cs="Arial"/>
                <w:bCs/>
                <w:color w:val="000000"/>
                <w:sz w:val="18"/>
                <w:szCs w:val="18"/>
              </w:rPr>
            </w:pPr>
            <w:r w:rsidRPr="002E343E">
              <w:rPr>
                <w:rFonts w:ascii="Calibri" w:hAnsi="Calibri" w:cs="Arial"/>
                <w:bCs/>
                <w:color w:val="000000"/>
                <w:sz w:val="18"/>
                <w:szCs w:val="18"/>
              </w:rPr>
              <w:t>х</w:t>
            </w:r>
          </w:p>
        </w:tc>
        <w:tc>
          <w:tcPr>
            <w:tcW w:w="709" w:type="dxa"/>
            <w:gridSpan w:val="4"/>
            <w:tcBorders>
              <w:top w:val="nil"/>
              <w:left w:val="nil"/>
              <w:bottom w:val="single" w:sz="4" w:space="0" w:color="auto"/>
              <w:right w:val="single" w:sz="4" w:space="0" w:color="auto"/>
            </w:tcBorders>
            <w:shd w:val="clear" w:color="auto" w:fill="auto"/>
            <w:noWrap/>
            <w:vAlign w:val="center"/>
          </w:tcPr>
          <w:p w:rsidR="002E343E" w:rsidRPr="0007141A" w:rsidRDefault="002E343E" w:rsidP="002E343E">
            <w:pPr>
              <w:jc w:val="center"/>
              <w:rPr>
                <w:rFonts w:ascii="Calibri" w:hAnsi="Calibri" w:cs="Arial"/>
                <w:bCs/>
                <w:color w:val="000000"/>
                <w:sz w:val="22"/>
                <w:szCs w:val="22"/>
              </w:rPr>
            </w:pPr>
          </w:p>
        </w:tc>
        <w:tc>
          <w:tcPr>
            <w:tcW w:w="709" w:type="dxa"/>
            <w:gridSpan w:val="4"/>
            <w:tcBorders>
              <w:top w:val="nil"/>
              <w:left w:val="nil"/>
              <w:bottom w:val="single" w:sz="4" w:space="0" w:color="auto"/>
              <w:right w:val="single" w:sz="4" w:space="0" w:color="auto"/>
            </w:tcBorders>
            <w:shd w:val="clear" w:color="auto" w:fill="auto"/>
            <w:noWrap/>
            <w:vAlign w:val="center"/>
          </w:tcPr>
          <w:p w:rsidR="002E343E" w:rsidRPr="0007141A" w:rsidRDefault="002E343E" w:rsidP="002E343E">
            <w:pPr>
              <w:jc w:val="center"/>
              <w:rPr>
                <w:rFonts w:ascii="Calibri" w:hAnsi="Calibri" w:cs="Arial"/>
                <w:bCs/>
                <w:color w:val="000000"/>
                <w:sz w:val="22"/>
                <w:szCs w:val="22"/>
              </w:rPr>
            </w:pPr>
          </w:p>
        </w:tc>
        <w:tc>
          <w:tcPr>
            <w:tcW w:w="992" w:type="dxa"/>
            <w:gridSpan w:val="4"/>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b/>
                <w:bCs/>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b/>
                <w:bCs/>
                <w:color w:val="000000"/>
                <w:sz w:val="22"/>
                <w:szCs w:val="22"/>
              </w:rPr>
            </w:pP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b/>
                <w:bCs/>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b/>
                <w:bCs/>
                <w:color w:val="000000"/>
                <w:sz w:val="22"/>
                <w:szCs w:val="22"/>
              </w:rPr>
            </w:pPr>
          </w:p>
        </w:tc>
        <w:tc>
          <w:tcPr>
            <w:tcW w:w="851" w:type="dxa"/>
            <w:gridSpan w:val="5"/>
            <w:tcBorders>
              <w:top w:val="nil"/>
              <w:left w:val="single" w:sz="4" w:space="0" w:color="auto"/>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1" w:type="dxa"/>
            <w:gridSpan w:val="3"/>
            <w:tcBorders>
              <w:top w:val="nil"/>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b/>
                <w:bCs/>
                <w:color w:val="000000"/>
                <w:sz w:val="22"/>
                <w:szCs w:val="22"/>
              </w:rPr>
            </w:pPr>
          </w:p>
        </w:tc>
      </w:tr>
      <w:tr w:rsidR="002E343E" w:rsidRPr="007078B4" w:rsidTr="002E343E">
        <w:trPr>
          <w:gridAfter w:val="4"/>
          <w:wAfter w:w="873" w:type="dxa"/>
          <w:trHeight w:val="376"/>
        </w:trPr>
        <w:tc>
          <w:tcPr>
            <w:tcW w:w="3520" w:type="dxa"/>
            <w:gridSpan w:val="4"/>
            <w:tcBorders>
              <w:top w:val="nil"/>
              <w:left w:val="single" w:sz="4" w:space="0" w:color="auto"/>
              <w:bottom w:val="single" w:sz="4" w:space="0" w:color="auto"/>
              <w:right w:val="single" w:sz="4" w:space="0" w:color="auto"/>
            </w:tcBorders>
            <w:shd w:val="clear" w:color="auto" w:fill="auto"/>
            <w:noWrap/>
          </w:tcPr>
          <w:p w:rsidR="002E343E" w:rsidRPr="002E343E" w:rsidRDefault="002E343E" w:rsidP="0007141A">
            <w:pPr>
              <w:rPr>
                <w:rFonts w:ascii="Calibri" w:hAnsi="Calibri"/>
                <w:sz w:val="18"/>
                <w:szCs w:val="18"/>
              </w:rPr>
            </w:pPr>
            <w:r w:rsidRPr="002E343E">
              <w:rPr>
                <w:rFonts w:ascii="Calibri" w:hAnsi="Calibri"/>
                <w:sz w:val="18"/>
                <w:szCs w:val="18"/>
              </w:rPr>
              <w:t>Целевое значение показателя качества финансового менеджмента</w:t>
            </w:r>
          </w:p>
        </w:tc>
        <w:tc>
          <w:tcPr>
            <w:tcW w:w="581" w:type="dxa"/>
            <w:tcBorders>
              <w:top w:val="single" w:sz="4" w:space="0" w:color="auto"/>
              <w:left w:val="nil"/>
              <w:bottom w:val="single" w:sz="4" w:space="0" w:color="auto"/>
              <w:right w:val="single" w:sz="4" w:space="0" w:color="auto"/>
            </w:tcBorders>
            <w:shd w:val="clear" w:color="auto" w:fill="auto"/>
            <w:noWrap/>
            <w:vAlign w:val="center"/>
          </w:tcPr>
          <w:p w:rsidR="002E343E" w:rsidRPr="002E343E" w:rsidRDefault="002E343E" w:rsidP="0007141A">
            <w:pPr>
              <w:jc w:val="center"/>
              <w:rPr>
                <w:rFonts w:ascii="Calibri" w:hAnsi="Calibri" w:cs="Arial"/>
                <w:bCs/>
                <w:color w:val="000000"/>
                <w:sz w:val="18"/>
                <w:szCs w:val="18"/>
              </w:rPr>
            </w:pPr>
          </w:p>
        </w:tc>
        <w:tc>
          <w:tcPr>
            <w:tcW w:w="709" w:type="dxa"/>
            <w:gridSpan w:val="4"/>
            <w:tcBorders>
              <w:top w:val="nil"/>
              <w:left w:val="nil"/>
              <w:bottom w:val="single" w:sz="4" w:space="0" w:color="auto"/>
              <w:right w:val="single" w:sz="4" w:space="0" w:color="auto"/>
            </w:tcBorders>
            <w:shd w:val="clear" w:color="auto" w:fill="auto"/>
            <w:noWrap/>
            <w:vAlign w:val="center"/>
          </w:tcPr>
          <w:p w:rsidR="002E343E" w:rsidRPr="0007141A" w:rsidRDefault="002E343E" w:rsidP="002E343E">
            <w:pPr>
              <w:jc w:val="center"/>
              <w:rPr>
                <w:rFonts w:ascii="Calibri" w:hAnsi="Calibri" w:cs="Arial"/>
                <w:bCs/>
                <w:color w:val="000000"/>
                <w:sz w:val="22"/>
                <w:szCs w:val="22"/>
              </w:rPr>
            </w:pPr>
            <w:r w:rsidRPr="0007141A">
              <w:rPr>
                <w:rFonts w:ascii="Calibri" w:hAnsi="Calibri" w:cs="Arial"/>
                <w:bCs/>
                <w:color w:val="000000"/>
                <w:sz w:val="22"/>
                <w:szCs w:val="22"/>
              </w:rPr>
              <w:t>х</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tcPr>
          <w:p w:rsidR="002E343E" w:rsidRPr="0007141A" w:rsidRDefault="002E343E" w:rsidP="002E343E">
            <w:pPr>
              <w:jc w:val="center"/>
              <w:rPr>
                <w:rFonts w:ascii="Calibri" w:hAnsi="Calibri" w:cs="Arial"/>
                <w:bCs/>
                <w:color w:val="000000"/>
                <w:sz w:val="22"/>
                <w:szCs w:val="22"/>
              </w:rPr>
            </w:pPr>
            <w:r w:rsidRPr="0007141A">
              <w:rPr>
                <w:rFonts w:ascii="Calibri" w:hAnsi="Calibri" w:cs="Arial"/>
                <w:bCs/>
                <w:color w:val="000000"/>
                <w:sz w:val="22"/>
                <w:szCs w:val="22"/>
              </w:rPr>
              <w:t>х</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9"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b/>
                <w:bCs/>
                <w:color w:val="000000"/>
                <w:sz w:val="22"/>
                <w:szCs w:val="22"/>
              </w:rPr>
            </w:pP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0" w:type="dxa"/>
            <w:gridSpan w:val="3"/>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b/>
                <w:bCs/>
                <w:color w:val="000000"/>
                <w:sz w:val="22"/>
                <w:szCs w:val="22"/>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b/>
                <w:bCs/>
                <w:color w:val="000000"/>
                <w:sz w:val="22"/>
                <w:szCs w:val="22"/>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0" w:type="dxa"/>
            <w:gridSpan w:val="5"/>
            <w:tcBorders>
              <w:top w:val="single" w:sz="4" w:space="0" w:color="auto"/>
              <w:left w:val="nil"/>
              <w:bottom w:val="single" w:sz="4" w:space="0" w:color="auto"/>
              <w:right w:val="single" w:sz="4" w:space="0" w:color="auto"/>
            </w:tcBorders>
          </w:tcPr>
          <w:p w:rsidR="002E343E" w:rsidRPr="004F2BBB" w:rsidRDefault="002E343E" w:rsidP="002E343E">
            <w:pPr>
              <w:jc w:val="center"/>
              <w:rPr>
                <w:rFonts w:ascii="Calibri" w:hAnsi="Calibri" w:cs="Arial"/>
                <w:b/>
                <w:bCs/>
                <w:color w:val="000000"/>
                <w:sz w:val="22"/>
                <w:szCs w:val="22"/>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E343E" w:rsidRPr="004F2BBB" w:rsidRDefault="002E343E" w:rsidP="002E343E">
            <w:pPr>
              <w:jc w:val="center"/>
              <w:rPr>
                <w:rFonts w:ascii="Calibri" w:hAnsi="Calibri" w:cs="Arial"/>
                <w:b/>
                <w:bCs/>
                <w:color w:val="000000"/>
                <w:sz w:val="22"/>
                <w:szCs w:val="22"/>
              </w:rPr>
            </w:pPr>
          </w:p>
        </w:tc>
        <w:tc>
          <w:tcPr>
            <w:tcW w:w="851" w:type="dxa"/>
            <w:gridSpan w:val="3"/>
            <w:tcBorders>
              <w:top w:val="single" w:sz="4" w:space="0" w:color="auto"/>
              <w:left w:val="single" w:sz="4" w:space="0" w:color="auto"/>
              <w:bottom w:val="single" w:sz="4" w:space="0" w:color="auto"/>
              <w:right w:val="single" w:sz="4" w:space="0" w:color="auto"/>
            </w:tcBorders>
          </w:tcPr>
          <w:p w:rsidR="002E343E" w:rsidRPr="004F2BBB" w:rsidRDefault="002E343E" w:rsidP="002E343E">
            <w:pPr>
              <w:jc w:val="center"/>
              <w:rPr>
                <w:rFonts w:ascii="Calibri" w:hAnsi="Calibri" w:cs="Arial"/>
                <w:b/>
                <w:bCs/>
                <w:color w:val="000000"/>
                <w:sz w:val="22"/>
                <w:szCs w:val="22"/>
              </w:rPr>
            </w:pPr>
          </w:p>
        </w:tc>
      </w:tr>
      <w:tr w:rsidR="002E343E" w:rsidRPr="007078B4" w:rsidTr="002E343E">
        <w:trPr>
          <w:gridAfter w:val="1"/>
          <w:wAfter w:w="747" w:type="dxa"/>
          <w:trHeight w:val="977"/>
        </w:trPr>
        <w:tc>
          <w:tcPr>
            <w:tcW w:w="3520" w:type="dxa"/>
            <w:gridSpan w:val="4"/>
            <w:tcBorders>
              <w:top w:val="nil"/>
              <w:left w:val="single" w:sz="4" w:space="0" w:color="auto"/>
              <w:bottom w:val="single" w:sz="4" w:space="0" w:color="auto"/>
              <w:right w:val="single" w:sz="4" w:space="0" w:color="auto"/>
            </w:tcBorders>
            <w:shd w:val="clear" w:color="auto" w:fill="auto"/>
            <w:hideMark/>
          </w:tcPr>
          <w:p w:rsidR="002E343E" w:rsidRPr="002E343E" w:rsidRDefault="002E343E" w:rsidP="0007141A">
            <w:pPr>
              <w:rPr>
                <w:rFonts w:ascii="Calibri" w:hAnsi="Calibri"/>
                <w:sz w:val="18"/>
                <w:szCs w:val="18"/>
              </w:rPr>
            </w:pPr>
            <w:r w:rsidRPr="002E343E">
              <w:rPr>
                <w:rFonts w:ascii="Calibri" w:hAnsi="Calibri"/>
                <w:sz w:val="18"/>
                <w:szCs w:val="18"/>
              </w:rPr>
              <w:t>Средняя оценка качества финансового менеджмента, установленная на _____ год муниципальной программой "Управление финансами Новоалександровского городского округа Ставропольского края"</w:t>
            </w:r>
          </w:p>
        </w:tc>
        <w:tc>
          <w:tcPr>
            <w:tcW w:w="581" w:type="dxa"/>
            <w:tcBorders>
              <w:top w:val="nil"/>
              <w:left w:val="nil"/>
              <w:bottom w:val="single" w:sz="4" w:space="0" w:color="auto"/>
              <w:right w:val="single" w:sz="4" w:space="0" w:color="auto"/>
            </w:tcBorders>
            <w:shd w:val="clear" w:color="auto" w:fill="auto"/>
            <w:vAlign w:val="center"/>
            <w:hideMark/>
          </w:tcPr>
          <w:p w:rsidR="002E343E" w:rsidRPr="002E343E" w:rsidRDefault="002E343E" w:rsidP="0007141A">
            <w:pPr>
              <w:jc w:val="center"/>
              <w:rPr>
                <w:rFonts w:ascii="Calibri" w:hAnsi="Calibri" w:cs="Arial"/>
                <w:b/>
                <w:bCs/>
                <w:color w:val="000000"/>
                <w:sz w:val="18"/>
                <w:szCs w:val="18"/>
              </w:rPr>
            </w:pP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2E343E" w:rsidRPr="004F2BBB" w:rsidRDefault="002E343E" w:rsidP="0007141A">
            <w:pPr>
              <w:jc w:val="center"/>
              <w:rPr>
                <w:rFonts w:ascii="Calibri" w:hAnsi="Calibri" w:cs="Arial"/>
                <w:b/>
                <w:bCs/>
                <w:color w:val="000000"/>
                <w:sz w:val="22"/>
                <w:szCs w:val="22"/>
              </w:rPr>
            </w:pPr>
          </w:p>
        </w:tc>
        <w:tc>
          <w:tcPr>
            <w:tcW w:w="709" w:type="dxa"/>
            <w:gridSpan w:val="4"/>
            <w:tcBorders>
              <w:top w:val="single" w:sz="4" w:space="0" w:color="auto"/>
              <w:left w:val="single" w:sz="4" w:space="0" w:color="auto"/>
            </w:tcBorders>
            <w:shd w:val="clear" w:color="auto" w:fill="auto"/>
            <w:noWrap/>
            <w:vAlign w:val="center"/>
            <w:hideMark/>
          </w:tcPr>
          <w:p w:rsidR="002E343E" w:rsidRPr="004F2BBB" w:rsidRDefault="002E343E" w:rsidP="0007141A">
            <w:pPr>
              <w:jc w:val="center"/>
              <w:rPr>
                <w:rFonts w:ascii="Calibri" w:hAnsi="Calibri" w:cs="Arial"/>
                <w:b/>
                <w:bCs/>
                <w:color w:val="000000"/>
                <w:sz w:val="22"/>
                <w:szCs w:val="22"/>
              </w:rPr>
            </w:pPr>
          </w:p>
        </w:tc>
        <w:tc>
          <w:tcPr>
            <w:tcW w:w="992" w:type="dxa"/>
            <w:gridSpan w:val="4"/>
            <w:tcBorders>
              <w:top w:val="single" w:sz="4" w:space="0" w:color="auto"/>
            </w:tcBorders>
            <w:shd w:val="clear" w:color="auto" w:fill="auto"/>
            <w:noWrap/>
            <w:vAlign w:val="center"/>
            <w:hideMark/>
          </w:tcPr>
          <w:p w:rsidR="002E343E" w:rsidRPr="004F2BBB" w:rsidRDefault="002E343E" w:rsidP="0007141A">
            <w:pPr>
              <w:jc w:val="center"/>
              <w:rPr>
                <w:rFonts w:ascii="Calibri" w:hAnsi="Calibri" w:cs="Arial"/>
                <w:b/>
                <w:bCs/>
                <w:color w:val="000000"/>
                <w:sz w:val="22"/>
                <w:szCs w:val="22"/>
              </w:rPr>
            </w:pPr>
          </w:p>
        </w:tc>
        <w:tc>
          <w:tcPr>
            <w:tcW w:w="991" w:type="dxa"/>
            <w:gridSpan w:val="4"/>
            <w:tcBorders>
              <w:top w:val="single" w:sz="4" w:space="0" w:color="auto"/>
            </w:tcBorders>
            <w:shd w:val="clear" w:color="auto" w:fill="auto"/>
            <w:vAlign w:val="center"/>
            <w:hideMark/>
          </w:tcPr>
          <w:p w:rsidR="002E343E" w:rsidRPr="004F2BBB" w:rsidRDefault="002E343E" w:rsidP="0007141A">
            <w:pPr>
              <w:jc w:val="center"/>
              <w:rPr>
                <w:rFonts w:ascii="Calibri" w:hAnsi="Calibri" w:cs="Arial"/>
                <w:b/>
                <w:bCs/>
                <w:color w:val="000000"/>
                <w:sz w:val="22"/>
                <w:szCs w:val="22"/>
              </w:rPr>
            </w:pPr>
          </w:p>
        </w:tc>
        <w:tc>
          <w:tcPr>
            <w:tcW w:w="1015" w:type="dxa"/>
            <w:gridSpan w:val="3"/>
            <w:tcBorders>
              <w:top w:val="single" w:sz="4" w:space="0" w:color="auto"/>
            </w:tcBorders>
          </w:tcPr>
          <w:p w:rsidR="002E343E" w:rsidRPr="004F2BBB" w:rsidRDefault="002E343E" w:rsidP="0007141A">
            <w:pPr>
              <w:jc w:val="center"/>
              <w:rPr>
                <w:rFonts w:ascii="Calibri" w:hAnsi="Calibri" w:cs="Arial"/>
                <w:b/>
                <w:bCs/>
                <w:color w:val="000000"/>
                <w:sz w:val="22"/>
                <w:szCs w:val="22"/>
              </w:rPr>
            </w:pPr>
          </w:p>
        </w:tc>
        <w:tc>
          <w:tcPr>
            <w:tcW w:w="725" w:type="dxa"/>
            <w:gridSpan w:val="3"/>
            <w:tcBorders>
              <w:top w:val="single" w:sz="4" w:space="0" w:color="auto"/>
            </w:tcBorders>
          </w:tcPr>
          <w:p w:rsidR="002E343E" w:rsidRPr="004F2BBB" w:rsidRDefault="002E343E" w:rsidP="0007141A">
            <w:pPr>
              <w:jc w:val="center"/>
              <w:rPr>
                <w:rFonts w:ascii="Calibri" w:hAnsi="Calibri" w:cs="Arial"/>
                <w:b/>
                <w:bCs/>
                <w:color w:val="000000"/>
                <w:sz w:val="22"/>
                <w:szCs w:val="22"/>
              </w:rPr>
            </w:pPr>
          </w:p>
        </w:tc>
        <w:tc>
          <w:tcPr>
            <w:tcW w:w="1004" w:type="dxa"/>
            <w:gridSpan w:val="3"/>
            <w:tcBorders>
              <w:top w:val="single" w:sz="4" w:space="0" w:color="auto"/>
            </w:tcBorders>
            <w:shd w:val="clear" w:color="auto" w:fill="auto"/>
            <w:vAlign w:val="center"/>
            <w:hideMark/>
          </w:tcPr>
          <w:p w:rsidR="002E343E" w:rsidRPr="004F2BBB" w:rsidRDefault="002E343E" w:rsidP="0007141A">
            <w:pPr>
              <w:jc w:val="center"/>
              <w:rPr>
                <w:rFonts w:ascii="Calibri" w:hAnsi="Calibri" w:cs="Arial"/>
                <w:b/>
                <w:bCs/>
                <w:color w:val="000000"/>
                <w:sz w:val="22"/>
                <w:szCs w:val="22"/>
              </w:rPr>
            </w:pPr>
          </w:p>
        </w:tc>
        <w:tc>
          <w:tcPr>
            <w:tcW w:w="851" w:type="dxa"/>
            <w:gridSpan w:val="5"/>
            <w:tcBorders>
              <w:top w:val="single" w:sz="4" w:space="0" w:color="auto"/>
            </w:tcBorders>
          </w:tcPr>
          <w:p w:rsidR="002E343E" w:rsidRPr="004F2BBB" w:rsidRDefault="002E343E" w:rsidP="0007141A">
            <w:pPr>
              <w:jc w:val="center"/>
              <w:rPr>
                <w:rFonts w:ascii="Calibri" w:hAnsi="Calibri" w:cs="Arial"/>
                <w:b/>
                <w:bCs/>
                <w:color w:val="000000"/>
                <w:sz w:val="22"/>
                <w:szCs w:val="22"/>
              </w:rPr>
            </w:pPr>
          </w:p>
        </w:tc>
        <w:tc>
          <w:tcPr>
            <w:tcW w:w="708" w:type="dxa"/>
            <w:gridSpan w:val="5"/>
            <w:tcBorders>
              <w:top w:val="single" w:sz="4" w:space="0" w:color="auto"/>
            </w:tcBorders>
            <w:shd w:val="clear" w:color="auto" w:fill="auto"/>
            <w:vAlign w:val="center"/>
            <w:hideMark/>
          </w:tcPr>
          <w:p w:rsidR="002E343E" w:rsidRPr="004F2BBB" w:rsidRDefault="002E343E" w:rsidP="0007141A">
            <w:pPr>
              <w:jc w:val="center"/>
              <w:rPr>
                <w:rFonts w:ascii="Calibri" w:hAnsi="Calibri" w:cs="Arial"/>
                <w:b/>
                <w:bCs/>
                <w:color w:val="000000"/>
                <w:sz w:val="22"/>
                <w:szCs w:val="22"/>
              </w:rPr>
            </w:pPr>
          </w:p>
        </w:tc>
        <w:tc>
          <w:tcPr>
            <w:tcW w:w="992" w:type="dxa"/>
            <w:gridSpan w:val="5"/>
            <w:tcBorders>
              <w:top w:val="single" w:sz="4" w:space="0" w:color="auto"/>
            </w:tcBorders>
          </w:tcPr>
          <w:p w:rsidR="002E343E" w:rsidRPr="004F2BBB" w:rsidRDefault="002E343E" w:rsidP="0007141A">
            <w:pPr>
              <w:jc w:val="center"/>
              <w:rPr>
                <w:rFonts w:ascii="Calibri" w:hAnsi="Calibri" w:cs="Arial"/>
                <w:b/>
                <w:bCs/>
                <w:color w:val="000000"/>
                <w:sz w:val="22"/>
                <w:szCs w:val="22"/>
              </w:rPr>
            </w:pPr>
          </w:p>
        </w:tc>
        <w:tc>
          <w:tcPr>
            <w:tcW w:w="1134" w:type="dxa"/>
            <w:gridSpan w:val="5"/>
            <w:tcBorders>
              <w:top w:val="single" w:sz="4" w:space="0" w:color="auto"/>
            </w:tcBorders>
            <w:shd w:val="clear" w:color="auto" w:fill="auto"/>
            <w:vAlign w:val="center"/>
            <w:hideMark/>
          </w:tcPr>
          <w:p w:rsidR="002E343E" w:rsidRPr="004F2BBB" w:rsidRDefault="002E343E" w:rsidP="0007141A">
            <w:pPr>
              <w:jc w:val="center"/>
              <w:rPr>
                <w:rFonts w:ascii="Calibri" w:hAnsi="Calibri" w:cs="Arial"/>
                <w:b/>
                <w:bCs/>
                <w:color w:val="000000"/>
                <w:sz w:val="22"/>
                <w:szCs w:val="22"/>
              </w:rPr>
            </w:pPr>
          </w:p>
        </w:tc>
        <w:tc>
          <w:tcPr>
            <w:tcW w:w="851" w:type="dxa"/>
            <w:gridSpan w:val="5"/>
            <w:tcBorders>
              <w:top w:val="single" w:sz="4" w:space="0" w:color="auto"/>
            </w:tcBorders>
          </w:tcPr>
          <w:p w:rsidR="002E343E" w:rsidRPr="004F2BBB" w:rsidRDefault="002E343E" w:rsidP="0007141A">
            <w:pPr>
              <w:jc w:val="center"/>
              <w:rPr>
                <w:rFonts w:ascii="Calibri" w:hAnsi="Calibri" w:cs="Arial"/>
                <w:b/>
                <w:bCs/>
                <w:color w:val="000000"/>
                <w:sz w:val="22"/>
                <w:szCs w:val="22"/>
              </w:rPr>
            </w:pPr>
          </w:p>
        </w:tc>
        <w:tc>
          <w:tcPr>
            <w:tcW w:w="236" w:type="dxa"/>
            <w:gridSpan w:val="5"/>
            <w:tcBorders>
              <w:top w:val="single" w:sz="4" w:space="0" w:color="auto"/>
            </w:tcBorders>
            <w:shd w:val="clear" w:color="auto" w:fill="auto"/>
            <w:vAlign w:val="center"/>
            <w:hideMark/>
          </w:tcPr>
          <w:p w:rsidR="002E343E" w:rsidRPr="004F2BBB" w:rsidRDefault="002E343E" w:rsidP="0007141A">
            <w:pPr>
              <w:jc w:val="center"/>
              <w:rPr>
                <w:rFonts w:ascii="Calibri" w:hAnsi="Calibri" w:cs="Arial"/>
                <w:b/>
                <w:bCs/>
                <w:color w:val="000000"/>
                <w:sz w:val="22"/>
                <w:szCs w:val="22"/>
              </w:rPr>
            </w:pPr>
          </w:p>
        </w:tc>
      </w:tr>
      <w:tr w:rsidR="002E343E" w:rsidRPr="007078B4" w:rsidTr="002E343E">
        <w:trPr>
          <w:gridAfter w:val="1"/>
          <w:wAfter w:w="747" w:type="dxa"/>
          <w:trHeight w:val="345"/>
        </w:trPr>
        <w:tc>
          <w:tcPr>
            <w:tcW w:w="3520" w:type="dxa"/>
            <w:gridSpan w:val="4"/>
            <w:tcBorders>
              <w:top w:val="nil"/>
              <w:left w:val="nil"/>
              <w:bottom w:val="nil"/>
              <w:right w:val="nil"/>
            </w:tcBorders>
            <w:shd w:val="clear" w:color="auto" w:fill="auto"/>
            <w:vAlign w:val="center"/>
            <w:hideMark/>
          </w:tcPr>
          <w:p w:rsidR="002E343E" w:rsidRPr="004F2BBB" w:rsidRDefault="002E343E" w:rsidP="003B02A9">
            <w:pPr>
              <w:jc w:val="center"/>
              <w:rPr>
                <w:rFonts w:ascii="Calibri" w:hAnsi="Calibri" w:cs="Arial"/>
                <w:b/>
                <w:bCs/>
                <w:color w:val="000000"/>
                <w:sz w:val="22"/>
                <w:szCs w:val="22"/>
              </w:rPr>
            </w:pPr>
          </w:p>
        </w:tc>
        <w:tc>
          <w:tcPr>
            <w:tcW w:w="581" w:type="dxa"/>
            <w:tcBorders>
              <w:top w:val="nil"/>
              <w:left w:val="nil"/>
              <w:bottom w:val="nil"/>
              <w:right w:val="nil"/>
            </w:tcBorders>
            <w:shd w:val="clear" w:color="auto" w:fill="auto"/>
            <w:vAlign w:val="center"/>
            <w:hideMark/>
          </w:tcPr>
          <w:p w:rsidR="002E343E" w:rsidRPr="004F2BBB" w:rsidRDefault="002E343E" w:rsidP="003B02A9">
            <w:pPr>
              <w:jc w:val="center"/>
              <w:rPr>
                <w:rFonts w:ascii="Calibri" w:hAnsi="Calibri" w:cs="Arial"/>
                <w:sz w:val="22"/>
                <w:szCs w:val="22"/>
              </w:rPr>
            </w:pPr>
          </w:p>
        </w:tc>
        <w:tc>
          <w:tcPr>
            <w:tcW w:w="709" w:type="dxa"/>
            <w:gridSpan w:val="4"/>
            <w:tcBorders>
              <w:top w:val="nil"/>
              <w:left w:val="nil"/>
              <w:bottom w:val="nil"/>
              <w:right w:val="nil"/>
            </w:tcBorders>
            <w:shd w:val="clear" w:color="auto" w:fill="auto"/>
            <w:noWrap/>
            <w:vAlign w:val="center"/>
            <w:hideMark/>
          </w:tcPr>
          <w:p w:rsidR="002E343E" w:rsidRPr="004F2BBB" w:rsidRDefault="002E343E" w:rsidP="003B02A9">
            <w:pPr>
              <w:jc w:val="center"/>
              <w:rPr>
                <w:rFonts w:ascii="Calibri" w:hAnsi="Calibri" w:cs="Arial"/>
                <w:sz w:val="22"/>
                <w:szCs w:val="22"/>
              </w:rPr>
            </w:pPr>
          </w:p>
        </w:tc>
        <w:tc>
          <w:tcPr>
            <w:tcW w:w="709" w:type="dxa"/>
            <w:gridSpan w:val="4"/>
            <w:tcBorders>
              <w:left w:val="nil"/>
              <w:bottom w:val="nil"/>
              <w:right w:val="nil"/>
            </w:tcBorders>
            <w:shd w:val="clear" w:color="auto" w:fill="auto"/>
            <w:noWrap/>
            <w:vAlign w:val="center"/>
            <w:hideMark/>
          </w:tcPr>
          <w:p w:rsidR="002E343E" w:rsidRPr="004F2BBB" w:rsidRDefault="002E343E" w:rsidP="003B02A9">
            <w:pPr>
              <w:jc w:val="center"/>
              <w:rPr>
                <w:rFonts w:ascii="Calibri" w:hAnsi="Calibri"/>
                <w:sz w:val="22"/>
                <w:szCs w:val="22"/>
              </w:rPr>
            </w:pPr>
          </w:p>
        </w:tc>
        <w:tc>
          <w:tcPr>
            <w:tcW w:w="992" w:type="dxa"/>
            <w:gridSpan w:val="4"/>
            <w:tcBorders>
              <w:left w:val="nil"/>
              <w:bottom w:val="nil"/>
              <w:right w:val="nil"/>
            </w:tcBorders>
            <w:shd w:val="clear" w:color="000000" w:fill="FFFFFF"/>
            <w:noWrap/>
            <w:vAlign w:val="center"/>
            <w:hideMark/>
          </w:tcPr>
          <w:p w:rsidR="002E343E" w:rsidRPr="004F2BBB" w:rsidRDefault="002E343E" w:rsidP="003B02A9">
            <w:pPr>
              <w:jc w:val="center"/>
              <w:rPr>
                <w:rFonts w:ascii="Calibri" w:hAnsi="Calibri" w:cs="Arial"/>
                <w:b/>
                <w:bCs/>
                <w:color w:val="000000"/>
                <w:sz w:val="22"/>
                <w:szCs w:val="22"/>
              </w:rPr>
            </w:pPr>
            <w:r w:rsidRPr="004F2BBB">
              <w:rPr>
                <w:rFonts w:ascii="Calibri" w:hAnsi="Calibri" w:cs="Arial"/>
                <w:b/>
                <w:bCs/>
                <w:color w:val="000000"/>
                <w:sz w:val="22"/>
                <w:szCs w:val="22"/>
              </w:rPr>
              <w:t> </w:t>
            </w:r>
          </w:p>
        </w:tc>
        <w:tc>
          <w:tcPr>
            <w:tcW w:w="991" w:type="dxa"/>
            <w:gridSpan w:val="4"/>
            <w:tcBorders>
              <w:left w:val="nil"/>
              <w:bottom w:val="nil"/>
              <w:right w:val="nil"/>
            </w:tcBorders>
            <w:shd w:val="clear" w:color="000000" w:fill="FFFFFF"/>
            <w:noWrap/>
            <w:vAlign w:val="center"/>
            <w:hideMark/>
          </w:tcPr>
          <w:p w:rsidR="002E343E" w:rsidRPr="004F2BBB" w:rsidRDefault="002E343E" w:rsidP="003B02A9">
            <w:pPr>
              <w:jc w:val="center"/>
              <w:rPr>
                <w:rFonts w:ascii="Calibri" w:hAnsi="Calibri" w:cs="Arial"/>
                <w:b/>
                <w:bCs/>
                <w:color w:val="000000"/>
                <w:sz w:val="22"/>
                <w:szCs w:val="22"/>
              </w:rPr>
            </w:pPr>
            <w:r w:rsidRPr="004F2BBB">
              <w:rPr>
                <w:rFonts w:ascii="Calibri" w:hAnsi="Calibri" w:cs="Arial"/>
                <w:b/>
                <w:bCs/>
                <w:color w:val="000000"/>
                <w:sz w:val="22"/>
                <w:szCs w:val="22"/>
              </w:rPr>
              <w:t> </w:t>
            </w:r>
          </w:p>
        </w:tc>
        <w:tc>
          <w:tcPr>
            <w:tcW w:w="1015" w:type="dxa"/>
            <w:gridSpan w:val="3"/>
            <w:tcBorders>
              <w:left w:val="nil"/>
              <w:bottom w:val="nil"/>
              <w:right w:val="nil"/>
            </w:tcBorders>
            <w:shd w:val="clear" w:color="000000" w:fill="FFFFFF"/>
          </w:tcPr>
          <w:p w:rsidR="002E343E" w:rsidRPr="004F2BBB" w:rsidRDefault="002E343E" w:rsidP="003B02A9">
            <w:pPr>
              <w:jc w:val="center"/>
              <w:rPr>
                <w:rFonts w:ascii="Calibri" w:hAnsi="Calibri" w:cs="Arial"/>
                <w:b/>
                <w:bCs/>
                <w:color w:val="000000"/>
                <w:sz w:val="22"/>
                <w:szCs w:val="22"/>
              </w:rPr>
            </w:pPr>
          </w:p>
        </w:tc>
        <w:tc>
          <w:tcPr>
            <w:tcW w:w="725" w:type="dxa"/>
            <w:gridSpan w:val="3"/>
            <w:tcBorders>
              <w:left w:val="nil"/>
              <w:bottom w:val="nil"/>
              <w:right w:val="nil"/>
            </w:tcBorders>
            <w:shd w:val="clear" w:color="000000" w:fill="FFFFFF"/>
          </w:tcPr>
          <w:p w:rsidR="002E343E" w:rsidRPr="004F2BBB" w:rsidRDefault="002E343E" w:rsidP="003B02A9">
            <w:pPr>
              <w:jc w:val="center"/>
              <w:rPr>
                <w:rFonts w:ascii="Calibri" w:hAnsi="Calibri" w:cs="Arial"/>
                <w:b/>
                <w:bCs/>
                <w:color w:val="000000"/>
                <w:sz w:val="22"/>
                <w:szCs w:val="22"/>
              </w:rPr>
            </w:pPr>
          </w:p>
        </w:tc>
        <w:tc>
          <w:tcPr>
            <w:tcW w:w="1004" w:type="dxa"/>
            <w:gridSpan w:val="3"/>
            <w:tcBorders>
              <w:left w:val="nil"/>
              <w:bottom w:val="nil"/>
              <w:right w:val="nil"/>
            </w:tcBorders>
            <w:shd w:val="clear" w:color="000000" w:fill="FFFFFF"/>
            <w:noWrap/>
            <w:vAlign w:val="center"/>
            <w:hideMark/>
          </w:tcPr>
          <w:p w:rsidR="002E343E" w:rsidRPr="004F2BBB" w:rsidRDefault="002E343E" w:rsidP="003B02A9">
            <w:pPr>
              <w:jc w:val="center"/>
              <w:rPr>
                <w:rFonts w:ascii="Calibri" w:hAnsi="Calibri" w:cs="Arial"/>
                <w:b/>
                <w:bCs/>
                <w:color w:val="000000"/>
                <w:sz w:val="22"/>
                <w:szCs w:val="22"/>
              </w:rPr>
            </w:pPr>
            <w:r w:rsidRPr="004F2BBB">
              <w:rPr>
                <w:rFonts w:ascii="Calibri" w:hAnsi="Calibri" w:cs="Arial"/>
                <w:b/>
                <w:bCs/>
                <w:color w:val="000000"/>
                <w:sz w:val="22"/>
                <w:szCs w:val="22"/>
              </w:rPr>
              <w:t> </w:t>
            </w:r>
          </w:p>
        </w:tc>
        <w:tc>
          <w:tcPr>
            <w:tcW w:w="851" w:type="dxa"/>
            <w:gridSpan w:val="5"/>
            <w:tcBorders>
              <w:left w:val="nil"/>
              <w:bottom w:val="nil"/>
              <w:right w:val="nil"/>
            </w:tcBorders>
            <w:shd w:val="clear" w:color="000000" w:fill="FFFFFF"/>
          </w:tcPr>
          <w:p w:rsidR="002E343E" w:rsidRPr="004F2BBB" w:rsidRDefault="002E343E" w:rsidP="003B02A9">
            <w:pPr>
              <w:jc w:val="center"/>
              <w:rPr>
                <w:rFonts w:ascii="Calibri" w:hAnsi="Calibri" w:cs="Arial"/>
                <w:b/>
                <w:bCs/>
                <w:color w:val="000000"/>
                <w:sz w:val="22"/>
                <w:szCs w:val="22"/>
              </w:rPr>
            </w:pPr>
          </w:p>
        </w:tc>
        <w:tc>
          <w:tcPr>
            <w:tcW w:w="708" w:type="dxa"/>
            <w:gridSpan w:val="5"/>
            <w:tcBorders>
              <w:left w:val="nil"/>
              <w:bottom w:val="nil"/>
              <w:right w:val="nil"/>
            </w:tcBorders>
            <w:shd w:val="clear" w:color="000000" w:fill="FFFFFF"/>
            <w:noWrap/>
            <w:vAlign w:val="center"/>
            <w:hideMark/>
          </w:tcPr>
          <w:p w:rsidR="002E343E" w:rsidRPr="004F2BBB" w:rsidRDefault="002E343E" w:rsidP="003B02A9">
            <w:pPr>
              <w:jc w:val="center"/>
              <w:rPr>
                <w:rFonts w:ascii="Calibri" w:hAnsi="Calibri" w:cs="Arial"/>
                <w:b/>
                <w:bCs/>
                <w:color w:val="000000"/>
                <w:sz w:val="22"/>
                <w:szCs w:val="22"/>
              </w:rPr>
            </w:pPr>
            <w:r w:rsidRPr="004F2BBB">
              <w:rPr>
                <w:rFonts w:ascii="Calibri" w:hAnsi="Calibri" w:cs="Arial"/>
                <w:b/>
                <w:bCs/>
                <w:color w:val="000000"/>
                <w:sz w:val="22"/>
                <w:szCs w:val="22"/>
              </w:rPr>
              <w:t> </w:t>
            </w:r>
          </w:p>
        </w:tc>
        <w:tc>
          <w:tcPr>
            <w:tcW w:w="992" w:type="dxa"/>
            <w:gridSpan w:val="5"/>
            <w:tcBorders>
              <w:left w:val="nil"/>
              <w:bottom w:val="nil"/>
              <w:right w:val="nil"/>
            </w:tcBorders>
            <w:shd w:val="clear" w:color="000000" w:fill="FFFFFF"/>
          </w:tcPr>
          <w:p w:rsidR="002E343E" w:rsidRPr="004F2BBB" w:rsidRDefault="002E343E" w:rsidP="003B02A9">
            <w:pPr>
              <w:jc w:val="center"/>
              <w:rPr>
                <w:rFonts w:ascii="Calibri" w:hAnsi="Calibri" w:cs="Arial"/>
                <w:b/>
                <w:bCs/>
                <w:color w:val="000000"/>
                <w:sz w:val="22"/>
                <w:szCs w:val="22"/>
              </w:rPr>
            </w:pPr>
          </w:p>
        </w:tc>
        <w:tc>
          <w:tcPr>
            <w:tcW w:w="1134" w:type="dxa"/>
            <w:gridSpan w:val="5"/>
            <w:tcBorders>
              <w:left w:val="nil"/>
              <w:bottom w:val="nil"/>
              <w:right w:val="nil"/>
            </w:tcBorders>
            <w:shd w:val="clear" w:color="000000" w:fill="FFFFFF"/>
            <w:noWrap/>
            <w:vAlign w:val="center"/>
            <w:hideMark/>
          </w:tcPr>
          <w:p w:rsidR="002E343E" w:rsidRPr="004F2BBB" w:rsidRDefault="002E343E" w:rsidP="003B02A9">
            <w:pPr>
              <w:jc w:val="center"/>
              <w:rPr>
                <w:rFonts w:ascii="Calibri" w:hAnsi="Calibri" w:cs="Arial"/>
                <w:b/>
                <w:bCs/>
                <w:color w:val="000000"/>
                <w:sz w:val="22"/>
                <w:szCs w:val="22"/>
              </w:rPr>
            </w:pPr>
            <w:r w:rsidRPr="004F2BBB">
              <w:rPr>
                <w:rFonts w:ascii="Calibri" w:hAnsi="Calibri" w:cs="Arial"/>
                <w:b/>
                <w:bCs/>
                <w:color w:val="000000"/>
                <w:sz w:val="22"/>
                <w:szCs w:val="22"/>
              </w:rPr>
              <w:t> </w:t>
            </w:r>
          </w:p>
        </w:tc>
        <w:tc>
          <w:tcPr>
            <w:tcW w:w="851" w:type="dxa"/>
            <w:gridSpan w:val="5"/>
            <w:tcBorders>
              <w:left w:val="nil"/>
              <w:bottom w:val="nil"/>
              <w:right w:val="nil"/>
            </w:tcBorders>
            <w:shd w:val="clear" w:color="000000" w:fill="FFFFFF"/>
          </w:tcPr>
          <w:p w:rsidR="002E343E" w:rsidRPr="004F2BBB" w:rsidRDefault="002E343E" w:rsidP="003B02A9">
            <w:pPr>
              <w:jc w:val="center"/>
              <w:rPr>
                <w:rFonts w:ascii="Calibri" w:hAnsi="Calibri" w:cs="Arial"/>
                <w:b/>
                <w:bCs/>
                <w:color w:val="000000"/>
                <w:sz w:val="22"/>
                <w:szCs w:val="22"/>
              </w:rPr>
            </w:pPr>
          </w:p>
        </w:tc>
        <w:tc>
          <w:tcPr>
            <w:tcW w:w="236" w:type="dxa"/>
            <w:gridSpan w:val="5"/>
            <w:tcBorders>
              <w:left w:val="nil"/>
              <w:bottom w:val="nil"/>
              <w:right w:val="nil"/>
            </w:tcBorders>
            <w:shd w:val="clear" w:color="000000" w:fill="FFFFFF"/>
            <w:noWrap/>
            <w:vAlign w:val="center"/>
            <w:hideMark/>
          </w:tcPr>
          <w:p w:rsidR="002E343E" w:rsidRPr="004F2BBB" w:rsidRDefault="002E343E" w:rsidP="003B02A9">
            <w:pPr>
              <w:jc w:val="center"/>
              <w:rPr>
                <w:rFonts w:ascii="Calibri" w:hAnsi="Calibri" w:cs="Arial"/>
                <w:b/>
                <w:bCs/>
                <w:color w:val="000000"/>
                <w:sz w:val="22"/>
                <w:szCs w:val="22"/>
              </w:rPr>
            </w:pPr>
            <w:r w:rsidRPr="004F2BBB">
              <w:rPr>
                <w:rFonts w:ascii="Calibri" w:hAnsi="Calibri" w:cs="Arial"/>
                <w:b/>
                <w:bCs/>
                <w:color w:val="000000"/>
                <w:sz w:val="22"/>
                <w:szCs w:val="22"/>
              </w:rPr>
              <w:t> </w:t>
            </w:r>
          </w:p>
        </w:tc>
      </w:tr>
      <w:tr w:rsidR="002E343E" w:rsidRPr="007078B4" w:rsidTr="002E343E">
        <w:trPr>
          <w:gridAfter w:val="1"/>
          <w:wAfter w:w="747" w:type="dxa"/>
          <w:trHeight w:val="552"/>
        </w:trPr>
        <w:tc>
          <w:tcPr>
            <w:tcW w:w="4101" w:type="dxa"/>
            <w:gridSpan w:val="5"/>
            <w:tcBorders>
              <w:top w:val="nil"/>
              <w:left w:val="nil"/>
              <w:bottom w:val="nil"/>
              <w:right w:val="nil"/>
            </w:tcBorders>
            <w:shd w:val="clear" w:color="auto" w:fill="auto"/>
            <w:vAlign w:val="center"/>
            <w:hideMark/>
          </w:tcPr>
          <w:p w:rsidR="002E343E" w:rsidRPr="004F2BBB" w:rsidRDefault="002E343E" w:rsidP="003B02A9">
            <w:pPr>
              <w:rPr>
                <w:rFonts w:ascii="Calibri" w:hAnsi="Calibri" w:cs="Arial"/>
                <w:color w:val="000000"/>
                <w:sz w:val="22"/>
                <w:szCs w:val="22"/>
              </w:rPr>
            </w:pPr>
            <w:r w:rsidRPr="004F2BBB">
              <w:rPr>
                <w:rFonts w:ascii="Calibri" w:hAnsi="Calibri" w:cs="Arial"/>
                <w:color w:val="000000"/>
                <w:sz w:val="22"/>
                <w:szCs w:val="22"/>
              </w:rPr>
              <w:t>* Условные обозначения, используемые для формирования Отчета о результатах мониторинга качества финансового менеджмента</w:t>
            </w:r>
          </w:p>
        </w:tc>
        <w:tc>
          <w:tcPr>
            <w:tcW w:w="709" w:type="dxa"/>
            <w:gridSpan w:val="4"/>
            <w:tcBorders>
              <w:top w:val="nil"/>
              <w:left w:val="nil"/>
              <w:bottom w:val="nil"/>
              <w:right w:val="nil"/>
            </w:tcBorders>
            <w:shd w:val="clear" w:color="auto" w:fill="auto"/>
            <w:vAlign w:val="center"/>
            <w:hideMark/>
          </w:tcPr>
          <w:p w:rsidR="002E343E" w:rsidRPr="004F2BBB" w:rsidRDefault="002E343E" w:rsidP="003B02A9">
            <w:pPr>
              <w:rPr>
                <w:rFonts w:ascii="Calibri" w:hAnsi="Calibri" w:cs="Arial"/>
                <w:color w:val="000000"/>
                <w:sz w:val="22"/>
                <w:szCs w:val="22"/>
              </w:rPr>
            </w:pPr>
          </w:p>
        </w:tc>
        <w:tc>
          <w:tcPr>
            <w:tcW w:w="709" w:type="dxa"/>
            <w:gridSpan w:val="4"/>
            <w:tcBorders>
              <w:top w:val="nil"/>
              <w:left w:val="nil"/>
              <w:bottom w:val="nil"/>
              <w:right w:val="nil"/>
            </w:tcBorders>
            <w:shd w:val="clear" w:color="auto" w:fill="auto"/>
            <w:vAlign w:val="center"/>
            <w:hideMark/>
          </w:tcPr>
          <w:p w:rsidR="002E343E" w:rsidRPr="004F2BBB" w:rsidRDefault="002E343E" w:rsidP="003B02A9">
            <w:pPr>
              <w:jc w:val="center"/>
              <w:rPr>
                <w:rFonts w:ascii="Calibri" w:hAnsi="Calibri"/>
                <w:sz w:val="22"/>
                <w:szCs w:val="22"/>
              </w:rPr>
            </w:pPr>
          </w:p>
        </w:tc>
        <w:tc>
          <w:tcPr>
            <w:tcW w:w="992" w:type="dxa"/>
            <w:gridSpan w:val="4"/>
            <w:tcBorders>
              <w:top w:val="nil"/>
              <w:left w:val="nil"/>
              <w:bottom w:val="nil"/>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c>
          <w:tcPr>
            <w:tcW w:w="991" w:type="dxa"/>
            <w:gridSpan w:val="4"/>
            <w:tcBorders>
              <w:top w:val="nil"/>
              <w:left w:val="nil"/>
              <w:bottom w:val="nil"/>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c>
          <w:tcPr>
            <w:tcW w:w="1015" w:type="dxa"/>
            <w:gridSpan w:val="3"/>
            <w:tcBorders>
              <w:top w:val="nil"/>
              <w:left w:val="nil"/>
              <w:bottom w:val="nil"/>
              <w:right w:val="nil"/>
            </w:tcBorders>
            <w:shd w:val="clear" w:color="000000" w:fill="FFFFFF"/>
          </w:tcPr>
          <w:p w:rsidR="002E343E" w:rsidRPr="004F2BBB" w:rsidRDefault="002E343E" w:rsidP="003B02A9">
            <w:pPr>
              <w:jc w:val="center"/>
              <w:rPr>
                <w:rFonts w:ascii="Calibri" w:hAnsi="Calibri" w:cs="Arial"/>
                <w:color w:val="000000"/>
                <w:sz w:val="22"/>
                <w:szCs w:val="22"/>
              </w:rPr>
            </w:pPr>
          </w:p>
        </w:tc>
        <w:tc>
          <w:tcPr>
            <w:tcW w:w="725" w:type="dxa"/>
            <w:gridSpan w:val="3"/>
            <w:tcBorders>
              <w:top w:val="nil"/>
              <w:left w:val="nil"/>
              <w:bottom w:val="nil"/>
              <w:right w:val="nil"/>
            </w:tcBorders>
            <w:shd w:val="clear" w:color="000000" w:fill="FFFFFF"/>
          </w:tcPr>
          <w:p w:rsidR="002E343E" w:rsidRPr="004F2BBB" w:rsidRDefault="002E343E" w:rsidP="003B02A9">
            <w:pPr>
              <w:jc w:val="center"/>
              <w:rPr>
                <w:rFonts w:ascii="Calibri" w:hAnsi="Calibri" w:cs="Arial"/>
                <w:color w:val="000000"/>
                <w:sz w:val="22"/>
                <w:szCs w:val="22"/>
              </w:rPr>
            </w:pPr>
          </w:p>
        </w:tc>
        <w:tc>
          <w:tcPr>
            <w:tcW w:w="1004" w:type="dxa"/>
            <w:gridSpan w:val="3"/>
            <w:tcBorders>
              <w:top w:val="nil"/>
              <w:left w:val="nil"/>
              <w:bottom w:val="nil"/>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5"/>
            <w:tcBorders>
              <w:top w:val="nil"/>
              <w:left w:val="nil"/>
              <w:bottom w:val="nil"/>
              <w:right w:val="nil"/>
            </w:tcBorders>
            <w:shd w:val="clear" w:color="000000" w:fill="FFFFFF"/>
          </w:tcPr>
          <w:p w:rsidR="002E343E" w:rsidRPr="004F2BBB" w:rsidRDefault="002E343E" w:rsidP="003B02A9">
            <w:pPr>
              <w:jc w:val="center"/>
              <w:rPr>
                <w:rFonts w:ascii="Calibri" w:hAnsi="Calibri" w:cs="Arial"/>
                <w:color w:val="000000"/>
                <w:sz w:val="22"/>
                <w:szCs w:val="22"/>
              </w:rPr>
            </w:pPr>
          </w:p>
        </w:tc>
        <w:tc>
          <w:tcPr>
            <w:tcW w:w="708" w:type="dxa"/>
            <w:gridSpan w:val="5"/>
            <w:tcBorders>
              <w:top w:val="nil"/>
              <w:left w:val="nil"/>
              <w:bottom w:val="nil"/>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c>
          <w:tcPr>
            <w:tcW w:w="992" w:type="dxa"/>
            <w:gridSpan w:val="5"/>
            <w:tcBorders>
              <w:top w:val="nil"/>
              <w:left w:val="nil"/>
              <w:bottom w:val="nil"/>
              <w:right w:val="nil"/>
            </w:tcBorders>
            <w:shd w:val="clear" w:color="000000" w:fill="FFFFFF"/>
          </w:tcPr>
          <w:p w:rsidR="002E343E" w:rsidRPr="004F2BBB" w:rsidRDefault="002E343E" w:rsidP="003B02A9">
            <w:pPr>
              <w:jc w:val="center"/>
              <w:rPr>
                <w:rFonts w:ascii="Calibri" w:hAnsi="Calibri" w:cs="Arial"/>
                <w:color w:val="000000"/>
                <w:sz w:val="22"/>
                <w:szCs w:val="22"/>
              </w:rPr>
            </w:pPr>
          </w:p>
        </w:tc>
        <w:tc>
          <w:tcPr>
            <w:tcW w:w="1134" w:type="dxa"/>
            <w:gridSpan w:val="5"/>
            <w:tcBorders>
              <w:top w:val="nil"/>
              <w:left w:val="nil"/>
              <w:bottom w:val="nil"/>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5"/>
            <w:tcBorders>
              <w:top w:val="nil"/>
              <w:left w:val="nil"/>
              <w:bottom w:val="nil"/>
              <w:right w:val="nil"/>
            </w:tcBorders>
            <w:shd w:val="clear" w:color="000000" w:fill="FFFFFF"/>
          </w:tcPr>
          <w:p w:rsidR="002E343E" w:rsidRPr="004F2BBB" w:rsidRDefault="002E343E" w:rsidP="003B02A9">
            <w:pPr>
              <w:jc w:val="center"/>
              <w:rPr>
                <w:rFonts w:ascii="Calibri" w:hAnsi="Calibri" w:cs="Arial"/>
                <w:color w:val="000000"/>
                <w:sz w:val="22"/>
                <w:szCs w:val="22"/>
              </w:rPr>
            </w:pPr>
          </w:p>
        </w:tc>
        <w:tc>
          <w:tcPr>
            <w:tcW w:w="236" w:type="dxa"/>
            <w:gridSpan w:val="5"/>
            <w:tcBorders>
              <w:top w:val="nil"/>
              <w:left w:val="nil"/>
              <w:bottom w:val="nil"/>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r>
      <w:tr w:rsidR="002E343E" w:rsidRPr="007078B4" w:rsidTr="002E343E">
        <w:trPr>
          <w:gridAfter w:val="1"/>
          <w:wAfter w:w="747" w:type="dxa"/>
          <w:trHeight w:val="465"/>
        </w:trPr>
        <w:tc>
          <w:tcPr>
            <w:tcW w:w="3520" w:type="dxa"/>
            <w:gridSpan w:val="4"/>
            <w:tcBorders>
              <w:top w:val="nil"/>
              <w:left w:val="nil"/>
              <w:bottom w:val="single" w:sz="4" w:space="0" w:color="auto"/>
              <w:right w:val="nil"/>
            </w:tcBorders>
            <w:shd w:val="clear" w:color="auto" w:fill="auto"/>
            <w:vAlign w:val="center"/>
            <w:hideMark/>
          </w:tcPr>
          <w:p w:rsidR="002E343E" w:rsidRPr="004F2BBB" w:rsidRDefault="002E343E" w:rsidP="003B02A9">
            <w:pPr>
              <w:jc w:val="center"/>
              <w:rPr>
                <w:rFonts w:ascii="Calibri" w:hAnsi="Calibri" w:cs="Arial"/>
                <w:b/>
                <w:bCs/>
                <w:color w:val="000000"/>
                <w:sz w:val="22"/>
                <w:szCs w:val="22"/>
              </w:rPr>
            </w:pPr>
            <w:r w:rsidRPr="004F2BBB">
              <w:rPr>
                <w:rFonts w:ascii="Calibri" w:hAnsi="Calibri" w:cs="Arial"/>
                <w:b/>
                <w:bCs/>
                <w:color w:val="000000"/>
                <w:sz w:val="22"/>
                <w:szCs w:val="22"/>
              </w:rPr>
              <w:t> </w:t>
            </w:r>
          </w:p>
        </w:tc>
        <w:tc>
          <w:tcPr>
            <w:tcW w:w="581" w:type="dxa"/>
            <w:tcBorders>
              <w:top w:val="nil"/>
              <w:left w:val="nil"/>
              <w:bottom w:val="single" w:sz="4" w:space="0" w:color="auto"/>
              <w:right w:val="nil"/>
            </w:tcBorders>
            <w:shd w:val="clear" w:color="auto" w:fill="auto"/>
            <w:vAlign w:val="center"/>
            <w:hideMark/>
          </w:tcPr>
          <w:p w:rsidR="002E343E" w:rsidRPr="004F2BBB" w:rsidRDefault="002E343E" w:rsidP="003B02A9">
            <w:pPr>
              <w:jc w:val="center"/>
              <w:rPr>
                <w:rFonts w:ascii="Calibri" w:hAnsi="Calibri" w:cs="Arial"/>
                <w:b/>
                <w:bCs/>
                <w:color w:val="000000"/>
                <w:sz w:val="22"/>
                <w:szCs w:val="22"/>
              </w:rPr>
            </w:pPr>
            <w:r w:rsidRPr="004F2BBB">
              <w:rPr>
                <w:rFonts w:ascii="Calibri" w:hAnsi="Calibri" w:cs="Arial"/>
                <w:b/>
                <w:bCs/>
                <w:color w:val="000000"/>
                <w:sz w:val="22"/>
                <w:szCs w:val="22"/>
              </w:rPr>
              <w:t> </w:t>
            </w:r>
          </w:p>
        </w:tc>
        <w:tc>
          <w:tcPr>
            <w:tcW w:w="709" w:type="dxa"/>
            <w:gridSpan w:val="4"/>
            <w:tcBorders>
              <w:top w:val="nil"/>
              <w:left w:val="nil"/>
              <w:bottom w:val="nil"/>
              <w:right w:val="nil"/>
            </w:tcBorders>
            <w:shd w:val="clear" w:color="auto" w:fill="auto"/>
            <w:vAlign w:val="center"/>
            <w:hideMark/>
          </w:tcPr>
          <w:p w:rsidR="002E343E" w:rsidRPr="004F2BBB" w:rsidRDefault="002E343E" w:rsidP="003B02A9">
            <w:pPr>
              <w:jc w:val="center"/>
              <w:rPr>
                <w:rFonts w:ascii="Calibri" w:hAnsi="Calibri" w:cs="Arial"/>
                <w:b/>
                <w:bCs/>
                <w:color w:val="000000"/>
                <w:sz w:val="22"/>
                <w:szCs w:val="22"/>
              </w:rPr>
            </w:pPr>
          </w:p>
        </w:tc>
        <w:tc>
          <w:tcPr>
            <w:tcW w:w="709" w:type="dxa"/>
            <w:gridSpan w:val="4"/>
            <w:tcBorders>
              <w:top w:val="nil"/>
              <w:left w:val="nil"/>
              <w:bottom w:val="nil"/>
              <w:right w:val="nil"/>
            </w:tcBorders>
            <w:shd w:val="clear" w:color="auto" w:fill="auto"/>
            <w:vAlign w:val="center"/>
            <w:hideMark/>
          </w:tcPr>
          <w:p w:rsidR="002E343E" w:rsidRPr="004F2BBB" w:rsidRDefault="002E343E" w:rsidP="003B02A9">
            <w:pPr>
              <w:jc w:val="center"/>
              <w:rPr>
                <w:rFonts w:ascii="Calibri" w:hAnsi="Calibri"/>
                <w:sz w:val="22"/>
                <w:szCs w:val="22"/>
              </w:rPr>
            </w:pPr>
          </w:p>
        </w:tc>
        <w:tc>
          <w:tcPr>
            <w:tcW w:w="992" w:type="dxa"/>
            <w:gridSpan w:val="4"/>
            <w:tcBorders>
              <w:top w:val="nil"/>
              <w:left w:val="nil"/>
              <w:bottom w:val="single" w:sz="4" w:space="0" w:color="auto"/>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c>
          <w:tcPr>
            <w:tcW w:w="991" w:type="dxa"/>
            <w:gridSpan w:val="4"/>
            <w:tcBorders>
              <w:top w:val="nil"/>
              <w:left w:val="nil"/>
              <w:bottom w:val="single" w:sz="4" w:space="0" w:color="auto"/>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c>
          <w:tcPr>
            <w:tcW w:w="1015" w:type="dxa"/>
            <w:gridSpan w:val="3"/>
            <w:tcBorders>
              <w:top w:val="nil"/>
              <w:left w:val="nil"/>
              <w:bottom w:val="nil"/>
              <w:right w:val="nil"/>
            </w:tcBorders>
            <w:shd w:val="clear" w:color="000000" w:fill="FFFFFF"/>
          </w:tcPr>
          <w:p w:rsidR="002E343E" w:rsidRPr="004F2BBB" w:rsidRDefault="002E343E" w:rsidP="003B02A9">
            <w:pPr>
              <w:jc w:val="center"/>
              <w:rPr>
                <w:rFonts w:ascii="Calibri" w:hAnsi="Calibri" w:cs="Arial"/>
                <w:color w:val="000000"/>
                <w:sz w:val="22"/>
                <w:szCs w:val="22"/>
              </w:rPr>
            </w:pPr>
          </w:p>
        </w:tc>
        <w:tc>
          <w:tcPr>
            <w:tcW w:w="725" w:type="dxa"/>
            <w:gridSpan w:val="3"/>
            <w:tcBorders>
              <w:top w:val="nil"/>
              <w:left w:val="nil"/>
              <w:bottom w:val="nil"/>
              <w:right w:val="nil"/>
            </w:tcBorders>
            <w:shd w:val="clear" w:color="000000" w:fill="FFFFFF"/>
          </w:tcPr>
          <w:p w:rsidR="002E343E" w:rsidRPr="004F2BBB" w:rsidRDefault="002E343E" w:rsidP="003B02A9">
            <w:pPr>
              <w:jc w:val="center"/>
              <w:rPr>
                <w:rFonts w:ascii="Calibri" w:hAnsi="Calibri" w:cs="Arial"/>
                <w:color w:val="000000"/>
                <w:sz w:val="22"/>
                <w:szCs w:val="22"/>
              </w:rPr>
            </w:pPr>
          </w:p>
        </w:tc>
        <w:tc>
          <w:tcPr>
            <w:tcW w:w="1004" w:type="dxa"/>
            <w:gridSpan w:val="3"/>
            <w:tcBorders>
              <w:top w:val="nil"/>
              <w:left w:val="nil"/>
              <w:bottom w:val="nil"/>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5"/>
            <w:tcBorders>
              <w:top w:val="nil"/>
              <w:left w:val="nil"/>
              <w:bottom w:val="nil"/>
              <w:right w:val="nil"/>
            </w:tcBorders>
            <w:shd w:val="clear" w:color="000000" w:fill="FFFFFF"/>
          </w:tcPr>
          <w:p w:rsidR="002E343E" w:rsidRPr="004F2BBB" w:rsidRDefault="002E343E" w:rsidP="003B02A9">
            <w:pPr>
              <w:jc w:val="center"/>
              <w:rPr>
                <w:rFonts w:ascii="Calibri" w:hAnsi="Calibri" w:cs="Arial"/>
                <w:color w:val="000000"/>
                <w:sz w:val="22"/>
                <w:szCs w:val="22"/>
              </w:rPr>
            </w:pPr>
          </w:p>
        </w:tc>
        <w:tc>
          <w:tcPr>
            <w:tcW w:w="708" w:type="dxa"/>
            <w:gridSpan w:val="5"/>
            <w:tcBorders>
              <w:top w:val="nil"/>
              <w:left w:val="nil"/>
              <w:bottom w:val="nil"/>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c>
          <w:tcPr>
            <w:tcW w:w="992" w:type="dxa"/>
            <w:gridSpan w:val="5"/>
            <w:tcBorders>
              <w:top w:val="nil"/>
              <w:left w:val="nil"/>
              <w:bottom w:val="nil"/>
              <w:right w:val="nil"/>
            </w:tcBorders>
            <w:shd w:val="clear" w:color="000000" w:fill="FFFFFF"/>
          </w:tcPr>
          <w:p w:rsidR="002E343E" w:rsidRPr="004F2BBB" w:rsidRDefault="002E343E" w:rsidP="003B02A9">
            <w:pPr>
              <w:jc w:val="center"/>
              <w:rPr>
                <w:rFonts w:ascii="Calibri" w:hAnsi="Calibri" w:cs="Arial"/>
                <w:color w:val="000000"/>
                <w:sz w:val="22"/>
                <w:szCs w:val="22"/>
              </w:rPr>
            </w:pPr>
          </w:p>
        </w:tc>
        <w:tc>
          <w:tcPr>
            <w:tcW w:w="1134" w:type="dxa"/>
            <w:gridSpan w:val="5"/>
            <w:tcBorders>
              <w:top w:val="nil"/>
              <w:left w:val="nil"/>
              <w:bottom w:val="nil"/>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5"/>
            <w:tcBorders>
              <w:top w:val="nil"/>
              <w:left w:val="nil"/>
              <w:bottom w:val="nil"/>
              <w:right w:val="nil"/>
            </w:tcBorders>
            <w:shd w:val="clear" w:color="000000" w:fill="FFFFFF"/>
          </w:tcPr>
          <w:p w:rsidR="002E343E" w:rsidRPr="004F2BBB" w:rsidRDefault="002E343E" w:rsidP="003B02A9">
            <w:pPr>
              <w:jc w:val="center"/>
              <w:rPr>
                <w:rFonts w:ascii="Calibri" w:hAnsi="Calibri" w:cs="Arial"/>
                <w:color w:val="000000"/>
                <w:sz w:val="22"/>
                <w:szCs w:val="22"/>
              </w:rPr>
            </w:pPr>
          </w:p>
        </w:tc>
        <w:tc>
          <w:tcPr>
            <w:tcW w:w="236" w:type="dxa"/>
            <w:gridSpan w:val="5"/>
            <w:tcBorders>
              <w:top w:val="nil"/>
              <w:left w:val="nil"/>
              <w:bottom w:val="nil"/>
              <w:right w:val="nil"/>
            </w:tcBorders>
            <w:shd w:val="clear" w:color="000000" w:fill="FFFFFF"/>
            <w:noWrap/>
            <w:hideMark/>
          </w:tcPr>
          <w:p w:rsidR="002E343E" w:rsidRPr="004F2BBB" w:rsidRDefault="002E343E" w:rsidP="003B02A9">
            <w:pPr>
              <w:jc w:val="center"/>
              <w:rPr>
                <w:rFonts w:ascii="Calibri" w:hAnsi="Calibri" w:cs="Arial"/>
                <w:color w:val="000000"/>
                <w:sz w:val="22"/>
                <w:szCs w:val="22"/>
              </w:rPr>
            </w:pPr>
            <w:r w:rsidRPr="004F2BBB">
              <w:rPr>
                <w:rFonts w:ascii="Calibri" w:hAnsi="Calibri" w:cs="Arial"/>
                <w:color w:val="000000"/>
                <w:sz w:val="22"/>
                <w:szCs w:val="22"/>
              </w:rPr>
              <w:t> </w:t>
            </w:r>
          </w:p>
        </w:tc>
      </w:tr>
      <w:tr w:rsidR="002E343E" w:rsidRPr="007078B4" w:rsidTr="002E343E">
        <w:trPr>
          <w:trHeight w:val="330"/>
        </w:trPr>
        <w:tc>
          <w:tcPr>
            <w:tcW w:w="5599" w:type="dxa"/>
            <w:gridSpan w:val="14"/>
            <w:tcBorders>
              <w:top w:val="single" w:sz="4" w:space="0" w:color="auto"/>
              <w:left w:val="single" w:sz="4" w:space="0" w:color="auto"/>
              <w:bottom w:val="single" w:sz="4" w:space="0" w:color="auto"/>
              <w:right w:val="single" w:sz="4" w:space="0" w:color="auto"/>
            </w:tcBorders>
            <w:shd w:val="clear" w:color="000000" w:fill="F2F2F2"/>
            <w:vAlign w:val="center"/>
            <w:hideMark/>
          </w:tcPr>
          <w:p w:rsidR="002E343E" w:rsidRPr="002E343E" w:rsidRDefault="002E343E" w:rsidP="002E343E">
            <w:pPr>
              <w:rPr>
                <w:rFonts w:ascii="Calibri" w:hAnsi="Calibri"/>
                <w:sz w:val="18"/>
                <w:szCs w:val="18"/>
              </w:rPr>
            </w:pPr>
            <w:r w:rsidRPr="002E343E">
              <w:rPr>
                <w:rFonts w:ascii="Calibri" w:hAnsi="Calibri" w:cs="Arial"/>
                <w:sz w:val="18"/>
                <w:szCs w:val="18"/>
              </w:rPr>
              <w:t>Характеристика качества финансового менеджмента</w:t>
            </w:r>
          </w:p>
        </w:tc>
        <w:tc>
          <w:tcPr>
            <w:tcW w:w="1008"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E343E" w:rsidRPr="002E343E" w:rsidRDefault="002E343E" w:rsidP="002E343E">
            <w:pPr>
              <w:jc w:val="center"/>
              <w:rPr>
                <w:rFonts w:ascii="Calibri" w:hAnsi="Calibri" w:cs="Arial"/>
                <w:sz w:val="18"/>
                <w:szCs w:val="18"/>
              </w:rPr>
            </w:pPr>
            <w:r w:rsidRPr="002E343E">
              <w:rPr>
                <w:rFonts w:ascii="Calibri" w:hAnsi="Calibri" w:cs="Arial"/>
                <w:sz w:val="18"/>
                <w:szCs w:val="18"/>
              </w:rPr>
              <w:t>Обозначение</w:t>
            </w:r>
          </w:p>
        </w:tc>
        <w:tc>
          <w:tcPr>
            <w:tcW w:w="2006"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E343E" w:rsidRPr="002E343E" w:rsidRDefault="002E343E" w:rsidP="002E343E">
            <w:pPr>
              <w:jc w:val="center"/>
              <w:rPr>
                <w:rFonts w:ascii="Calibri" w:hAnsi="Calibri"/>
                <w:sz w:val="18"/>
                <w:szCs w:val="18"/>
              </w:rPr>
            </w:pPr>
            <w:r w:rsidRPr="002E343E">
              <w:rPr>
                <w:rFonts w:ascii="Calibri" w:hAnsi="Calibri" w:cs="Arial"/>
                <w:sz w:val="18"/>
                <w:szCs w:val="18"/>
              </w:rPr>
              <w:t>%</w:t>
            </w:r>
          </w:p>
        </w:tc>
        <w:tc>
          <w:tcPr>
            <w:tcW w:w="725" w:type="dxa"/>
            <w:gridSpan w:val="3"/>
            <w:tcBorders>
              <w:top w:val="nil"/>
              <w:left w:val="single" w:sz="4" w:space="0" w:color="auto"/>
              <w:bottom w:val="nil"/>
              <w:right w:val="single" w:sz="4" w:space="0" w:color="auto"/>
            </w:tcBorders>
            <w:shd w:val="clear" w:color="000000" w:fill="FFFFFF"/>
          </w:tcPr>
          <w:p w:rsidR="002E343E" w:rsidRPr="004F2BBB" w:rsidRDefault="002E343E" w:rsidP="002E343E">
            <w:pPr>
              <w:jc w:val="center"/>
              <w:rPr>
                <w:rFonts w:ascii="Calibri" w:hAnsi="Calibri" w:cs="Arial"/>
                <w:color w:val="000000"/>
                <w:sz w:val="22"/>
                <w:szCs w:val="22"/>
              </w:rPr>
            </w:pPr>
          </w:p>
        </w:tc>
        <w:tc>
          <w:tcPr>
            <w:tcW w:w="997" w:type="dxa"/>
            <w:gridSpan w:val="5"/>
            <w:tcBorders>
              <w:top w:val="nil"/>
              <w:left w:val="single" w:sz="4" w:space="0" w:color="auto"/>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708" w:type="dxa"/>
            <w:gridSpan w:val="3"/>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992"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1134" w:type="dxa"/>
            <w:gridSpan w:val="7"/>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3"/>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894" w:type="dxa"/>
            <w:gridSpan w:val="5"/>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r>
      <w:tr w:rsidR="002E343E" w:rsidRPr="007078B4" w:rsidTr="002E343E">
        <w:trPr>
          <w:trHeight w:val="528"/>
        </w:trPr>
        <w:tc>
          <w:tcPr>
            <w:tcW w:w="5599" w:type="dxa"/>
            <w:gridSpan w:val="1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2E343E">
            <w:pPr>
              <w:rPr>
                <w:rFonts w:ascii="Calibri" w:hAnsi="Calibri"/>
                <w:b/>
                <w:bCs/>
                <w:sz w:val="18"/>
                <w:szCs w:val="18"/>
              </w:rPr>
            </w:pPr>
            <w:r w:rsidRPr="002E343E">
              <w:rPr>
                <w:rFonts w:ascii="Calibri" w:hAnsi="Calibri" w:cs="Arial"/>
                <w:sz w:val="18"/>
                <w:szCs w:val="18"/>
              </w:rPr>
              <w:t xml:space="preserve">Отличная оценка качества финансового менеджмента </w:t>
            </w:r>
          </w:p>
        </w:tc>
        <w:tc>
          <w:tcPr>
            <w:tcW w:w="1008"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E343E" w:rsidRPr="002E343E" w:rsidRDefault="002E343E" w:rsidP="002E343E">
            <w:pPr>
              <w:jc w:val="center"/>
              <w:rPr>
                <w:rFonts w:ascii="Calibri" w:hAnsi="Calibri" w:cs="Arial"/>
                <w:bCs/>
                <w:sz w:val="18"/>
                <w:szCs w:val="18"/>
              </w:rPr>
            </w:pPr>
            <w:r w:rsidRPr="002E343E">
              <w:rPr>
                <w:rFonts w:ascii="Calibri" w:hAnsi="Calibri" w:cs="Arial"/>
                <w:bCs/>
                <w:sz w:val="18"/>
                <w:szCs w:val="18"/>
              </w:rPr>
              <w:t>5</w:t>
            </w:r>
          </w:p>
        </w:tc>
        <w:tc>
          <w:tcPr>
            <w:tcW w:w="2006"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E343E" w:rsidRPr="002E343E" w:rsidRDefault="002E343E" w:rsidP="002E343E">
            <w:pPr>
              <w:jc w:val="center"/>
              <w:rPr>
                <w:rFonts w:ascii="Calibri" w:hAnsi="Calibri"/>
                <w:b/>
                <w:bCs/>
                <w:sz w:val="18"/>
                <w:szCs w:val="18"/>
              </w:rPr>
            </w:pPr>
            <w:r w:rsidRPr="002E343E">
              <w:rPr>
                <w:rFonts w:ascii="Calibri" w:hAnsi="Calibri" w:cs="Arial"/>
                <w:bCs/>
                <w:sz w:val="18"/>
                <w:szCs w:val="18"/>
              </w:rPr>
              <w:t>от 80 до 100</w:t>
            </w:r>
          </w:p>
        </w:tc>
        <w:tc>
          <w:tcPr>
            <w:tcW w:w="725" w:type="dxa"/>
            <w:gridSpan w:val="3"/>
            <w:tcBorders>
              <w:top w:val="nil"/>
              <w:left w:val="single" w:sz="4" w:space="0" w:color="auto"/>
              <w:bottom w:val="nil"/>
              <w:right w:val="single" w:sz="4" w:space="0" w:color="auto"/>
            </w:tcBorders>
            <w:shd w:val="clear" w:color="000000" w:fill="FFFFFF"/>
          </w:tcPr>
          <w:p w:rsidR="002E343E" w:rsidRPr="004F2BBB" w:rsidRDefault="002E343E" w:rsidP="002E343E">
            <w:pPr>
              <w:jc w:val="center"/>
              <w:rPr>
                <w:rFonts w:ascii="Calibri" w:hAnsi="Calibri" w:cs="Arial"/>
                <w:color w:val="000000"/>
                <w:sz w:val="22"/>
                <w:szCs w:val="22"/>
              </w:rPr>
            </w:pPr>
          </w:p>
        </w:tc>
        <w:tc>
          <w:tcPr>
            <w:tcW w:w="997" w:type="dxa"/>
            <w:gridSpan w:val="5"/>
            <w:tcBorders>
              <w:top w:val="nil"/>
              <w:left w:val="single" w:sz="4" w:space="0" w:color="auto"/>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708" w:type="dxa"/>
            <w:gridSpan w:val="3"/>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992"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1134" w:type="dxa"/>
            <w:gridSpan w:val="7"/>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3"/>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894" w:type="dxa"/>
            <w:gridSpan w:val="5"/>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r>
      <w:tr w:rsidR="002E343E" w:rsidRPr="007078B4" w:rsidTr="002E343E">
        <w:trPr>
          <w:trHeight w:val="288"/>
        </w:trPr>
        <w:tc>
          <w:tcPr>
            <w:tcW w:w="5599" w:type="dxa"/>
            <w:gridSpan w:val="1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2E343E">
            <w:pPr>
              <w:rPr>
                <w:rFonts w:ascii="Calibri" w:hAnsi="Calibri"/>
                <w:b/>
                <w:bCs/>
                <w:sz w:val="18"/>
                <w:szCs w:val="18"/>
              </w:rPr>
            </w:pPr>
            <w:r w:rsidRPr="002E343E">
              <w:rPr>
                <w:rFonts w:ascii="Calibri" w:hAnsi="Calibri" w:cs="Arial"/>
                <w:sz w:val="18"/>
                <w:szCs w:val="18"/>
              </w:rPr>
              <w:t xml:space="preserve">Высокая оценка качества финансового менеджмента </w:t>
            </w:r>
          </w:p>
        </w:tc>
        <w:tc>
          <w:tcPr>
            <w:tcW w:w="1008"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E343E" w:rsidRPr="002E343E" w:rsidRDefault="002E343E" w:rsidP="002E343E">
            <w:pPr>
              <w:jc w:val="center"/>
              <w:rPr>
                <w:rFonts w:ascii="Calibri" w:hAnsi="Calibri" w:cs="Arial"/>
                <w:bCs/>
                <w:sz w:val="18"/>
                <w:szCs w:val="18"/>
              </w:rPr>
            </w:pPr>
            <w:r w:rsidRPr="002E343E">
              <w:rPr>
                <w:rFonts w:ascii="Calibri" w:hAnsi="Calibri" w:cs="Arial"/>
                <w:bCs/>
                <w:sz w:val="18"/>
                <w:szCs w:val="18"/>
              </w:rPr>
              <w:t>4</w:t>
            </w:r>
          </w:p>
        </w:tc>
        <w:tc>
          <w:tcPr>
            <w:tcW w:w="2006"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E343E" w:rsidRPr="002E343E" w:rsidRDefault="002E343E" w:rsidP="002E343E">
            <w:pPr>
              <w:jc w:val="center"/>
              <w:rPr>
                <w:rFonts w:ascii="Calibri" w:hAnsi="Calibri"/>
                <w:b/>
                <w:bCs/>
                <w:sz w:val="18"/>
                <w:szCs w:val="18"/>
              </w:rPr>
            </w:pPr>
            <w:r w:rsidRPr="002E343E">
              <w:rPr>
                <w:rFonts w:ascii="Calibri" w:hAnsi="Calibri" w:cs="Arial"/>
                <w:bCs/>
                <w:sz w:val="18"/>
                <w:szCs w:val="18"/>
              </w:rPr>
              <w:t>от 60 до 80</w:t>
            </w:r>
          </w:p>
        </w:tc>
        <w:tc>
          <w:tcPr>
            <w:tcW w:w="725" w:type="dxa"/>
            <w:gridSpan w:val="3"/>
            <w:tcBorders>
              <w:top w:val="nil"/>
              <w:left w:val="single" w:sz="4" w:space="0" w:color="auto"/>
              <w:bottom w:val="nil"/>
              <w:right w:val="single" w:sz="4" w:space="0" w:color="auto"/>
            </w:tcBorders>
            <w:shd w:val="clear" w:color="000000" w:fill="FFFFFF"/>
          </w:tcPr>
          <w:p w:rsidR="002E343E" w:rsidRPr="004F2BBB" w:rsidRDefault="002E343E" w:rsidP="002E343E">
            <w:pPr>
              <w:jc w:val="center"/>
              <w:rPr>
                <w:rFonts w:ascii="Calibri" w:hAnsi="Calibri" w:cs="Arial"/>
                <w:color w:val="000000"/>
                <w:sz w:val="22"/>
                <w:szCs w:val="22"/>
              </w:rPr>
            </w:pPr>
          </w:p>
        </w:tc>
        <w:tc>
          <w:tcPr>
            <w:tcW w:w="997" w:type="dxa"/>
            <w:gridSpan w:val="5"/>
            <w:tcBorders>
              <w:top w:val="nil"/>
              <w:left w:val="single" w:sz="4" w:space="0" w:color="auto"/>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708" w:type="dxa"/>
            <w:gridSpan w:val="3"/>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992"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1134" w:type="dxa"/>
            <w:gridSpan w:val="7"/>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3"/>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894" w:type="dxa"/>
            <w:gridSpan w:val="5"/>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r>
      <w:tr w:rsidR="002E343E" w:rsidRPr="007078B4" w:rsidTr="002E343E">
        <w:trPr>
          <w:trHeight w:val="288"/>
        </w:trPr>
        <w:tc>
          <w:tcPr>
            <w:tcW w:w="5599" w:type="dxa"/>
            <w:gridSpan w:val="1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2E343E">
            <w:pPr>
              <w:rPr>
                <w:rFonts w:ascii="Calibri" w:hAnsi="Calibri"/>
                <w:b/>
                <w:bCs/>
                <w:sz w:val="18"/>
                <w:szCs w:val="18"/>
              </w:rPr>
            </w:pPr>
            <w:r w:rsidRPr="002E343E">
              <w:rPr>
                <w:rFonts w:ascii="Calibri" w:hAnsi="Calibri" w:cs="Arial"/>
                <w:sz w:val="18"/>
                <w:szCs w:val="18"/>
              </w:rPr>
              <w:t xml:space="preserve">Хорошая оценка качества финансового менеджмента </w:t>
            </w:r>
          </w:p>
        </w:tc>
        <w:tc>
          <w:tcPr>
            <w:tcW w:w="1008"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E343E" w:rsidRPr="002E343E" w:rsidRDefault="002E343E" w:rsidP="002E343E">
            <w:pPr>
              <w:jc w:val="center"/>
              <w:rPr>
                <w:rFonts w:ascii="Calibri" w:hAnsi="Calibri" w:cs="Arial"/>
                <w:bCs/>
                <w:sz w:val="18"/>
                <w:szCs w:val="18"/>
              </w:rPr>
            </w:pPr>
            <w:r w:rsidRPr="002E343E">
              <w:rPr>
                <w:rFonts w:ascii="Calibri" w:hAnsi="Calibri" w:cs="Arial"/>
                <w:bCs/>
                <w:sz w:val="18"/>
                <w:szCs w:val="18"/>
              </w:rPr>
              <w:t>3</w:t>
            </w:r>
          </w:p>
        </w:tc>
        <w:tc>
          <w:tcPr>
            <w:tcW w:w="2006"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E343E" w:rsidRPr="002E343E" w:rsidRDefault="002E343E" w:rsidP="002E343E">
            <w:pPr>
              <w:jc w:val="center"/>
              <w:rPr>
                <w:rFonts w:ascii="Calibri" w:hAnsi="Calibri"/>
                <w:b/>
                <w:bCs/>
                <w:sz w:val="18"/>
                <w:szCs w:val="18"/>
              </w:rPr>
            </w:pPr>
            <w:r w:rsidRPr="002E343E">
              <w:rPr>
                <w:rFonts w:ascii="Calibri" w:hAnsi="Calibri" w:cs="Arial"/>
                <w:bCs/>
                <w:sz w:val="18"/>
                <w:szCs w:val="18"/>
              </w:rPr>
              <w:t>от 40 до 60</w:t>
            </w:r>
          </w:p>
        </w:tc>
        <w:tc>
          <w:tcPr>
            <w:tcW w:w="725" w:type="dxa"/>
            <w:gridSpan w:val="3"/>
            <w:tcBorders>
              <w:top w:val="nil"/>
              <w:left w:val="single" w:sz="4" w:space="0" w:color="auto"/>
              <w:bottom w:val="nil"/>
              <w:right w:val="single" w:sz="4" w:space="0" w:color="auto"/>
            </w:tcBorders>
            <w:shd w:val="clear" w:color="000000" w:fill="FFFFFF"/>
          </w:tcPr>
          <w:p w:rsidR="002E343E" w:rsidRPr="004F2BBB" w:rsidRDefault="002E343E" w:rsidP="002E343E">
            <w:pPr>
              <w:jc w:val="center"/>
              <w:rPr>
                <w:rFonts w:ascii="Calibri" w:hAnsi="Calibri" w:cs="Arial"/>
                <w:color w:val="000000"/>
                <w:sz w:val="22"/>
                <w:szCs w:val="22"/>
              </w:rPr>
            </w:pPr>
          </w:p>
        </w:tc>
        <w:tc>
          <w:tcPr>
            <w:tcW w:w="997" w:type="dxa"/>
            <w:gridSpan w:val="5"/>
            <w:tcBorders>
              <w:top w:val="nil"/>
              <w:left w:val="single" w:sz="4" w:space="0" w:color="auto"/>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708" w:type="dxa"/>
            <w:gridSpan w:val="3"/>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992"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1134" w:type="dxa"/>
            <w:gridSpan w:val="7"/>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3"/>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894" w:type="dxa"/>
            <w:gridSpan w:val="5"/>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r>
      <w:tr w:rsidR="002E343E" w:rsidRPr="007078B4" w:rsidTr="002E343E">
        <w:trPr>
          <w:trHeight w:val="288"/>
        </w:trPr>
        <w:tc>
          <w:tcPr>
            <w:tcW w:w="5599" w:type="dxa"/>
            <w:gridSpan w:val="1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2E343E">
            <w:pPr>
              <w:rPr>
                <w:rFonts w:ascii="Calibri" w:hAnsi="Calibri"/>
                <w:b/>
                <w:bCs/>
                <w:sz w:val="18"/>
                <w:szCs w:val="18"/>
              </w:rPr>
            </w:pPr>
            <w:r w:rsidRPr="002E343E">
              <w:rPr>
                <w:rFonts w:ascii="Calibri" w:hAnsi="Calibri" w:cs="Arial"/>
                <w:sz w:val="18"/>
                <w:szCs w:val="18"/>
              </w:rPr>
              <w:t xml:space="preserve">Средняя оценка качества финансового менеджмента </w:t>
            </w:r>
          </w:p>
        </w:tc>
        <w:tc>
          <w:tcPr>
            <w:tcW w:w="1008"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E343E" w:rsidRPr="002E343E" w:rsidRDefault="002E343E" w:rsidP="002E343E">
            <w:pPr>
              <w:jc w:val="center"/>
              <w:rPr>
                <w:rFonts w:ascii="Calibri" w:hAnsi="Calibri" w:cs="Arial"/>
                <w:bCs/>
                <w:sz w:val="18"/>
                <w:szCs w:val="18"/>
              </w:rPr>
            </w:pPr>
            <w:r w:rsidRPr="002E343E">
              <w:rPr>
                <w:rFonts w:ascii="Calibri" w:hAnsi="Calibri" w:cs="Arial"/>
                <w:bCs/>
                <w:sz w:val="18"/>
                <w:szCs w:val="18"/>
              </w:rPr>
              <w:t>2</w:t>
            </w:r>
          </w:p>
        </w:tc>
        <w:tc>
          <w:tcPr>
            <w:tcW w:w="2006"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E343E" w:rsidRPr="002E343E" w:rsidRDefault="002E343E" w:rsidP="002E343E">
            <w:pPr>
              <w:jc w:val="center"/>
              <w:rPr>
                <w:rFonts w:ascii="Calibri" w:hAnsi="Calibri"/>
                <w:b/>
                <w:bCs/>
                <w:sz w:val="18"/>
                <w:szCs w:val="18"/>
              </w:rPr>
            </w:pPr>
            <w:r w:rsidRPr="002E343E">
              <w:rPr>
                <w:rFonts w:ascii="Calibri" w:hAnsi="Calibri" w:cs="Arial"/>
                <w:bCs/>
                <w:sz w:val="18"/>
                <w:szCs w:val="18"/>
              </w:rPr>
              <w:t>от 20 до 40</w:t>
            </w:r>
          </w:p>
        </w:tc>
        <w:tc>
          <w:tcPr>
            <w:tcW w:w="725" w:type="dxa"/>
            <w:gridSpan w:val="3"/>
            <w:tcBorders>
              <w:top w:val="nil"/>
              <w:left w:val="single" w:sz="4" w:space="0" w:color="auto"/>
              <w:bottom w:val="nil"/>
              <w:right w:val="single" w:sz="4" w:space="0" w:color="auto"/>
            </w:tcBorders>
            <w:shd w:val="clear" w:color="000000" w:fill="FFFFFF"/>
          </w:tcPr>
          <w:p w:rsidR="002E343E" w:rsidRPr="004F2BBB" w:rsidRDefault="002E343E" w:rsidP="002E343E">
            <w:pPr>
              <w:jc w:val="center"/>
              <w:rPr>
                <w:rFonts w:ascii="Calibri" w:hAnsi="Calibri" w:cs="Arial"/>
                <w:color w:val="000000"/>
                <w:sz w:val="22"/>
                <w:szCs w:val="22"/>
              </w:rPr>
            </w:pPr>
          </w:p>
        </w:tc>
        <w:tc>
          <w:tcPr>
            <w:tcW w:w="997" w:type="dxa"/>
            <w:gridSpan w:val="5"/>
            <w:tcBorders>
              <w:top w:val="nil"/>
              <w:left w:val="single" w:sz="4" w:space="0" w:color="auto"/>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708" w:type="dxa"/>
            <w:gridSpan w:val="3"/>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992"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1134" w:type="dxa"/>
            <w:gridSpan w:val="7"/>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3"/>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894" w:type="dxa"/>
            <w:gridSpan w:val="5"/>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r>
      <w:tr w:rsidR="002E343E" w:rsidRPr="007078B4" w:rsidTr="002E343E">
        <w:trPr>
          <w:trHeight w:val="288"/>
        </w:trPr>
        <w:tc>
          <w:tcPr>
            <w:tcW w:w="5599" w:type="dxa"/>
            <w:gridSpan w:val="1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2E343E">
            <w:pPr>
              <w:rPr>
                <w:rFonts w:ascii="Calibri" w:hAnsi="Calibri"/>
                <w:b/>
                <w:bCs/>
                <w:sz w:val="18"/>
                <w:szCs w:val="18"/>
              </w:rPr>
            </w:pPr>
            <w:r w:rsidRPr="002E343E">
              <w:rPr>
                <w:rFonts w:ascii="Calibri" w:hAnsi="Calibri" w:cs="Arial"/>
                <w:sz w:val="18"/>
                <w:szCs w:val="18"/>
              </w:rPr>
              <w:t xml:space="preserve">Низкая оценка качества финансового менеджмента </w:t>
            </w:r>
          </w:p>
        </w:tc>
        <w:tc>
          <w:tcPr>
            <w:tcW w:w="1008"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E343E" w:rsidRPr="002E343E" w:rsidRDefault="002E343E" w:rsidP="002E343E">
            <w:pPr>
              <w:jc w:val="center"/>
              <w:rPr>
                <w:rFonts w:ascii="Calibri" w:hAnsi="Calibri" w:cs="Arial"/>
                <w:bCs/>
                <w:sz w:val="18"/>
                <w:szCs w:val="18"/>
              </w:rPr>
            </w:pPr>
            <w:r w:rsidRPr="002E343E">
              <w:rPr>
                <w:rFonts w:ascii="Calibri" w:hAnsi="Calibri" w:cs="Arial"/>
                <w:bCs/>
                <w:sz w:val="18"/>
                <w:szCs w:val="18"/>
              </w:rPr>
              <w:t>1</w:t>
            </w:r>
          </w:p>
        </w:tc>
        <w:tc>
          <w:tcPr>
            <w:tcW w:w="2006"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E343E" w:rsidRPr="002E343E" w:rsidRDefault="002E343E" w:rsidP="002E343E">
            <w:pPr>
              <w:jc w:val="center"/>
              <w:rPr>
                <w:rFonts w:ascii="Calibri" w:hAnsi="Calibri"/>
                <w:b/>
                <w:bCs/>
                <w:sz w:val="18"/>
                <w:szCs w:val="18"/>
              </w:rPr>
            </w:pPr>
            <w:r w:rsidRPr="002E343E">
              <w:rPr>
                <w:rFonts w:ascii="Calibri" w:hAnsi="Calibri" w:cs="Arial"/>
                <w:bCs/>
                <w:sz w:val="18"/>
                <w:szCs w:val="18"/>
              </w:rPr>
              <w:t>от 0 до 20</w:t>
            </w:r>
          </w:p>
        </w:tc>
        <w:tc>
          <w:tcPr>
            <w:tcW w:w="725" w:type="dxa"/>
            <w:gridSpan w:val="3"/>
            <w:tcBorders>
              <w:top w:val="nil"/>
              <w:left w:val="single" w:sz="4" w:space="0" w:color="auto"/>
              <w:bottom w:val="nil"/>
              <w:right w:val="single" w:sz="4" w:space="0" w:color="auto"/>
            </w:tcBorders>
            <w:shd w:val="clear" w:color="000000" w:fill="FFFFFF"/>
          </w:tcPr>
          <w:p w:rsidR="002E343E" w:rsidRPr="004F2BBB" w:rsidRDefault="002E343E" w:rsidP="002E343E">
            <w:pPr>
              <w:jc w:val="center"/>
              <w:rPr>
                <w:rFonts w:ascii="Calibri" w:hAnsi="Calibri" w:cs="Arial"/>
                <w:color w:val="000000"/>
                <w:sz w:val="22"/>
                <w:szCs w:val="22"/>
              </w:rPr>
            </w:pPr>
          </w:p>
        </w:tc>
        <w:tc>
          <w:tcPr>
            <w:tcW w:w="997" w:type="dxa"/>
            <w:gridSpan w:val="5"/>
            <w:tcBorders>
              <w:top w:val="nil"/>
              <w:left w:val="single" w:sz="4" w:space="0" w:color="auto"/>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708" w:type="dxa"/>
            <w:gridSpan w:val="3"/>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992" w:type="dxa"/>
            <w:gridSpan w:val="5"/>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1134" w:type="dxa"/>
            <w:gridSpan w:val="7"/>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c>
          <w:tcPr>
            <w:tcW w:w="851" w:type="dxa"/>
            <w:gridSpan w:val="3"/>
            <w:tcBorders>
              <w:top w:val="nil"/>
              <w:left w:val="nil"/>
              <w:bottom w:val="nil"/>
              <w:right w:val="nil"/>
            </w:tcBorders>
            <w:shd w:val="clear" w:color="000000" w:fill="FFFFFF"/>
          </w:tcPr>
          <w:p w:rsidR="002E343E" w:rsidRPr="004F2BBB" w:rsidRDefault="002E343E" w:rsidP="002E343E">
            <w:pPr>
              <w:jc w:val="center"/>
              <w:rPr>
                <w:rFonts w:ascii="Calibri" w:hAnsi="Calibri" w:cs="Arial"/>
                <w:color w:val="000000"/>
                <w:sz w:val="22"/>
                <w:szCs w:val="22"/>
              </w:rPr>
            </w:pPr>
          </w:p>
        </w:tc>
        <w:tc>
          <w:tcPr>
            <w:tcW w:w="894" w:type="dxa"/>
            <w:gridSpan w:val="5"/>
            <w:tcBorders>
              <w:top w:val="nil"/>
              <w:left w:val="nil"/>
              <w:bottom w:val="nil"/>
              <w:right w:val="nil"/>
            </w:tcBorders>
            <w:shd w:val="clear" w:color="000000" w:fill="FFFFFF"/>
            <w:noWrap/>
            <w:hideMark/>
          </w:tcPr>
          <w:p w:rsidR="002E343E" w:rsidRPr="004F2BBB" w:rsidRDefault="002E343E" w:rsidP="002E343E">
            <w:pPr>
              <w:jc w:val="center"/>
              <w:rPr>
                <w:rFonts w:ascii="Calibri" w:hAnsi="Calibri" w:cs="Arial"/>
                <w:color w:val="000000"/>
                <w:sz w:val="22"/>
                <w:szCs w:val="22"/>
              </w:rPr>
            </w:pPr>
            <w:r w:rsidRPr="004F2BBB">
              <w:rPr>
                <w:rFonts w:ascii="Calibri" w:hAnsi="Calibri" w:cs="Arial"/>
                <w:color w:val="000000"/>
                <w:sz w:val="22"/>
                <w:szCs w:val="22"/>
              </w:rPr>
              <w:t> </w:t>
            </w:r>
          </w:p>
        </w:tc>
      </w:tr>
      <w:tr w:rsidR="002E343E" w:rsidRPr="007078B4" w:rsidTr="002E343E">
        <w:trPr>
          <w:trHeight w:val="934"/>
        </w:trPr>
        <w:tc>
          <w:tcPr>
            <w:tcW w:w="5599" w:type="dxa"/>
            <w:gridSpan w:val="14"/>
            <w:tcBorders>
              <w:top w:val="nil"/>
              <w:left w:val="single" w:sz="4" w:space="0" w:color="auto"/>
              <w:bottom w:val="single" w:sz="4" w:space="0" w:color="auto"/>
              <w:right w:val="single" w:sz="4" w:space="0" w:color="auto"/>
            </w:tcBorders>
            <w:shd w:val="clear" w:color="auto" w:fill="auto"/>
            <w:vAlign w:val="center"/>
            <w:hideMark/>
          </w:tcPr>
          <w:p w:rsidR="002E343E" w:rsidRPr="002E343E" w:rsidRDefault="002E343E" w:rsidP="002E343E">
            <w:pPr>
              <w:rPr>
                <w:rFonts w:ascii="Calibri" w:hAnsi="Calibri"/>
                <w:sz w:val="18"/>
                <w:szCs w:val="18"/>
              </w:rPr>
            </w:pPr>
            <w:r w:rsidRPr="002E343E">
              <w:rPr>
                <w:rFonts w:ascii="Calibri" w:hAnsi="Calibri" w:cs="Arial"/>
                <w:sz w:val="18"/>
                <w:szCs w:val="18"/>
              </w:rPr>
              <w:lastRenderedPageBreak/>
              <w:t>Отклонение рассчитанной оценки качества финансового менеджмента от целевых значений показателей качества финансового менеджмента составляет более 25 %</w:t>
            </w:r>
          </w:p>
        </w:tc>
        <w:tc>
          <w:tcPr>
            <w:tcW w:w="3014" w:type="dxa"/>
            <w:gridSpan w:val="11"/>
            <w:tcBorders>
              <w:top w:val="single" w:sz="4" w:space="0" w:color="auto"/>
              <w:left w:val="nil"/>
              <w:bottom w:val="single" w:sz="4" w:space="0" w:color="auto"/>
              <w:right w:val="single" w:sz="4" w:space="0" w:color="auto"/>
            </w:tcBorders>
            <w:shd w:val="clear" w:color="000000" w:fill="FFFFFF"/>
            <w:noWrap/>
            <w:vAlign w:val="bottom"/>
            <w:hideMark/>
          </w:tcPr>
          <w:p w:rsidR="002E343E" w:rsidRPr="002E343E" w:rsidRDefault="002E343E" w:rsidP="002E343E">
            <w:pPr>
              <w:rPr>
                <w:rFonts w:ascii="Calibri" w:hAnsi="Calibri"/>
                <w:color w:val="000000"/>
                <w:sz w:val="18"/>
                <w:szCs w:val="18"/>
              </w:rPr>
            </w:pPr>
            <w:r w:rsidRPr="002E343E">
              <w:rPr>
                <w:rFonts w:ascii="Calibri" w:hAnsi="Calibri"/>
                <w:color w:val="000000"/>
                <w:sz w:val="18"/>
                <w:szCs w:val="18"/>
              </w:rPr>
              <w:t> </w:t>
            </w:r>
          </w:p>
          <w:p w:rsidR="002E343E" w:rsidRPr="002E343E" w:rsidRDefault="002E343E" w:rsidP="002E343E">
            <w:pPr>
              <w:rPr>
                <w:rFonts w:ascii="Calibri" w:hAnsi="Calibri"/>
                <w:color w:val="000000"/>
                <w:sz w:val="18"/>
                <w:szCs w:val="18"/>
              </w:rPr>
            </w:pPr>
            <w:r w:rsidRPr="002E343E">
              <w:rPr>
                <w:rFonts w:ascii="Calibri" w:hAnsi="Calibri"/>
                <w:color w:val="000000"/>
                <w:sz w:val="18"/>
                <w:szCs w:val="18"/>
              </w:rPr>
              <w:t> </w:t>
            </w:r>
          </w:p>
        </w:tc>
        <w:tc>
          <w:tcPr>
            <w:tcW w:w="725" w:type="dxa"/>
            <w:gridSpan w:val="3"/>
            <w:tcBorders>
              <w:top w:val="nil"/>
              <w:left w:val="single" w:sz="4" w:space="0" w:color="auto"/>
              <w:bottom w:val="nil"/>
              <w:right w:val="single" w:sz="4" w:space="0" w:color="auto"/>
            </w:tcBorders>
            <w:shd w:val="clear" w:color="000000" w:fill="FFFFFF"/>
          </w:tcPr>
          <w:p w:rsidR="002E343E" w:rsidRPr="004F2BBB" w:rsidRDefault="002E343E" w:rsidP="002E343E">
            <w:pPr>
              <w:rPr>
                <w:rFonts w:ascii="Calibri" w:hAnsi="Calibri"/>
                <w:color w:val="000000"/>
                <w:sz w:val="22"/>
                <w:szCs w:val="22"/>
              </w:rPr>
            </w:pPr>
          </w:p>
        </w:tc>
        <w:tc>
          <w:tcPr>
            <w:tcW w:w="997" w:type="dxa"/>
            <w:gridSpan w:val="5"/>
            <w:tcBorders>
              <w:top w:val="nil"/>
              <w:left w:val="single" w:sz="4" w:space="0" w:color="auto"/>
              <w:bottom w:val="nil"/>
              <w:right w:val="nil"/>
            </w:tcBorders>
            <w:shd w:val="clear" w:color="000000" w:fill="FFFFFF"/>
            <w:noWrap/>
            <w:vAlign w:val="bottom"/>
            <w:hideMark/>
          </w:tcPr>
          <w:p w:rsidR="002E343E" w:rsidRPr="004F2BBB" w:rsidRDefault="002E343E" w:rsidP="002E343E">
            <w:pPr>
              <w:rPr>
                <w:rFonts w:ascii="Calibri" w:hAnsi="Calibri"/>
                <w:color w:val="000000"/>
                <w:sz w:val="22"/>
                <w:szCs w:val="22"/>
              </w:rPr>
            </w:pPr>
            <w:r w:rsidRPr="004F2BBB">
              <w:rPr>
                <w:rFonts w:ascii="Calibri" w:hAnsi="Calibri"/>
                <w:color w:val="000000"/>
                <w:sz w:val="22"/>
                <w:szCs w:val="22"/>
              </w:rPr>
              <w:t> </w:t>
            </w:r>
          </w:p>
        </w:tc>
        <w:tc>
          <w:tcPr>
            <w:tcW w:w="851" w:type="dxa"/>
            <w:gridSpan w:val="5"/>
            <w:tcBorders>
              <w:top w:val="nil"/>
              <w:left w:val="nil"/>
              <w:bottom w:val="nil"/>
              <w:right w:val="nil"/>
            </w:tcBorders>
            <w:shd w:val="clear" w:color="000000" w:fill="FFFFFF"/>
          </w:tcPr>
          <w:p w:rsidR="002E343E" w:rsidRPr="004F2BBB" w:rsidRDefault="002E343E" w:rsidP="002E343E">
            <w:pPr>
              <w:rPr>
                <w:rFonts w:ascii="Calibri" w:hAnsi="Calibri"/>
                <w:color w:val="000000"/>
                <w:sz w:val="22"/>
                <w:szCs w:val="22"/>
              </w:rPr>
            </w:pPr>
          </w:p>
        </w:tc>
        <w:tc>
          <w:tcPr>
            <w:tcW w:w="708" w:type="dxa"/>
            <w:gridSpan w:val="3"/>
            <w:tcBorders>
              <w:top w:val="nil"/>
              <w:left w:val="nil"/>
              <w:bottom w:val="nil"/>
              <w:right w:val="nil"/>
            </w:tcBorders>
            <w:shd w:val="clear" w:color="000000" w:fill="FFFFFF"/>
            <w:noWrap/>
            <w:vAlign w:val="bottom"/>
            <w:hideMark/>
          </w:tcPr>
          <w:p w:rsidR="002E343E" w:rsidRPr="004F2BBB" w:rsidRDefault="002E343E" w:rsidP="002E343E">
            <w:pPr>
              <w:rPr>
                <w:rFonts w:ascii="Calibri" w:hAnsi="Calibri"/>
                <w:color w:val="000000"/>
                <w:sz w:val="22"/>
                <w:szCs w:val="22"/>
              </w:rPr>
            </w:pPr>
            <w:r w:rsidRPr="004F2BBB">
              <w:rPr>
                <w:rFonts w:ascii="Calibri" w:hAnsi="Calibri"/>
                <w:color w:val="000000"/>
                <w:sz w:val="22"/>
                <w:szCs w:val="22"/>
              </w:rPr>
              <w:t> </w:t>
            </w:r>
          </w:p>
        </w:tc>
        <w:tc>
          <w:tcPr>
            <w:tcW w:w="992" w:type="dxa"/>
            <w:gridSpan w:val="5"/>
            <w:tcBorders>
              <w:top w:val="nil"/>
              <w:left w:val="nil"/>
              <w:bottom w:val="nil"/>
              <w:right w:val="nil"/>
            </w:tcBorders>
            <w:shd w:val="clear" w:color="000000" w:fill="FFFFFF"/>
          </w:tcPr>
          <w:p w:rsidR="002E343E" w:rsidRPr="004F2BBB" w:rsidRDefault="002E343E" w:rsidP="002E343E">
            <w:pPr>
              <w:rPr>
                <w:rFonts w:ascii="Calibri" w:hAnsi="Calibri"/>
                <w:color w:val="000000"/>
                <w:sz w:val="22"/>
                <w:szCs w:val="22"/>
              </w:rPr>
            </w:pPr>
          </w:p>
        </w:tc>
        <w:tc>
          <w:tcPr>
            <w:tcW w:w="1134" w:type="dxa"/>
            <w:gridSpan w:val="7"/>
            <w:tcBorders>
              <w:top w:val="nil"/>
              <w:left w:val="nil"/>
              <w:bottom w:val="nil"/>
              <w:right w:val="nil"/>
            </w:tcBorders>
            <w:shd w:val="clear" w:color="000000" w:fill="FFFFFF"/>
            <w:noWrap/>
            <w:vAlign w:val="bottom"/>
            <w:hideMark/>
          </w:tcPr>
          <w:p w:rsidR="002E343E" w:rsidRPr="004F2BBB" w:rsidRDefault="002E343E" w:rsidP="002E343E">
            <w:pPr>
              <w:rPr>
                <w:rFonts w:ascii="Calibri" w:hAnsi="Calibri"/>
                <w:color w:val="000000"/>
                <w:sz w:val="22"/>
                <w:szCs w:val="22"/>
              </w:rPr>
            </w:pPr>
            <w:r w:rsidRPr="004F2BBB">
              <w:rPr>
                <w:rFonts w:ascii="Calibri" w:hAnsi="Calibri"/>
                <w:color w:val="000000"/>
                <w:sz w:val="22"/>
                <w:szCs w:val="22"/>
              </w:rPr>
              <w:t> </w:t>
            </w:r>
          </w:p>
        </w:tc>
        <w:tc>
          <w:tcPr>
            <w:tcW w:w="851" w:type="dxa"/>
            <w:gridSpan w:val="3"/>
            <w:tcBorders>
              <w:top w:val="nil"/>
              <w:left w:val="nil"/>
              <w:bottom w:val="nil"/>
              <w:right w:val="nil"/>
            </w:tcBorders>
            <w:shd w:val="clear" w:color="000000" w:fill="FFFFFF"/>
          </w:tcPr>
          <w:p w:rsidR="002E343E" w:rsidRPr="004F2BBB" w:rsidRDefault="002E343E" w:rsidP="002E343E">
            <w:pPr>
              <w:rPr>
                <w:rFonts w:ascii="Calibri" w:hAnsi="Calibri"/>
                <w:color w:val="000000"/>
                <w:sz w:val="22"/>
                <w:szCs w:val="22"/>
              </w:rPr>
            </w:pPr>
          </w:p>
        </w:tc>
        <w:tc>
          <w:tcPr>
            <w:tcW w:w="894" w:type="dxa"/>
            <w:gridSpan w:val="5"/>
            <w:tcBorders>
              <w:top w:val="nil"/>
              <w:left w:val="nil"/>
              <w:bottom w:val="nil"/>
              <w:right w:val="nil"/>
            </w:tcBorders>
            <w:shd w:val="clear" w:color="000000" w:fill="FFFFFF"/>
            <w:noWrap/>
            <w:vAlign w:val="bottom"/>
            <w:hideMark/>
          </w:tcPr>
          <w:p w:rsidR="002E343E" w:rsidRPr="004F2BBB" w:rsidRDefault="002E343E" w:rsidP="002E343E">
            <w:pPr>
              <w:rPr>
                <w:rFonts w:ascii="Calibri" w:hAnsi="Calibri"/>
                <w:color w:val="000000"/>
                <w:sz w:val="22"/>
                <w:szCs w:val="22"/>
              </w:rPr>
            </w:pPr>
            <w:r w:rsidRPr="004F2BBB">
              <w:rPr>
                <w:rFonts w:ascii="Calibri" w:hAnsi="Calibri"/>
                <w:color w:val="000000"/>
                <w:sz w:val="22"/>
                <w:szCs w:val="22"/>
              </w:rPr>
              <w:t> </w:t>
            </w:r>
          </w:p>
        </w:tc>
      </w:tr>
      <w:tr w:rsidR="002E343E" w:rsidRPr="007078B4" w:rsidTr="002E343E">
        <w:trPr>
          <w:gridAfter w:val="2"/>
          <w:wAfter w:w="799" w:type="dxa"/>
          <w:trHeight w:val="510"/>
        </w:trPr>
        <w:tc>
          <w:tcPr>
            <w:tcW w:w="3520" w:type="dxa"/>
            <w:gridSpan w:val="4"/>
            <w:tcBorders>
              <w:top w:val="nil"/>
              <w:left w:val="nil"/>
              <w:bottom w:val="nil"/>
              <w:right w:val="nil"/>
            </w:tcBorders>
            <w:shd w:val="clear" w:color="auto" w:fill="auto"/>
            <w:vAlign w:val="center"/>
            <w:hideMark/>
          </w:tcPr>
          <w:p w:rsidR="002E343E" w:rsidRPr="00A21927" w:rsidRDefault="002E343E" w:rsidP="002E343E">
            <w:pPr>
              <w:rPr>
                <w:rFonts w:ascii="Arial" w:hAnsi="Arial" w:cs="Arial"/>
                <w:color w:val="000000"/>
                <w:sz w:val="22"/>
                <w:szCs w:val="22"/>
              </w:rPr>
            </w:pPr>
          </w:p>
        </w:tc>
        <w:tc>
          <w:tcPr>
            <w:tcW w:w="910" w:type="dxa"/>
            <w:gridSpan w:val="3"/>
            <w:tcBorders>
              <w:top w:val="nil"/>
              <w:left w:val="nil"/>
              <w:bottom w:val="nil"/>
              <w:right w:val="nil"/>
            </w:tcBorders>
            <w:shd w:val="clear" w:color="auto" w:fill="auto"/>
            <w:vAlign w:val="center"/>
            <w:hideMark/>
          </w:tcPr>
          <w:p w:rsidR="002E343E" w:rsidRPr="00A21927" w:rsidRDefault="002E343E" w:rsidP="002E343E">
            <w:pPr>
              <w:jc w:val="center"/>
              <w:rPr>
                <w:rFonts w:ascii="Arial" w:hAnsi="Arial" w:cs="Arial"/>
                <w:sz w:val="20"/>
                <w:szCs w:val="20"/>
              </w:rPr>
            </w:pPr>
          </w:p>
        </w:tc>
        <w:tc>
          <w:tcPr>
            <w:tcW w:w="756" w:type="dxa"/>
            <w:gridSpan w:val="4"/>
            <w:tcBorders>
              <w:top w:val="single" w:sz="4" w:space="0" w:color="auto"/>
              <w:left w:val="nil"/>
              <w:bottom w:val="nil"/>
              <w:right w:val="nil"/>
            </w:tcBorders>
            <w:shd w:val="clear" w:color="auto" w:fill="auto"/>
            <w:noWrap/>
            <w:vAlign w:val="bottom"/>
            <w:hideMark/>
          </w:tcPr>
          <w:p w:rsidR="002E343E" w:rsidRPr="00A21927" w:rsidRDefault="002E343E" w:rsidP="002E343E">
            <w:pPr>
              <w:jc w:val="center"/>
              <w:rPr>
                <w:rFonts w:ascii="Arial" w:hAnsi="Arial" w:cs="Arial"/>
                <w:sz w:val="20"/>
                <w:szCs w:val="20"/>
              </w:rPr>
            </w:pPr>
          </w:p>
        </w:tc>
        <w:tc>
          <w:tcPr>
            <w:tcW w:w="720" w:type="dxa"/>
            <w:gridSpan w:val="4"/>
            <w:tcBorders>
              <w:top w:val="nil"/>
              <w:left w:val="nil"/>
              <w:bottom w:val="nil"/>
              <w:right w:val="nil"/>
            </w:tcBorders>
            <w:shd w:val="clear" w:color="auto" w:fill="auto"/>
            <w:noWrap/>
            <w:vAlign w:val="bottom"/>
            <w:hideMark/>
          </w:tcPr>
          <w:p w:rsidR="002E343E" w:rsidRPr="007078B4" w:rsidRDefault="002E343E" w:rsidP="002E343E">
            <w:pPr>
              <w:rPr>
                <w:sz w:val="20"/>
                <w:szCs w:val="20"/>
              </w:rPr>
            </w:pPr>
          </w:p>
        </w:tc>
        <w:tc>
          <w:tcPr>
            <w:tcW w:w="1455" w:type="dxa"/>
            <w:gridSpan w:val="4"/>
            <w:tcBorders>
              <w:top w:val="nil"/>
              <w:left w:val="nil"/>
              <w:bottom w:val="nil"/>
              <w:right w:val="nil"/>
            </w:tcBorders>
            <w:shd w:val="clear" w:color="000000" w:fill="FFFFFF"/>
            <w:noWrap/>
            <w:vAlign w:val="bottom"/>
            <w:hideMark/>
          </w:tcPr>
          <w:p w:rsidR="002E343E" w:rsidRPr="007078B4" w:rsidRDefault="002E343E" w:rsidP="002E343E">
            <w:pPr>
              <w:rPr>
                <w:rFonts w:ascii="Calibri" w:hAnsi="Calibri"/>
                <w:color w:val="000000"/>
                <w:sz w:val="22"/>
                <w:szCs w:val="22"/>
              </w:rPr>
            </w:pPr>
            <w:r w:rsidRPr="007078B4">
              <w:rPr>
                <w:rFonts w:ascii="Calibri" w:hAnsi="Calibri"/>
                <w:color w:val="000000"/>
                <w:sz w:val="22"/>
                <w:szCs w:val="22"/>
              </w:rPr>
              <w:t> </w:t>
            </w:r>
          </w:p>
        </w:tc>
        <w:tc>
          <w:tcPr>
            <w:tcW w:w="1017" w:type="dxa"/>
            <w:gridSpan w:val="4"/>
            <w:tcBorders>
              <w:top w:val="nil"/>
              <w:left w:val="nil"/>
              <w:bottom w:val="nil"/>
              <w:right w:val="nil"/>
            </w:tcBorders>
            <w:shd w:val="clear" w:color="000000" w:fill="FFFFFF"/>
          </w:tcPr>
          <w:p w:rsidR="002E343E" w:rsidRPr="007078B4" w:rsidRDefault="002E343E" w:rsidP="002E343E">
            <w:pPr>
              <w:rPr>
                <w:rFonts w:ascii="Calibri" w:hAnsi="Calibri"/>
                <w:color w:val="000000"/>
                <w:sz w:val="22"/>
                <w:szCs w:val="22"/>
              </w:rPr>
            </w:pPr>
          </w:p>
        </w:tc>
        <w:tc>
          <w:tcPr>
            <w:tcW w:w="702" w:type="dxa"/>
            <w:gridSpan w:val="3"/>
            <w:tcBorders>
              <w:top w:val="nil"/>
              <w:left w:val="nil"/>
              <w:bottom w:val="nil"/>
              <w:right w:val="nil"/>
            </w:tcBorders>
            <w:shd w:val="clear" w:color="000000" w:fill="FFFFFF"/>
          </w:tcPr>
          <w:p w:rsidR="002E343E" w:rsidRPr="007078B4" w:rsidRDefault="002E343E" w:rsidP="002E343E">
            <w:pPr>
              <w:rPr>
                <w:rFonts w:ascii="Calibri" w:hAnsi="Calibri"/>
                <w:color w:val="000000"/>
                <w:sz w:val="22"/>
                <w:szCs w:val="22"/>
              </w:rPr>
            </w:pPr>
          </w:p>
        </w:tc>
        <w:tc>
          <w:tcPr>
            <w:tcW w:w="1208" w:type="dxa"/>
            <w:gridSpan w:val="6"/>
            <w:tcBorders>
              <w:top w:val="nil"/>
              <w:left w:val="nil"/>
              <w:bottom w:val="nil"/>
              <w:right w:val="nil"/>
            </w:tcBorders>
            <w:shd w:val="clear" w:color="000000" w:fill="FFFFFF"/>
            <w:noWrap/>
            <w:vAlign w:val="bottom"/>
            <w:hideMark/>
          </w:tcPr>
          <w:p w:rsidR="002E343E" w:rsidRPr="007078B4" w:rsidRDefault="002E343E" w:rsidP="002E343E">
            <w:pPr>
              <w:rPr>
                <w:rFonts w:ascii="Calibri" w:hAnsi="Calibri"/>
                <w:color w:val="000000"/>
                <w:sz w:val="22"/>
                <w:szCs w:val="22"/>
              </w:rPr>
            </w:pPr>
            <w:r w:rsidRPr="007078B4">
              <w:rPr>
                <w:rFonts w:ascii="Calibri" w:hAnsi="Calibri"/>
                <w:color w:val="000000"/>
                <w:sz w:val="22"/>
                <w:szCs w:val="22"/>
              </w:rPr>
              <w:t> </w:t>
            </w:r>
          </w:p>
        </w:tc>
        <w:tc>
          <w:tcPr>
            <w:tcW w:w="851" w:type="dxa"/>
            <w:gridSpan w:val="5"/>
            <w:tcBorders>
              <w:top w:val="nil"/>
              <w:left w:val="nil"/>
              <w:bottom w:val="nil"/>
              <w:right w:val="nil"/>
            </w:tcBorders>
            <w:shd w:val="clear" w:color="000000" w:fill="FFFFFF"/>
          </w:tcPr>
          <w:p w:rsidR="002E343E" w:rsidRPr="007078B4" w:rsidRDefault="002E343E" w:rsidP="002E343E">
            <w:pPr>
              <w:rPr>
                <w:rFonts w:ascii="Calibri" w:hAnsi="Calibri"/>
                <w:color w:val="000000"/>
                <w:sz w:val="22"/>
                <w:szCs w:val="22"/>
              </w:rPr>
            </w:pPr>
          </w:p>
        </w:tc>
        <w:tc>
          <w:tcPr>
            <w:tcW w:w="992" w:type="dxa"/>
            <w:gridSpan w:val="6"/>
            <w:tcBorders>
              <w:top w:val="nil"/>
              <w:left w:val="nil"/>
              <w:bottom w:val="nil"/>
              <w:right w:val="nil"/>
            </w:tcBorders>
            <w:shd w:val="clear" w:color="000000" w:fill="FFFFFF"/>
            <w:noWrap/>
            <w:vAlign w:val="bottom"/>
            <w:hideMark/>
          </w:tcPr>
          <w:p w:rsidR="002E343E" w:rsidRPr="007078B4" w:rsidRDefault="002E343E" w:rsidP="002E343E">
            <w:pPr>
              <w:rPr>
                <w:rFonts w:ascii="Calibri" w:hAnsi="Calibri"/>
                <w:color w:val="000000"/>
                <w:sz w:val="22"/>
                <w:szCs w:val="22"/>
              </w:rPr>
            </w:pPr>
            <w:r w:rsidRPr="007078B4">
              <w:rPr>
                <w:rFonts w:ascii="Calibri" w:hAnsi="Calibri"/>
                <w:color w:val="000000"/>
                <w:sz w:val="22"/>
                <w:szCs w:val="22"/>
              </w:rPr>
              <w:t> </w:t>
            </w:r>
          </w:p>
        </w:tc>
        <w:tc>
          <w:tcPr>
            <w:tcW w:w="992" w:type="dxa"/>
            <w:gridSpan w:val="5"/>
            <w:tcBorders>
              <w:top w:val="nil"/>
              <w:left w:val="nil"/>
              <w:bottom w:val="nil"/>
              <w:right w:val="nil"/>
            </w:tcBorders>
            <w:shd w:val="clear" w:color="000000" w:fill="FFFFFF"/>
          </w:tcPr>
          <w:p w:rsidR="002E343E" w:rsidRPr="007078B4" w:rsidRDefault="002E343E" w:rsidP="002E343E">
            <w:pPr>
              <w:rPr>
                <w:rFonts w:ascii="Calibri" w:hAnsi="Calibri"/>
                <w:color w:val="000000"/>
                <w:sz w:val="22"/>
                <w:szCs w:val="22"/>
              </w:rPr>
            </w:pPr>
          </w:p>
        </w:tc>
        <w:tc>
          <w:tcPr>
            <w:tcW w:w="851" w:type="dxa"/>
            <w:gridSpan w:val="4"/>
            <w:tcBorders>
              <w:top w:val="nil"/>
              <w:left w:val="nil"/>
              <w:bottom w:val="nil"/>
              <w:right w:val="nil"/>
            </w:tcBorders>
            <w:shd w:val="clear" w:color="000000" w:fill="FFFFFF"/>
          </w:tcPr>
          <w:p w:rsidR="002E343E" w:rsidRPr="007078B4" w:rsidRDefault="002E343E" w:rsidP="002E343E">
            <w:pPr>
              <w:rPr>
                <w:rFonts w:ascii="Calibri" w:hAnsi="Calibri"/>
                <w:color w:val="000000"/>
                <w:sz w:val="22"/>
                <w:szCs w:val="22"/>
              </w:rPr>
            </w:pPr>
          </w:p>
        </w:tc>
        <w:tc>
          <w:tcPr>
            <w:tcW w:w="992" w:type="dxa"/>
            <w:gridSpan w:val="7"/>
            <w:tcBorders>
              <w:top w:val="nil"/>
              <w:left w:val="nil"/>
              <w:bottom w:val="nil"/>
              <w:right w:val="nil"/>
            </w:tcBorders>
            <w:shd w:val="clear" w:color="000000" w:fill="FFFFFF"/>
            <w:noWrap/>
            <w:vAlign w:val="bottom"/>
            <w:hideMark/>
          </w:tcPr>
          <w:p w:rsidR="002E343E" w:rsidRPr="007078B4" w:rsidRDefault="002E343E" w:rsidP="002E343E">
            <w:pPr>
              <w:rPr>
                <w:rFonts w:ascii="Calibri" w:hAnsi="Calibri"/>
                <w:color w:val="000000"/>
                <w:sz w:val="22"/>
                <w:szCs w:val="22"/>
              </w:rPr>
            </w:pPr>
            <w:r w:rsidRPr="007078B4">
              <w:rPr>
                <w:rFonts w:ascii="Calibri" w:hAnsi="Calibri"/>
                <w:color w:val="000000"/>
                <w:sz w:val="22"/>
                <w:szCs w:val="22"/>
              </w:rPr>
              <w:t> </w:t>
            </w:r>
          </w:p>
        </w:tc>
      </w:tr>
      <w:tr w:rsidR="00D212F3" w:rsidRPr="007078B4" w:rsidTr="000D7EBA">
        <w:trPr>
          <w:gridAfter w:val="2"/>
          <w:wAfter w:w="799" w:type="dxa"/>
          <w:trHeight w:val="708"/>
        </w:trPr>
        <w:tc>
          <w:tcPr>
            <w:tcW w:w="4430" w:type="dxa"/>
            <w:gridSpan w:val="7"/>
            <w:tcBorders>
              <w:top w:val="nil"/>
              <w:left w:val="nil"/>
              <w:bottom w:val="nil"/>
              <w:right w:val="nil"/>
            </w:tcBorders>
            <w:shd w:val="clear" w:color="auto" w:fill="auto"/>
            <w:noWrap/>
            <w:vAlign w:val="bottom"/>
            <w:hideMark/>
          </w:tcPr>
          <w:p w:rsidR="00D212F3" w:rsidRPr="00A21927" w:rsidRDefault="00D212F3" w:rsidP="00D212F3">
            <w:pPr>
              <w:rPr>
                <w:rFonts w:ascii="Courier New" w:hAnsi="Courier New" w:cs="Courier New"/>
                <w:color w:val="000000"/>
              </w:rPr>
            </w:pPr>
            <w:r w:rsidRPr="00A21927">
              <w:rPr>
                <w:rFonts w:ascii="Courier New" w:hAnsi="Courier New" w:cs="Courier New"/>
                <w:color w:val="000000"/>
              </w:rPr>
              <w:t xml:space="preserve">Руководитель (или иное уполномоченное лицо) </w:t>
            </w:r>
          </w:p>
        </w:tc>
        <w:tc>
          <w:tcPr>
            <w:tcW w:w="1476" w:type="dxa"/>
            <w:gridSpan w:val="8"/>
            <w:tcBorders>
              <w:top w:val="nil"/>
              <w:left w:val="nil"/>
              <w:bottom w:val="nil"/>
              <w:right w:val="nil"/>
            </w:tcBorders>
            <w:shd w:val="clear" w:color="auto" w:fill="auto"/>
            <w:noWrap/>
            <w:vAlign w:val="bottom"/>
            <w:hideMark/>
          </w:tcPr>
          <w:p w:rsidR="00D212F3" w:rsidRPr="00A21927" w:rsidRDefault="00D212F3" w:rsidP="00D212F3">
            <w:pPr>
              <w:rPr>
                <w:rFonts w:ascii="Courier New" w:hAnsi="Courier New" w:cs="Courier New"/>
                <w:sz w:val="20"/>
                <w:szCs w:val="20"/>
              </w:rPr>
            </w:pPr>
            <w:r>
              <w:rPr>
                <w:rFonts w:ascii="Courier New" w:hAnsi="Courier New" w:cs="Courier New"/>
                <w:color w:val="000000"/>
              </w:rPr>
              <w:t>_</w:t>
            </w:r>
            <w:r w:rsidRPr="00A21927">
              <w:rPr>
                <w:rFonts w:ascii="Courier New" w:hAnsi="Courier New" w:cs="Courier New"/>
                <w:color w:val="000000"/>
              </w:rPr>
              <w:t>___</w:t>
            </w:r>
          </w:p>
        </w:tc>
        <w:tc>
          <w:tcPr>
            <w:tcW w:w="1455" w:type="dxa"/>
            <w:gridSpan w:val="4"/>
            <w:tcBorders>
              <w:top w:val="nil"/>
              <w:left w:val="nil"/>
              <w:bottom w:val="nil"/>
              <w:right w:val="nil"/>
            </w:tcBorders>
            <w:shd w:val="clear" w:color="000000" w:fill="FFFFFF"/>
            <w:noWrap/>
            <w:vAlign w:val="bottom"/>
            <w:hideMark/>
          </w:tcPr>
          <w:p w:rsidR="00D212F3" w:rsidRPr="007078B4" w:rsidRDefault="00D212F3" w:rsidP="00D212F3">
            <w:pPr>
              <w:rPr>
                <w:rFonts w:ascii="Arial" w:hAnsi="Arial" w:cs="Arial"/>
                <w:b/>
                <w:bCs/>
                <w:sz w:val="32"/>
                <w:szCs w:val="32"/>
              </w:rPr>
            </w:pPr>
            <w:r w:rsidRPr="007078B4">
              <w:rPr>
                <w:rFonts w:ascii="Arial" w:hAnsi="Arial" w:cs="Arial"/>
                <w:b/>
                <w:bCs/>
                <w:sz w:val="32"/>
                <w:szCs w:val="32"/>
              </w:rPr>
              <w:t> </w:t>
            </w:r>
          </w:p>
        </w:tc>
        <w:tc>
          <w:tcPr>
            <w:tcW w:w="1017" w:type="dxa"/>
            <w:gridSpan w:val="4"/>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702" w:type="dxa"/>
            <w:gridSpan w:val="3"/>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1208" w:type="dxa"/>
            <w:gridSpan w:val="6"/>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c>
          <w:tcPr>
            <w:tcW w:w="851" w:type="dxa"/>
            <w:gridSpan w:val="5"/>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992" w:type="dxa"/>
            <w:gridSpan w:val="6"/>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c>
          <w:tcPr>
            <w:tcW w:w="992" w:type="dxa"/>
            <w:gridSpan w:val="5"/>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851" w:type="dxa"/>
            <w:gridSpan w:val="4"/>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992" w:type="dxa"/>
            <w:gridSpan w:val="7"/>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r>
      <w:tr w:rsidR="00D212F3" w:rsidRPr="007078B4" w:rsidTr="000D7EBA">
        <w:trPr>
          <w:gridAfter w:val="2"/>
          <w:wAfter w:w="799" w:type="dxa"/>
          <w:trHeight w:val="324"/>
        </w:trPr>
        <w:tc>
          <w:tcPr>
            <w:tcW w:w="3520" w:type="dxa"/>
            <w:gridSpan w:val="4"/>
            <w:tcBorders>
              <w:top w:val="nil"/>
              <w:left w:val="nil"/>
              <w:bottom w:val="nil"/>
              <w:right w:val="nil"/>
            </w:tcBorders>
            <w:shd w:val="clear" w:color="000000" w:fill="FFFFFF"/>
            <w:vAlign w:val="bottom"/>
            <w:hideMark/>
          </w:tcPr>
          <w:p w:rsidR="00D212F3" w:rsidRPr="00A21927" w:rsidRDefault="00D212F3" w:rsidP="00D212F3">
            <w:pPr>
              <w:rPr>
                <w:rFonts w:ascii="Courier New" w:hAnsi="Courier New" w:cs="Courier New"/>
                <w:color w:val="000000"/>
                <w:sz w:val="22"/>
                <w:szCs w:val="22"/>
              </w:rPr>
            </w:pPr>
            <w:r w:rsidRPr="00A21927">
              <w:rPr>
                <w:rFonts w:ascii="Courier New" w:hAnsi="Courier New" w:cs="Courier New"/>
                <w:color w:val="000000"/>
                <w:sz w:val="22"/>
                <w:szCs w:val="22"/>
              </w:rPr>
              <w:t> </w:t>
            </w:r>
          </w:p>
        </w:tc>
        <w:tc>
          <w:tcPr>
            <w:tcW w:w="910" w:type="dxa"/>
            <w:gridSpan w:val="3"/>
            <w:tcBorders>
              <w:top w:val="nil"/>
              <w:left w:val="nil"/>
              <w:bottom w:val="nil"/>
              <w:right w:val="nil"/>
            </w:tcBorders>
            <w:shd w:val="clear" w:color="000000" w:fill="FFFFFF"/>
            <w:noWrap/>
            <w:vAlign w:val="bottom"/>
          </w:tcPr>
          <w:p w:rsidR="00D212F3" w:rsidRPr="00A21927" w:rsidRDefault="00D212F3" w:rsidP="00D212F3">
            <w:pPr>
              <w:rPr>
                <w:rFonts w:ascii="Courier New" w:hAnsi="Courier New" w:cs="Courier New"/>
                <w:color w:val="000000"/>
                <w:sz w:val="16"/>
                <w:szCs w:val="16"/>
              </w:rPr>
            </w:pPr>
          </w:p>
        </w:tc>
        <w:tc>
          <w:tcPr>
            <w:tcW w:w="1476" w:type="dxa"/>
            <w:gridSpan w:val="8"/>
            <w:tcBorders>
              <w:top w:val="nil"/>
              <w:left w:val="nil"/>
              <w:bottom w:val="nil"/>
              <w:right w:val="nil"/>
            </w:tcBorders>
            <w:shd w:val="clear" w:color="auto" w:fill="auto"/>
            <w:noWrap/>
            <w:vAlign w:val="bottom"/>
            <w:hideMark/>
          </w:tcPr>
          <w:p w:rsidR="00D212F3" w:rsidRPr="00A21927" w:rsidRDefault="00D212F3" w:rsidP="00D212F3">
            <w:pPr>
              <w:rPr>
                <w:rFonts w:ascii="Courier New" w:hAnsi="Courier New" w:cs="Courier New"/>
                <w:sz w:val="20"/>
                <w:szCs w:val="20"/>
              </w:rPr>
            </w:pPr>
            <w:r w:rsidRPr="00A21927">
              <w:rPr>
                <w:rFonts w:ascii="Courier New" w:hAnsi="Courier New" w:cs="Courier New"/>
                <w:color w:val="000000"/>
                <w:sz w:val="16"/>
                <w:szCs w:val="16"/>
              </w:rPr>
              <w:t xml:space="preserve">  (подпись)</w:t>
            </w:r>
          </w:p>
        </w:tc>
        <w:tc>
          <w:tcPr>
            <w:tcW w:w="1455" w:type="dxa"/>
            <w:gridSpan w:val="4"/>
            <w:tcBorders>
              <w:top w:val="nil"/>
              <w:left w:val="nil"/>
              <w:bottom w:val="nil"/>
              <w:right w:val="nil"/>
            </w:tcBorders>
            <w:shd w:val="clear" w:color="000000" w:fill="FFFFFF"/>
            <w:noWrap/>
            <w:vAlign w:val="bottom"/>
            <w:hideMark/>
          </w:tcPr>
          <w:p w:rsidR="00D212F3" w:rsidRPr="007078B4" w:rsidRDefault="00D212F3" w:rsidP="00D212F3">
            <w:pPr>
              <w:rPr>
                <w:rFonts w:ascii="Arial" w:hAnsi="Arial" w:cs="Arial"/>
                <w:b/>
                <w:bCs/>
                <w:sz w:val="32"/>
                <w:szCs w:val="32"/>
              </w:rPr>
            </w:pPr>
            <w:r w:rsidRPr="007078B4">
              <w:rPr>
                <w:rFonts w:ascii="Arial" w:hAnsi="Arial" w:cs="Arial"/>
                <w:b/>
                <w:bCs/>
                <w:sz w:val="32"/>
                <w:szCs w:val="32"/>
              </w:rPr>
              <w:t> </w:t>
            </w:r>
          </w:p>
        </w:tc>
        <w:tc>
          <w:tcPr>
            <w:tcW w:w="1017" w:type="dxa"/>
            <w:gridSpan w:val="4"/>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702" w:type="dxa"/>
            <w:gridSpan w:val="3"/>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1208" w:type="dxa"/>
            <w:gridSpan w:val="6"/>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c>
          <w:tcPr>
            <w:tcW w:w="851" w:type="dxa"/>
            <w:gridSpan w:val="5"/>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992" w:type="dxa"/>
            <w:gridSpan w:val="6"/>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c>
          <w:tcPr>
            <w:tcW w:w="992" w:type="dxa"/>
            <w:gridSpan w:val="5"/>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851" w:type="dxa"/>
            <w:gridSpan w:val="4"/>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992" w:type="dxa"/>
            <w:gridSpan w:val="7"/>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r>
      <w:tr w:rsidR="00D212F3" w:rsidRPr="007078B4" w:rsidTr="000D7EBA">
        <w:trPr>
          <w:gridAfter w:val="3"/>
          <w:wAfter w:w="833" w:type="dxa"/>
          <w:trHeight w:val="1560"/>
        </w:trPr>
        <w:tc>
          <w:tcPr>
            <w:tcW w:w="8378" w:type="dxa"/>
            <w:gridSpan w:val="23"/>
            <w:tcBorders>
              <w:top w:val="nil"/>
              <w:left w:val="nil"/>
              <w:bottom w:val="nil"/>
              <w:right w:val="nil"/>
            </w:tcBorders>
            <w:shd w:val="clear" w:color="000000" w:fill="FFFFFF"/>
            <w:vAlign w:val="bottom"/>
            <w:hideMark/>
          </w:tcPr>
          <w:p w:rsidR="00D212F3" w:rsidRDefault="00D212F3" w:rsidP="00D212F3">
            <w:pPr>
              <w:rPr>
                <w:rFonts w:ascii="Courier New" w:hAnsi="Courier New" w:cs="Courier New"/>
                <w:color w:val="000000"/>
              </w:rPr>
            </w:pPr>
            <w:r w:rsidRPr="00A21927">
              <w:rPr>
                <w:rFonts w:ascii="Courier New" w:hAnsi="Courier New" w:cs="Courier New"/>
                <w:color w:val="000000"/>
              </w:rPr>
              <w:t xml:space="preserve">Исполнитель </w:t>
            </w:r>
          </w:p>
          <w:p w:rsidR="00D212F3" w:rsidRDefault="00D212F3" w:rsidP="00D212F3">
            <w:pPr>
              <w:rPr>
                <w:rFonts w:ascii="Courier New" w:hAnsi="Courier New" w:cs="Courier New"/>
                <w:color w:val="000000"/>
                <w:sz w:val="16"/>
                <w:szCs w:val="16"/>
              </w:rPr>
            </w:pPr>
            <w:r w:rsidRPr="00A21927">
              <w:rPr>
                <w:rFonts w:ascii="Courier New" w:hAnsi="Courier New" w:cs="Courier New"/>
                <w:color w:val="000000"/>
                <w:sz w:val="22"/>
                <w:szCs w:val="22"/>
              </w:rPr>
              <w:t>__</w:t>
            </w:r>
            <w:r>
              <w:rPr>
                <w:rFonts w:ascii="Courier New" w:hAnsi="Courier New" w:cs="Courier New"/>
                <w:color w:val="000000"/>
                <w:sz w:val="22"/>
                <w:szCs w:val="22"/>
              </w:rPr>
              <w:t>______________________________ ______</w:t>
            </w:r>
            <w:r w:rsidRPr="00A21927">
              <w:rPr>
                <w:rFonts w:ascii="Courier New" w:hAnsi="Courier New" w:cs="Courier New"/>
                <w:color w:val="000000"/>
                <w:sz w:val="22"/>
                <w:szCs w:val="22"/>
              </w:rPr>
              <w:t xml:space="preserve">_________  </w:t>
            </w:r>
            <w:r>
              <w:rPr>
                <w:rFonts w:ascii="Courier New" w:hAnsi="Courier New" w:cs="Courier New"/>
                <w:color w:val="000000"/>
                <w:sz w:val="22"/>
                <w:szCs w:val="22"/>
              </w:rPr>
              <w:t xml:space="preserve">___________               </w:t>
            </w:r>
            <w:r w:rsidRPr="00A21927">
              <w:rPr>
                <w:rFonts w:ascii="Courier New" w:hAnsi="Courier New" w:cs="Courier New"/>
                <w:color w:val="000000"/>
                <w:sz w:val="16"/>
                <w:szCs w:val="16"/>
              </w:rPr>
              <w:t xml:space="preserve">(должность)    </w:t>
            </w:r>
            <w:r>
              <w:rPr>
                <w:rFonts w:ascii="Courier New" w:hAnsi="Courier New" w:cs="Courier New"/>
                <w:color w:val="000000"/>
                <w:sz w:val="16"/>
                <w:szCs w:val="16"/>
              </w:rPr>
              <w:t xml:space="preserve">    </w:t>
            </w:r>
            <w:r w:rsidRPr="00A21927">
              <w:rPr>
                <w:rFonts w:ascii="Courier New" w:hAnsi="Courier New" w:cs="Courier New"/>
                <w:color w:val="000000"/>
                <w:sz w:val="16"/>
                <w:szCs w:val="16"/>
              </w:rPr>
              <w:t xml:space="preserve"> </w:t>
            </w:r>
            <w:r w:rsidRPr="00A21927">
              <w:rPr>
                <w:rFonts w:ascii="Courier New" w:hAnsi="Courier New" w:cs="Courier New"/>
                <w:color w:val="000000"/>
                <w:sz w:val="22"/>
                <w:szCs w:val="22"/>
              </w:rPr>
              <w:t xml:space="preserve">   </w:t>
            </w:r>
            <w:r>
              <w:rPr>
                <w:rFonts w:ascii="Courier New" w:hAnsi="Courier New" w:cs="Courier New"/>
                <w:color w:val="000000"/>
                <w:sz w:val="22"/>
                <w:szCs w:val="22"/>
              </w:rPr>
              <w:t xml:space="preserve">               </w:t>
            </w:r>
            <w:r w:rsidRPr="00A21927">
              <w:rPr>
                <w:rFonts w:ascii="Courier New" w:hAnsi="Courier New" w:cs="Courier New"/>
                <w:color w:val="000000"/>
                <w:sz w:val="16"/>
                <w:szCs w:val="16"/>
              </w:rPr>
              <w:t xml:space="preserve">(расшифровка подписи)      </w:t>
            </w:r>
            <w:r>
              <w:rPr>
                <w:rFonts w:ascii="Courier New" w:hAnsi="Courier New" w:cs="Courier New"/>
                <w:color w:val="000000"/>
                <w:sz w:val="16"/>
                <w:szCs w:val="16"/>
              </w:rPr>
              <w:t>(</w:t>
            </w:r>
            <w:r w:rsidRPr="00A21927">
              <w:rPr>
                <w:rFonts w:ascii="Courier New" w:hAnsi="Courier New" w:cs="Courier New"/>
                <w:color w:val="000000"/>
                <w:sz w:val="16"/>
                <w:szCs w:val="16"/>
              </w:rPr>
              <w:t xml:space="preserve">подпись)                 </w:t>
            </w:r>
            <w:r>
              <w:rPr>
                <w:rFonts w:ascii="Courier New" w:hAnsi="Courier New" w:cs="Courier New"/>
                <w:color w:val="000000"/>
                <w:sz w:val="22"/>
                <w:szCs w:val="22"/>
              </w:rPr>
              <w:br/>
            </w:r>
          </w:p>
          <w:p w:rsidR="00D212F3" w:rsidRDefault="00D212F3" w:rsidP="00D212F3">
            <w:pPr>
              <w:rPr>
                <w:rFonts w:ascii="Courier New" w:hAnsi="Courier New" w:cs="Courier New"/>
                <w:color w:val="000000"/>
                <w:sz w:val="16"/>
                <w:szCs w:val="16"/>
              </w:rPr>
            </w:pPr>
          </w:p>
          <w:p w:rsidR="00D212F3" w:rsidRDefault="00D212F3" w:rsidP="00D212F3">
            <w:pPr>
              <w:rPr>
                <w:rFonts w:ascii="Courier New" w:hAnsi="Courier New" w:cs="Courier New"/>
                <w:color w:val="000000"/>
                <w:sz w:val="16"/>
                <w:szCs w:val="16"/>
              </w:rPr>
            </w:pPr>
            <w:r>
              <w:rPr>
                <w:rFonts w:ascii="Courier New" w:hAnsi="Courier New" w:cs="Courier New"/>
                <w:color w:val="000000"/>
                <w:sz w:val="16"/>
                <w:szCs w:val="16"/>
              </w:rPr>
              <w:t>__________________</w:t>
            </w:r>
          </w:p>
          <w:p w:rsidR="00D212F3" w:rsidRPr="00A21927" w:rsidRDefault="00D212F3" w:rsidP="00D212F3">
            <w:pPr>
              <w:rPr>
                <w:rFonts w:ascii="Courier New" w:hAnsi="Courier New" w:cs="Courier New"/>
                <w:color w:val="000000"/>
                <w:sz w:val="22"/>
                <w:szCs w:val="22"/>
              </w:rPr>
            </w:pPr>
            <w:r w:rsidRPr="00A21927">
              <w:rPr>
                <w:rFonts w:ascii="Courier New" w:hAnsi="Courier New" w:cs="Courier New"/>
                <w:color w:val="000000"/>
                <w:sz w:val="16"/>
                <w:szCs w:val="16"/>
              </w:rPr>
              <w:t>(телефон)</w:t>
            </w:r>
            <w:r w:rsidRPr="00A21927">
              <w:rPr>
                <w:rFonts w:ascii="Courier New" w:hAnsi="Courier New" w:cs="Courier New"/>
                <w:color w:val="000000"/>
                <w:sz w:val="22"/>
                <w:szCs w:val="22"/>
              </w:rPr>
              <w:br/>
            </w:r>
            <w:r w:rsidRPr="00A21927">
              <w:rPr>
                <w:rFonts w:ascii="Courier New" w:hAnsi="Courier New" w:cs="Courier New"/>
                <w:color w:val="000000"/>
              </w:rPr>
              <w:t>"___" _________ 20__ г.</w:t>
            </w:r>
          </w:p>
          <w:p w:rsidR="00D212F3" w:rsidRPr="007078B4" w:rsidRDefault="00D212F3" w:rsidP="00D212F3">
            <w:pPr>
              <w:rPr>
                <w:rFonts w:ascii="Calibri" w:hAnsi="Calibri"/>
                <w:color w:val="000000"/>
                <w:sz w:val="22"/>
                <w:szCs w:val="22"/>
              </w:rPr>
            </w:pPr>
            <w:r w:rsidRPr="007078B4">
              <w:rPr>
                <w:rFonts w:ascii="Arial" w:hAnsi="Arial" w:cs="Arial"/>
                <w:b/>
                <w:bCs/>
                <w:sz w:val="32"/>
                <w:szCs w:val="32"/>
              </w:rPr>
              <w:t> </w:t>
            </w:r>
          </w:p>
        </w:tc>
        <w:tc>
          <w:tcPr>
            <w:tcW w:w="702" w:type="dxa"/>
            <w:gridSpan w:val="3"/>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1174" w:type="dxa"/>
            <w:gridSpan w:val="5"/>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c>
          <w:tcPr>
            <w:tcW w:w="851" w:type="dxa"/>
            <w:gridSpan w:val="5"/>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992" w:type="dxa"/>
            <w:gridSpan w:val="6"/>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c>
          <w:tcPr>
            <w:tcW w:w="992" w:type="dxa"/>
            <w:gridSpan w:val="5"/>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851" w:type="dxa"/>
            <w:gridSpan w:val="4"/>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992" w:type="dxa"/>
            <w:gridSpan w:val="7"/>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r>
      <w:tr w:rsidR="00D212F3" w:rsidRPr="007078B4" w:rsidTr="002E343E">
        <w:trPr>
          <w:trHeight w:val="288"/>
        </w:trPr>
        <w:tc>
          <w:tcPr>
            <w:tcW w:w="3520" w:type="dxa"/>
            <w:gridSpan w:val="4"/>
            <w:tcBorders>
              <w:top w:val="nil"/>
              <w:left w:val="nil"/>
              <w:bottom w:val="nil"/>
              <w:right w:val="nil"/>
            </w:tcBorders>
            <w:shd w:val="clear" w:color="auto" w:fill="auto"/>
            <w:noWrap/>
            <w:vAlign w:val="bottom"/>
            <w:hideMark/>
          </w:tcPr>
          <w:p w:rsidR="00D212F3" w:rsidRPr="007078B4" w:rsidRDefault="00D212F3" w:rsidP="00D212F3">
            <w:pPr>
              <w:jc w:val="right"/>
              <w:rPr>
                <w:rFonts w:ascii="Arial" w:hAnsi="Arial" w:cs="Arial"/>
                <w:b/>
                <w:bCs/>
                <w:sz w:val="32"/>
                <w:szCs w:val="32"/>
              </w:rPr>
            </w:pPr>
          </w:p>
        </w:tc>
        <w:tc>
          <w:tcPr>
            <w:tcW w:w="910" w:type="dxa"/>
            <w:gridSpan w:val="3"/>
            <w:tcBorders>
              <w:top w:val="nil"/>
              <w:left w:val="nil"/>
              <w:bottom w:val="nil"/>
              <w:right w:val="nil"/>
            </w:tcBorders>
            <w:shd w:val="clear" w:color="auto" w:fill="auto"/>
            <w:noWrap/>
            <w:vAlign w:val="bottom"/>
            <w:hideMark/>
          </w:tcPr>
          <w:p w:rsidR="00D212F3" w:rsidRPr="007078B4" w:rsidRDefault="00D212F3" w:rsidP="00D212F3">
            <w:pPr>
              <w:rPr>
                <w:sz w:val="20"/>
                <w:szCs w:val="20"/>
              </w:rPr>
            </w:pPr>
          </w:p>
        </w:tc>
        <w:tc>
          <w:tcPr>
            <w:tcW w:w="756" w:type="dxa"/>
            <w:gridSpan w:val="4"/>
            <w:tcBorders>
              <w:top w:val="nil"/>
              <w:left w:val="nil"/>
              <w:bottom w:val="nil"/>
              <w:right w:val="nil"/>
            </w:tcBorders>
            <w:shd w:val="clear" w:color="auto" w:fill="auto"/>
            <w:noWrap/>
            <w:vAlign w:val="bottom"/>
            <w:hideMark/>
          </w:tcPr>
          <w:p w:rsidR="00D212F3" w:rsidRPr="007078B4" w:rsidRDefault="00D212F3" w:rsidP="00D212F3">
            <w:pPr>
              <w:rPr>
                <w:sz w:val="20"/>
                <w:szCs w:val="20"/>
              </w:rPr>
            </w:pPr>
          </w:p>
        </w:tc>
        <w:tc>
          <w:tcPr>
            <w:tcW w:w="720" w:type="dxa"/>
            <w:gridSpan w:val="4"/>
            <w:tcBorders>
              <w:top w:val="nil"/>
              <w:left w:val="nil"/>
              <w:bottom w:val="nil"/>
              <w:right w:val="nil"/>
            </w:tcBorders>
            <w:shd w:val="clear" w:color="auto" w:fill="auto"/>
            <w:noWrap/>
            <w:vAlign w:val="bottom"/>
            <w:hideMark/>
          </w:tcPr>
          <w:p w:rsidR="00D212F3" w:rsidRPr="007078B4" w:rsidRDefault="00D212F3" w:rsidP="00D212F3">
            <w:pPr>
              <w:rPr>
                <w:sz w:val="20"/>
                <w:szCs w:val="20"/>
              </w:rPr>
            </w:pPr>
          </w:p>
        </w:tc>
        <w:tc>
          <w:tcPr>
            <w:tcW w:w="1455" w:type="dxa"/>
            <w:gridSpan w:val="4"/>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c>
          <w:tcPr>
            <w:tcW w:w="1017" w:type="dxa"/>
            <w:gridSpan w:val="4"/>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702" w:type="dxa"/>
            <w:gridSpan w:val="3"/>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1208" w:type="dxa"/>
            <w:gridSpan w:val="6"/>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c>
          <w:tcPr>
            <w:tcW w:w="851" w:type="dxa"/>
            <w:gridSpan w:val="5"/>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992" w:type="dxa"/>
            <w:gridSpan w:val="6"/>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c>
          <w:tcPr>
            <w:tcW w:w="992" w:type="dxa"/>
            <w:gridSpan w:val="5"/>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851" w:type="dxa"/>
            <w:gridSpan w:val="4"/>
            <w:tcBorders>
              <w:top w:val="nil"/>
              <w:left w:val="nil"/>
              <w:bottom w:val="nil"/>
              <w:right w:val="nil"/>
            </w:tcBorders>
            <w:shd w:val="clear" w:color="000000" w:fill="FFFFFF"/>
          </w:tcPr>
          <w:p w:rsidR="00D212F3" w:rsidRPr="007078B4" w:rsidRDefault="00D212F3" w:rsidP="00D212F3">
            <w:pPr>
              <w:rPr>
                <w:rFonts w:ascii="Calibri" w:hAnsi="Calibri"/>
                <w:color w:val="000000"/>
                <w:sz w:val="22"/>
                <w:szCs w:val="22"/>
              </w:rPr>
            </w:pPr>
          </w:p>
        </w:tc>
        <w:tc>
          <w:tcPr>
            <w:tcW w:w="1791" w:type="dxa"/>
            <w:gridSpan w:val="9"/>
            <w:tcBorders>
              <w:top w:val="nil"/>
              <w:left w:val="nil"/>
              <w:bottom w:val="nil"/>
              <w:right w:val="nil"/>
            </w:tcBorders>
            <w:shd w:val="clear" w:color="000000" w:fill="FFFFFF"/>
            <w:noWrap/>
            <w:vAlign w:val="bottom"/>
            <w:hideMark/>
          </w:tcPr>
          <w:p w:rsidR="00D212F3" w:rsidRPr="007078B4" w:rsidRDefault="00D212F3" w:rsidP="00D212F3">
            <w:pPr>
              <w:rPr>
                <w:rFonts w:ascii="Calibri" w:hAnsi="Calibri"/>
                <w:color w:val="000000"/>
                <w:sz w:val="22"/>
                <w:szCs w:val="22"/>
              </w:rPr>
            </w:pPr>
            <w:r w:rsidRPr="007078B4">
              <w:rPr>
                <w:rFonts w:ascii="Calibri" w:hAnsi="Calibri"/>
                <w:color w:val="000000"/>
                <w:sz w:val="22"/>
                <w:szCs w:val="22"/>
              </w:rPr>
              <w:t> </w:t>
            </w:r>
          </w:p>
        </w:tc>
      </w:tr>
    </w:tbl>
    <w:p w:rsidR="00617C5C" w:rsidRPr="00617C5C" w:rsidRDefault="00617C5C" w:rsidP="00617C5C">
      <w:pPr>
        <w:pStyle w:val="ConsPlusNormal"/>
        <w:jc w:val="center"/>
        <w:rPr>
          <w:rFonts w:ascii="Times New Roman" w:hAnsi="Times New Roman" w:cs="Times New Roman"/>
          <w:sz w:val="28"/>
          <w:szCs w:val="28"/>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617C5C" w:rsidRDefault="00617C5C">
      <w:pPr>
        <w:pStyle w:val="ConsPlusNormal"/>
        <w:jc w:val="both"/>
        <w:rPr>
          <w:rFonts w:ascii="Times New Roman" w:hAnsi="Times New Roman" w:cs="Times New Roman"/>
        </w:rPr>
      </w:pPr>
    </w:p>
    <w:p w:rsidR="004F2BBB" w:rsidRDefault="004F2BBB">
      <w:pPr>
        <w:pStyle w:val="ConsPlusNormal"/>
        <w:jc w:val="both"/>
        <w:rPr>
          <w:rFonts w:ascii="Times New Roman" w:hAnsi="Times New Roman" w:cs="Times New Roman"/>
        </w:rPr>
        <w:sectPr w:rsidR="004F2BBB" w:rsidSect="00A21927">
          <w:pgSz w:w="16838" w:h="11905" w:orient="landscape"/>
          <w:pgMar w:top="567" w:right="1134" w:bottom="850" w:left="1134" w:header="0" w:footer="0" w:gutter="0"/>
          <w:cols w:space="720"/>
          <w:docGrid w:linePitch="326"/>
        </w:sectPr>
      </w:pPr>
    </w:p>
    <w:p w:rsidR="00162E48" w:rsidRPr="00617C5C" w:rsidRDefault="00162E48" w:rsidP="00617C5C">
      <w:pPr>
        <w:pStyle w:val="ConsPlusNormal"/>
        <w:ind w:left="5387"/>
        <w:jc w:val="right"/>
        <w:outlineLvl w:val="1"/>
        <w:rPr>
          <w:rFonts w:ascii="Times New Roman" w:hAnsi="Times New Roman" w:cs="Times New Roman"/>
          <w:sz w:val="28"/>
          <w:szCs w:val="28"/>
        </w:rPr>
      </w:pPr>
      <w:r w:rsidRPr="00617C5C">
        <w:rPr>
          <w:rFonts w:ascii="Times New Roman" w:hAnsi="Times New Roman" w:cs="Times New Roman"/>
          <w:sz w:val="28"/>
          <w:szCs w:val="28"/>
        </w:rPr>
        <w:lastRenderedPageBreak/>
        <w:t xml:space="preserve">Приложение </w:t>
      </w:r>
      <w:r w:rsidR="000958F6" w:rsidRPr="00617C5C">
        <w:rPr>
          <w:rFonts w:ascii="Times New Roman" w:hAnsi="Times New Roman" w:cs="Times New Roman"/>
          <w:sz w:val="28"/>
          <w:szCs w:val="28"/>
        </w:rPr>
        <w:t>8</w:t>
      </w:r>
    </w:p>
    <w:p w:rsidR="00C31917" w:rsidRPr="00617C5C" w:rsidRDefault="00162E48"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 xml:space="preserve">к </w:t>
      </w:r>
      <w:r w:rsidR="00C31917" w:rsidRPr="00617C5C">
        <w:rPr>
          <w:rFonts w:ascii="Times New Roman" w:hAnsi="Times New Roman" w:cs="Times New Roman"/>
          <w:sz w:val="28"/>
          <w:szCs w:val="28"/>
        </w:rPr>
        <w:t>Порядку</w:t>
      </w:r>
      <w:r w:rsidR="00617C5C">
        <w:rPr>
          <w:rFonts w:ascii="Times New Roman" w:hAnsi="Times New Roman" w:cs="Times New Roman"/>
          <w:sz w:val="28"/>
          <w:szCs w:val="28"/>
        </w:rPr>
        <w:t xml:space="preserve"> </w:t>
      </w:r>
      <w:r w:rsidR="00C31917" w:rsidRPr="00617C5C">
        <w:rPr>
          <w:rFonts w:ascii="Times New Roman" w:hAnsi="Times New Roman" w:cs="Times New Roman"/>
          <w:sz w:val="28"/>
          <w:szCs w:val="28"/>
        </w:rPr>
        <w:t>проведения финансовым управлением</w:t>
      </w:r>
    </w:p>
    <w:p w:rsidR="00C31917" w:rsidRPr="00617C5C" w:rsidRDefault="00C31917"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 xml:space="preserve"> администрации Новоалександровского</w:t>
      </w:r>
    </w:p>
    <w:p w:rsidR="00C31917" w:rsidRPr="00617C5C" w:rsidRDefault="00C31917"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 xml:space="preserve"> городского округа Ставропольского края</w:t>
      </w:r>
    </w:p>
    <w:p w:rsidR="00C31917" w:rsidRPr="00617C5C" w:rsidRDefault="00C31917" w:rsidP="00617C5C">
      <w:pPr>
        <w:pStyle w:val="ConsPlusNormal"/>
        <w:ind w:left="5387"/>
        <w:jc w:val="right"/>
        <w:rPr>
          <w:rFonts w:ascii="Times New Roman" w:hAnsi="Times New Roman" w:cs="Times New Roman"/>
          <w:sz w:val="28"/>
          <w:szCs w:val="28"/>
        </w:rPr>
      </w:pPr>
      <w:r w:rsidRPr="00617C5C">
        <w:rPr>
          <w:rFonts w:ascii="Times New Roman" w:hAnsi="Times New Roman" w:cs="Times New Roman"/>
          <w:sz w:val="28"/>
          <w:szCs w:val="28"/>
        </w:rPr>
        <w:t>мониторинга качества</w:t>
      </w:r>
    </w:p>
    <w:p w:rsidR="00162E48" w:rsidRPr="002425E8" w:rsidRDefault="00C31917" w:rsidP="00617C5C">
      <w:pPr>
        <w:pStyle w:val="ConsPlusNormal"/>
        <w:ind w:left="5387"/>
        <w:jc w:val="right"/>
        <w:rPr>
          <w:rFonts w:ascii="Times New Roman" w:hAnsi="Times New Roman" w:cs="Times New Roman"/>
          <w:sz w:val="24"/>
          <w:szCs w:val="24"/>
        </w:rPr>
      </w:pPr>
      <w:r w:rsidRPr="00617C5C">
        <w:rPr>
          <w:rFonts w:ascii="Times New Roman" w:hAnsi="Times New Roman" w:cs="Times New Roman"/>
          <w:sz w:val="28"/>
          <w:szCs w:val="28"/>
        </w:rPr>
        <w:t xml:space="preserve"> финансового менеджмента</w:t>
      </w:r>
    </w:p>
    <w:p w:rsidR="00E823FE" w:rsidRDefault="00E823FE" w:rsidP="002425E8">
      <w:pPr>
        <w:pStyle w:val="ConsPlusTitle"/>
        <w:jc w:val="center"/>
        <w:rPr>
          <w:rFonts w:ascii="Times New Roman" w:hAnsi="Times New Roman" w:cs="Times New Roman"/>
          <w:sz w:val="24"/>
          <w:szCs w:val="24"/>
        </w:rPr>
      </w:pPr>
      <w:bookmarkStart w:id="13" w:name="P1207"/>
      <w:bookmarkEnd w:id="13"/>
    </w:p>
    <w:p w:rsidR="00827DF8" w:rsidRDefault="00827DF8" w:rsidP="002425E8">
      <w:pPr>
        <w:pStyle w:val="ConsPlusTitle"/>
        <w:jc w:val="center"/>
        <w:rPr>
          <w:rFonts w:ascii="Times New Roman" w:hAnsi="Times New Roman" w:cs="Times New Roman"/>
          <w:sz w:val="24"/>
          <w:szCs w:val="24"/>
        </w:rPr>
      </w:pPr>
    </w:p>
    <w:p w:rsidR="00827DF8" w:rsidRPr="002425E8" w:rsidRDefault="00827DF8" w:rsidP="002425E8">
      <w:pPr>
        <w:pStyle w:val="ConsPlusTitle"/>
        <w:jc w:val="center"/>
        <w:rPr>
          <w:rFonts w:ascii="Times New Roman" w:hAnsi="Times New Roman" w:cs="Times New Roman"/>
          <w:sz w:val="24"/>
          <w:szCs w:val="24"/>
        </w:rPr>
      </w:pPr>
    </w:p>
    <w:p w:rsidR="00162E48" w:rsidRPr="002425E8" w:rsidRDefault="00162E48" w:rsidP="002425E8">
      <w:pPr>
        <w:pStyle w:val="ConsPlusTitle"/>
        <w:spacing w:line="240" w:lineRule="exact"/>
        <w:jc w:val="center"/>
        <w:rPr>
          <w:rFonts w:ascii="Times New Roman" w:hAnsi="Times New Roman" w:cs="Times New Roman"/>
          <w:sz w:val="28"/>
          <w:szCs w:val="28"/>
        </w:rPr>
      </w:pPr>
      <w:r w:rsidRPr="002425E8">
        <w:rPr>
          <w:rFonts w:ascii="Times New Roman" w:hAnsi="Times New Roman" w:cs="Times New Roman"/>
          <w:sz w:val="28"/>
          <w:szCs w:val="28"/>
        </w:rPr>
        <w:t>СВЕДЕНИЯ</w:t>
      </w:r>
    </w:p>
    <w:p w:rsidR="00162E48" w:rsidRPr="002425E8" w:rsidRDefault="00162E48" w:rsidP="002425E8">
      <w:pPr>
        <w:pStyle w:val="ConsPlusTitle"/>
        <w:spacing w:line="240" w:lineRule="exact"/>
        <w:jc w:val="center"/>
        <w:rPr>
          <w:rFonts w:ascii="Times New Roman" w:hAnsi="Times New Roman" w:cs="Times New Roman"/>
          <w:sz w:val="28"/>
          <w:szCs w:val="28"/>
        </w:rPr>
      </w:pPr>
      <w:r w:rsidRPr="002425E8">
        <w:rPr>
          <w:rFonts w:ascii="Times New Roman" w:hAnsi="Times New Roman" w:cs="Times New Roman"/>
          <w:sz w:val="28"/>
          <w:szCs w:val="28"/>
        </w:rPr>
        <w:t>О ХОДЕ РЕАЛИЗАЦИИ МЕР, НАПРАВЛЕННЫХ НА ПОВЫШЕНИЕ</w:t>
      </w:r>
    </w:p>
    <w:p w:rsidR="00162E48" w:rsidRPr="002425E8" w:rsidRDefault="00162E48" w:rsidP="002425E8">
      <w:pPr>
        <w:pStyle w:val="ConsPlusTitle"/>
        <w:spacing w:line="240" w:lineRule="exact"/>
        <w:jc w:val="center"/>
        <w:rPr>
          <w:rFonts w:ascii="Times New Roman" w:hAnsi="Times New Roman" w:cs="Times New Roman"/>
          <w:sz w:val="28"/>
          <w:szCs w:val="28"/>
        </w:rPr>
      </w:pPr>
      <w:r w:rsidRPr="002425E8">
        <w:rPr>
          <w:rFonts w:ascii="Times New Roman" w:hAnsi="Times New Roman" w:cs="Times New Roman"/>
          <w:sz w:val="28"/>
          <w:szCs w:val="28"/>
        </w:rPr>
        <w:t>КАЧЕСТВА ФИНАНСОВОГО МЕНЕДЖМЕНТА</w:t>
      </w:r>
    </w:p>
    <w:p w:rsidR="00162E48" w:rsidRPr="002425E8" w:rsidRDefault="00162E48" w:rsidP="002425E8">
      <w:pPr>
        <w:pStyle w:val="ConsPlusNormal"/>
        <w:jc w:val="both"/>
        <w:rPr>
          <w:rFonts w:ascii="Times New Roman" w:hAnsi="Times New Roman" w:cs="Times New Roman"/>
          <w:sz w:val="28"/>
          <w:szCs w:val="28"/>
        </w:rPr>
      </w:pPr>
    </w:p>
    <w:p w:rsidR="00162E48" w:rsidRPr="002425E8" w:rsidRDefault="00162E48" w:rsidP="002425E8">
      <w:pPr>
        <w:pStyle w:val="ConsPlusNormal"/>
        <w:ind w:firstLine="709"/>
        <w:jc w:val="both"/>
        <w:rPr>
          <w:rFonts w:ascii="Times New Roman" w:hAnsi="Times New Roman" w:cs="Times New Roman"/>
          <w:sz w:val="28"/>
          <w:szCs w:val="28"/>
        </w:rPr>
      </w:pPr>
      <w:r w:rsidRPr="002425E8">
        <w:rPr>
          <w:rFonts w:ascii="Times New Roman" w:hAnsi="Times New Roman" w:cs="Times New Roman"/>
          <w:sz w:val="28"/>
          <w:szCs w:val="28"/>
        </w:rPr>
        <w:t>Сведения о ходе реализации мер, направленных на повышение качества финансового менеджмента, заполняются по форме согласно приложению (далее - Сведения).</w:t>
      </w:r>
    </w:p>
    <w:p w:rsidR="00162E48" w:rsidRPr="001F1503" w:rsidRDefault="00162E48" w:rsidP="002425E8">
      <w:pPr>
        <w:pStyle w:val="ConsPlusNormal"/>
        <w:spacing w:before="220"/>
        <w:ind w:firstLine="709"/>
        <w:jc w:val="both"/>
        <w:rPr>
          <w:rFonts w:ascii="Times New Roman" w:hAnsi="Times New Roman" w:cs="Times New Roman"/>
          <w:sz w:val="28"/>
          <w:szCs w:val="28"/>
        </w:rPr>
      </w:pPr>
      <w:r w:rsidRPr="002425E8">
        <w:rPr>
          <w:rFonts w:ascii="Times New Roman" w:hAnsi="Times New Roman" w:cs="Times New Roman"/>
          <w:sz w:val="28"/>
          <w:szCs w:val="28"/>
        </w:rPr>
        <w:t xml:space="preserve">В графе 1 Сведений указывается наименование показателя качества финансового менеджмента (далее - показатель), оценка которого по результатам мониторинга </w:t>
      </w:r>
      <w:r w:rsidRPr="001F1503">
        <w:rPr>
          <w:rFonts w:ascii="Times New Roman" w:hAnsi="Times New Roman" w:cs="Times New Roman"/>
          <w:sz w:val="28"/>
          <w:szCs w:val="28"/>
        </w:rPr>
        <w:t>ниже установленно</w:t>
      </w:r>
      <w:r w:rsidR="0040602D">
        <w:rPr>
          <w:rFonts w:ascii="Times New Roman" w:hAnsi="Times New Roman" w:cs="Times New Roman"/>
          <w:sz w:val="28"/>
          <w:szCs w:val="28"/>
        </w:rPr>
        <w:t>й</w:t>
      </w:r>
      <w:r w:rsidRPr="001F1503">
        <w:rPr>
          <w:rFonts w:ascii="Times New Roman" w:hAnsi="Times New Roman" w:cs="Times New Roman"/>
          <w:sz w:val="28"/>
          <w:szCs w:val="28"/>
        </w:rPr>
        <w:t xml:space="preserve"> средне</w:t>
      </w:r>
      <w:r w:rsidR="0040602D">
        <w:rPr>
          <w:rFonts w:ascii="Times New Roman" w:hAnsi="Times New Roman" w:cs="Times New Roman"/>
          <w:sz w:val="28"/>
          <w:szCs w:val="28"/>
        </w:rPr>
        <w:t>й</w:t>
      </w:r>
      <w:r w:rsidRPr="001F1503">
        <w:rPr>
          <w:rFonts w:ascii="Times New Roman" w:hAnsi="Times New Roman" w:cs="Times New Roman"/>
          <w:sz w:val="28"/>
          <w:szCs w:val="28"/>
        </w:rPr>
        <w:t xml:space="preserve"> </w:t>
      </w:r>
      <w:r w:rsidR="0040602D">
        <w:rPr>
          <w:rFonts w:ascii="Times New Roman" w:hAnsi="Times New Roman" w:cs="Times New Roman"/>
          <w:sz w:val="28"/>
          <w:szCs w:val="28"/>
        </w:rPr>
        <w:t>оценки</w:t>
      </w:r>
      <w:r w:rsidRPr="001F1503">
        <w:rPr>
          <w:rFonts w:ascii="Times New Roman" w:hAnsi="Times New Roman" w:cs="Times New Roman"/>
          <w:sz w:val="28"/>
          <w:szCs w:val="28"/>
        </w:rPr>
        <w:t xml:space="preserve"> качества финансового менеджмента на соответствующий год.</w:t>
      </w:r>
    </w:p>
    <w:p w:rsidR="00162E48" w:rsidRPr="002425E8" w:rsidRDefault="00162E48" w:rsidP="002425E8">
      <w:pPr>
        <w:pStyle w:val="ConsPlusNormal"/>
        <w:spacing w:before="220"/>
        <w:ind w:firstLine="709"/>
        <w:jc w:val="both"/>
        <w:rPr>
          <w:rFonts w:ascii="Times New Roman" w:hAnsi="Times New Roman" w:cs="Times New Roman"/>
          <w:sz w:val="28"/>
          <w:szCs w:val="28"/>
        </w:rPr>
      </w:pPr>
      <w:r w:rsidRPr="001F1503">
        <w:rPr>
          <w:rFonts w:ascii="Times New Roman" w:hAnsi="Times New Roman" w:cs="Times New Roman"/>
          <w:sz w:val="28"/>
          <w:szCs w:val="28"/>
        </w:rPr>
        <w:t>В графе 2 Сведений указывается отклонение от целевого значения по показателю в % (процентах).</w:t>
      </w:r>
    </w:p>
    <w:p w:rsidR="00162E48" w:rsidRPr="002425E8" w:rsidRDefault="00162E48" w:rsidP="002425E8">
      <w:pPr>
        <w:pStyle w:val="ConsPlusNormal"/>
        <w:spacing w:before="220"/>
        <w:ind w:firstLine="709"/>
        <w:jc w:val="both"/>
        <w:rPr>
          <w:rFonts w:ascii="Times New Roman" w:hAnsi="Times New Roman" w:cs="Times New Roman"/>
          <w:sz w:val="28"/>
          <w:szCs w:val="28"/>
        </w:rPr>
      </w:pPr>
      <w:r w:rsidRPr="002425E8">
        <w:rPr>
          <w:rFonts w:ascii="Times New Roman" w:hAnsi="Times New Roman" w:cs="Times New Roman"/>
          <w:sz w:val="28"/>
          <w:szCs w:val="28"/>
        </w:rPr>
        <w:t>В графе 3 Сведений указывается (указываются) причина (причины) отклонение от целевого значения показателя.</w:t>
      </w:r>
    </w:p>
    <w:p w:rsidR="00162E48" w:rsidRPr="002425E8" w:rsidRDefault="00162E48" w:rsidP="002425E8">
      <w:pPr>
        <w:pStyle w:val="ConsPlusNormal"/>
        <w:spacing w:before="220"/>
        <w:ind w:firstLine="709"/>
        <w:jc w:val="both"/>
        <w:rPr>
          <w:rFonts w:ascii="Times New Roman" w:hAnsi="Times New Roman" w:cs="Times New Roman"/>
          <w:sz w:val="28"/>
          <w:szCs w:val="28"/>
        </w:rPr>
      </w:pPr>
      <w:r w:rsidRPr="002425E8">
        <w:rPr>
          <w:rFonts w:ascii="Times New Roman" w:hAnsi="Times New Roman" w:cs="Times New Roman"/>
          <w:sz w:val="28"/>
          <w:szCs w:val="28"/>
        </w:rPr>
        <w:t>В графе 4 Сведений указываются наименование и основание проведения мероприятия, направленного на улучшение значения показателя (далее - мероприятие).</w:t>
      </w:r>
    </w:p>
    <w:p w:rsidR="00162E48" w:rsidRPr="002425E8" w:rsidRDefault="00162E48" w:rsidP="002425E8">
      <w:pPr>
        <w:pStyle w:val="ConsPlusNormal"/>
        <w:spacing w:before="220"/>
        <w:ind w:firstLine="709"/>
        <w:jc w:val="both"/>
        <w:rPr>
          <w:rFonts w:ascii="Times New Roman" w:hAnsi="Times New Roman" w:cs="Times New Roman"/>
          <w:sz w:val="28"/>
          <w:szCs w:val="28"/>
        </w:rPr>
      </w:pPr>
      <w:r w:rsidRPr="002425E8">
        <w:rPr>
          <w:rFonts w:ascii="Times New Roman" w:hAnsi="Times New Roman" w:cs="Times New Roman"/>
          <w:sz w:val="28"/>
          <w:szCs w:val="28"/>
        </w:rPr>
        <w:t>В качестве основания проведения мероприятия могут указываться план-график подготовки нормативных актов, план повышения квалификации сотрудников, план информатизации главного администратора, а также иные нормативные акты главного администратора бюджетных средств.</w:t>
      </w:r>
    </w:p>
    <w:p w:rsidR="00162E48" w:rsidRPr="002425E8" w:rsidRDefault="00162E48" w:rsidP="002425E8">
      <w:pPr>
        <w:pStyle w:val="ConsPlusNormal"/>
        <w:spacing w:before="220"/>
        <w:ind w:firstLine="709"/>
        <w:jc w:val="both"/>
        <w:rPr>
          <w:rFonts w:ascii="Times New Roman" w:hAnsi="Times New Roman" w:cs="Times New Roman"/>
          <w:sz w:val="28"/>
          <w:szCs w:val="28"/>
        </w:rPr>
      </w:pPr>
      <w:r w:rsidRPr="002425E8">
        <w:rPr>
          <w:rFonts w:ascii="Times New Roman" w:hAnsi="Times New Roman" w:cs="Times New Roman"/>
          <w:sz w:val="28"/>
          <w:szCs w:val="28"/>
        </w:rPr>
        <w:t>В графе 5 Сведений указывается планируемый срок завершения мероприятия.</w:t>
      </w:r>
    </w:p>
    <w:p w:rsidR="00162E48" w:rsidRPr="002425E8" w:rsidRDefault="00162E48" w:rsidP="002425E8">
      <w:pPr>
        <w:pStyle w:val="ConsPlusNormal"/>
        <w:spacing w:before="220"/>
        <w:ind w:firstLine="709"/>
        <w:jc w:val="both"/>
        <w:rPr>
          <w:rFonts w:ascii="Times New Roman" w:hAnsi="Times New Roman" w:cs="Times New Roman"/>
          <w:sz w:val="28"/>
          <w:szCs w:val="28"/>
        </w:rPr>
      </w:pPr>
      <w:r w:rsidRPr="002425E8">
        <w:rPr>
          <w:rFonts w:ascii="Times New Roman" w:hAnsi="Times New Roman" w:cs="Times New Roman"/>
          <w:sz w:val="28"/>
          <w:szCs w:val="28"/>
        </w:rPr>
        <w:t>В графе 6 Сведений ставится отметка после завершения мероприятия.</w:t>
      </w:r>
    </w:p>
    <w:p w:rsidR="00162E48" w:rsidRPr="002425E8" w:rsidRDefault="00162E48" w:rsidP="002425E8">
      <w:pPr>
        <w:pStyle w:val="ConsPlusNormal"/>
        <w:ind w:firstLine="709"/>
        <w:jc w:val="both"/>
        <w:rPr>
          <w:rFonts w:ascii="Times New Roman" w:hAnsi="Times New Roman" w:cs="Times New Roman"/>
          <w:sz w:val="28"/>
          <w:szCs w:val="28"/>
        </w:rPr>
      </w:pPr>
    </w:p>
    <w:p w:rsidR="00162E48" w:rsidRPr="002425E8" w:rsidRDefault="00162E48">
      <w:pPr>
        <w:pStyle w:val="ConsPlusNormal"/>
        <w:jc w:val="both"/>
        <w:rPr>
          <w:rFonts w:ascii="Times New Roman" w:hAnsi="Times New Roman" w:cs="Times New Roman"/>
          <w:sz w:val="28"/>
          <w:szCs w:val="28"/>
        </w:rPr>
      </w:pPr>
    </w:p>
    <w:p w:rsidR="00162E48" w:rsidRDefault="00162E48">
      <w:pPr>
        <w:pStyle w:val="ConsPlusNormal"/>
        <w:jc w:val="both"/>
        <w:rPr>
          <w:rFonts w:ascii="Times New Roman" w:hAnsi="Times New Roman" w:cs="Times New Roman"/>
          <w:sz w:val="24"/>
          <w:szCs w:val="24"/>
        </w:rPr>
      </w:pPr>
    </w:p>
    <w:p w:rsidR="002425E8" w:rsidRDefault="002425E8">
      <w:pPr>
        <w:pStyle w:val="ConsPlusNormal"/>
        <w:jc w:val="both"/>
        <w:rPr>
          <w:rFonts w:ascii="Times New Roman" w:hAnsi="Times New Roman" w:cs="Times New Roman"/>
          <w:sz w:val="24"/>
          <w:szCs w:val="24"/>
        </w:rPr>
      </w:pPr>
    </w:p>
    <w:p w:rsidR="002425E8" w:rsidRDefault="002425E8">
      <w:pPr>
        <w:pStyle w:val="ConsPlusNormal"/>
        <w:jc w:val="both"/>
        <w:rPr>
          <w:rFonts w:ascii="Times New Roman" w:hAnsi="Times New Roman" w:cs="Times New Roman"/>
          <w:sz w:val="24"/>
          <w:szCs w:val="24"/>
        </w:rPr>
      </w:pPr>
    </w:p>
    <w:p w:rsidR="00D573F5" w:rsidRDefault="00D573F5">
      <w:pPr>
        <w:pStyle w:val="ConsPlusNormal"/>
        <w:jc w:val="both"/>
        <w:rPr>
          <w:rFonts w:ascii="Times New Roman" w:hAnsi="Times New Roman" w:cs="Times New Roman"/>
          <w:sz w:val="24"/>
          <w:szCs w:val="24"/>
        </w:rPr>
      </w:pPr>
    </w:p>
    <w:p w:rsidR="00D573F5" w:rsidRDefault="00D573F5">
      <w:pPr>
        <w:pStyle w:val="ConsPlusNormal"/>
        <w:jc w:val="both"/>
        <w:rPr>
          <w:rFonts w:ascii="Times New Roman" w:hAnsi="Times New Roman" w:cs="Times New Roman"/>
          <w:sz w:val="24"/>
          <w:szCs w:val="24"/>
        </w:rPr>
      </w:pPr>
    </w:p>
    <w:p w:rsidR="00D573F5" w:rsidRDefault="00D573F5">
      <w:pPr>
        <w:pStyle w:val="ConsPlusNormal"/>
        <w:jc w:val="both"/>
        <w:rPr>
          <w:rFonts w:ascii="Times New Roman" w:hAnsi="Times New Roman" w:cs="Times New Roman"/>
          <w:sz w:val="24"/>
          <w:szCs w:val="24"/>
        </w:rPr>
      </w:pPr>
    </w:p>
    <w:p w:rsidR="003B02A9" w:rsidRDefault="003B02A9">
      <w:pPr>
        <w:pStyle w:val="ConsPlusNormal"/>
        <w:jc w:val="both"/>
        <w:rPr>
          <w:rFonts w:ascii="Times New Roman" w:hAnsi="Times New Roman" w:cs="Times New Roman"/>
          <w:sz w:val="24"/>
          <w:szCs w:val="24"/>
        </w:rPr>
      </w:pPr>
    </w:p>
    <w:p w:rsidR="00162E48" w:rsidRPr="009E0805" w:rsidRDefault="00162E48" w:rsidP="00617C5C">
      <w:pPr>
        <w:pStyle w:val="ConsPlusNormal"/>
        <w:ind w:left="5387"/>
        <w:jc w:val="right"/>
        <w:outlineLvl w:val="2"/>
        <w:rPr>
          <w:rFonts w:ascii="Times New Roman" w:hAnsi="Times New Roman" w:cs="Times New Roman"/>
          <w:sz w:val="28"/>
          <w:szCs w:val="28"/>
        </w:rPr>
      </w:pPr>
      <w:r w:rsidRPr="009E0805">
        <w:rPr>
          <w:rFonts w:ascii="Times New Roman" w:hAnsi="Times New Roman" w:cs="Times New Roman"/>
          <w:sz w:val="28"/>
          <w:szCs w:val="28"/>
        </w:rPr>
        <w:t>Приложение</w:t>
      </w:r>
    </w:p>
    <w:p w:rsidR="00162E48" w:rsidRPr="009E0805" w:rsidRDefault="00162E48" w:rsidP="00617C5C">
      <w:pPr>
        <w:pStyle w:val="ConsPlusNormal"/>
        <w:ind w:left="5387"/>
        <w:jc w:val="right"/>
        <w:rPr>
          <w:rFonts w:ascii="Times New Roman" w:hAnsi="Times New Roman" w:cs="Times New Roman"/>
          <w:sz w:val="28"/>
          <w:szCs w:val="28"/>
        </w:rPr>
      </w:pPr>
      <w:r w:rsidRPr="009E0805">
        <w:rPr>
          <w:rFonts w:ascii="Times New Roman" w:hAnsi="Times New Roman" w:cs="Times New Roman"/>
          <w:sz w:val="28"/>
          <w:szCs w:val="28"/>
        </w:rPr>
        <w:lastRenderedPageBreak/>
        <w:t>к сведениям</w:t>
      </w:r>
      <w:r w:rsidR="00617C5C">
        <w:rPr>
          <w:rFonts w:ascii="Times New Roman" w:hAnsi="Times New Roman" w:cs="Times New Roman"/>
          <w:sz w:val="28"/>
          <w:szCs w:val="28"/>
        </w:rPr>
        <w:t xml:space="preserve"> </w:t>
      </w:r>
      <w:r w:rsidRPr="009E0805">
        <w:rPr>
          <w:rFonts w:ascii="Times New Roman" w:hAnsi="Times New Roman" w:cs="Times New Roman"/>
          <w:sz w:val="28"/>
          <w:szCs w:val="28"/>
        </w:rPr>
        <w:t>о ходе реализации мер, направленных</w:t>
      </w:r>
      <w:r w:rsidR="00617C5C">
        <w:rPr>
          <w:rFonts w:ascii="Times New Roman" w:hAnsi="Times New Roman" w:cs="Times New Roman"/>
          <w:sz w:val="28"/>
          <w:szCs w:val="28"/>
        </w:rPr>
        <w:t xml:space="preserve"> </w:t>
      </w:r>
      <w:r w:rsidRPr="009E0805">
        <w:rPr>
          <w:rFonts w:ascii="Times New Roman" w:hAnsi="Times New Roman" w:cs="Times New Roman"/>
          <w:sz w:val="28"/>
          <w:szCs w:val="28"/>
        </w:rPr>
        <w:t xml:space="preserve">на повышение </w:t>
      </w:r>
      <w:r w:rsidR="00BA6E7A" w:rsidRPr="009E0805">
        <w:rPr>
          <w:rFonts w:ascii="Times New Roman" w:hAnsi="Times New Roman" w:cs="Times New Roman"/>
          <w:sz w:val="28"/>
          <w:szCs w:val="28"/>
        </w:rPr>
        <w:t xml:space="preserve">качества </w:t>
      </w:r>
      <w:r w:rsidR="00BA6E7A">
        <w:rPr>
          <w:rFonts w:ascii="Times New Roman" w:hAnsi="Times New Roman" w:cs="Times New Roman"/>
          <w:sz w:val="28"/>
          <w:szCs w:val="28"/>
        </w:rPr>
        <w:t>финансового</w:t>
      </w:r>
      <w:r w:rsidR="00617C5C">
        <w:rPr>
          <w:rFonts w:ascii="Times New Roman" w:hAnsi="Times New Roman" w:cs="Times New Roman"/>
          <w:sz w:val="28"/>
          <w:szCs w:val="28"/>
        </w:rPr>
        <w:t xml:space="preserve"> </w:t>
      </w:r>
      <w:r w:rsidRPr="009E0805">
        <w:rPr>
          <w:rFonts w:ascii="Times New Roman" w:hAnsi="Times New Roman" w:cs="Times New Roman"/>
          <w:sz w:val="28"/>
          <w:szCs w:val="28"/>
        </w:rPr>
        <w:t>менеджмента</w:t>
      </w:r>
    </w:p>
    <w:p w:rsidR="00162E48" w:rsidRPr="00D60A86" w:rsidRDefault="00162E48">
      <w:pPr>
        <w:pStyle w:val="ConsPlusNormal"/>
        <w:jc w:val="both"/>
        <w:rPr>
          <w:rFonts w:ascii="Times New Roman" w:hAnsi="Times New Roman" w:cs="Times New Roman"/>
        </w:rPr>
      </w:pPr>
    </w:p>
    <w:p w:rsidR="009E0805" w:rsidRDefault="00162E48">
      <w:pPr>
        <w:pStyle w:val="ConsPlusNonformat"/>
        <w:jc w:val="both"/>
      </w:pPr>
      <w:bookmarkStart w:id="14" w:name="P1230"/>
      <w:bookmarkEnd w:id="14"/>
      <w:r>
        <w:t xml:space="preserve">                                 </w:t>
      </w:r>
    </w:p>
    <w:p w:rsidR="009E0805" w:rsidRDefault="009E0805">
      <w:pPr>
        <w:pStyle w:val="ConsPlusNonformat"/>
        <w:jc w:val="both"/>
      </w:pPr>
    </w:p>
    <w:p w:rsidR="009E0805" w:rsidRDefault="009E0805">
      <w:pPr>
        <w:pStyle w:val="ConsPlusNonformat"/>
        <w:jc w:val="both"/>
      </w:pPr>
    </w:p>
    <w:p w:rsidR="00162E48" w:rsidRDefault="00162E48" w:rsidP="009E0805">
      <w:pPr>
        <w:pStyle w:val="ConsPlusNonformat"/>
        <w:jc w:val="center"/>
      </w:pPr>
      <w:r>
        <w:t>СВЕДЕНИЯ</w:t>
      </w:r>
    </w:p>
    <w:p w:rsidR="00162E48" w:rsidRDefault="00162E48">
      <w:pPr>
        <w:pStyle w:val="ConsPlusNonformat"/>
        <w:jc w:val="both"/>
      </w:pPr>
      <w:r>
        <w:t xml:space="preserve">             о ходе реализации мер, направленных на повышение</w:t>
      </w:r>
    </w:p>
    <w:p w:rsidR="00162E48" w:rsidRDefault="00162E48">
      <w:pPr>
        <w:pStyle w:val="ConsPlusNonformat"/>
        <w:jc w:val="both"/>
      </w:pPr>
      <w:r>
        <w:t xml:space="preserve">                     качества финансового менеджмента,</w:t>
      </w:r>
    </w:p>
    <w:p w:rsidR="00162E48" w:rsidRDefault="00162E48">
      <w:pPr>
        <w:pStyle w:val="ConsPlusNonformat"/>
        <w:jc w:val="both"/>
      </w:pPr>
      <w:r>
        <w:t xml:space="preserve">                                за 20___ г.</w:t>
      </w:r>
    </w:p>
    <w:p w:rsidR="00162E48" w:rsidRDefault="00162E48">
      <w:pPr>
        <w:pStyle w:val="ConsPlusNonformat"/>
        <w:jc w:val="both"/>
      </w:pPr>
      <w:r>
        <w:t xml:space="preserve">                                                                   ┌──────┐</w:t>
      </w:r>
    </w:p>
    <w:p w:rsidR="00162E48" w:rsidRDefault="00162E48">
      <w:pPr>
        <w:pStyle w:val="ConsPlusNonformat"/>
        <w:jc w:val="both"/>
      </w:pPr>
      <w:r>
        <w:t>Главный администратор бюджетных средств _____________              │ Коды │</w:t>
      </w:r>
    </w:p>
    <w:p w:rsidR="00162E48" w:rsidRDefault="00162E48">
      <w:pPr>
        <w:pStyle w:val="ConsPlusNonformat"/>
        <w:jc w:val="both"/>
      </w:pPr>
      <w:r>
        <w:t>Периодичность: годовая                                             ├──────┤</w:t>
      </w:r>
    </w:p>
    <w:p w:rsidR="00162E48" w:rsidRDefault="00162E48">
      <w:pPr>
        <w:pStyle w:val="ConsPlusNonformat"/>
        <w:jc w:val="both"/>
      </w:pPr>
      <w:r>
        <w:t xml:space="preserve">                                                               Дата│      │</w:t>
      </w:r>
    </w:p>
    <w:p w:rsidR="00162E48" w:rsidRDefault="00162E48">
      <w:pPr>
        <w:pStyle w:val="ConsPlusNonformat"/>
        <w:jc w:val="both"/>
      </w:pPr>
      <w:r>
        <w:t xml:space="preserve">                                                                   ├──────┤</w:t>
      </w:r>
    </w:p>
    <w:p w:rsidR="00162E48" w:rsidRDefault="00162E48">
      <w:pPr>
        <w:pStyle w:val="ConsPlusNonformat"/>
        <w:jc w:val="both"/>
      </w:pPr>
      <w:r>
        <w:t xml:space="preserve">                                                            по ОКПО│      │</w:t>
      </w:r>
    </w:p>
    <w:p w:rsidR="00162E48" w:rsidRDefault="00162E48">
      <w:pPr>
        <w:pStyle w:val="ConsPlusNonformat"/>
        <w:jc w:val="both"/>
      </w:pPr>
      <w:r>
        <w:t xml:space="preserve">                                                                   ├──────┤</w:t>
      </w:r>
    </w:p>
    <w:p w:rsidR="00162E48" w:rsidRDefault="00162E48">
      <w:pPr>
        <w:pStyle w:val="ConsPlusNonformat"/>
        <w:jc w:val="both"/>
      </w:pPr>
      <w:r>
        <w:t xml:space="preserve">                                                        Глава по БК│      │</w:t>
      </w:r>
    </w:p>
    <w:p w:rsidR="00162E48" w:rsidRDefault="00162E48">
      <w:pPr>
        <w:pStyle w:val="ConsPlusNonformat"/>
        <w:jc w:val="both"/>
      </w:pPr>
      <w:r>
        <w:t xml:space="preserve">                                                                   └──────┘</w:t>
      </w:r>
    </w:p>
    <w:p w:rsidR="00162E48" w:rsidRDefault="00162E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74"/>
        <w:gridCol w:w="1361"/>
        <w:gridCol w:w="1871"/>
        <w:gridCol w:w="1191"/>
        <w:gridCol w:w="1587"/>
      </w:tblGrid>
      <w:tr w:rsidR="00162E48">
        <w:tc>
          <w:tcPr>
            <w:tcW w:w="1587" w:type="dxa"/>
            <w:vMerge w:val="restart"/>
            <w:vAlign w:val="center"/>
          </w:tcPr>
          <w:p w:rsidR="00162E48" w:rsidRDefault="00162E48">
            <w:pPr>
              <w:pStyle w:val="ConsPlusNormal"/>
              <w:jc w:val="center"/>
            </w:pPr>
            <w:r>
              <w:t>Наименование группы показателей</w:t>
            </w:r>
          </w:p>
        </w:tc>
        <w:tc>
          <w:tcPr>
            <w:tcW w:w="1474" w:type="dxa"/>
            <w:vMerge w:val="restart"/>
            <w:vAlign w:val="center"/>
          </w:tcPr>
          <w:p w:rsidR="00162E48" w:rsidRDefault="00162E48">
            <w:pPr>
              <w:pStyle w:val="ConsPlusNormal"/>
              <w:jc w:val="center"/>
            </w:pPr>
            <w:r>
              <w:t>Отклонение от целевого значения в %</w:t>
            </w:r>
          </w:p>
        </w:tc>
        <w:tc>
          <w:tcPr>
            <w:tcW w:w="1361" w:type="dxa"/>
            <w:vMerge w:val="restart"/>
            <w:vAlign w:val="center"/>
          </w:tcPr>
          <w:p w:rsidR="00162E48" w:rsidRDefault="00162E48">
            <w:pPr>
              <w:pStyle w:val="ConsPlusNormal"/>
              <w:jc w:val="center"/>
            </w:pPr>
            <w:r>
              <w:t>Причина(ы) отклонения</w:t>
            </w:r>
          </w:p>
        </w:tc>
        <w:tc>
          <w:tcPr>
            <w:tcW w:w="4649" w:type="dxa"/>
            <w:gridSpan w:val="3"/>
            <w:vAlign w:val="center"/>
          </w:tcPr>
          <w:p w:rsidR="00162E48" w:rsidRDefault="00162E48">
            <w:pPr>
              <w:pStyle w:val="ConsPlusNormal"/>
              <w:jc w:val="center"/>
            </w:pPr>
            <w:r>
              <w:t>Исполнение мероприятий, направленных на обеспечение достижения целевых значений показателя</w:t>
            </w:r>
          </w:p>
        </w:tc>
      </w:tr>
      <w:tr w:rsidR="00162E48">
        <w:tc>
          <w:tcPr>
            <w:tcW w:w="1587" w:type="dxa"/>
            <w:vMerge/>
          </w:tcPr>
          <w:p w:rsidR="00162E48" w:rsidRDefault="00162E48"/>
        </w:tc>
        <w:tc>
          <w:tcPr>
            <w:tcW w:w="1474" w:type="dxa"/>
            <w:vMerge/>
          </w:tcPr>
          <w:p w:rsidR="00162E48" w:rsidRDefault="00162E48"/>
        </w:tc>
        <w:tc>
          <w:tcPr>
            <w:tcW w:w="1361" w:type="dxa"/>
            <w:vMerge/>
          </w:tcPr>
          <w:p w:rsidR="00162E48" w:rsidRDefault="00162E48"/>
        </w:tc>
        <w:tc>
          <w:tcPr>
            <w:tcW w:w="1871" w:type="dxa"/>
            <w:vAlign w:val="center"/>
          </w:tcPr>
          <w:p w:rsidR="00162E48" w:rsidRDefault="00162E48">
            <w:pPr>
              <w:pStyle w:val="ConsPlusNormal"/>
              <w:jc w:val="center"/>
            </w:pPr>
            <w:r>
              <w:t>Наименование мероприятия</w:t>
            </w:r>
          </w:p>
        </w:tc>
        <w:tc>
          <w:tcPr>
            <w:tcW w:w="1191" w:type="dxa"/>
            <w:vAlign w:val="center"/>
          </w:tcPr>
          <w:p w:rsidR="00162E48" w:rsidRDefault="00162E48">
            <w:pPr>
              <w:pStyle w:val="ConsPlusNormal"/>
              <w:jc w:val="center"/>
            </w:pPr>
            <w:r>
              <w:t>Срок исполнения</w:t>
            </w:r>
          </w:p>
        </w:tc>
        <w:tc>
          <w:tcPr>
            <w:tcW w:w="1587" w:type="dxa"/>
            <w:vAlign w:val="center"/>
          </w:tcPr>
          <w:p w:rsidR="00162E48" w:rsidRDefault="00162E48">
            <w:pPr>
              <w:pStyle w:val="ConsPlusNormal"/>
              <w:jc w:val="center"/>
            </w:pPr>
            <w:r>
              <w:t>Отметка об исполнении</w:t>
            </w:r>
          </w:p>
        </w:tc>
      </w:tr>
      <w:tr w:rsidR="00162E48">
        <w:tc>
          <w:tcPr>
            <w:tcW w:w="1587" w:type="dxa"/>
          </w:tcPr>
          <w:p w:rsidR="00162E48" w:rsidRDefault="00162E48">
            <w:pPr>
              <w:pStyle w:val="ConsPlusNormal"/>
            </w:pPr>
          </w:p>
        </w:tc>
        <w:tc>
          <w:tcPr>
            <w:tcW w:w="1474" w:type="dxa"/>
          </w:tcPr>
          <w:p w:rsidR="00162E48" w:rsidRDefault="00162E48">
            <w:pPr>
              <w:pStyle w:val="ConsPlusNormal"/>
            </w:pPr>
          </w:p>
        </w:tc>
        <w:tc>
          <w:tcPr>
            <w:tcW w:w="1361" w:type="dxa"/>
          </w:tcPr>
          <w:p w:rsidR="00162E48" w:rsidRDefault="00162E48">
            <w:pPr>
              <w:pStyle w:val="ConsPlusNormal"/>
            </w:pPr>
          </w:p>
        </w:tc>
        <w:tc>
          <w:tcPr>
            <w:tcW w:w="1871" w:type="dxa"/>
          </w:tcPr>
          <w:p w:rsidR="00162E48" w:rsidRDefault="00162E48">
            <w:pPr>
              <w:pStyle w:val="ConsPlusNormal"/>
            </w:pPr>
          </w:p>
        </w:tc>
        <w:tc>
          <w:tcPr>
            <w:tcW w:w="1191" w:type="dxa"/>
          </w:tcPr>
          <w:p w:rsidR="00162E48" w:rsidRDefault="00162E48">
            <w:pPr>
              <w:pStyle w:val="ConsPlusNormal"/>
            </w:pPr>
          </w:p>
        </w:tc>
        <w:tc>
          <w:tcPr>
            <w:tcW w:w="1587" w:type="dxa"/>
          </w:tcPr>
          <w:p w:rsidR="00162E48" w:rsidRDefault="00162E48">
            <w:pPr>
              <w:pStyle w:val="ConsPlusNormal"/>
            </w:pPr>
          </w:p>
        </w:tc>
      </w:tr>
      <w:tr w:rsidR="00162E48">
        <w:tc>
          <w:tcPr>
            <w:tcW w:w="1587" w:type="dxa"/>
          </w:tcPr>
          <w:p w:rsidR="00162E48" w:rsidRDefault="00162E48">
            <w:pPr>
              <w:pStyle w:val="ConsPlusNormal"/>
            </w:pPr>
          </w:p>
        </w:tc>
        <w:tc>
          <w:tcPr>
            <w:tcW w:w="1474" w:type="dxa"/>
          </w:tcPr>
          <w:p w:rsidR="00162E48" w:rsidRDefault="00162E48">
            <w:pPr>
              <w:pStyle w:val="ConsPlusNormal"/>
            </w:pPr>
          </w:p>
        </w:tc>
        <w:tc>
          <w:tcPr>
            <w:tcW w:w="1361" w:type="dxa"/>
          </w:tcPr>
          <w:p w:rsidR="00162E48" w:rsidRDefault="00162E48">
            <w:pPr>
              <w:pStyle w:val="ConsPlusNormal"/>
            </w:pPr>
          </w:p>
        </w:tc>
        <w:tc>
          <w:tcPr>
            <w:tcW w:w="1871" w:type="dxa"/>
          </w:tcPr>
          <w:p w:rsidR="00162E48" w:rsidRDefault="00162E48">
            <w:pPr>
              <w:pStyle w:val="ConsPlusNormal"/>
            </w:pPr>
          </w:p>
        </w:tc>
        <w:tc>
          <w:tcPr>
            <w:tcW w:w="1191" w:type="dxa"/>
          </w:tcPr>
          <w:p w:rsidR="00162E48" w:rsidRDefault="00162E48">
            <w:pPr>
              <w:pStyle w:val="ConsPlusNormal"/>
            </w:pPr>
          </w:p>
        </w:tc>
        <w:tc>
          <w:tcPr>
            <w:tcW w:w="1587" w:type="dxa"/>
          </w:tcPr>
          <w:p w:rsidR="00162E48" w:rsidRDefault="00162E48">
            <w:pPr>
              <w:pStyle w:val="ConsPlusNormal"/>
            </w:pPr>
          </w:p>
        </w:tc>
      </w:tr>
      <w:tr w:rsidR="00162E48">
        <w:tc>
          <w:tcPr>
            <w:tcW w:w="1587" w:type="dxa"/>
          </w:tcPr>
          <w:p w:rsidR="00162E48" w:rsidRDefault="00162E48">
            <w:pPr>
              <w:pStyle w:val="ConsPlusNormal"/>
            </w:pPr>
          </w:p>
        </w:tc>
        <w:tc>
          <w:tcPr>
            <w:tcW w:w="1474" w:type="dxa"/>
          </w:tcPr>
          <w:p w:rsidR="00162E48" w:rsidRDefault="00162E48">
            <w:pPr>
              <w:pStyle w:val="ConsPlusNormal"/>
            </w:pPr>
          </w:p>
        </w:tc>
        <w:tc>
          <w:tcPr>
            <w:tcW w:w="1361" w:type="dxa"/>
          </w:tcPr>
          <w:p w:rsidR="00162E48" w:rsidRDefault="00162E48">
            <w:pPr>
              <w:pStyle w:val="ConsPlusNormal"/>
            </w:pPr>
          </w:p>
        </w:tc>
        <w:tc>
          <w:tcPr>
            <w:tcW w:w="1871" w:type="dxa"/>
          </w:tcPr>
          <w:p w:rsidR="00162E48" w:rsidRDefault="00162E48">
            <w:pPr>
              <w:pStyle w:val="ConsPlusNormal"/>
            </w:pPr>
          </w:p>
        </w:tc>
        <w:tc>
          <w:tcPr>
            <w:tcW w:w="1191" w:type="dxa"/>
          </w:tcPr>
          <w:p w:rsidR="00162E48" w:rsidRDefault="00162E48">
            <w:pPr>
              <w:pStyle w:val="ConsPlusNormal"/>
            </w:pPr>
          </w:p>
        </w:tc>
        <w:tc>
          <w:tcPr>
            <w:tcW w:w="1587" w:type="dxa"/>
          </w:tcPr>
          <w:p w:rsidR="00162E48" w:rsidRDefault="00162E48">
            <w:pPr>
              <w:pStyle w:val="ConsPlusNormal"/>
            </w:pPr>
          </w:p>
        </w:tc>
      </w:tr>
    </w:tbl>
    <w:p w:rsidR="00162E48" w:rsidRDefault="00162E48">
      <w:pPr>
        <w:pStyle w:val="ConsPlusNormal"/>
        <w:jc w:val="both"/>
      </w:pPr>
    </w:p>
    <w:p w:rsidR="00162E48" w:rsidRDefault="00162E48">
      <w:pPr>
        <w:pStyle w:val="ConsPlusNonformat"/>
        <w:jc w:val="both"/>
      </w:pPr>
      <w:r>
        <w:t>Руководитель (или иное уполномоченное лицо) _________ _____________________</w:t>
      </w:r>
    </w:p>
    <w:p w:rsidR="00162E48" w:rsidRDefault="00162E48">
      <w:pPr>
        <w:pStyle w:val="ConsPlusNonformat"/>
        <w:jc w:val="both"/>
      </w:pPr>
      <w:r>
        <w:t xml:space="preserve">                                            (подпись) (расшифровка подписи)</w:t>
      </w:r>
    </w:p>
    <w:p w:rsidR="00162E48" w:rsidRDefault="00162E48">
      <w:pPr>
        <w:pStyle w:val="ConsPlusNonformat"/>
        <w:jc w:val="both"/>
      </w:pPr>
      <w:r>
        <w:t>Исполнитель _______________  _________  _______________________  __________</w:t>
      </w:r>
    </w:p>
    <w:p w:rsidR="00162E48" w:rsidRDefault="00162E48">
      <w:pPr>
        <w:pStyle w:val="ConsPlusNonformat"/>
        <w:jc w:val="both"/>
      </w:pPr>
      <w:r>
        <w:t xml:space="preserve">              (должность)    (подпись)   (расшифровка подписи)    (телефон)</w:t>
      </w:r>
    </w:p>
    <w:p w:rsidR="00162E48" w:rsidRDefault="00162E48">
      <w:pPr>
        <w:pStyle w:val="ConsPlusNonformat"/>
        <w:jc w:val="both"/>
      </w:pPr>
      <w:r>
        <w:t>"___" _________ 20__ г.</w:t>
      </w:r>
    </w:p>
    <w:p w:rsidR="00162E48" w:rsidRDefault="00162E48">
      <w:pPr>
        <w:pStyle w:val="ConsPlusNormal"/>
        <w:jc w:val="both"/>
      </w:pPr>
    </w:p>
    <w:p w:rsidR="00162E48" w:rsidRDefault="00162E48">
      <w:pPr>
        <w:pStyle w:val="ConsPlusNormal"/>
        <w:jc w:val="both"/>
      </w:pPr>
    </w:p>
    <w:p w:rsidR="00AF6B3B" w:rsidRDefault="00AF6B3B">
      <w:pPr>
        <w:pStyle w:val="ConsPlusNormal"/>
        <w:jc w:val="both"/>
      </w:pPr>
    </w:p>
    <w:p w:rsidR="00AF6B3B" w:rsidRDefault="00AF6B3B">
      <w:pPr>
        <w:pStyle w:val="ConsPlusNormal"/>
        <w:jc w:val="both"/>
      </w:pPr>
    </w:p>
    <w:p w:rsidR="00AF6B3B" w:rsidRDefault="00AF6B3B">
      <w:pPr>
        <w:pStyle w:val="ConsPlusNormal"/>
        <w:jc w:val="both"/>
      </w:pPr>
    </w:p>
    <w:p w:rsidR="00AF6B3B" w:rsidRDefault="00AF6B3B">
      <w:pPr>
        <w:pStyle w:val="ConsPlusNormal"/>
        <w:jc w:val="both"/>
      </w:pPr>
    </w:p>
    <w:p w:rsidR="00AF6B3B" w:rsidRDefault="00AF6B3B">
      <w:pPr>
        <w:pStyle w:val="ConsPlusNormal"/>
        <w:jc w:val="both"/>
      </w:pPr>
    </w:p>
    <w:p w:rsidR="00AF6B3B" w:rsidRDefault="00AF6B3B">
      <w:pPr>
        <w:pStyle w:val="ConsPlusNormal"/>
        <w:jc w:val="both"/>
      </w:pPr>
    </w:p>
    <w:p w:rsidR="00AF6B3B" w:rsidRDefault="00AF6B3B">
      <w:pPr>
        <w:pStyle w:val="ConsPlusNormal"/>
        <w:jc w:val="both"/>
      </w:pPr>
    </w:p>
    <w:p w:rsidR="00AF6B3B" w:rsidRDefault="00AF6B3B">
      <w:pPr>
        <w:pStyle w:val="ConsPlusNormal"/>
        <w:jc w:val="both"/>
      </w:pPr>
    </w:p>
    <w:p w:rsidR="00AF6B3B" w:rsidRDefault="00AF6B3B">
      <w:pPr>
        <w:pStyle w:val="ConsPlusNormal"/>
        <w:jc w:val="both"/>
      </w:pPr>
    </w:p>
    <w:p w:rsidR="00AF6B3B" w:rsidRDefault="00AF6B3B">
      <w:pPr>
        <w:pStyle w:val="ConsPlusNormal"/>
        <w:jc w:val="both"/>
      </w:pPr>
    </w:p>
    <w:p w:rsidR="00D212F3" w:rsidRDefault="00D212F3">
      <w:pPr>
        <w:pStyle w:val="ConsPlusNormal"/>
        <w:jc w:val="both"/>
      </w:pPr>
    </w:p>
    <w:p w:rsidR="00AF6B3B" w:rsidRDefault="00AF6B3B">
      <w:pPr>
        <w:pStyle w:val="ConsPlusNormal"/>
        <w:jc w:val="both"/>
      </w:pPr>
    </w:p>
    <w:p w:rsidR="00AF6B3B" w:rsidRDefault="00AF6B3B">
      <w:pPr>
        <w:pStyle w:val="ConsPlusNormal"/>
        <w:jc w:val="both"/>
      </w:pPr>
    </w:p>
    <w:p w:rsidR="00AF6B3B" w:rsidRDefault="00AF6B3B">
      <w:pPr>
        <w:pStyle w:val="ConsPlusNormal"/>
        <w:jc w:val="both"/>
      </w:pPr>
    </w:p>
    <w:p w:rsidR="00AF6B3B" w:rsidRDefault="00AF6B3B">
      <w:pPr>
        <w:pStyle w:val="ConsPlusNormal"/>
        <w:jc w:val="both"/>
      </w:pPr>
    </w:p>
    <w:p w:rsidR="00AF6B3B" w:rsidRPr="00C70D29" w:rsidRDefault="00AF6B3B" w:rsidP="00AF6B3B">
      <w:pPr>
        <w:pStyle w:val="ConsPlusNormal"/>
        <w:ind w:left="5103"/>
        <w:jc w:val="right"/>
        <w:outlineLvl w:val="1"/>
        <w:rPr>
          <w:rFonts w:ascii="Times New Roman" w:hAnsi="Times New Roman" w:cs="Times New Roman"/>
          <w:sz w:val="28"/>
          <w:szCs w:val="28"/>
        </w:rPr>
      </w:pPr>
      <w:r w:rsidRPr="00C70D2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9</w:t>
      </w:r>
    </w:p>
    <w:p w:rsidR="00AF6B3B" w:rsidRPr="00C70D29" w:rsidRDefault="00AF6B3B" w:rsidP="00AF6B3B">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к Порядку</w:t>
      </w:r>
      <w:r>
        <w:rPr>
          <w:rFonts w:ascii="Times New Roman" w:hAnsi="Times New Roman" w:cs="Times New Roman"/>
          <w:sz w:val="28"/>
          <w:szCs w:val="28"/>
        </w:rPr>
        <w:t xml:space="preserve"> </w:t>
      </w:r>
      <w:r w:rsidRPr="00C70D29">
        <w:rPr>
          <w:rFonts w:ascii="Times New Roman" w:hAnsi="Times New Roman" w:cs="Times New Roman"/>
          <w:sz w:val="28"/>
          <w:szCs w:val="28"/>
        </w:rPr>
        <w:t>проведения финансовым управлением администрации Новоалександровского городского округа Ставропольского края мониторинга качества</w:t>
      </w:r>
    </w:p>
    <w:p w:rsidR="00AF6B3B" w:rsidRPr="00C70D29" w:rsidRDefault="00AF6B3B" w:rsidP="00AF6B3B">
      <w:pPr>
        <w:pStyle w:val="ConsPlusNormal"/>
        <w:ind w:left="5103"/>
        <w:jc w:val="right"/>
        <w:rPr>
          <w:rFonts w:ascii="Times New Roman" w:hAnsi="Times New Roman" w:cs="Times New Roman"/>
          <w:sz w:val="28"/>
          <w:szCs w:val="28"/>
        </w:rPr>
      </w:pPr>
      <w:r w:rsidRPr="00C70D29">
        <w:rPr>
          <w:rFonts w:ascii="Times New Roman" w:hAnsi="Times New Roman" w:cs="Times New Roman"/>
          <w:sz w:val="28"/>
          <w:szCs w:val="28"/>
        </w:rPr>
        <w:t xml:space="preserve"> финансового менеджмента</w:t>
      </w:r>
    </w:p>
    <w:p w:rsidR="00AF6B3B" w:rsidRDefault="00AF6B3B">
      <w:pPr>
        <w:pStyle w:val="ConsPlusNormal"/>
        <w:jc w:val="both"/>
      </w:pPr>
    </w:p>
    <w:p w:rsidR="00AF6B3B" w:rsidRDefault="00AF6B3B" w:rsidP="00AF6B3B">
      <w:pPr>
        <w:pStyle w:val="ConsPlusNormal"/>
        <w:jc w:val="center"/>
        <w:rPr>
          <w:rFonts w:ascii="Times New Roman" w:hAnsi="Times New Roman" w:cs="Times New Roman"/>
          <w:sz w:val="28"/>
          <w:szCs w:val="28"/>
        </w:rPr>
      </w:pPr>
    </w:p>
    <w:p w:rsidR="00AF6B3B" w:rsidRDefault="00AF6B3B" w:rsidP="00AF6B3B">
      <w:pPr>
        <w:pStyle w:val="ConsPlusNormal"/>
        <w:jc w:val="center"/>
        <w:rPr>
          <w:rFonts w:ascii="Times New Roman" w:hAnsi="Times New Roman" w:cs="Times New Roman"/>
          <w:sz w:val="28"/>
          <w:szCs w:val="28"/>
        </w:rPr>
      </w:pPr>
    </w:p>
    <w:p w:rsidR="00AF6B3B" w:rsidRDefault="00AF6B3B" w:rsidP="00AF6B3B">
      <w:pPr>
        <w:pStyle w:val="ConsPlusNormal"/>
        <w:jc w:val="center"/>
        <w:rPr>
          <w:rFonts w:ascii="Times New Roman" w:hAnsi="Times New Roman" w:cs="Times New Roman"/>
          <w:sz w:val="28"/>
          <w:szCs w:val="28"/>
        </w:rPr>
      </w:pPr>
      <w:r>
        <w:rPr>
          <w:rFonts w:ascii="Times New Roman" w:hAnsi="Times New Roman" w:cs="Times New Roman"/>
          <w:sz w:val="28"/>
          <w:szCs w:val="28"/>
        </w:rPr>
        <w:t>ПЕРЕЧЕНЬ СВЕДЕНИЙ И ДОКУМЕНТОВ,</w:t>
      </w:r>
    </w:p>
    <w:p w:rsidR="00AF6B3B" w:rsidRDefault="00AF6B3B" w:rsidP="00AF6B3B">
      <w:pPr>
        <w:pStyle w:val="ConsPlusNormal"/>
        <w:jc w:val="center"/>
        <w:rPr>
          <w:rFonts w:ascii="Times New Roman" w:hAnsi="Times New Roman" w:cs="Times New Roman"/>
          <w:sz w:val="28"/>
          <w:szCs w:val="28"/>
        </w:rPr>
      </w:pPr>
      <w:r>
        <w:rPr>
          <w:rFonts w:ascii="Times New Roman" w:hAnsi="Times New Roman" w:cs="Times New Roman"/>
          <w:sz w:val="28"/>
          <w:szCs w:val="28"/>
        </w:rPr>
        <w:t>НЕОБХОДИМЫХ ДЛЯ РАСЧЕТА ЗНАЧЕНИЙ</w:t>
      </w:r>
    </w:p>
    <w:p w:rsidR="00AF6B3B" w:rsidRDefault="00AF6B3B" w:rsidP="00AF6B3B">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ПОКАЗАТЕЛЕЙ КАЧЕСТВА ФИНАНСОВОГО МЕНЕДЖМЕНТА</w:t>
      </w:r>
    </w:p>
    <w:p w:rsidR="005C7EFE" w:rsidRDefault="005C7EFE" w:rsidP="00AF6B3B">
      <w:pPr>
        <w:pStyle w:val="ConsPlusNormal"/>
        <w:jc w:val="center"/>
      </w:pPr>
    </w:p>
    <w:p w:rsidR="005C7EFE" w:rsidRPr="00BA6E7A" w:rsidRDefault="005C7EFE"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xml:space="preserve">- </w:t>
      </w:r>
      <w:r w:rsidR="00BA6E7A">
        <w:rPr>
          <w:rFonts w:ascii="Times New Roman" w:hAnsi="Times New Roman" w:cs="Times New Roman"/>
          <w:sz w:val="28"/>
          <w:szCs w:val="28"/>
        </w:rPr>
        <w:t>К</w:t>
      </w:r>
      <w:r w:rsidRPr="00BA6E7A">
        <w:rPr>
          <w:rFonts w:ascii="Times New Roman" w:hAnsi="Times New Roman" w:cs="Times New Roman"/>
          <w:sz w:val="28"/>
          <w:szCs w:val="28"/>
        </w:rPr>
        <w:t>оличество руководителей главных администраторов бюджетных средств, муниципальных казенных, бюджетных и автономных учреждений, подведомственных главному администратору бюджетных средств, для которых оплата труда определяется с учетом результатов достижения ими ключевых показателей эффективности профессиональной деятельности;</w:t>
      </w:r>
    </w:p>
    <w:p w:rsidR="005C7EFE" w:rsidRPr="00BA6E7A" w:rsidRDefault="005C7EFE"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общее количество руководителей главных администраторов бюджетных средств, муниципальных казенных, бюджетных и автономных учреждений, подведомственных главному администратору бюджетных средств;</w:t>
      </w:r>
    </w:p>
    <w:p w:rsidR="005C7EFE" w:rsidRPr="00BA6E7A" w:rsidRDefault="005C7EFE"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объем вложений в объекты недвижимого имущества, объекты незавершенного строительства по состоянию на 01 число месяца, следующего за отчетным периодом (форма 0503190 согласно приказу Министерства финансов Российской Федерации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5C7EFE" w:rsidRPr="00BA6E7A" w:rsidRDefault="005C7EFE"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объем бюджетных ассигнований на капитальные вложения в объекты муниципальной собственности согласно бюджетной росписи главного администратора бюджетных средств с учетом внесенных в нее изменений по состоянию на конец отчетного периода;</w:t>
      </w:r>
    </w:p>
    <w:p w:rsidR="005C7EFE" w:rsidRPr="00BA6E7A" w:rsidRDefault="005C7EFE"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количество муниципальных учреждений, подведомственных главному администратору бюджетных средств, для которых установлены количественно измеримые финансовые санкции (штрафы, изъятия) за нарушение условий выполнения муниципальных заданий в отчетном финансовом году (*</w:t>
      </w:r>
      <w:r w:rsidR="00C34142">
        <w:rPr>
          <w:rFonts w:ascii="Times New Roman" w:hAnsi="Times New Roman" w:cs="Times New Roman"/>
          <w:sz w:val="28"/>
          <w:szCs w:val="28"/>
        </w:rPr>
        <w:t>п</w:t>
      </w:r>
      <w:r w:rsidRPr="00BA6E7A">
        <w:rPr>
          <w:rFonts w:ascii="Times New Roman" w:hAnsi="Times New Roman" w:cs="Times New Roman"/>
          <w:sz w:val="28"/>
          <w:szCs w:val="28"/>
        </w:rPr>
        <w:t>равила осуществления контроля</w:t>
      </w:r>
      <w:r w:rsidR="00C34142">
        <w:rPr>
          <w:rFonts w:ascii="Times New Roman" w:hAnsi="Times New Roman" w:cs="Times New Roman"/>
          <w:sz w:val="28"/>
          <w:szCs w:val="28"/>
        </w:rPr>
        <w:t>, установленные</w:t>
      </w:r>
      <w:r w:rsidR="006C4A43" w:rsidRPr="00BA6E7A">
        <w:rPr>
          <w:rFonts w:ascii="Times New Roman" w:hAnsi="Times New Roman" w:cs="Times New Roman"/>
          <w:sz w:val="28"/>
          <w:szCs w:val="28"/>
        </w:rPr>
        <w:t xml:space="preserve"> главным администратором бюджетных средств</w:t>
      </w:r>
      <w:r w:rsidRPr="00BA6E7A">
        <w:rPr>
          <w:rFonts w:ascii="Times New Roman" w:hAnsi="Times New Roman" w:cs="Times New Roman"/>
          <w:sz w:val="28"/>
          <w:szCs w:val="28"/>
        </w:rPr>
        <w:t>, в ведении котор</w:t>
      </w:r>
      <w:r w:rsidR="006C4A43" w:rsidRPr="00BA6E7A">
        <w:rPr>
          <w:rFonts w:ascii="Times New Roman" w:hAnsi="Times New Roman" w:cs="Times New Roman"/>
          <w:sz w:val="28"/>
          <w:szCs w:val="28"/>
        </w:rPr>
        <w:t>ого</w:t>
      </w:r>
      <w:r w:rsidRPr="00BA6E7A">
        <w:rPr>
          <w:rFonts w:ascii="Times New Roman" w:hAnsi="Times New Roman" w:cs="Times New Roman"/>
          <w:sz w:val="28"/>
          <w:szCs w:val="28"/>
        </w:rPr>
        <w:t xml:space="preserve"> находятся  учреждения, выполнени</w:t>
      </w:r>
      <w:r w:rsidR="006C4A43" w:rsidRPr="00BA6E7A">
        <w:rPr>
          <w:rFonts w:ascii="Times New Roman" w:hAnsi="Times New Roman" w:cs="Times New Roman"/>
          <w:sz w:val="28"/>
          <w:szCs w:val="28"/>
        </w:rPr>
        <w:t>я</w:t>
      </w:r>
      <w:r w:rsidR="00BA6E7A">
        <w:rPr>
          <w:rFonts w:ascii="Times New Roman" w:hAnsi="Times New Roman" w:cs="Times New Roman"/>
          <w:sz w:val="28"/>
          <w:szCs w:val="28"/>
        </w:rPr>
        <w:t xml:space="preserve"> муниципального задания (</w:t>
      </w:r>
      <w:r w:rsidRPr="00BA6E7A">
        <w:rPr>
          <w:rFonts w:ascii="Times New Roman" w:hAnsi="Times New Roman" w:cs="Times New Roman"/>
          <w:sz w:val="28"/>
          <w:szCs w:val="28"/>
        </w:rPr>
        <w:t>в соответствии с п. 30 Постановления №1864 от 10.12.2020</w:t>
      </w:r>
      <w:r w:rsidR="00C34142">
        <w:rPr>
          <w:rFonts w:ascii="Times New Roman" w:hAnsi="Times New Roman" w:cs="Times New Roman"/>
          <w:sz w:val="28"/>
          <w:szCs w:val="28"/>
        </w:rPr>
        <w:t>г.</w:t>
      </w:r>
      <w:r w:rsidRPr="00BA6E7A">
        <w:rPr>
          <w:rFonts w:ascii="Times New Roman" w:hAnsi="Times New Roman" w:cs="Times New Roman"/>
          <w:sz w:val="28"/>
          <w:szCs w:val="28"/>
        </w:rPr>
        <w:t>)";</w:t>
      </w:r>
    </w:p>
    <w:p w:rsidR="005C7EFE" w:rsidRPr="00BA6E7A" w:rsidRDefault="005C7EFE"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общее количество муниципальных учреждений, подведомственных главному администратору бюджетных средств, которым установлены муниципальных задания в отчетном финансовом году;</w:t>
      </w:r>
    </w:p>
    <w:p w:rsidR="006C4A43" w:rsidRPr="00BA6E7A" w:rsidRDefault="005C7EFE"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наличие утвержденных документов по порядку формирования и финансового обеспечения муниципального задания на оказание муниципальных услуг (выполнение работ)</w:t>
      </w:r>
      <w:r w:rsidR="006C4A43" w:rsidRPr="00BA6E7A">
        <w:rPr>
          <w:rFonts w:ascii="Times New Roman" w:hAnsi="Times New Roman" w:cs="Times New Roman"/>
          <w:sz w:val="28"/>
          <w:szCs w:val="28"/>
        </w:rPr>
        <w:t xml:space="preserve"> (*порядки расчета нормативных затрат на оказание муниципальных услуг (выполнение работ); значения базовых нормативов затрат на оказание муниципальных услуг и отраслевых корректирующих коэффициентов к ним; нормативные затраты на </w:t>
      </w:r>
      <w:r w:rsidR="006C4A43" w:rsidRPr="00BA6E7A">
        <w:rPr>
          <w:rFonts w:ascii="Times New Roman" w:hAnsi="Times New Roman" w:cs="Times New Roman"/>
          <w:sz w:val="28"/>
          <w:szCs w:val="28"/>
        </w:rPr>
        <w:lastRenderedPageBreak/>
        <w:t>оказание муниципальных услуг (выполнение работ);</w:t>
      </w:r>
    </w:p>
    <w:p w:rsidR="006C4A43" w:rsidRPr="00BA6E7A" w:rsidRDefault="006C4A43"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наличие результатов контроля за исполнением муниципальных заданий на оказание муниципальных услуг (выполнение работ) (*результат контроля за исполнением муниципальных заданий на оказание муниципальных услуг (выполнением работ);</w:t>
      </w:r>
    </w:p>
    <w:p w:rsidR="006C4A43" w:rsidRPr="00BA6E7A" w:rsidRDefault="006C4A43"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количество судебных актов, предусматривающих обращение взыскания на средства бюджета, в отчетном периоде;</w:t>
      </w:r>
    </w:p>
    <w:p w:rsidR="006C4A43" w:rsidRPr="00BA6E7A" w:rsidRDefault="006C4A43"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количество направленных Управлением Федерального казначейства по Ставропольскому краю уведомлений о приостановлении операций по расходованию средств на лицевых счетах главного администратора бюджетных средств;</w:t>
      </w:r>
    </w:p>
    <w:p w:rsidR="006C4A43" w:rsidRPr="00BA6E7A" w:rsidRDefault="006C4A43"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наличие нормативного правового акта главного администратора бюджетных средств, обеспечивающее осуществление внутреннего финансового аудита (*нормативный правовой акт, обеспечивающий осуществление внутреннего финансового аудита);</w:t>
      </w:r>
    </w:p>
    <w:p w:rsidR="006C4A43" w:rsidRPr="00BA6E7A" w:rsidRDefault="006C4A43"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количество проведенных плановых аудиторских проверок в соответствии с годовым планом осуществления внутреннего финансового аудита (*результат проведения плановых аудиторских проверок согласно плану);</w:t>
      </w:r>
    </w:p>
    <w:p w:rsidR="006C4A43" w:rsidRPr="00BA6E7A" w:rsidRDefault="006C4A43"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количество аудиторских проверок, предусмотренных в плане осуществления внутреннего финансового аудита (</w:t>
      </w:r>
      <w:r w:rsidR="00BA6E7A" w:rsidRPr="00BA6E7A">
        <w:rPr>
          <w:rFonts w:ascii="Times New Roman" w:hAnsi="Times New Roman" w:cs="Times New Roman"/>
          <w:sz w:val="28"/>
          <w:szCs w:val="28"/>
        </w:rPr>
        <w:t>*нормативный правовой акт, утверждающий план осуществления внутреннего финансового аудита);</w:t>
      </w:r>
    </w:p>
    <w:p w:rsidR="00BA6E7A" w:rsidRPr="00BA6E7A" w:rsidRDefault="00BA6E7A"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количество сформированных отчетов о результатах осуществления внутреннего финансового аудита (*отчеты о результатах осуществления внутреннего финансового аудита);</w:t>
      </w:r>
    </w:p>
    <w:p w:rsidR="00BA6E7A" w:rsidRPr="00BA6E7A" w:rsidRDefault="00BA6E7A"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количество проведенных плановых аудиторских проверок в соответствии с годовым планом осуществления внутреннего финансового аудита;</w:t>
      </w:r>
    </w:p>
    <w:p w:rsidR="00BA6E7A" w:rsidRPr="00BA6E7A" w:rsidRDefault="00BA6E7A"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кассовые расходы на содержание административных зданий, сооружений, нежилых помещений (КОСГУ 223,225);</w:t>
      </w:r>
    </w:p>
    <w:p w:rsidR="00BA6E7A" w:rsidRPr="00BA6E7A" w:rsidRDefault="00BA6E7A"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площадь используемых административных зданий, сооружений, нежилых помещений, закрепленных за главным администратором бюджетных средств на праве оперативного управления;</w:t>
      </w:r>
    </w:p>
    <w:p w:rsidR="00BA6E7A" w:rsidRPr="00BA6E7A" w:rsidRDefault="00BA6E7A"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площадь используемых административных зданий, сооружений, нежилых помещений, переданных главному администратору бюджетных средств во владение и (или) в безвозмездное пользование;</w:t>
      </w:r>
    </w:p>
    <w:p w:rsidR="00BA6E7A" w:rsidRPr="00BA6E7A" w:rsidRDefault="00BA6E7A"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сумма непогашенной задолженности по выявленным недостачам и хищениям денежных средств и иных финансовых активов, расчетов по ущербу нефинансовым активам у главного администратора бюджетных средств на конец отчетного периода;</w:t>
      </w:r>
    </w:p>
    <w:p w:rsidR="00BA6E7A" w:rsidRPr="00BA6E7A" w:rsidRDefault="00BA6E7A" w:rsidP="00BA6E7A">
      <w:pPr>
        <w:pStyle w:val="ConsPlusNormal"/>
        <w:ind w:firstLine="851"/>
        <w:jc w:val="both"/>
        <w:rPr>
          <w:rFonts w:ascii="Times New Roman" w:hAnsi="Times New Roman" w:cs="Times New Roman"/>
          <w:sz w:val="28"/>
          <w:szCs w:val="28"/>
        </w:rPr>
      </w:pPr>
      <w:r w:rsidRPr="00BA6E7A">
        <w:rPr>
          <w:rFonts w:ascii="Times New Roman" w:hAnsi="Times New Roman" w:cs="Times New Roman"/>
          <w:sz w:val="28"/>
          <w:szCs w:val="28"/>
        </w:rPr>
        <w:t>- сумма непогашенных расчетов по недостачам денежных средств и иных финансовых активов, и расчетов по ущербу нефинансовым активам у главного администратора бюджетных средств на конец отчетного периода.</w:t>
      </w:r>
    </w:p>
    <w:p w:rsidR="006C4A43" w:rsidRPr="00BA6E7A" w:rsidRDefault="006C4A43" w:rsidP="00BA6E7A">
      <w:pPr>
        <w:pStyle w:val="ConsPlusNormal"/>
        <w:ind w:firstLine="851"/>
        <w:jc w:val="both"/>
        <w:rPr>
          <w:rFonts w:ascii="Times New Roman" w:hAnsi="Times New Roman" w:cs="Times New Roman"/>
          <w:sz w:val="28"/>
          <w:szCs w:val="28"/>
        </w:rPr>
      </w:pPr>
    </w:p>
    <w:p w:rsidR="006C4A43" w:rsidRDefault="006C4A43" w:rsidP="006C4A43">
      <w:pPr>
        <w:pStyle w:val="ConsPlusNormal"/>
        <w:jc w:val="center"/>
      </w:pPr>
    </w:p>
    <w:p w:rsidR="006C4A43" w:rsidRPr="00BA6E7A" w:rsidRDefault="00BA6E7A" w:rsidP="00BA6E7A">
      <w:pPr>
        <w:pStyle w:val="ConsPlusNormal"/>
        <w:rPr>
          <w:rFonts w:ascii="Times New Roman" w:hAnsi="Times New Roman" w:cs="Times New Roman"/>
          <w:szCs w:val="22"/>
        </w:rPr>
      </w:pPr>
      <w:r w:rsidRPr="00BA6E7A">
        <w:rPr>
          <w:rFonts w:ascii="Times New Roman" w:hAnsi="Times New Roman" w:cs="Times New Roman"/>
          <w:szCs w:val="22"/>
        </w:rPr>
        <w:t>* - обязательное предоставление копии (сканированной копии) документа в электронном виде</w:t>
      </w:r>
      <w:r w:rsidRPr="00BA6E7A">
        <w:rPr>
          <w:rFonts w:ascii="Times New Roman" w:hAnsi="Times New Roman" w:cs="Times New Roman"/>
          <w:szCs w:val="22"/>
        </w:rPr>
        <w:tab/>
      </w:r>
    </w:p>
    <w:sectPr w:rsidR="006C4A43" w:rsidRPr="00BA6E7A" w:rsidSect="004F2BBB">
      <w:pgSz w:w="11905" w:h="16838"/>
      <w:pgMar w:top="851" w:right="850" w:bottom="1134" w:left="567"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EBA" w:rsidRDefault="000D7EBA" w:rsidP="003951FA">
      <w:r>
        <w:separator/>
      </w:r>
    </w:p>
  </w:endnote>
  <w:endnote w:type="continuationSeparator" w:id="0">
    <w:p w:rsidR="000D7EBA" w:rsidRDefault="000D7EBA" w:rsidP="0039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591207"/>
      <w:docPartObj>
        <w:docPartGallery w:val="Page Numbers (Bottom of Page)"/>
        <w:docPartUnique/>
      </w:docPartObj>
    </w:sdtPr>
    <w:sdtEndPr/>
    <w:sdtContent>
      <w:p w:rsidR="008B2F0D" w:rsidRDefault="008B2F0D">
        <w:pPr>
          <w:pStyle w:val="ac"/>
          <w:jc w:val="center"/>
        </w:pPr>
        <w:r>
          <w:fldChar w:fldCharType="begin"/>
        </w:r>
        <w:r>
          <w:instrText>PAGE   \* MERGEFORMAT</w:instrText>
        </w:r>
        <w:r>
          <w:fldChar w:fldCharType="separate"/>
        </w:r>
        <w:r w:rsidR="00581D64">
          <w:rPr>
            <w:noProof/>
          </w:rPr>
          <w:t>7</w:t>
        </w:r>
        <w:r>
          <w:fldChar w:fldCharType="end"/>
        </w:r>
      </w:p>
    </w:sdtContent>
  </w:sdt>
  <w:p w:rsidR="008B2F0D" w:rsidRDefault="008B2F0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EBA" w:rsidRDefault="000D7EBA" w:rsidP="003951FA">
      <w:r>
        <w:separator/>
      </w:r>
    </w:p>
  </w:footnote>
  <w:footnote w:type="continuationSeparator" w:id="0">
    <w:p w:rsidR="000D7EBA" w:rsidRDefault="000D7EBA" w:rsidP="00395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48"/>
    <w:rsid w:val="00034E07"/>
    <w:rsid w:val="00037765"/>
    <w:rsid w:val="00046B32"/>
    <w:rsid w:val="000471C5"/>
    <w:rsid w:val="000615C3"/>
    <w:rsid w:val="0006411F"/>
    <w:rsid w:val="00064BF4"/>
    <w:rsid w:val="0007141A"/>
    <w:rsid w:val="000958F6"/>
    <w:rsid w:val="000C720D"/>
    <w:rsid w:val="000D6305"/>
    <w:rsid w:val="000D7EBA"/>
    <w:rsid w:val="000E0FE9"/>
    <w:rsid w:val="00132213"/>
    <w:rsid w:val="00162E48"/>
    <w:rsid w:val="00165AFE"/>
    <w:rsid w:val="001950AE"/>
    <w:rsid w:val="001C0118"/>
    <w:rsid w:val="001C7663"/>
    <w:rsid w:val="001D068C"/>
    <w:rsid w:val="001F1503"/>
    <w:rsid w:val="00205F29"/>
    <w:rsid w:val="002425E8"/>
    <w:rsid w:val="0028144F"/>
    <w:rsid w:val="00287FE1"/>
    <w:rsid w:val="00291587"/>
    <w:rsid w:val="002B284B"/>
    <w:rsid w:val="002E343E"/>
    <w:rsid w:val="002E5147"/>
    <w:rsid w:val="002F69C0"/>
    <w:rsid w:val="0031705B"/>
    <w:rsid w:val="00325F8A"/>
    <w:rsid w:val="00357888"/>
    <w:rsid w:val="00360F79"/>
    <w:rsid w:val="003951FA"/>
    <w:rsid w:val="003A2346"/>
    <w:rsid w:val="003A5C0F"/>
    <w:rsid w:val="003B02A9"/>
    <w:rsid w:val="003B33E1"/>
    <w:rsid w:val="003F0F22"/>
    <w:rsid w:val="0040602D"/>
    <w:rsid w:val="00407F7B"/>
    <w:rsid w:val="00417B98"/>
    <w:rsid w:val="00426218"/>
    <w:rsid w:val="0046375F"/>
    <w:rsid w:val="004B1AF8"/>
    <w:rsid w:val="004B42BB"/>
    <w:rsid w:val="004C5F9E"/>
    <w:rsid w:val="004F0A8C"/>
    <w:rsid w:val="004F2BBB"/>
    <w:rsid w:val="00581D64"/>
    <w:rsid w:val="005C7EFE"/>
    <w:rsid w:val="00617C5C"/>
    <w:rsid w:val="00626FDE"/>
    <w:rsid w:val="00645C22"/>
    <w:rsid w:val="00687ECD"/>
    <w:rsid w:val="006A76CD"/>
    <w:rsid w:val="006C4A43"/>
    <w:rsid w:val="006C5760"/>
    <w:rsid w:val="006C695B"/>
    <w:rsid w:val="007078B4"/>
    <w:rsid w:val="00750758"/>
    <w:rsid w:val="00754AAA"/>
    <w:rsid w:val="00764A2E"/>
    <w:rsid w:val="007725C6"/>
    <w:rsid w:val="0077731E"/>
    <w:rsid w:val="007969C1"/>
    <w:rsid w:val="007A3785"/>
    <w:rsid w:val="007C167B"/>
    <w:rsid w:val="007F7A3F"/>
    <w:rsid w:val="00827DF8"/>
    <w:rsid w:val="00837C0D"/>
    <w:rsid w:val="00850D10"/>
    <w:rsid w:val="008B2F0D"/>
    <w:rsid w:val="008B6404"/>
    <w:rsid w:val="008D2EB8"/>
    <w:rsid w:val="008F0150"/>
    <w:rsid w:val="00910205"/>
    <w:rsid w:val="00923797"/>
    <w:rsid w:val="00937AEE"/>
    <w:rsid w:val="009A403F"/>
    <w:rsid w:val="009E0805"/>
    <w:rsid w:val="009E1097"/>
    <w:rsid w:val="009F056B"/>
    <w:rsid w:val="00A04467"/>
    <w:rsid w:val="00A050E8"/>
    <w:rsid w:val="00A21927"/>
    <w:rsid w:val="00A36F53"/>
    <w:rsid w:val="00A612D5"/>
    <w:rsid w:val="00A6450C"/>
    <w:rsid w:val="00A87B81"/>
    <w:rsid w:val="00A92C51"/>
    <w:rsid w:val="00AF6B3B"/>
    <w:rsid w:val="00AF7548"/>
    <w:rsid w:val="00B139A1"/>
    <w:rsid w:val="00B67917"/>
    <w:rsid w:val="00B82C4D"/>
    <w:rsid w:val="00BA6E7A"/>
    <w:rsid w:val="00BF0A33"/>
    <w:rsid w:val="00C31917"/>
    <w:rsid w:val="00C34142"/>
    <w:rsid w:val="00C36DDD"/>
    <w:rsid w:val="00C46637"/>
    <w:rsid w:val="00C65283"/>
    <w:rsid w:val="00C70D29"/>
    <w:rsid w:val="00C918CE"/>
    <w:rsid w:val="00CB2260"/>
    <w:rsid w:val="00CE3C9A"/>
    <w:rsid w:val="00D05E4A"/>
    <w:rsid w:val="00D212F3"/>
    <w:rsid w:val="00D2725D"/>
    <w:rsid w:val="00D360C0"/>
    <w:rsid w:val="00D573F5"/>
    <w:rsid w:val="00D60A86"/>
    <w:rsid w:val="00D865FA"/>
    <w:rsid w:val="00DB6FC4"/>
    <w:rsid w:val="00DF40D6"/>
    <w:rsid w:val="00E24CE4"/>
    <w:rsid w:val="00E706D9"/>
    <w:rsid w:val="00E823FE"/>
    <w:rsid w:val="00F25C58"/>
    <w:rsid w:val="00F33362"/>
    <w:rsid w:val="00F36600"/>
    <w:rsid w:val="00F47F29"/>
    <w:rsid w:val="00F97D33"/>
    <w:rsid w:val="00FA3099"/>
    <w:rsid w:val="00FB47B7"/>
    <w:rsid w:val="00FB5621"/>
    <w:rsid w:val="00FC3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8763CC"/>
  <w15:chartTrackingRefBased/>
  <w15:docId w15:val="{1B7593E5-0B70-4C25-AE7D-3E06A12E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2E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2E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2E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2E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2E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2E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2E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2E4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Indent"/>
    <w:basedOn w:val="a"/>
    <w:link w:val="a4"/>
    <w:rsid w:val="000E0FE9"/>
    <w:pPr>
      <w:spacing w:after="120"/>
      <w:ind w:left="283"/>
    </w:pPr>
  </w:style>
  <w:style w:type="character" w:customStyle="1" w:styleId="a4">
    <w:name w:val="Основной текст с отступом Знак"/>
    <w:basedOn w:val="a0"/>
    <w:link w:val="a3"/>
    <w:rsid w:val="000E0FE9"/>
    <w:rPr>
      <w:rFonts w:ascii="Times New Roman" w:eastAsia="Times New Roman" w:hAnsi="Times New Roman" w:cs="Times New Roman"/>
      <w:sz w:val="24"/>
      <w:szCs w:val="24"/>
      <w:lang w:eastAsia="ru-RU"/>
    </w:rPr>
  </w:style>
  <w:style w:type="paragraph" w:styleId="a5">
    <w:name w:val="caption"/>
    <w:basedOn w:val="a"/>
    <w:next w:val="a"/>
    <w:qFormat/>
    <w:rsid w:val="000E0FE9"/>
    <w:pPr>
      <w:spacing w:after="120"/>
      <w:jc w:val="center"/>
    </w:pPr>
    <w:rPr>
      <w:rFonts w:ascii="Calibri" w:hAnsi="Calibri" w:cs="Calibri"/>
      <w:b/>
      <w:bCs/>
      <w:sz w:val="26"/>
      <w:szCs w:val="26"/>
    </w:rPr>
  </w:style>
  <w:style w:type="paragraph" w:styleId="a6">
    <w:name w:val="Subtitle"/>
    <w:basedOn w:val="a"/>
    <w:link w:val="a7"/>
    <w:qFormat/>
    <w:rsid w:val="000E0FE9"/>
    <w:pPr>
      <w:spacing w:after="60"/>
      <w:jc w:val="center"/>
      <w:outlineLvl w:val="1"/>
    </w:pPr>
    <w:rPr>
      <w:rFonts w:ascii="Arial" w:hAnsi="Arial" w:cs="Arial"/>
    </w:rPr>
  </w:style>
  <w:style w:type="character" w:customStyle="1" w:styleId="a7">
    <w:name w:val="Подзаголовок Знак"/>
    <w:basedOn w:val="a0"/>
    <w:link w:val="a6"/>
    <w:rsid w:val="000E0FE9"/>
    <w:rPr>
      <w:rFonts w:ascii="Arial" w:eastAsia="Times New Roman" w:hAnsi="Arial" w:cs="Arial"/>
      <w:sz w:val="24"/>
      <w:szCs w:val="24"/>
      <w:lang w:eastAsia="ru-RU"/>
    </w:rPr>
  </w:style>
  <w:style w:type="paragraph" w:styleId="a8">
    <w:name w:val="Balloon Text"/>
    <w:basedOn w:val="a"/>
    <w:link w:val="a9"/>
    <w:uiPriority w:val="99"/>
    <w:semiHidden/>
    <w:unhideWhenUsed/>
    <w:rsid w:val="00C70D29"/>
    <w:rPr>
      <w:rFonts w:ascii="Segoe UI" w:hAnsi="Segoe UI" w:cs="Segoe UI"/>
      <w:sz w:val="18"/>
      <w:szCs w:val="18"/>
    </w:rPr>
  </w:style>
  <w:style w:type="character" w:customStyle="1" w:styleId="a9">
    <w:name w:val="Текст выноски Знак"/>
    <w:basedOn w:val="a0"/>
    <w:link w:val="a8"/>
    <w:uiPriority w:val="99"/>
    <w:semiHidden/>
    <w:rsid w:val="00C70D29"/>
    <w:rPr>
      <w:rFonts w:ascii="Segoe UI" w:eastAsia="Times New Roman" w:hAnsi="Segoe UI" w:cs="Segoe UI"/>
      <w:sz w:val="18"/>
      <w:szCs w:val="18"/>
      <w:lang w:eastAsia="ru-RU"/>
    </w:rPr>
  </w:style>
  <w:style w:type="paragraph" w:styleId="aa">
    <w:name w:val="header"/>
    <w:basedOn w:val="a"/>
    <w:link w:val="ab"/>
    <w:uiPriority w:val="99"/>
    <w:unhideWhenUsed/>
    <w:rsid w:val="003951FA"/>
    <w:pPr>
      <w:tabs>
        <w:tab w:val="center" w:pos="4677"/>
        <w:tab w:val="right" w:pos="9355"/>
      </w:tabs>
    </w:pPr>
  </w:style>
  <w:style w:type="character" w:customStyle="1" w:styleId="ab">
    <w:name w:val="Верхний колонтитул Знак"/>
    <w:basedOn w:val="a0"/>
    <w:link w:val="aa"/>
    <w:uiPriority w:val="99"/>
    <w:rsid w:val="003951F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951FA"/>
    <w:pPr>
      <w:tabs>
        <w:tab w:val="center" w:pos="4677"/>
        <w:tab w:val="right" w:pos="9355"/>
      </w:tabs>
    </w:pPr>
  </w:style>
  <w:style w:type="character" w:customStyle="1" w:styleId="ad">
    <w:name w:val="Нижний колонтитул Знак"/>
    <w:basedOn w:val="a0"/>
    <w:link w:val="ac"/>
    <w:uiPriority w:val="99"/>
    <w:rsid w:val="003951F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4791">
      <w:bodyDiv w:val="1"/>
      <w:marLeft w:val="0"/>
      <w:marRight w:val="0"/>
      <w:marTop w:val="0"/>
      <w:marBottom w:val="0"/>
      <w:divBdr>
        <w:top w:val="none" w:sz="0" w:space="0" w:color="auto"/>
        <w:left w:val="none" w:sz="0" w:space="0" w:color="auto"/>
        <w:bottom w:val="none" w:sz="0" w:space="0" w:color="auto"/>
        <w:right w:val="none" w:sz="0" w:space="0" w:color="auto"/>
      </w:divBdr>
    </w:div>
    <w:div w:id="101995097">
      <w:bodyDiv w:val="1"/>
      <w:marLeft w:val="0"/>
      <w:marRight w:val="0"/>
      <w:marTop w:val="0"/>
      <w:marBottom w:val="0"/>
      <w:divBdr>
        <w:top w:val="none" w:sz="0" w:space="0" w:color="auto"/>
        <w:left w:val="none" w:sz="0" w:space="0" w:color="auto"/>
        <w:bottom w:val="none" w:sz="0" w:space="0" w:color="auto"/>
        <w:right w:val="none" w:sz="0" w:space="0" w:color="auto"/>
      </w:divBdr>
    </w:div>
    <w:div w:id="125705921">
      <w:bodyDiv w:val="1"/>
      <w:marLeft w:val="0"/>
      <w:marRight w:val="0"/>
      <w:marTop w:val="0"/>
      <w:marBottom w:val="0"/>
      <w:divBdr>
        <w:top w:val="none" w:sz="0" w:space="0" w:color="auto"/>
        <w:left w:val="none" w:sz="0" w:space="0" w:color="auto"/>
        <w:bottom w:val="none" w:sz="0" w:space="0" w:color="auto"/>
        <w:right w:val="none" w:sz="0" w:space="0" w:color="auto"/>
      </w:divBdr>
    </w:div>
    <w:div w:id="539166136">
      <w:bodyDiv w:val="1"/>
      <w:marLeft w:val="0"/>
      <w:marRight w:val="0"/>
      <w:marTop w:val="0"/>
      <w:marBottom w:val="0"/>
      <w:divBdr>
        <w:top w:val="none" w:sz="0" w:space="0" w:color="auto"/>
        <w:left w:val="none" w:sz="0" w:space="0" w:color="auto"/>
        <w:bottom w:val="none" w:sz="0" w:space="0" w:color="auto"/>
        <w:right w:val="none" w:sz="0" w:space="0" w:color="auto"/>
      </w:divBdr>
    </w:div>
    <w:div w:id="909925813">
      <w:bodyDiv w:val="1"/>
      <w:marLeft w:val="0"/>
      <w:marRight w:val="0"/>
      <w:marTop w:val="0"/>
      <w:marBottom w:val="0"/>
      <w:divBdr>
        <w:top w:val="none" w:sz="0" w:space="0" w:color="auto"/>
        <w:left w:val="none" w:sz="0" w:space="0" w:color="auto"/>
        <w:bottom w:val="none" w:sz="0" w:space="0" w:color="auto"/>
        <w:right w:val="none" w:sz="0" w:space="0" w:color="auto"/>
      </w:divBdr>
    </w:div>
    <w:div w:id="1033578758">
      <w:bodyDiv w:val="1"/>
      <w:marLeft w:val="0"/>
      <w:marRight w:val="0"/>
      <w:marTop w:val="0"/>
      <w:marBottom w:val="0"/>
      <w:divBdr>
        <w:top w:val="none" w:sz="0" w:space="0" w:color="auto"/>
        <w:left w:val="none" w:sz="0" w:space="0" w:color="auto"/>
        <w:bottom w:val="none" w:sz="0" w:space="0" w:color="auto"/>
        <w:right w:val="none" w:sz="0" w:space="0" w:color="auto"/>
      </w:divBdr>
    </w:div>
    <w:div w:id="1044915007">
      <w:bodyDiv w:val="1"/>
      <w:marLeft w:val="0"/>
      <w:marRight w:val="0"/>
      <w:marTop w:val="0"/>
      <w:marBottom w:val="0"/>
      <w:divBdr>
        <w:top w:val="none" w:sz="0" w:space="0" w:color="auto"/>
        <w:left w:val="none" w:sz="0" w:space="0" w:color="auto"/>
        <w:bottom w:val="none" w:sz="0" w:space="0" w:color="auto"/>
        <w:right w:val="none" w:sz="0" w:space="0" w:color="auto"/>
      </w:divBdr>
    </w:div>
    <w:div w:id="1147090950">
      <w:bodyDiv w:val="1"/>
      <w:marLeft w:val="0"/>
      <w:marRight w:val="0"/>
      <w:marTop w:val="0"/>
      <w:marBottom w:val="0"/>
      <w:divBdr>
        <w:top w:val="none" w:sz="0" w:space="0" w:color="auto"/>
        <w:left w:val="none" w:sz="0" w:space="0" w:color="auto"/>
        <w:bottom w:val="none" w:sz="0" w:space="0" w:color="auto"/>
        <w:right w:val="none" w:sz="0" w:space="0" w:color="auto"/>
      </w:divBdr>
    </w:div>
    <w:div w:id="1215049215">
      <w:bodyDiv w:val="1"/>
      <w:marLeft w:val="0"/>
      <w:marRight w:val="0"/>
      <w:marTop w:val="0"/>
      <w:marBottom w:val="0"/>
      <w:divBdr>
        <w:top w:val="none" w:sz="0" w:space="0" w:color="auto"/>
        <w:left w:val="none" w:sz="0" w:space="0" w:color="auto"/>
        <w:bottom w:val="none" w:sz="0" w:space="0" w:color="auto"/>
        <w:right w:val="none" w:sz="0" w:space="0" w:color="auto"/>
      </w:divBdr>
    </w:div>
    <w:div w:id="1237781862">
      <w:bodyDiv w:val="1"/>
      <w:marLeft w:val="0"/>
      <w:marRight w:val="0"/>
      <w:marTop w:val="0"/>
      <w:marBottom w:val="0"/>
      <w:divBdr>
        <w:top w:val="none" w:sz="0" w:space="0" w:color="auto"/>
        <w:left w:val="none" w:sz="0" w:space="0" w:color="auto"/>
        <w:bottom w:val="none" w:sz="0" w:space="0" w:color="auto"/>
        <w:right w:val="none" w:sz="0" w:space="0" w:color="auto"/>
      </w:divBdr>
    </w:div>
    <w:div w:id="1428312542">
      <w:bodyDiv w:val="1"/>
      <w:marLeft w:val="0"/>
      <w:marRight w:val="0"/>
      <w:marTop w:val="0"/>
      <w:marBottom w:val="0"/>
      <w:divBdr>
        <w:top w:val="none" w:sz="0" w:space="0" w:color="auto"/>
        <w:left w:val="none" w:sz="0" w:space="0" w:color="auto"/>
        <w:bottom w:val="none" w:sz="0" w:space="0" w:color="auto"/>
        <w:right w:val="none" w:sz="0" w:space="0" w:color="auto"/>
      </w:divBdr>
    </w:div>
    <w:div w:id="1429304380">
      <w:bodyDiv w:val="1"/>
      <w:marLeft w:val="0"/>
      <w:marRight w:val="0"/>
      <w:marTop w:val="0"/>
      <w:marBottom w:val="0"/>
      <w:divBdr>
        <w:top w:val="none" w:sz="0" w:space="0" w:color="auto"/>
        <w:left w:val="none" w:sz="0" w:space="0" w:color="auto"/>
        <w:bottom w:val="none" w:sz="0" w:space="0" w:color="auto"/>
        <w:right w:val="none" w:sz="0" w:space="0" w:color="auto"/>
      </w:divBdr>
    </w:div>
    <w:div w:id="1597597327">
      <w:bodyDiv w:val="1"/>
      <w:marLeft w:val="0"/>
      <w:marRight w:val="0"/>
      <w:marTop w:val="0"/>
      <w:marBottom w:val="0"/>
      <w:divBdr>
        <w:top w:val="none" w:sz="0" w:space="0" w:color="auto"/>
        <w:left w:val="none" w:sz="0" w:space="0" w:color="auto"/>
        <w:bottom w:val="none" w:sz="0" w:space="0" w:color="auto"/>
        <w:right w:val="none" w:sz="0" w:space="0" w:color="auto"/>
      </w:divBdr>
    </w:div>
    <w:div w:id="204860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61" Type="http://schemas.openxmlformats.org/officeDocument/2006/relationships/image" Target="media/image54.wmf"/><Relationship Id="rId10" Type="http://schemas.openxmlformats.org/officeDocument/2006/relationships/image" Target="media/image4.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6A444-349A-4C74-9915-1068ED62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2430</TotalTime>
  <Pages>72</Pages>
  <Words>13932</Words>
  <Characters>79414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Противень</dc:creator>
  <cp:keywords/>
  <dc:description/>
  <cp:lastModifiedBy>NoPoNA</cp:lastModifiedBy>
  <cp:revision>39</cp:revision>
  <cp:lastPrinted>2022-05-11T11:51:00Z</cp:lastPrinted>
  <dcterms:created xsi:type="dcterms:W3CDTF">2021-12-15T11:35:00Z</dcterms:created>
  <dcterms:modified xsi:type="dcterms:W3CDTF">2022-05-12T05:21:00Z</dcterms:modified>
</cp:coreProperties>
</file>