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31C" w:rsidRPr="0025110C" w:rsidRDefault="005A431C" w:rsidP="005A431C">
      <w:pPr>
        <w:jc w:val="both"/>
        <w:rPr>
          <w:rFonts w:eastAsia="Calibri"/>
          <w:b/>
          <w:sz w:val="26"/>
          <w:szCs w:val="26"/>
          <w:lang w:eastAsia="en-US"/>
        </w:rPr>
      </w:pPr>
      <w:r w:rsidRPr="0025110C">
        <w:rPr>
          <w:rFonts w:eastAsia="Calibri"/>
          <w:b/>
          <w:sz w:val="26"/>
          <w:szCs w:val="26"/>
          <w:lang w:eastAsia="en-US"/>
        </w:rPr>
        <w:t>Сообщение о проведении независимой экспертизы проекта решения Совета депутатов Новоалександровского муниципального округа Ставропольского края «</w:t>
      </w:r>
      <w:r w:rsidRPr="00F86224">
        <w:rPr>
          <w:rFonts w:eastAsia="Calibri"/>
          <w:b/>
          <w:sz w:val="26"/>
          <w:szCs w:val="26"/>
          <w:lang w:eastAsia="en-US"/>
        </w:rPr>
        <w:t>О порядке сообщения лицами, замещающими муниципальные должности, и муниципальными служащими Новоалександровского муниципального округа Ставропольского края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25110C">
        <w:rPr>
          <w:rFonts w:eastAsia="Calibri"/>
          <w:b/>
          <w:sz w:val="26"/>
          <w:szCs w:val="26"/>
          <w:lang w:eastAsia="en-US"/>
        </w:rPr>
        <w:t>»</w:t>
      </w:r>
    </w:p>
    <w:p w:rsidR="005A431C" w:rsidRPr="0025110C" w:rsidRDefault="005A431C" w:rsidP="005A431C">
      <w:pPr>
        <w:ind w:firstLine="709"/>
        <w:jc w:val="both"/>
        <w:rPr>
          <w:rFonts w:eastAsia="Calibri"/>
          <w:sz w:val="26"/>
          <w:szCs w:val="26"/>
          <w:lang w:eastAsia="en-US"/>
        </w:rPr>
      </w:pPr>
    </w:p>
    <w:p w:rsidR="005A431C" w:rsidRPr="0025110C" w:rsidRDefault="005A431C" w:rsidP="005A431C">
      <w:pPr>
        <w:jc w:val="both"/>
        <w:rPr>
          <w:rFonts w:eastAsia="SimSun" w:cs="Mangal"/>
          <w:kern w:val="1"/>
          <w:sz w:val="26"/>
          <w:szCs w:val="26"/>
          <w:lang w:eastAsia="hi-IN" w:bidi="hi-IN"/>
        </w:rPr>
      </w:pP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Проект решения Совета депутатов Новоалександровского муниципального округа Ставропольского края «</w:t>
      </w:r>
      <w:r w:rsidRPr="00F86224">
        <w:rPr>
          <w:rFonts w:eastAsia="SimSun" w:cs="Mangal"/>
          <w:kern w:val="1"/>
          <w:sz w:val="26"/>
          <w:szCs w:val="26"/>
          <w:lang w:eastAsia="hi-IN" w:bidi="hi-IN"/>
        </w:rPr>
        <w:t>О порядке сообщения лицами, замещающими муниципальные должности, и муниципальными служащими Новоалександровского муниципального округа Ставропольского края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» размещён на официальном сайте Новоалександровского муниципального округа Ставропольского края в информационно-телекоммуникационной сети «Интернет» </w:t>
      </w:r>
      <w:hyperlink r:id="rId4" w:history="1">
        <w:r w:rsidRPr="0025110C">
          <w:rPr>
            <w:rFonts w:eastAsia="SimSun" w:cs="Mangal"/>
            <w:kern w:val="1"/>
            <w:sz w:val="26"/>
            <w:szCs w:val="26"/>
            <w:lang w:eastAsia="hi-IN" w:bidi="hi-IN"/>
          </w:rPr>
          <w:t>http://newalexandrovsk.gosuslugi.ru</w:t>
        </w:r>
      </w:hyperlink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 в разделе «Главная/Официально/Документы/Проекты нормативных правовых актов».</w:t>
      </w:r>
    </w:p>
    <w:p w:rsidR="005A431C" w:rsidRPr="0025110C" w:rsidRDefault="005A431C" w:rsidP="005A431C">
      <w:pPr>
        <w:ind w:firstLine="708"/>
        <w:jc w:val="both"/>
        <w:rPr>
          <w:b/>
          <w:bCs/>
          <w:sz w:val="26"/>
          <w:szCs w:val="26"/>
        </w:rPr>
      </w:pP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Независимая антикоррупционная экспертиза проводится юридическими</w:t>
      </w:r>
      <w:r w:rsidRPr="0025110C">
        <w:rPr>
          <w:bCs/>
          <w:sz w:val="26"/>
          <w:szCs w:val="26"/>
        </w:rPr>
        <w:t xml:space="preserve"> лицами и физическими лицами, </w:t>
      </w:r>
      <w:hyperlink r:id="rId5" w:history="1">
        <w:r w:rsidRPr="0025110C">
          <w:rPr>
            <w:bCs/>
            <w:color w:val="000000"/>
            <w:sz w:val="26"/>
            <w:szCs w:val="26"/>
          </w:rPr>
          <w:t>аккредитованными</w:t>
        </w:r>
      </w:hyperlink>
      <w:r w:rsidRPr="0025110C">
        <w:rPr>
          <w:bCs/>
          <w:color w:val="000000"/>
          <w:sz w:val="26"/>
          <w:szCs w:val="26"/>
        </w:rPr>
        <w:t xml:space="preserve"> Министерством юстиции Российской Федерации в качестве экспертов по проведению независимой антикоррупционной экспертизы нормативных правовых актов и проектов нормативных правовых актов, в соответствии с </w:t>
      </w:r>
      <w:hyperlink r:id="rId6" w:history="1">
        <w:r w:rsidRPr="0025110C">
          <w:rPr>
            <w:bCs/>
            <w:color w:val="000000"/>
            <w:sz w:val="26"/>
            <w:szCs w:val="26"/>
          </w:rPr>
          <w:t>методикой</w:t>
        </w:r>
      </w:hyperlink>
      <w:r w:rsidRPr="0025110C">
        <w:rPr>
          <w:bCs/>
          <w:color w:val="000000"/>
          <w:sz w:val="26"/>
          <w:szCs w:val="26"/>
        </w:rPr>
        <w:t xml:space="preserve"> проведения антикоррупционной экспертизы нормативных правовых актов и проектов нормативных правовых актов, утвержденной постановлением</w:t>
      </w:r>
      <w:r w:rsidRPr="0025110C">
        <w:rPr>
          <w:bCs/>
          <w:sz w:val="26"/>
          <w:szCs w:val="26"/>
        </w:rPr>
        <w:t xml:space="preserve"> Правительства Российской Федерации от 26 февраля 2010 г. № 96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, за счет собственных средств.</w:t>
      </w:r>
    </w:p>
    <w:p w:rsidR="005A431C" w:rsidRPr="0025110C" w:rsidRDefault="005A431C" w:rsidP="005A431C">
      <w:pPr>
        <w:autoSpaceDE w:val="0"/>
        <w:autoSpaceDN w:val="0"/>
        <w:adjustRightInd w:val="0"/>
        <w:ind w:firstLine="709"/>
        <w:jc w:val="both"/>
        <w:rPr>
          <w:rFonts w:eastAsia="SimSun"/>
          <w:kern w:val="1"/>
          <w:sz w:val="26"/>
          <w:szCs w:val="26"/>
          <w:lang w:eastAsia="hi-IN" w:bidi="hi-IN"/>
        </w:rPr>
      </w:pPr>
      <w:r w:rsidRPr="0025110C">
        <w:rPr>
          <w:bCs/>
          <w:sz w:val="26"/>
          <w:szCs w:val="26"/>
        </w:rPr>
        <w:t xml:space="preserve">Независимая антикоррупционная экспертиза проводится </w:t>
      </w:r>
      <w:r w:rsidRPr="0025110C">
        <w:rPr>
          <w:rFonts w:eastAsia="SimSun"/>
          <w:kern w:val="1"/>
          <w:sz w:val="26"/>
          <w:szCs w:val="26"/>
          <w:lang w:eastAsia="hi-IN" w:bidi="hi-IN"/>
        </w:rPr>
        <w:t>в целях выявления в проекте решения положений, устанавливающих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положений, содержащих неопределенные, трудновыполнимые и (или) обременительные требования к гражданам и организациям и тем самым создающих условия для проявления коррупции.</w:t>
      </w:r>
    </w:p>
    <w:p w:rsidR="005A431C" w:rsidRPr="0025110C" w:rsidRDefault="005A431C" w:rsidP="005A431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25110C">
        <w:rPr>
          <w:bCs/>
          <w:sz w:val="26"/>
          <w:szCs w:val="26"/>
        </w:rPr>
        <w:t xml:space="preserve">В </w:t>
      </w:r>
      <w:hyperlink r:id="rId7" w:history="1">
        <w:r w:rsidRPr="0025110C">
          <w:rPr>
            <w:bCs/>
            <w:color w:val="000000"/>
            <w:sz w:val="26"/>
            <w:szCs w:val="26"/>
          </w:rPr>
          <w:t>заключении</w:t>
        </w:r>
      </w:hyperlink>
      <w:r w:rsidRPr="0025110C">
        <w:rPr>
          <w:bCs/>
          <w:sz w:val="26"/>
          <w:szCs w:val="26"/>
        </w:rPr>
        <w:t xml:space="preserve"> по результатам независимой антикоррупционной экспертизы должны быть указаны выявленные в проекте решения коррупциогенные факторы и предложены способы их устранения.</w:t>
      </w:r>
    </w:p>
    <w:p w:rsidR="005A431C" w:rsidRPr="0025110C" w:rsidRDefault="005A431C" w:rsidP="005A431C">
      <w:pPr>
        <w:widowControl w:val="0"/>
        <w:suppressAutoHyphens/>
        <w:ind w:firstLine="709"/>
        <w:jc w:val="both"/>
        <w:rPr>
          <w:rFonts w:eastAsia="SimSun"/>
          <w:color w:val="000000"/>
          <w:kern w:val="1"/>
          <w:sz w:val="26"/>
          <w:szCs w:val="26"/>
          <w:lang w:eastAsia="hi-IN" w:bidi="hi-IN"/>
        </w:rPr>
      </w:pP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Заключения </w:t>
      </w:r>
      <w:r w:rsidRPr="0025110C">
        <w:rPr>
          <w:bCs/>
          <w:sz w:val="26"/>
          <w:szCs w:val="26"/>
        </w:rPr>
        <w:t>по результатам независимой антикоррупционной экспертизы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 проекта решения направляются в адрес разработчика – отдел по противодействию коррупции, муниципальной службы, работы с кадрами и наград администрации Новоалександровского муниципального округа Ставропольского края. на адрес электронной почты </w:t>
      </w:r>
      <w:hyperlink r:id="rId8" w:history="1">
        <w:r w:rsidRPr="0025110C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o</w:t>
        </w:r>
        <w:r w:rsidRPr="0025110C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val="en-US" w:eastAsia="hi-IN" w:bidi="hi-IN"/>
          </w:rPr>
          <w:t>k</w:t>
        </w:r>
        <w:r w:rsidRPr="0025110C">
          <w:rPr>
            <w:rFonts w:eastAsia="SimSun"/>
            <w:color w:val="000000"/>
            <w:kern w:val="1"/>
            <w:sz w:val="26"/>
            <w:szCs w:val="26"/>
            <w:shd w:val="clear" w:color="auto" w:fill="F7F7F7"/>
            <w:lang w:eastAsia="hi-IN" w:bidi="hi-IN"/>
          </w:rPr>
          <w:t>_ango@bk.ru</w:t>
        </w:r>
      </w:hyperlink>
      <w:r w:rsidRPr="0025110C">
        <w:rPr>
          <w:rFonts w:eastAsia="SimSun"/>
          <w:color w:val="000000"/>
          <w:kern w:val="1"/>
          <w:sz w:val="26"/>
          <w:szCs w:val="26"/>
          <w:lang w:eastAsia="hi-IN" w:bidi="hi-IN"/>
        </w:rPr>
        <w:t xml:space="preserve"> (с последующим направлением заключения на бумажном носителе на почтовый адрес) или по почтовому адресу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>: 356000, Ставропольский край, Новоалександровский район, г. Новоалександровск, ул. Гагарина, 315.</w:t>
      </w:r>
    </w:p>
    <w:p w:rsidR="00372365" w:rsidRDefault="005A431C" w:rsidP="005A431C">
      <w:pPr>
        <w:autoSpaceDE w:val="0"/>
        <w:autoSpaceDN w:val="0"/>
        <w:adjustRightInd w:val="0"/>
        <w:ind w:firstLine="709"/>
        <w:jc w:val="both"/>
      </w:pPr>
      <w:r w:rsidRPr="0025110C">
        <w:rPr>
          <w:sz w:val="26"/>
          <w:szCs w:val="26"/>
        </w:rPr>
        <w:t>Прием заключений по результатам проведения независимой антикоррупционной экспертизы осуществляется</w:t>
      </w:r>
      <w:r w:rsidRPr="0025110C">
        <w:rPr>
          <w:rFonts w:eastAsia="SimSun" w:cs="Mangal"/>
          <w:kern w:val="1"/>
          <w:sz w:val="26"/>
          <w:szCs w:val="26"/>
          <w:lang w:eastAsia="hi-IN" w:bidi="hi-IN"/>
        </w:rPr>
        <w:t xml:space="preserve"> 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с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11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октября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2024 г. по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17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</w:t>
      </w:r>
      <w:r>
        <w:rPr>
          <w:rFonts w:eastAsia="SimSun" w:cs="Mangal"/>
          <w:b/>
          <w:kern w:val="1"/>
          <w:sz w:val="26"/>
          <w:szCs w:val="26"/>
          <w:lang w:eastAsia="hi-IN" w:bidi="hi-IN"/>
        </w:rPr>
        <w:t>октября</w:t>
      </w:r>
      <w:r w:rsidRPr="0025110C">
        <w:rPr>
          <w:rFonts w:eastAsia="SimSun" w:cs="Mangal"/>
          <w:b/>
          <w:kern w:val="1"/>
          <w:sz w:val="26"/>
          <w:szCs w:val="26"/>
          <w:lang w:eastAsia="hi-IN" w:bidi="hi-IN"/>
        </w:rPr>
        <w:t xml:space="preserve"> 2024 г.</w:t>
      </w:r>
      <w:bookmarkStart w:id="0" w:name="_GoBack"/>
      <w:bookmarkEnd w:id="0"/>
    </w:p>
    <w:sectPr w:rsidR="00372365" w:rsidSect="00BD22B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483"/>
    <w:rsid w:val="00372365"/>
    <w:rsid w:val="005A431C"/>
    <w:rsid w:val="00665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D74837-84D4-4947-8051-52C18C83E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3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vo_ango@bk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B9F8892E30C1DDDA39EB95B61E892CE90AE46D91AD618F0BEEDD8E6886EEB73DB28986F5F931D3E17C4F6609507E21AA63BF0D3B63A0135g8h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A6BC6B9D6A627D9AFBA6975B7BAC1D68C546B640C944E78B9676E9129AD79B114F6E325D165C74D2FE113CAAAEC0B5ADE7E64C8DFE84065NFdFF" TargetMode="External"/><Relationship Id="rId5" Type="http://schemas.openxmlformats.org/officeDocument/2006/relationships/hyperlink" Target="consultantplus://offline/ref=BA6BC6B9D6A627D9AFBA6975B7BAC1D68C5162620C904E78B9676E9129AD79B114F6E325D165C74E2EE113CAAAEC0B5ADE7E64C8DFE84065NFdFF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newalexandrovsk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3086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Долбня Наталья</dc:creator>
  <cp:keywords/>
  <dc:description/>
  <cp:lastModifiedBy>Долбня Наталья</cp:lastModifiedBy>
  <cp:revision>2</cp:revision>
  <dcterms:created xsi:type="dcterms:W3CDTF">2024-10-11T06:07:00Z</dcterms:created>
  <dcterms:modified xsi:type="dcterms:W3CDTF">2024-10-11T06:07:00Z</dcterms:modified>
</cp:coreProperties>
</file>