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2448"/>
        <w:gridCol w:w="4500"/>
        <w:gridCol w:w="2833"/>
      </w:tblGrid>
      <w:tr w:rsidR="004C4B85" w:rsidTr="004C4B85">
        <w:tc>
          <w:tcPr>
            <w:tcW w:w="9781" w:type="dxa"/>
            <w:gridSpan w:val="3"/>
          </w:tcPr>
          <w:p w:rsidR="004C4B85" w:rsidRDefault="007B5F8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3410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628015" cy="621665"/>
                  <wp:effectExtent l="0" t="0" r="635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4B85" w:rsidRDefault="004C4B8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АДМИНИСТРАЦИЯ НОВОАЛЕКСАНДРОВСКОГО </w:t>
            </w:r>
          </w:p>
          <w:p w:rsidR="004C4B85" w:rsidRDefault="004C4B8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ГОРОДСКОГО ОКРУГА СТАВРОПОЛЬСКОГО КРАЯ</w:t>
            </w:r>
          </w:p>
          <w:p w:rsidR="004C4B85" w:rsidRDefault="004C4B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4C4B85" w:rsidRDefault="004C4B8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</w:tr>
      <w:tr w:rsidR="004C4B85" w:rsidTr="004C4B85">
        <w:tc>
          <w:tcPr>
            <w:tcW w:w="9781" w:type="dxa"/>
            <w:gridSpan w:val="3"/>
          </w:tcPr>
          <w:p w:rsidR="004C4B85" w:rsidRDefault="004C4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6"/>
                <w:szCs w:val="36"/>
                <w:lang w:eastAsia="ru-RU"/>
              </w:rPr>
              <w:t>РАСПОРЯЖЕНИЕ</w:t>
            </w:r>
          </w:p>
          <w:p w:rsidR="004C4B85" w:rsidRDefault="004C4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 w:rsidR="004C4B85" w:rsidTr="004C4B85">
        <w:tc>
          <w:tcPr>
            <w:tcW w:w="2448" w:type="dxa"/>
          </w:tcPr>
          <w:p w:rsidR="004C4B85" w:rsidRDefault="007B5F87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10 мая 2018 г.</w:t>
            </w:r>
          </w:p>
        </w:tc>
        <w:tc>
          <w:tcPr>
            <w:tcW w:w="4500" w:type="dxa"/>
            <w:hideMark/>
          </w:tcPr>
          <w:p w:rsidR="004C4B85" w:rsidRDefault="004C4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Новоалександровск</w:t>
            </w:r>
          </w:p>
        </w:tc>
        <w:tc>
          <w:tcPr>
            <w:tcW w:w="2833" w:type="dxa"/>
          </w:tcPr>
          <w:p w:rsidR="004C4B85" w:rsidRDefault="007B5F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198-р</w:t>
            </w:r>
          </w:p>
        </w:tc>
      </w:tr>
    </w:tbl>
    <w:p w:rsidR="004C4B85" w:rsidRDefault="007B5F87" w:rsidP="007B5F8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редакции распоряжения от 13.03.2019 г. № 65-р)</w:t>
      </w:r>
    </w:p>
    <w:p w:rsidR="004C4B85" w:rsidRDefault="004C4B85" w:rsidP="004C4B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4B85" w:rsidRDefault="004C4B85" w:rsidP="004C4B8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C4B85" w:rsidRDefault="004C4B85" w:rsidP="004C4B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12 Федерального закона от 25 декабря 2008 г. №273 – ФЗ «О противодействии коррупции», Указом Президента Российской Федерации от 21 июля 20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10 года №925 «О мерах по реализации отдельных положений Федерального закона «О противодействии коррупции»</w:t>
      </w:r>
    </w:p>
    <w:p w:rsidR="004C4B85" w:rsidRDefault="004C4B85" w:rsidP="004C4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B85" w:rsidRDefault="004C4B85" w:rsidP="004C4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B85" w:rsidRDefault="004C4B85" w:rsidP="004C4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7B5F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Уполномочить проводить проверку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(или)</w:t>
      </w:r>
      <w:r w:rsidR="007B5F8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гражданско-правового договора:</w:t>
      </w:r>
    </w:p>
    <w:p w:rsidR="004C4B85" w:rsidRDefault="004C4B85" w:rsidP="004C4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Долбня Наталью Михайловну, начальника отдела по противодействию коррупции, муниципальной службы, работы с кадрами и наград администрации Новоалександровского городского округа Ставропольского края;</w:t>
      </w:r>
    </w:p>
    <w:p w:rsidR="004C4B85" w:rsidRDefault="004C4B85" w:rsidP="004C4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B5F87">
        <w:rPr>
          <w:rFonts w:ascii="Times New Roman" w:eastAsia="Times New Roman" w:hAnsi="Times New Roman"/>
          <w:sz w:val="28"/>
          <w:szCs w:val="28"/>
          <w:lang w:eastAsia="ru-RU"/>
        </w:rPr>
        <w:t>Трунову Светлану Александровну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главного специалиста отдела по противодействию коррупции, муниципальной службы, работы с кадрами и наград администрации Новоалександровского городского округа Ставропольского края.</w:t>
      </w:r>
    </w:p>
    <w:p w:rsidR="004C4B85" w:rsidRDefault="004C4B85" w:rsidP="004C4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B85" w:rsidRDefault="004C4B85" w:rsidP="004C4B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4B85" w:rsidRDefault="004C4B85" w:rsidP="004C4B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sz w:val="28"/>
          <w:szCs w:val="28"/>
        </w:rPr>
        <w:t>Признать утратившим силу распоряжение администрации Новоалександровского муниципального района Ставропольского края от</w:t>
      </w:r>
      <w:r w:rsidR="007B5F87">
        <w:rPr>
          <w:rFonts w:ascii="Times New Roman" w:eastAsia="Times New Roman" w:hAnsi="Times New Roman"/>
          <w:sz w:val="28"/>
          <w:szCs w:val="28"/>
        </w:rPr>
        <w:t xml:space="preserve"> 30 сентября 2010 года № 451-р.</w:t>
      </w:r>
    </w:p>
    <w:p w:rsidR="004C4B85" w:rsidRDefault="004C4B85" w:rsidP="004C4B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B85" w:rsidRDefault="004C4B85" w:rsidP="004C4B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4B85" w:rsidRDefault="004C4B85" w:rsidP="004C4B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распоряжение вступает в силу со дня его подписания.</w:t>
      </w:r>
    </w:p>
    <w:p w:rsidR="004C4B85" w:rsidRDefault="004C4B85" w:rsidP="004C4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B85" w:rsidRDefault="004C4B85" w:rsidP="004C4B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4B85" w:rsidRDefault="004C4B85" w:rsidP="004C4B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4B85" w:rsidRDefault="004C4B85" w:rsidP="004C4B8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Новоалександровского </w:t>
      </w:r>
    </w:p>
    <w:p w:rsidR="004C4B85" w:rsidRDefault="004C4B85" w:rsidP="004C4B8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округа</w:t>
      </w:r>
    </w:p>
    <w:p w:rsidR="00E33F27" w:rsidRDefault="004C4B85" w:rsidP="007B5F87">
      <w:pPr>
        <w:spacing w:after="0" w:line="240" w:lineRule="auto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Ставропольского края                                                                  С.Ф.Сагалаев</w:t>
      </w:r>
    </w:p>
    <w:sectPr w:rsidR="00E33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85"/>
    <w:rsid w:val="004C4B85"/>
    <w:rsid w:val="007B5F87"/>
    <w:rsid w:val="00E3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7E6DC-C7AB-406D-BFDB-1B8773DE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B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9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User42</dc:creator>
  <cp:keywords/>
  <dc:description/>
  <cp:lastModifiedBy>User</cp:lastModifiedBy>
  <cp:revision>2</cp:revision>
  <dcterms:created xsi:type="dcterms:W3CDTF">2019-03-14T08:48:00Z</dcterms:created>
  <dcterms:modified xsi:type="dcterms:W3CDTF">2019-03-14T09:22:00Z</dcterms:modified>
</cp:coreProperties>
</file>