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8F4" w:rsidRPr="00C978F4" w:rsidRDefault="00C978F4" w:rsidP="00C978F4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C978F4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456889A" wp14:editId="56C346CD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8F4" w:rsidRPr="00C978F4" w:rsidRDefault="00C978F4" w:rsidP="00C978F4">
      <w:pPr>
        <w:jc w:val="center"/>
        <w:rPr>
          <w:rFonts w:ascii="Times New Roman" w:hAnsi="Times New Roman"/>
          <w:sz w:val="28"/>
          <w:szCs w:val="28"/>
        </w:rPr>
      </w:pPr>
    </w:p>
    <w:p w:rsidR="00C978F4" w:rsidRPr="00C978F4" w:rsidRDefault="00C978F4" w:rsidP="00C978F4">
      <w:pPr>
        <w:jc w:val="center"/>
        <w:rPr>
          <w:rFonts w:ascii="Times New Roman" w:hAnsi="Times New Roman"/>
          <w:sz w:val="28"/>
          <w:szCs w:val="28"/>
        </w:rPr>
      </w:pPr>
      <w:r w:rsidRPr="00C978F4">
        <w:rPr>
          <w:rFonts w:ascii="Times New Roman" w:hAnsi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C978F4" w:rsidRPr="00C978F4" w:rsidRDefault="00C978F4" w:rsidP="00C978F4">
      <w:pPr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978F4" w:rsidRPr="00C978F4" w:rsidRDefault="00C978F4" w:rsidP="00C978F4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C978F4">
        <w:rPr>
          <w:rFonts w:ascii="Times New Roman" w:hAnsi="Times New Roman"/>
          <w:sz w:val="28"/>
          <w:szCs w:val="28"/>
          <w:lang w:eastAsia="ar-SA"/>
        </w:rPr>
        <w:t>РЕШЕНИЕ</w:t>
      </w:r>
    </w:p>
    <w:p w:rsidR="00C978F4" w:rsidRPr="00C978F4" w:rsidRDefault="00C978F4" w:rsidP="00C978F4">
      <w:pPr>
        <w:jc w:val="both"/>
        <w:rPr>
          <w:rFonts w:ascii="Times New Roman" w:hAnsi="Times New Roman"/>
          <w:sz w:val="28"/>
          <w:szCs w:val="28"/>
          <w:lang w:eastAsia="ar-SA"/>
        </w:rPr>
      </w:pPr>
      <w:r w:rsidRPr="00C978F4">
        <w:rPr>
          <w:rFonts w:ascii="Times New Roman" w:hAnsi="Times New Roman"/>
          <w:sz w:val="28"/>
          <w:szCs w:val="28"/>
          <w:lang w:eastAsia="ar-SA"/>
        </w:rPr>
        <w:t xml:space="preserve">18 августа 2021 г.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</w:t>
      </w:r>
      <w:r w:rsidRPr="00C978F4">
        <w:rPr>
          <w:rFonts w:ascii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№ 51/497</w:t>
      </w:r>
    </w:p>
    <w:p w:rsidR="00C978F4" w:rsidRPr="00C978F4" w:rsidRDefault="00C978F4" w:rsidP="00C978F4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C978F4">
        <w:rPr>
          <w:rFonts w:ascii="Times New Roman" w:hAnsi="Times New Roman"/>
          <w:sz w:val="28"/>
          <w:szCs w:val="28"/>
          <w:lang w:eastAsia="ar-SA"/>
        </w:rPr>
        <w:t>г. Новоалександровск</w:t>
      </w:r>
    </w:p>
    <w:p w:rsidR="00C978F4" w:rsidRPr="00C978F4" w:rsidRDefault="00C978F4" w:rsidP="00C978F4">
      <w:pPr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62234" w:rsidRDefault="00162234" w:rsidP="00162234">
      <w:pPr>
        <w:pStyle w:val="ConsPlusTitle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162234">
        <w:rPr>
          <w:rFonts w:ascii="Times New Roman" w:hAnsi="Times New Roman" w:cs="Times New Roman"/>
          <w:b w:val="0"/>
          <w:color w:val="262525"/>
          <w:sz w:val="28"/>
          <w:szCs w:val="28"/>
          <w:shd w:val="clear" w:color="auto" w:fill="FFFFFF"/>
        </w:rPr>
        <w:t xml:space="preserve">Об утверждении положения </w:t>
      </w:r>
      <w:proofErr w:type="gramStart"/>
      <w:r w:rsidRPr="00162234">
        <w:rPr>
          <w:rFonts w:ascii="Times New Roman" w:hAnsi="Times New Roman" w:cs="Times New Roman"/>
          <w:b w:val="0"/>
          <w:color w:val="262525"/>
          <w:sz w:val="28"/>
          <w:szCs w:val="28"/>
          <w:shd w:val="clear" w:color="auto" w:fill="FFFFFF"/>
        </w:rPr>
        <w:t xml:space="preserve">о  </w:t>
      </w:r>
      <w:r w:rsidRPr="00162234">
        <w:rPr>
          <w:rFonts w:ascii="Times New Roman" w:hAnsi="Times New Roman" w:cs="Times New Roman"/>
          <w:b w:val="0"/>
          <w:bCs/>
          <w:sz w:val="28"/>
          <w:szCs w:val="28"/>
        </w:rPr>
        <w:t>муниципальном</w:t>
      </w:r>
      <w:proofErr w:type="gramEnd"/>
      <w:r w:rsidRPr="00162234">
        <w:rPr>
          <w:rFonts w:ascii="Times New Roman" w:hAnsi="Times New Roman" w:cs="Times New Roman"/>
          <w:b w:val="0"/>
          <w:bCs/>
          <w:sz w:val="28"/>
          <w:szCs w:val="28"/>
        </w:rPr>
        <w:t xml:space="preserve"> контроле в сфере благоустройства</w:t>
      </w:r>
      <w:r w:rsidRPr="00162234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Pr="00162234">
        <w:rPr>
          <w:rFonts w:ascii="Times New Roman" w:hAnsi="Times New Roman" w:cs="Times New Roman"/>
          <w:b w:val="0"/>
          <w:bCs/>
          <w:sz w:val="28"/>
          <w:szCs w:val="28"/>
        </w:rPr>
        <w:t>Новоалександровском городском округе Ставропольского края</w:t>
      </w:r>
      <w:r w:rsidRPr="0016223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</w:p>
    <w:p w:rsidR="00162234" w:rsidRPr="00162234" w:rsidRDefault="00162234" w:rsidP="00162234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162234" w:rsidRPr="00162234" w:rsidRDefault="00162234" w:rsidP="00C978F4">
      <w:pPr>
        <w:adjustRightInd w:val="0"/>
        <w:ind w:firstLine="709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C636D">
        <w:rPr>
          <w:rFonts w:ascii="Times New Roman" w:hAnsi="Times New Roman"/>
          <w:color w:val="000000"/>
          <w:spacing w:val="-12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1C636D">
        <w:rPr>
          <w:rFonts w:ascii="Times New Roman" w:hAnsi="Times New Roman"/>
          <w:sz w:val="28"/>
          <w:szCs w:val="28"/>
        </w:rPr>
        <w:t xml:space="preserve"> </w:t>
      </w:r>
      <w:r w:rsidRPr="00C978F4">
        <w:rPr>
          <w:rFonts w:ascii="Times New Roman" w:hAnsi="Times New Roman"/>
          <w:sz w:val="28"/>
          <w:szCs w:val="28"/>
        </w:rPr>
        <w:t>Федеральным законом от 31 июля 2020 года№ 248 - ФЗ «О государственном контроле (надзоре) и муниципальном контроле в Российской Федерации»,</w:t>
      </w:r>
      <w:r w:rsidRPr="00C978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62234">
        <w:rPr>
          <w:rFonts w:ascii="Times New Roman" w:hAnsi="Times New Roman"/>
          <w:sz w:val="28"/>
          <w:szCs w:val="28"/>
        </w:rPr>
        <w:t>Уставом Новоалександровского городск</w:t>
      </w:r>
      <w:r w:rsidR="00C978F4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Pr="00162234">
        <w:rPr>
          <w:rFonts w:ascii="Times New Roman" w:hAnsi="Times New Roman"/>
          <w:sz w:val="28"/>
          <w:szCs w:val="28"/>
        </w:rPr>
        <w:t xml:space="preserve"> Совет депутатов </w:t>
      </w:r>
      <w:proofErr w:type="spellStart"/>
      <w:r w:rsidRPr="00162234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162234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</w:p>
    <w:p w:rsidR="00162234" w:rsidRPr="001C636D" w:rsidRDefault="00162234" w:rsidP="00162234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62234" w:rsidRPr="00BA6405" w:rsidRDefault="00162234" w:rsidP="00162234">
      <w:pPr>
        <w:jc w:val="both"/>
        <w:rPr>
          <w:rFonts w:ascii="Times New Roman" w:hAnsi="Times New Roman"/>
          <w:sz w:val="28"/>
          <w:szCs w:val="28"/>
        </w:rPr>
      </w:pPr>
      <w:r w:rsidRPr="00BA6405">
        <w:rPr>
          <w:rFonts w:ascii="Times New Roman" w:hAnsi="Times New Roman"/>
          <w:sz w:val="28"/>
          <w:szCs w:val="28"/>
        </w:rPr>
        <w:t>РЕШИЛ:</w:t>
      </w:r>
    </w:p>
    <w:p w:rsidR="00162234" w:rsidRPr="00BA6405" w:rsidRDefault="00162234" w:rsidP="00162234">
      <w:pPr>
        <w:jc w:val="both"/>
        <w:rPr>
          <w:rFonts w:ascii="Times New Roman" w:hAnsi="Times New Roman"/>
          <w:sz w:val="28"/>
          <w:szCs w:val="28"/>
        </w:rPr>
      </w:pPr>
    </w:p>
    <w:p w:rsidR="00162234" w:rsidRDefault="00162234" w:rsidP="00C978F4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162234">
        <w:rPr>
          <w:rFonts w:ascii="Times New Roman" w:hAnsi="Times New Roman"/>
          <w:b w:val="0"/>
          <w:sz w:val="28"/>
          <w:szCs w:val="28"/>
        </w:rPr>
        <w:t>1. У</w:t>
      </w:r>
      <w:r w:rsidRPr="00162234">
        <w:rPr>
          <w:rFonts w:ascii="Times New Roman" w:hAnsi="Times New Roman" w:cs="Times New Roman"/>
          <w:b w:val="0"/>
          <w:color w:val="262525"/>
          <w:sz w:val="28"/>
          <w:szCs w:val="28"/>
          <w:shd w:val="clear" w:color="auto" w:fill="FFFFFF"/>
        </w:rPr>
        <w:t>твердить</w:t>
      </w:r>
      <w:r>
        <w:rPr>
          <w:rFonts w:ascii="Times New Roman" w:hAnsi="Times New Roman" w:cs="Times New Roman"/>
          <w:b w:val="0"/>
          <w:color w:val="262525"/>
          <w:sz w:val="28"/>
          <w:szCs w:val="28"/>
          <w:shd w:val="clear" w:color="auto" w:fill="FFFFFF"/>
        </w:rPr>
        <w:t xml:space="preserve"> прилагаемое </w:t>
      </w:r>
      <w:r w:rsidRPr="00162234">
        <w:rPr>
          <w:rFonts w:ascii="Times New Roman" w:hAnsi="Times New Roman" w:cs="Times New Roman"/>
          <w:b w:val="0"/>
          <w:color w:val="262525"/>
          <w:sz w:val="28"/>
          <w:szCs w:val="28"/>
          <w:shd w:val="clear" w:color="auto" w:fill="FFFFFF"/>
        </w:rPr>
        <w:t xml:space="preserve">положения о </w:t>
      </w:r>
      <w:r w:rsidRPr="00162234">
        <w:rPr>
          <w:rFonts w:ascii="Times New Roman" w:hAnsi="Times New Roman" w:cs="Times New Roman"/>
          <w:b w:val="0"/>
          <w:bCs/>
          <w:sz w:val="28"/>
          <w:szCs w:val="28"/>
        </w:rPr>
        <w:t>муниципальном контроле в сфере благоустройства</w:t>
      </w:r>
      <w:r w:rsidRPr="00162234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Pr="00162234">
        <w:rPr>
          <w:rFonts w:ascii="Times New Roman" w:hAnsi="Times New Roman" w:cs="Times New Roman"/>
          <w:b w:val="0"/>
          <w:bCs/>
          <w:sz w:val="28"/>
          <w:szCs w:val="28"/>
        </w:rPr>
        <w:t>Новоалександровском городском округе Ставропольского края</w:t>
      </w:r>
      <w:r w:rsidRPr="0016223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</w:p>
    <w:p w:rsidR="00083328" w:rsidRPr="00083328" w:rsidRDefault="00162234" w:rsidP="00C978F4">
      <w:pPr>
        <w:widowControl w:val="0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</w:rPr>
        <w:t>2</w:t>
      </w:r>
      <w:r w:rsidRPr="00BA6405">
        <w:rPr>
          <w:rFonts w:ascii="Times New Roman" w:hAnsi="Times New Roman"/>
          <w:sz w:val="28"/>
          <w:szCs w:val="28"/>
        </w:rPr>
        <w:t xml:space="preserve">. </w:t>
      </w:r>
      <w:r w:rsidR="00083328" w:rsidRPr="00083328">
        <w:rPr>
          <w:rFonts w:ascii="Times New Roman" w:eastAsia="Arial Unicode MS" w:hAnsi="Times New Roman"/>
          <w:iCs/>
          <w:sz w:val="28"/>
          <w:szCs w:val="28"/>
          <w:lang w:eastAsia="ru-RU" w:bidi="ru-RU"/>
        </w:rPr>
        <w:t xml:space="preserve">Опубликовать настоящее решение в муниципальной газете «Новоалександровский вестник» </w:t>
      </w:r>
      <w:r w:rsidR="00083328">
        <w:rPr>
          <w:rFonts w:ascii="Times New Roman" w:eastAsia="Arial Unicode MS" w:hAnsi="Times New Roman"/>
          <w:iCs/>
          <w:sz w:val="28"/>
          <w:szCs w:val="28"/>
          <w:lang w:eastAsia="ru-RU" w:bidi="ru-RU"/>
        </w:rPr>
        <w:t>и р</w:t>
      </w:r>
      <w:r w:rsidRPr="00BA6405">
        <w:rPr>
          <w:rFonts w:ascii="Times New Roman" w:hAnsi="Times New Roman"/>
          <w:sz w:val="28"/>
          <w:szCs w:val="28"/>
        </w:rPr>
        <w:t xml:space="preserve">азместить на официальном портале Новоалександровского городского округа Ставропольского края </w:t>
      </w:r>
      <w:r w:rsidR="00083328" w:rsidRPr="00083328">
        <w:rPr>
          <w:rFonts w:ascii="Times New Roman" w:eastAsia="Arial Unicode MS" w:hAnsi="Times New Roman"/>
          <w:iCs/>
          <w:sz w:val="28"/>
          <w:szCs w:val="28"/>
          <w:lang w:eastAsia="ru-RU" w:bidi="ru-RU"/>
        </w:rPr>
        <w:t>в информационно – телекоммуникационной сети «Интернет».</w:t>
      </w:r>
    </w:p>
    <w:p w:rsidR="00083328" w:rsidRPr="00083328" w:rsidRDefault="00C978F4" w:rsidP="00C978F4">
      <w:pPr>
        <w:widowControl w:val="0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spacing w:val="-15"/>
          <w:sz w:val="28"/>
          <w:szCs w:val="28"/>
          <w:lang w:eastAsia="ru-RU" w:bidi="ru-RU"/>
        </w:rPr>
        <w:t>3</w:t>
      </w:r>
      <w:r w:rsidR="00083328" w:rsidRPr="00083328">
        <w:rPr>
          <w:rFonts w:ascii="Times New Roman" w:eastAsia="Arial Unicode MS" w:hAnsi="Times New Roman"/>
          <w:spacing w:val="-15"/>
          <w:sz w:val="28"/>
          <w:szCs w:val="28"/>
          <w:lang w:eastAsia="ru-RU" w:bidi="ru-RU"/>
        </w:rPr>
        <w:t xml:space="preserve">. </w:t>
      </w:r>
      <w:r w:rsidR="00083328" w:rsidRPr="00083328">
        <w:rPr>
          <w:rFonts w:ascii="Times New Roman" w:eastAsia="Arial Unicode MS" w:hAnsi="Times New Roman"/>
          <w:spacing w:val="-4"/>
          <w:sz w:val="28"/>
          <w:szCs w:val="28"/>
          <w:lang w:eastAsia="ru-RU" w:bidi="ru-RU"/>
        </w:rPr>
        <w:t xml:space="preserve">Настоящее решение вступает в силу с 01 января 2022 г. </w:t>
      </w:r>
    </w:p>
    <w:p w:rsidR="00083328" w:rsidRPr="00083328" w:rsidRDefault="00083328" w:rsidP="00083328">
      <w:pPr>
        <w:shd w:val="clear" w:color="auto" w:fill="FFFFFF"/>
        <w:tabs>
          <w:tab w:val="left" w:pos="902"/>
        </w:tabs>
        <w:suppressAutoHyphens/>
        <w:contextualSpacing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83328" w:rsidRDefault="00083328" w:rsidP="00083328">
      <w:pPr>
        <w:shd w:val="clear" w:color="auto" w:fill="FFFFFF"/>
        <w:tabs>
          <w:tab w:val="left" w:pos="902"/>
        </w:tabs>
        <w:suppressAutoHyphens/>
        <w:contextualSpacing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B5999" w:rsidRPr="00083328" w:rsidRDefault="005B5999" w:rsidP="00083328">
      <w:pPr>
        <w:shd w:val="clear" w:color="auto" w:fill="FFFFFF"/>
        <w:tabs>
          <w:tab w:val="left" w:pos="902"/>
        </w:tabs>
        <w:suppressAutoHyphens/>
        <w:contextualSpacing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4678"/>
        <w:gridCol w:w="5528"/>
      </w:tblGrid>
      <w:tr w:rsidR="00083328" w:rsidRPr="00083328" w:rsidTr="00C978F4">
        <w:tc>
          <w:tcPr>
            <w:tcW w:w="4678" w:type="dxa"/>
          </w:tcPr>
          <w:p w:rsidR="00083328" w:rsidRPr="00083328" w:rsidRDefault="00083328" w:rsidP="0008332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  <w:proofErr w:type="spellStart"/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округа Ставропольского края</w:t>
            </w:r>
          </w:p>
          <w:p w:rsidR="00083328" w:rsidRPr="00083328" w:rsidRDefault="00083328" w:rsidP="0008332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</w:t>
            </w:r>
          </w:p>
          <w:p w:rsidR="00083328" w:rsidRPr="00083328" w:rsidRDefault="00083328" w:rsidP="0008332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Д.В. Страхов</w:t>
            </w:r>
          </w:p>
        </w:tc>
        <w:tc>
          <w:tcPr>
            <w:tcW w:w="5528" w:type="dxa"/>
          </w:tcPr>
          <w:p w:rsidR="00083328" w:rsidRPr="00083328" w:rsidRDefault="00083328" w:rsidP="0008332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округа</w:t>
            </w:r>
            <w:r w:rsidR="00C978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083328" w:rsidRDefault="00083328" w:rsidP="0008332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978F4" w:rsidRPr="00083328" w:rsidRDefault="00C978F4" w:rsidP="0008332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83328" w:rsidRPr="00083328" w:rsidRDefault="00083328" w:rsidP="0008332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С.Ф. </w:t>
            </w:r>
            <w:proofErr w:type="spellStart"/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Сагалаев</w:t>
            </w:r>
            <w:proofErr w:type="spellEnd"/>
          </w:p>
        </w:tc>
      </w:tr>
    </w:tbl>
    <w:p w:rsidR="00083328" w:rsidRPr="00083328" w:rsidRDefault="00083328" w:rsidP="00083328">
      <w:pPr>
        <w:tabs>
          <w:tab w:val="left" w:pos="9214"/>
        </w:tabs>
        <w:suppressAutoHyphens/>
        <w:ind w:right="1" w:firstLine="567"/>
        <w:contextualSpacing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62234" w:rsidRDefault="00162234"/>
    <w:p w:rsidR="00C978F4" w:rsidRDefault="00C978F4" w:rsidP="00162234">
      <w:pPr>
        <w:suppressAutoHyphens/>
        <w:autoSpaceDN w:val="0"/>
        <w:ind w:left="6663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</w:p>
    <w:p w:rsidR="00C978F4" w:rsidRDefault="00C978F4" w:rsidP="00162234">
      <w:pPr>
        <w:suppressAutoHyphens/>
        <w:autoSpaceDN w:val="0"/>
        <w:ind w:left="6663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</w:p>
    <w:p w:rsidR="00162234" w:rsidRPr="00162234" w:rsidRDefault="00162234" w:rsidP="00C978F4">
      <w:pPr>
        <w:suppressAutoHyphens/>
        <w:autoSpaceDN w:val="0"/>
        <w:jc w:val="right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bookmarkStart w:id="0" w:name="_GoBack"/>
      <w:bookmarkEnd w:id="0"/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lastRenderedPageBreak/>
        <w:t>Утверждено</w:t>
      </w:r>
    </w:p>
    <w:p w:rsidR="00C978F4" w:rsidRDefault="00162234" w:rsidP="00C978F4">
      <w:pPr>
        <w:suppressAutoHyphens/>
        <w:autoSpaceDN w:val="0"/>
        <w:jc w:val="right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решением Совета депутатов</w:t>
      </w:r>
    </w:p>
    <w:p w:rsidR="00C978F4" w:rsidRDefault="00162234" w:rsidP="00C978F4">
      <w:pPr>
        <w:suppressAutoHyphens/>
        <w:autoSpaceDN w:val="0"/>
        <w:jc w:val="right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proofErr w:type="spellStart"/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Новоале</w:t>
      </w:r>
      <w:r w:rsidR="00C978F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ксандровского</w:t>
      </w:r>
      <w:proofErr w:type="spellEnd"/>
      <w:r w:rsidR="00C978F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городского</w:t>
      </w:r>
    </w:p>
    <w:p w:rsidR="00C978F4" w:rsidRDefault="00C978F4" w:rsidP="00C978F4">
      <w:pPr>
        <w:suppressAutoHyphens/>
        <w:autoSpaceDN w:val="0"/>
        <w:jc w:val="right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округа </w:t>
      </w:r>
      <w:r w:rsidR="00162234"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Ставропольского края</w:t>
      </w:r>
    </w:p>
    <w:p w:rsidR="00162234" w:rsidRPr="00162234" w:rsidRDefault="00C978F4" w:rsidP="00C978F4">
      <w:pPr>
        <w:suppressAutoHyphens/>
        <w:autoSpaceDN w:val="0"/>
        <w:jc w:val="right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от 18 августа 2021 г. № 51/497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hd w:val="clear" w:color="auto" w:fill="FFFFFF"/>
        <w:suppressAutoHyphens/>
        <w:autoSpaceDN w:val="0"/>
        <w:spacing w:line="0" w:lineRule="atLeast"/>
        <w:jc w:val="center"/>
        <w:textAlignment w:val="baseline"/>
        <w:rPr>
          <w:rFonts w:ascii="Liberation Serif" w:eastAsia="SimSun" w:hAnsi="Liberation Serif"/>
          <w:bCs/>
          <w:spacing w:val="4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bCs/>
          <w:spacing w:val="4"/>
          <w:kern w:val="3"/>
          <w:sz w:val="28"/>
          <w:szCs w:val="28"/>
          <w:lang w:eastAsia="zh-CN" w:bidi="hi-IN"/>
        </w:rPr>
        <w:t>ПОЛОЖЕНИЕ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bCs/>
          <w:kern w:val="3"/>
          <w:sz w:val="28"/>
          <w:szCs w:val="28"/>
          <w:lang w:eastAsia="zh-CN" w:bidi="hi-IN"/>
        </w:rPr>
        <w:t>о муниципальном контроле в сфере благоустройства</w:t>
      </w: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в </w:t>
      </w:r>
      <w:r w:rsidRPr="00162234">
        <w:rPr>
          <w:rFonts w:ascii="Liberation Serif" w:eastAsia="SimSun" w:hAnsi="Liberation Serif"/>
          <w:bCs/>
          <w:kern w:val="3"/>
          <w:sz w:val="28"/>
          <w:szCs w:val="28"/>
          <w:lang w:eastAsia="zh-CN" w:bidi="hi-IN"/>
        </w:rPr>
        <w:t>Новоалександровском городс</w:t>
      </w:r>
      <w:r w:rsidR="005B5999">
        <w:rPr>
          <w:rFonts w:ascii="Liberation Serif" w:eastAsia="SimSun" w:hAnsi="Liberation Serif"/>
          <w:bCs/>
          <w:kern w:val="3"/>
          <w:sz w:val="28"/>
          <w:szCs w:val="28"/>
          <w:lang w:eastAsia="zh-CN" w:bidi="hi-IN"/>
        </w:rPr>
        <w:t>ком округе Ставропольского края</w:t>
      </w:r>
    </w:p>
    <w:p w:rsidR="00162234" w:rsidRPr="00162234" w:rsidRDefault="00162234" w:rsidP="00162234">
      <w:pPr>
        <w:shd w:val="clear" w:color="auto" w:fill="FFFFFF"/>
        <w:suppressAutoHyphens/>
        <w:autoSpaceDN w:val="0"/>
        <w:spacing w:line="0" w:lineRule="atLeast"/>
        <w:jc w:val="center"/>
        <w:textAlignment w:val="baseline"/>
        <w:rPr>
          <w:rFonts w:ascii="Liberation Serif" w:eastAsia="SimSun" w:hAnsi="Liberation Serif"/>
          <w:spacing w:val="4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spacing w:after="14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bCs/>
          <w:kern w:val="3"/>
          <w:sz w:val="28"/>
          <w:szCs w:val="28"/>
          <w:lang w:eastAsia="zh-CN"/>
        </w:rPr>
        <w:t xml:space="preserve">РАЗДЕЛ </w:t>
      </w:r>
      <w:r w:rsidRPr="00162234">
        <w:rPr>
          <w:rFonts w:ascii="Liberation Serif" w:eastAsia="SimSun" w:hAnsi="Liberation Serif"/>
          <w:bCs/>
          <w:kern w:val="3"/>
          <w:sz w:val="28"/>
          <w:szCs w:val="28"/>
          <w:lang w:val="en-US" w:eastAsia="zh-CN"/>
        </w:rPr>
        <w:t>I</w:t>
      </w:r>
      <w:r w:rsidRPr="00162234">
        <w:rPr>
          <w:rFonts w:ascii="Liberation Serif" w:eastAsia="SimSun" w:hAnsi="Liberation Serif"/>
          <w:bCs/>
          <w:kern w:val="3"/>
          <w:sz w:val="28"/>
          <w:szCs w:val="28"/>
          <w:lang w:eastAsia="zh-CN"/>
        </w:rPr>
        <w:t>. Общие положения</w:t>
      </w:r>
    </w:p>
    <w:p w:rsidR="00162234" w:rsidRPr="00162234" w:rsidRDefault="00162234" w:rsidP="00162234">
      <w:pPr>
        <w:shd w:val="clear" w:color="auto" w:fill="FFFFFF"/>
        <w:suppressAutoHyphens/>
        <w:autoSpaceDN w:val="0"/>
        <w:spacing w:line="0" w:lineRule="atLeast"/>
        <w:ind w:left="567"/>
        <w:jc w:val="center"/>
        <w:textAlignment w:val="baseline"/>
        <w:rPr>
          <w:rFonts w:ascii="Liberation Serif" w:eastAsia="SimSun" w:hAnsi="Liberation Serif"/>
          <w:spacing w:val="4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widowControl w:val="0"/>
        <w:numPr>
          <w:ilvl w:val="0"/>
          <w:numId w:val="6"/>
        </w:numPr>
        <w:tabs>
          <w:tab w:val="left" w:pos="1082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Положение о муниципальном контроле в сфере благоустройства в Новоалександровском городском округе (далее</w:t>
      </w:r>
      <w:r w:rsidRPr="00162234">
        <w:rPr>
          <w:rFonts w:ascii="Liberation Serif" w:eastAsia="SimSun" w:hAnsi="Liberation Serif" w:cs="Liberation Serif"/>
          <w:spacing w:val="1"/>
          <w:kern w:val="3"/>
          <w:sz w:val="28"/>
          <w:szCs w:val="28"/>
          <w:lang w:eastAsia="zh-CN" w:bidi="hi-IN"/>
        </w:rPr>
        <w:t xml:space="preserve"> –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Положение) разработано на основании Федерального закона от 6 октября 2003 года № 131 - ФЗ «Об общих принципах организации местного самоуправления в Российской Федерации»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br/>
        <w:t>(далее</w:t>
      </w:r>
      <w:r w:rsidRPr="00162234">
        <w:rPr>
          <w:rFonts w:ascii="Liberation Serif" w:eastAsia="SimSun" w:hAnsi="Liberation Serif" w:cs="Liberation Serif"/>
          <w:spacing w:val="1"/>
          <w:kern w:val="3"/>
          <w:sz w:val="28"/>
          <w:szCs w:val="28"/>
          <w:lang w:eastAsia="zh-CN" w:bidi="hi-IN"/>
        </w:rPr>
        <w:t xml:space="preserve"> –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Закон № 131 - ФЗ), Федерального закона от 31 июля 2020 года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br/>
        <w:t>№ 248 - ФЗ «О государственном контроле (надзоре) и муниципальном контроле в Российской Федерации» (далее – Закон № 248 - ФЗ), Устава Новоалександровского городского округа Ставропольского края и устанавливает порядок организации и осуществления муниципального контроля за соблюдением требований, установленных Правилами благоустройства территории Новоалександровского городского округа Ставропольского края (далее – муниципальный контроль в сфере благоустройства, муниципальный контроль).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N w:val="0"/>
        <w:spacing w:line="216" w:lineRule="auto"/>
        <w:ind w:firstLine="720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При осуществлении муниципального контроля в сфере благоустройства используются типовые формы документов, утвержденные приказом Министерства экономического развития Российской Федерации от 31.03.2021 № 151 «О типовых формах документов, используемых контрольным (надзорным) органом».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082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Предметом муниципального контроля в сфере благоустройства является соблюдение гражданами и организациями Правил благоустройства территории Новоалександровского городского округа Ставропольского края (далее – Правила благоустройства),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082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Муниципальный контроль в сфере благоустройства осуществляется Администрацией Новоалександровского городского округа Ставропольского края (далее – Администрация, орган муниципального контроля, контрольный орган).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082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Должностными лицами, уполномоченными на осуществление от имени Администрации муниципального контроля в сфере благоустройства, являются Глава Новоалександровского городского округа Ставропольского края, заместитель главы администрации, курирующий вопросы жилищно-коммунального хозяйства, а также должностные лица органа Администрации, уполномоченного в сфере благоустройства, определенные постановлением Администрации.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082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Должностными лицами, уполномоченными на принятие решений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lastRenderedPageBreak/>
        <w:t>о проведении контрольных мероприятий при осуществлении муниципального контроля в сфере благоустройства, являются:</w:t>
      </w:r>
    </w:p>
    <w:p w:rsidR="00162234" w:rsidRPr="00162234" w:rsidRDefault="00162234" w:rsidP="005B5999">
      <w:pPr>
        <w:widowControl w:val="0"/>
        <w:numPr>
          <w:ilvl w:val="0"/>
          <w:numId w:val="7"/>
        </w:numPr>
        <w:tabs>
          <w:tab w:val="left" w:pos="1082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Глава Новоалександровского городского округа Ставропольского края;</w:t>
      </w:r>
    </w:p>
    <w:p w:rsidR="00162234" w:rsidRPr="00162234" w:rsidRDefault="00162234" w:rsidP="005B5999">
      <w:pPr>
        <w:widowControl w:val="0"/>
        <w:numPr>
          <w:ilvl w:val="0"/>
          <w:numId w:val="2"/>
        </w:numPr>
        <w:tabs>
          <w:tab w:val="left" w:pos="1082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Заместитель главы администрации Новоалександровского городского округа Ставропольского края, курирующий вопросы жилищно-коммунального хозяйства.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082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К отношениям, связанным с осуществлением муниципального контроля в сфере благоустройства, применяются положения Закона № 248 - ФЗ.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36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До 31 декабря 2023 года подготовка органом муниципального контроля в ходе осуществления муниципального контроля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в сфере благоустройства</w:t>
      </w: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документов, информирование контролируемых лиц о совершаемых должностными лицами органа муниципального контроля действиях и принимаемых решениях, обмен документами и сведениями с контролируемыми лицами осуществляются на бумажном носителе (часть 10 статьи 98 Закона № 248 - ФЗ).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36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Муниципальный контроль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в сфере благоустройства</w:t>
      </w: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на территории опережающего социально – экономического </w:t>
      </w:r>
      <w:proofErr w:type="gramStart"/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развития,  в</w:t>
      </w:r>
      <w:proofErr w:type="gramEnd"/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отношении резидентов указанной территории осуществляется с особенностями, предусмотренными Федеральным законом от 29 декабря 2014 года № 473 - ФЗ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«</w:t>
      </w: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О территориях опережающего социально – экономического развития в Российской Федерации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».</w:t>
      </w:r>
    </w:p>
    <w:p w:rsidR="00162234" w:rsidRPr="00162234" w:rsidRDefault="00162234" w:rsidP="00162234">
      <w:pPr>
        <w:suppressAutoHyphens/>
        <w:autoSpaceDN w:val="0"/>
        <w:ind w:firstLine="709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val="en-US"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РАЗДЕЛ </w:t>
      </w:r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II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. Объекты муниципального контроля</w:t>
      </w:r>
    </w:p>
    <w:p w:rsidR="00162234" w:rsidRPr="00162234" w:rsidRDefault="00162234" w:rsidP="00162234">
      <w:pPr>
        <w:suppressAutoHyphens/>
        <w:autoSpaceDN w:val="0"/>
        <w:ind w:firstLine="709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36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Объектами муниципального контроля в сфере благоустройства являются:</w:t>
      </w:r>
    </w:p>
    <w:p w:rsidR="00162234" w:rsidRPr="00162234" w:rsidRDefault="00162234" w:rsidP="00162234">
      <w:pPr>
        <w:tabs>
          <w:tab w:val="left" w:pos="1136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162234" w:rsidRPr="00162234" w:rsidRDefault="00162234" w:rsidP="00162234">
      <w:pPr>
        <w:tabs>
          <w:tab w:val="left" w:pos="1136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162234" w:rsidRPr="00162234" w:rsidRDefault="00162234" w:rsidP="00162234">
      <w:pPr>
        <w:tabs>
          <w:tab w:val="left" w:pos="1136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 природно-антропогенные объекты, другие объекты, которыми граждане и организации владеют и (или) пользуются, компоненты природной среды, природные и природно-антропогенные объекты, не находящиеся во владении</w:t>
      </w: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br/>
        <w:t>и (или) пользовании граждан или организаций, к которым предъявляются обязательные требования (далее - производственные объекты).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Учет объектов муниципального контроля в сфере благоустройства осуществляется Администрацией в соответствии с настоящим положением. </w:t>
      </w: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При сборе, обработке, анализе и учете сведений об объектах муниципального контроля для целей их учета Администрация использует информацию, представляемую ей в соответствии с 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162234" w:rsidRPr="00162234" w:rsidRDefault="00162234" w:rsidP="00162234">
      <w:pPr>
        <w:tabs>
          <w:tab w:val="left" w:pos="1189"/>
        </w:tabs>
        <w:suppressAutoHyphens/>
        <w:autoSpaceDN w:val="0"/>
        <w:spacing w:line="216" w:lineRule="auto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shd w:val="clear" w:color="auto" w:fill="00FF00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РАЗДЕЛ </w:t>
      </w:r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III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. Управление рисками причинения вреда (ущерба) охраняемым законом ценностям при осуществлении муниципального контроля</w:t>
      </w:r>
    </w:p>
    <w:p w:rsidR="00162234" w:rsidRPr="00162234" w:rsidRDefault="00162234" w:rsidP="00162234">
      <w:pPr>
        <w:tabs>
          <w:tab w:val="left" w:pos="1436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Liberation Serif"/>
          <w:i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lastRenderedPageBreak/>
        <w:t xml:space="preserve">Система рисков при осуществлении контроля в сфере благоустройства не применяется. Плановые контрольно-надзорные мероприятия могут проводиться только после согласования с органами прокуратуры.  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 С учетом требований части 7 статьи 22 и части 2 статьи 61 Закона № 248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noBreakHyphen/>
        <w:t xml:space="preserve"> ФЗ система оценки и управления рисками причинения вреда (ущерба) охраняемым законом ценностям при осуществлении муниципального контроля в сфере благоустройства не применяется.</w:t>
      </w:r>
    </w:p>
    <w:p w:rsidR="00162234" w:rsidRPr="00162234" w:rsidRDefault="00162234" w:rsidP="00162234">
      <w:pPr>
        <w:widowControl w:val="0"/>
        <w:tabs>
          <w:tab w:val="left" w:pos="1436"/>
        </w:tabs>
        <w:suppressAutoHyphens/>
        <w:autoSpaceDN w:val="0"/>
        <w:spacing w:line="216" w:lineRule="auto"/>
        <w:jc w:val="both"/>
        <w:textAlignment w:val="baseline"/>
        <w:rPr>
          <w:rFonts w:ascii="Liberation Serif" w:eastAsia="0" w:hAnsi="Liberation Serif" w:cs="Liberation Serif"/>
          <w:i/>
          <w:kern w:val="3"/>
          <w:sz w:val="28"/>
          <w:szCs w:val="28"/>
          <w:lang w:eastAsia="hi-IN" w:bidi="hi-IN"/>
        </w:rPr>
      </w:pPr>
    </w:p>
    <w:p w:rsidR="00162234" w:rsidRPr="00162234" w:rsidRDefault="00162234" w:rsidP="005B5999">
      <w:pPr>
        <w:suppressAutoHyphens/>
        <w:autoSpaceDN w:val="0"/>
        <w:ind w:firstLine="72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РАЗДЕЛ </w:t>
      </w:r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IV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. Профилактика рисков причинения вреда (ущерба) охраняемым законом ценностям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Администрацией при осуществлении муниципального контроля в сфере благоустройства могут проводиться следующие профилактические мероприятия:</w:t>
      </w:r>
    </w:p>
    <w:p w:rsidR="00162234" w:rsidRPr="00162234" w:rsidRDefault="00162234" w:rsidP="00162234">
      <w:pPr>
        <w:tabs>
          <w:tab w:val="left" w:pos="1243"/>
        </w:tabs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1) информирование;</w:t>
      </w:r>
    </w:p>
    <w:p w:rsid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2) консультирование.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3) обобщение правоприменительной практики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Администрацией осуществляется информирование контролируемых лиц и иных заинтересованных лиц по вопросам соблюдения обязательных требований, указанных в пункте 3 настоящего Положения.</w:t>
      </w:r>
    </w:p>
    <w:p w:rsidR="00162234" w:rsidRPr="00162234" w:rsidRDefault="00162234" w:rsidP="00162234">
      <w:pPr>
        <w:tabs>
          <w:tab w:val="left" w:pos="54"/>
        </w:tabs>
        <w:suppressAutoHyphens/>
        <w:autoSpaceDN w:val="0"/>
        <w:spacing w:line="216" w:lineRule="auto"/>
        <w:ind w:firstLine="680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Информирование осуществляется посредством размещения органом Администрации, уполномоченным в сфере благоустройства, соответствующих сведений на официальном портале Новоалександровского городского </w:t>
      </w:r>
      <w:proofErr w:type="gramStart"/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округа  в</w:t>
      </w:r>
      <w:proofErr w:type="gramEnd"/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 информационно – телекоммуникационной сети «Интернет» (далее – портал округа), в средствах массовой информации, через личные кабинеты контролируемых лиц в государственных информационных системах (при их наличии) и в иных формах с учетом требований статьи 46 Закона № 248 - ФЗ.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36"/>
        </w:tabs>
        <w:suppressAutoHyphens/>
        <w:autoSpaceDN w:val="0"/>
        <w:spacing w:line="216" w:lineRule="auto"/>
        <w:ind w:firstLine="680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Консультирование, в том числе письменное, осуществляется Администрацией по вопросам соблюдения обязательных требований, указанных в пункте 3 н</w:t>
      </w:r>
      <w:r w:rsidRPr="00162234">
        <w:rPr>
          <w:rFonts w:ascii="Liberation Serif" w:eastAsia="SimSun" w:hAnsi="Liberation Serif"/>
          <w:color w:val="000000"/>
          <w:kern w:val="3"/>
          <w:sz w:val="28"/>
          <w:szCs w:val="28"/>
          <w:lang w:eastAsia="zh-CN" w:bidi="hi-IN"/>
        </w:rPr>
        <w:t>астоящего Положения.</w:t>
      </w:r>
    </w:p>
    <w:p w:rsidR="00162234" w:rsidRPr="00162234" w:rsidRDefault="00162234" w:rsidP="00162234">
      <w:pPr>
        <w:tabs>
          <w:tab w:val="left" w:pos="1136"/>
        </w:tabs>
        <w:suppressAutoHyphens/>
        <w:autoSpaceDN w:val="0"/>
        <w:spacing w:line="216" w:lineRule="auto"/>
        <w:ind w:firstLine="680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Письменное консультирование осуществляется в случае направления контролируемым лицом запроса о предоставлении письменного ответа в сроки, установленные Федеральным законом от 02.05.2006 № 59-ФЗ «О порядке рассмотрения обращений граждан Российской Федерации».</w:t>
      </w:r>
    </w:p>
    <w:p w:rsidR="00162234" w:rsidRPr="00162234" w:rsidRDefault="00162234" w:rsidP="001C6CB7">
      <w:pPr>
        <w:suppressAutoHyphens/>
        <w:autoSpaceDN w:val="0"/>
        <w:spacing w:line="216" w:lineRule="auto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Консультирование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осуществляется должностными лицами органа Администрации, уполномоченного в сфере благоустройства, по телефону, посредством видеоконференцсвязи, на личном приеме ежемесячно в сроки, определенные руководителем органа Администрации, уполномоченного в сфере благоустройства, либо в ходе проведения профилактического мероприятия, контрольного мероприятия.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680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Время консультирования по телефону, посредством видеоконференцсвязи, на личном приеме одного контролируемого лица (его представителя) не может превышать 15 минут.</w:t>
      </w:r>
    </w:p>
    <w:p w:rsidR="00162234" w:rsidRDefault="00162234" w:rsidP="00162234">
      <w:pPr>
        <w:suppressAutoHyphens/>
        <w:autoSpaceDN w:val="0"/>
        <w:spacing w:line="216" w:lineRule="auto"/>
        <w:ind w:firstLine="680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В случае поступления пяти или более однотипных обращений контролируемых лиц и (или) их представителей, консультирование осуществляется посредством размещения на портале округа письменного разъяснения, подписанного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lastRenderedPageBreak/>
        <w:t>руководителем (заместителем руководителя) органа Администрации, уполномоченного в сфере благоустройства.</w:t>
      </w:r>
    </w:p>
    <w:p w:rsidR="00162234" w:rsidRDefault="00162234" w:rsidP="00162234">
      <w:pPr>
        <w:pStyle w:val="a7"/>
        <w:numPr>
          <w:ilvl w:val="0"/>
          <w:numId w:val="1"/>
        </w:numPr>
        <w:suppressAutoHyphens/>
        <w:autoSpaceDN w:val="0"/>
        <w:spacing w:line="216" w:lineRule="auto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proofErr w:type="spellStart"/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Админситрация</w:t>
      </w:r>
      <w:proofErr w:type="spellEnd"/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 осуществляет обобщение </w:t>
      </w:r>
      <w:proofErr w:type="spellStart"/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праволприменительной</w:t>
      </w:r>
      <w:proofErr w:type="spellEnd"/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 практики при проведения муниципального контроля один раз в год.</w:t>
      </w:r>
    </w:p>
    <w:p w:rsidR="008B0DBF" w:rsidRPr="001C6CB7" w:rsidRDefault="008B0DBF" w:rsidP="001C6CB7">
      <w:pPr>
        <w:suppressAutoHyphens/>
        <w:autoSpaceDN w:val="0"/>
        <w:spacing w:line="216" w:lineRule="auto"/>
        <w:ind w:firstLine="1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C6CB7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По итогам обобщение правоприменительной практики обеспечивается подготовка доклада о результатах правоприменительной практики и проведения муниципального контроля. Доклад о правоприменительной практике утверждается Главой (Заместителем главы) Администрации и размещается на портале Новоалександровского городского округа в сети «Интернет» не позднее 1 марта года, следующего за отчетным.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680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РАЗДЕЛ </w:t>
      </w:r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V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. Осуществление муниципального контроля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bCs/>
          <w:kern w:val="3"/>
          <w:sz w:val="28"/>
          <w:szCs w:val="28"/>
          <w:lang w:eastAsia="zh-CN" w:bidi="hi-IN"/>
        </w:rPr>
        <w:t>Подраздел 1. Общие положения об осуществлении муниципального контрол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я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С учетом требований части 7 статьи 22 и части 2 статьи 61 Закона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br/>
        <w:t>№ 248 - ФЗ и пункта 9 настоящего Положения муниципальный контроль в сфере благоустройства осуществляется без проведения плановых контрольных мероприятий.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С учетом требований части 2 статьи 66 Закона № 248 - ФЗ и пункта 9 настоящего Положения все внеплановые контрольные мероприятия при осуществлении муниципального контроля в сфере благоустройства могут проводиться только после согласования с органами прокуратуры.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Решение о проведении контрольного мероприятия оформляется распоряжением Администрации, подписанным Главой Новоалександровского городского округа либо иным уполномоченным на подписание таких распоряжений должностным лицом Администрации.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В решении о проведении контрольного мероприятия указываются следующие сведения: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– дата, время и место выпуска решения;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– кем принято решение;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– основание проведения контрольного (надзорного) мероприятия;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– вид контроля;</w:t>
      </w:r>
    </w:p>
    <w:p w:rsid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– 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проведение контрольного (надзорного) мероприятия, а также привлекаемых к проведению контрольного (надзорного) мероприятия специалистов, экспертов или наименование экспертной организации, привлекаемой к проведению такого мероприятия;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– объект контроля, в отношении которого проводится контрольное (надзорное) мероприятие;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– адрес места осуществления контролируемым лицом деятельности или адрес нахождения иных объектов контроля, в отношении которых проводится контрольное (надзорное) мероприятие;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– фамилия, имя, отчество (при наличии) гражданина или наименование организации, адрес организации (ее филиалов, представительств, обособленных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lastRenderedPageBreak/>
        <w:t>структурных подразделений), ответственных за соответствие обязательным требованиям объекта контроля, в отношении которого проводится контрольное (надзорное) мероприятие;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– вид контрольного (надзорного) мероприятия;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– перечень контрольных (надзорных) действий, совершаемых в рамках контрольного (надзорного) мероприятия;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– предмет контрольного (надзорного) мероприятия;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– проверочные листы, если их применение является обязательным;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– дата проведения контрольного (надзорного) мероприятия, в том числе срок непосредственного взаимодействия с контролируемым лицом;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– перечень документов, предоставление которых гражданином, организацией необходимо для оценки соблюдения обязательных требований;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– иные сведения, если это предусмотрено положением о виде контроля.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Фотографии, аудио –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требований. Фотографии, аудио – и 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Информация о технических средствах, использованных при фотосъемке, аудио – и видеозаписи, иных способах фиксации доказательств указывается в акте контрольного мероприятия.</w:t>
      </w:r>
    </w:p>
    <w:p w:rsidR="001C6CB7" w:rsidRPr="001C6CB7" w:rsidRDefault="00E7625E" w:rsidP="00E7625E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22. </w:t>
      </w:r>
      <w:r w:rsidR="00162234"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С учетом требований части 8 статьи 31 Закона № 248 - ФЗ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</w:t>
      </w:r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приятия</w:t>
      </w:r>
      <w:r w:rsidR="001C6CB7" w:rsidRPr="001C6CB7">
        <w:rPr>
          <w:rFonts w:ascii="Times New Roman" w:eastAsiaTheme="minorHAnsi" w:hAnsi="Times New Roman"/>
          <w:sz w:val="28"/>
          <w:szCs w:val="28"/>
        </w:rPr>
        <w:t>, в связи с чем проведение контрольного (надзорного) мероприятия переносится контрольным (надзорным) органом на срок, необходимый для устранения обстоятельств, послуживших поводом для данного обращения индивидуального предпринимателя, гражданина в контрольный (надзорный) орган.</w:t>
      </w:r>
    </w:p>
    <w:p w:rsidR="00162234" w:rsidRDefault="00162234" w:rsidP="00E7625E">
      <w:pPr>
        <w:widowControl w:val="0"/>
        <w:tabs>
          <w:tab w:val="left" w:pos="1189"/>
        </w:tabs>
        <w:suppressAutoHyphens/>
        <w:autoSpaceDN w:val="0"/>
        <w:spacing w:line="216" w:lineRule="auto"/>
        <w:ind w:left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val="en-US"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Подраздел 2. Контрольные мероприятия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36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Муниципальный контроль в сфере благоустройства осуществляется посредством проведения следующих контрольных мероприятий:</w:t>
      </w:r>
    </w:p>
    <w:p w:rsidR="00162234" w:rsidRPr="00162234" w:rsidRDefault="00162234" w:rsidP="00162234">
      <w:pPr>
        <w:tabs>
          <w:tab w:val="left" w:pos="-3111"/>
          <w:tab w:val="left" w:pos="-1838"/>
        </w:tabs>
        <w:suppressAutoHyphens/>
        <w:autoSpaceDN w:val="0"/>
        <w:ind w:left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1) инспекционный визит;</w:t>
      </w:r>
    </w:p>
    <w:p w:rsidR="00162234" w:rsidRPr="00162234" w:rsidRDefault="00162234" w:rsidP="00162234">
      <w:pPr>
        <w:tabs>
          <w:tab w:val="left" w:pos="1082"/>
        </w:tabs>
        <w:suppressAutoHyphens/>
        <w:autoSpaceDN w:val="0"/>
        <w:ind w:left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2) рейдовый осмотр;</w:t>
      </w:r>
    </w:p>
    <w:p w:rsidR="00162234" w:rsidRPr="00162234" w:rsidRDefault="00162234" w:rsidP="00162234">
      <w:pPr>
        <w:tabs>
          <w:tab w:val="left" w:pos="1082"/>
        </w:tabs>
        <w:suppressAutoHyphens/>
        <w:autoSpaceDN w:val="0"/>
        <w:ind w:left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3) документарная проверка;</w:t>
      </w:r>
    </w:p>
    <w:p w:rsidR="00162234" w:rsidRPr="00162234" w:rsidRDefault="00162234" w:rsidP="00162234">
      <w:pPr>
        <w:tabs>
          <w:tab w:val="left" w:pos="1082"/>
        </w:tabs>
        <w:suppressAutoHyphens/>
        <w:autoSpaceDN w:val="0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val="en-US"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4) выездная проверка;</w:t>
      </w:r>
    </w:p>
    <w:p w:rsidR="00162234" w:rsidRPr="00162234" w:rsidRDefault="00162234" w:rsidP="00162234">
      <w:pPr>
        <w:widowControl w:val="0"/>
        <w:numPr>
          <w:ilvl w:val="0"/>
          <w:numId w:val="8"/>
        </w:numPr>
        <w:tabs>
          <w:tab w:val="left" w:pos="-4263"/>
        </w:tabs>
        <w:suppressAutoHyphens/>
        <w:autoSpaceDN w:val="0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наблюдение за соблюдением обязательных требований.</w:t>
      </w:r>
    </w:p>
    <w:p w:rsidR="00E81D9B" w:rsidRPr="00162234" w:rsidRDefault="00E81D9B" w:rsidP="00162234">
      <w:pPr>
        <w:suppressAutoHyphens/>
        <w:autoSpaceDN w:val="0"/>
        <w:ind w:firstLine="709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Подраздел 3. Инспекционный визит</w:t>
      </w:r>
    </w:p>
    <w:p w:rsidR="00162234" w:rsidRPr="00162234" w:rsidRDefault="00162234" w:rsidP="00162234">
      <w:pPr>
        <w:suppressAutoHyphens/>
        <w:autoSpaceDN w:val="0"/>
        <w:ind w:firstLine="709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В</w:t>
      </w:r>
      <w:r w:rsidRPr="00162234"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  <w:t xml:space="preserve">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ходе инспекционного визита при осуществлении муниципального контроля в сфере благоустройства должностными лицами Администрации могут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lastRenderedPageBreak/>
        <w:t>совершаться следующие контрольные действия:</w:t>
      </w:r>
    </w:p>
    <w:p w:rsidR="00162234" w:rsidRPr="00162234" w:rsidRDefault="00162234" w:rsidP="00162234">
      <w:pPr>
        <w:widowControl w:val="0"/>
        <w:numPr>
          <w:ilvl w:val="0"/>
          <w:numId w:val="9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</w:pP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осмотр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;</w:t>
      </w:r>
    </w:p>
    <w:p w:rsidR="00162234" w:rsidRPr="00162234" w:rsidRDefault="00162234" w:rsidP="00162234">
      <w:pPr>
        <w:widowControl w:val="0"/>
        <w:numPr>
          <w:ilvl w:val="0"/>
          <w:numId w:val="3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</w:pP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опрос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;</w:t>
      </w:r>
    </w:p>
    <w:p w:rsidR="00162234" w:rsidRPr="00162234" w:rsidRDefault="005B5999" w:rsidP="00162234">
      <w:pPr>
        <w:widowControl w:val="0"/>
        <w:numPr>
          <w:ilvl w:val="0"/>
          <w:numId w:val="3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</w:pPr>
      <w:proofErr w:type="spellStart"/>
      <w:proofErr w:type="gramStart"/>
      <w:r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получение</w:t>
      </w:r>
      <w:proofErr w:type="spellEnd"/>
      <w:proofErr w:type="gramEnd"/>
      <w:r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письменных</w:t>
      </w:r>
      <w:proofErr w:type="spellEnd"/>
      <w:r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объяснений</w:t>
      </w:r>
      <w:proofErr w:type="spellEnd"/>
      <w:r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Инспекционный визит проводится при наличии оснований, указанных в пунктах 1, 3 – 5 части 1 статьи 57 Закона № 248 – ФЗ.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val="en-US"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Инспекционный визит может проводиться только по согласованию с органами прокуратуры, за исключением случаев его проведения в соответствии с пунктами 3 – 6 части 1 статьи 57 и частью 12 статьи 66 Закона № 248 - ФЗ.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Иные вопросы проведения инспекционного визита регулируются Законом № 248 - ФЗ.</w:t>
      </w:r>
    </w:p>
    <w:p w:rsidR="00162234" w:rsidRDefault="00162234" w:rsidP="00162234">
      <w:pPr>
        <w:suppressAutoHyphens/>
        <w:autoSpaceDN w:val="0"/>
        <w:ind w:firstLine="709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val="en-US"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Подраздел 4. Рейдовый осмотр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В ходе рейдового осмотра при осуществлении муниципального контроля в сфере благоустройства должностными лицами Администрации могут совершаться следующие контрольные действия:</w:t>
      </w:r>
    </w:p>
    <w:p w:rsidR="00162234" w:rsidRPr="00162234" w:rsidRDefault="00162234" w:rsidP="00162234">
      <w:pPr>
        <w:widowControl w:val="0"/>
        <w:numPr>
          <w:ilvl w:val="0"/>
          <w:numId w:val="3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</w:pP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осмотр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;</w:t>
      </w:r>
    </w:p>
    <w:p w:rsidR="00162234" w:rsidRPr="00162234" w:rsidRDefault="00162234" w:rsidP="00162234">
      <w:pPr>
        <w:widowControl w:val="0"/>
        <w:numPr>
          <w:ilvl w:val="0"/>
          <w:numId w:val="3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</w:pP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опрос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;</w:t>
      </w:r>
    </w:p>
    <w:p w:rsidR="00162234" w:rsidRPr="00162234" w:rsidRDefault="00162234" w:rsidP="00162234">
      <w:pPr>
        <w:widowControl w:val="0"/>
        <w:numPr>
          <w:ilvl w:val="0"/>
          <w:numId w:val="3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</w:pP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получение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письменных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объяснений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;</w:t>
      </w:r>
    </w:p>
    <w:p w:rsidR="00162234" w:rsidRPr="00162234" w:rsidRDefault="00162234" w:rsidP="00162234">
      <w:pPr>
        <w:widowControl w:val="0"/>
        <w:numPr>
          <w:ilvl w:val="0"/>
          <w:numId w:val="3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</w:pPr>
      <w:proofErr w:type="spellStart"/>
      <w:proofErr w:type="gram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истребование</w:t>
      </w:r>
      <w:proofErr w:type="spellEnd"/>
      <w:proofErr w:type="gram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документов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Рейдовый осмотр проводится при наличии оснований, указанных в пунктах 1, 3 – 5 части 1 статьи 57 Закона № 248 – ФЗ.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val="en-US"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Рейдовый осмотр может проводиться только по согласованию с органами прокуратуры, за исключением случаев его проведения в соответствии с пунктами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br/>
        <w:t xml:space="preserve">3 – 6 части 1 статьи 57 и частью </w:t>
      </w:r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12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статьи</w:t>
      </w:r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 66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Закона № 248 - ФЗ</w:t>
      </w:r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.</w:t>
      </w:r>
    </w:p>
    <w:p w:rsid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Иные вопросы проведения рейдового осмотра регулируются Законом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br/>
        <w:t>№ 248 - ФЗ.</w:t>
      </w:r>
    </w:p>
    <w:p w:rsidR="00E81D9B" w:rsidRPr="00162234" w:rsidRDefault="00E81D9B" w:rsidP="005B5999">
      <w:pPr>
        <w:widowControl w:val="0"/>
        <w:tabs>
          <w:tab w:val="left" w:pos="1189"/>
        </w:tabs>
        <w:suppressAutoHyphens/>
        <w:autoSpaceDN w:val="0"/>
        <w:spacing w:line="216" w:lineRule="auto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val="en-US"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Подраздел 5. Документарная проверка</w:t>
      </w:r>
    </w:p>
    <w:p w:rsidR="00162234" w:rsidRPr="00162234" w:rsidRDefault="00162234" w:rsidP="00162234">
      <w:pPr>
        <w:suppressAutoHyphens/>
        <w:autoSpaceDN w:val="0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5B5999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5B5999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В ходе документарной проверки при осуществлении муниципального контроля в сфере благоустройства могут совершаться следующие контрольные действия:</w:t>
      </w:r>
    </w:p>
    <w:p w:rsidR="00162234" w:rsidRPr="00162234" w:rsidRDefault="00162234" w:rsidP="005B5999">
      <w:pPr>
        <w:widowControl w:val="0"/>
        <w:numPr>
          <w:ilvl w:val="0"/>
          <w:numId w:val="10"/>
        </w:numPr>
        <w:tabs>
          <w:tab w:val="left" w:pos="1189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</w:pP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получение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письменных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объяснений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;</w:t>
      </w:r>
    </w:p>
    <w:p w:rsidR="00162234" w:rsidRPr="00162234" w:rsidRDefault="00162234" w:rsidP="005B5999">
      <w:pPr>
        <w:widowControl w:val="0"/>
        <w:numPr>
          <w:ilvl w:val="0"/>
          <w:numId w:val="4"/>
        </w:numPr>
        <w:tabs>
          <w:tab w:val="left" w:pos="849"/>
          <w:tab w:val="left" w:pos="1189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</w:pPr>
      <w:proofErr w:type="spellStart"/>
      <w:proofErr w:type="gram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истребование</w:t>
      </w:r>
      <w:proofErr w:type="spellEnd"/>
      <w:proofErr w:type="gram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документов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>В случае,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В течение десяти рабочих дней со дня получения данного требования контролируемое лицо обязано направить в контрольный орган указанные в требовании документы.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 xml:space="preserve">В случае, если в ходе документарной проверки выявлены ошибки и (или) противоречия в представленных контролируемым лицом документах либо выявлено </w:t>
      </w: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lastRenderedPageBreak/>
        <w:t>несоответствие сведений, содержащихся в этих документах, сведениям, содержащимся в имеющихся у контрольного органа документах и (или) полученным при осуществлении государственного контроля (надзора), муниципального контроля, информация об ошибках, о противоречиях и несоответствии сведений направляется контролируемому лицу с требованием представить в течение десяти рабочих дней необходимые пояснения. Контролируемое лицо, представляющее в контрольный орган пояснения относительно выявленных ошибок и (или) противоречий в представленных документах либо относительно несоответствия сведений, содержащихся в этих документах, сведениям, содержащимся в имеющихся у контрольного (надзорного) органа документах и (или) полученным при осуществлении государственного контроля (надзора), муниципального контроля, вправе дополнительно представить в контрольный орган документы, подтверждающие достоверность ранее представленных документов.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>При проведении документарной проверки контрольный орган не вправе требовать у контролируемого лица сведения и документы, не относящиеся к предмету документарной проверки, а также сведения и документы, которые могут быть получены этим органом от иных органов.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>Срок проведения документарной проверки не может превышать десять рабочих дней.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</w:t>
      </w:r>
      <w:r w:rsidRPr="00162234"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  <w:t> </w:t>
      </w: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>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 представленных контролируемым лицом документах либо о несоответствии сведений, содержащихся в этих документах, сведениям, содержащимся в имеющихся у контрольного органа документах и (или) полученным при осуществлении государственного контроля (надзора), муниципального контроля, и требования представить необходимые пояснения в письменной форме до момента представления указанных пояснений в контрольный орган.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Документарная проверка проводится при наличии оснований, указанных в пунктах 1, 3 – 5 части 1 статьи 57 Закона № 248 - ФЗ.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>Проведение документарной проверки, предметом которой являются сведения, составляющие государственную тайну, осуществляется по месту нахождения (осуществления деятельности) контролируемого лица (его филиалов, представительств, обособленных структурных подразделений).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>Иные вопросы проведения документарной проверки регулируются Законом № 248 - ФЗ.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val="en-US"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Подраздел 6</w:t>
      </w:r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. </w:t>
      </w: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Выездная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проверка</w:t>
      </w:r>
      <w:proofErr w:type="spellEnd"/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</w:pP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В ходе выездной проверки при осуществлении муниципального контроля в сфере благоустройства могут совершаться следующие контрольные действия:</w:t>
      </w:r>
    </w:p>
    <w:p w:rsidR="00162234" w:rsidRPr="00162234" w:rsidRDefault="00162234" w:rsidP="001D3018">
      <w:pPr>
        <w:widowControl w:val="0"/>
        <w:numPr>
          <w:ilvl w:val="0"/>
          <w:numId w:val="11"/>
        </w:numPr>
        <w:tabs>
          <w:tab w:val="left" w:pos="1189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</w:pP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осмотр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;</w:t>
      </w:r>
    </w:p>
    <w:p w:rsidR="00162234" w:rsidRPr="00162234" w:rsidRDefault="00162234" w:rsidP="001D3018">
      <w:pPr>
        <w:widowControl w:val="0"/>
        <w:numPr>
          <w:ilvl w:val="0"/>
          <w:numId w:val="5"/>
        </w:numPr>
        <w:tabs>
          <w:tab w:val="left" w:pos="1189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</w:pP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опрос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;</w:t>
      </w:r>
    </w:p>
    <w:p w:rsidR="00162234" w:rsidRPr="00162234" w:rsidRDefault="00162234" w:rsidP="001D3018">
      <w:pPr>
        <w:widowControl w:val="0"/>
        <w:numPr>
          <w:ilvl w:val="0"/>
          <w:numId w:val="5"/>
        </w:numPr>
        <w:tabs>
          <w:tab w:val="left" w:pos="1189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</w:pP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получение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письменных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объяснений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;</w:t>
      </w:r>
    </w:p>
    <w:p w:rsidR="00162234" w:rsidRPr="00162234" w:rsidRDefault="00162234" w:rsidP="001D3018">
      <w:pPr>
        <w:widowControl w:val="0"/>
        <w:numPr>
          <w:ilvl w:val="0"/>
          <w:numId w:val="5"/>
        </w:numPr>
        <w:tabs>
          <w:tab w:val="left" w:pos="1189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</w:pPr>
      <w:proofErr w:type="spellStart"/>
      <w:proofErr w:type="gram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lastRenderedPageBreak/>
        <w:t>истребование</w:t>
      </w:r>
      <w:proofErr w:type="spellEnd"/>
      <w:proofErr w:type="gram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документов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Выездная проверка проводится при наличии оснований, указанных в пунктах 1, 3 – 5 части 1 статьи 57 Закона № 248 - ФЗ.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Срок проведения выездной проверки не может превышать десять рабочих дней.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микропредприятия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>Иные вопросы проведения выездной проверки регулируются Законом № 248 - ФЗ.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tabs>
          <w:tab w:val="left" w:pos="849"/>
        </w:tabs>
        <w:suppressAutoHyphens/>
        <w:autoSpaceDN w:val="0"/>
        <w:jc w:val="center"/>
        <w:textAlignment w:val="baseline"/>
        <w:rPr>
          <w:rFonts w:ascii="Liberation Serif" w:eastAsia="SimSun" w:hAnsi="Liberation Serif"/>
          <w:bCs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bCs/>
          <w:kern w:val="3"/>
          <w:sz w:val="28"/>
          <w:szCs w:val="28"/>
          <w:lang w:eastAsia="zh-CN" w:bidi="hi-IN"/>
        </w:rPr>
        <w:t>Подраздел 7. Наблюдение за соблюдением обязательных требований</w:t>
      </w:r>
    </w:p>
    <w:p w:rsidR="00162234" w:rsidRPr="00162234" w:rsidRDefault="00162234" w:rsidP="00162234">
      <w:pPr>
        <w:tabs>
          <w:tab w:val="left" w:pos="849"/>
        </w:tabs>
        <w:suppressAutoHyphens/>
        <w:autoSpaceDN w:val="0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В соответствии со статьей 74 Закона № 248 - ФЗ под наблюдением за соблюдением обязательных требований (мониторингом безопасности) понимается анализ данных об объектах контроля, имеющихся у Администрации,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 государственных и муниципальных информационных системах.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При наблюдении за соблюдением обязательных требований (мониторинге безопасности) на контролируемых лиц не могут возлагаться обязанности, не установленные обязательными требованиями.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Выявленные в ходе наблюдения за соблюдением обязательных требований (мониторинга безопасности) сведения о причинении вреда (ущерба) или об угрозе причинения вреда (ущерба) охраняемым законом ценностям направляются уполномоченному должностному лицу Администрации для принятия решений в соответствии со статьей 60 Закона № 248 - ФЗ.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В соответствии со статьей 16 Закона № 131 - ФЗ п</w:t>
      </w: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ри осуществлении муниципального контроля в сфере благоустройства может выдаваться предписание об устранении нарушений обязательных требований, выявленных в ходе наблюдения за соблюдением обязательных требований (мониторинга безопасности).</w:t>
      </w:r>
    </w:p>
    <w:p w:rsidR="00162234" w:rsidRPr="00162234" w:rsidRDefault="00162234" w:rsidP="00162234">
      <w:pPr>
        <w:tabs>
          <w:tab w:val="left" w:pos="849"/>
        </w:tabs>
        <w:suppressAutoHyphens/>
        <w:autoSpaceDN w:val="0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val="en-US"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РАЗДЕЛ </w:t>
      </w:r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VI. </w:t>
      </w: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Результаты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контрольного</w:t>
      </w:r>
      <w:proofErr w:type="spellEnd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мероприятия</w:t>
      </w:r>
      <w:proofErr w:type="spellEnd"/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</w:pP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По окончании проведения контрольного мероприятия составляется акт контрольного мероприятия (далее также – акт).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>Вопросы составления акта регулируются статьей 87 Закона № 248 - ФЗ.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Консультации по вопросу рассмотрения поступивших в</w:t>
      </w:r>
      <w:r w:rsidRPr="00162234"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  <w:t> 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Администрацию возражений в отношении акта контрольного мероприятия могут проводиться по телефону, посредством видеоконференцсвязи, на личном приеме.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Предписание Администрации об устранении выявленных нарушений обязательных требований содержит следующие данные: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дата и место составления предписания;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дата и номер акта контрольного мероприятия, на основании которого выдается предписание;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lastRenderedPageBreak/>
        <w:t>фамилия, имя, отчество (при наличии) и должность лица (лиц), выдавшего (выдавших) предписание;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наименование контролируемого лица, фамилия, имя, отчество (при наличии), должность законного представителя контролируемого лица (фамилия, имя, отчество (при наличии) проверяемого индивидуального предпринимателя, физического лица или его представителя);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содержание предписания – обязательные требования, которые нарушены;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основание выдачи предписания – реквизиты нормативных правовых актов, которыми установлены обязательные требования, с указанием их структурных единиц (статьи, части, пункты, подпункты, абзацы, иные структурные единицы);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сроки исполнения;</w:t>
      </w:r>
    </w:p>
    <w:p w:rsidR="00162234" w:rsidRPr="00162234" w:rsidRDefault="00162234" w:rsidP="00162234">
      <w:pPr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сведения о вручении предписания юридическому лицу, индивидуальному предпринимателю, физическому лицу (либо их законным представителям), которым вынесено предписание, их подписи, расшифровка подписей, дата вручения либо отметка об отправлении предписания почтой.</w:t>
      </w:r>
    </w:p>
    <w:p w:rsidR="00162234" w:rsidRPr="00162234" w:rsidRDefault="00162234" w:rsidP="00162234">
      <w:pPr>
        <w:widowControl w:val="0"/>
        <w:numPr>
          <w:ilvl w:val="0"/>
          <w:numId w:val="1"/>
        </w:num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>Иные вопросы оформления результатов контрольного мероприятия регулируются Законом № 248 - ФЗ.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РАЗДЕЛ </w:t>
      </w:r>
      <w:r w:rsidRPr="00162234">
        <w:rPr>
          <w:rFonts w:ascii="Liberation Serif" w:eastAsia="SimSun" w:hAnsi="Liberation Serif"/>
          <w:kern w:val="3"/>
          <w:sz w:val="28"/>
          <w:szCs w:val="28"/>
          <w:lang w:val="en-US" w:eastAsia="zh-CN" w:bidi="hi-IN"/>
        </w:rPr>
        <w:t>VII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. Досудебное обжалование решений контрольного органа,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действий (бездействия) его должностных лиц</w:t>
      </w:r>
    </w:p>
    <w:p w:rsidR="00162234" w:rsidRPr="00162234" w:rsidRDefault="00162234" w:rsidP="00162234">
      <w:pPr>
        <w:suppressAutoHyphens/>
        <w:autoSpaceDN w:val="0"/>
        <w:textAlignment w:val="baseline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62234" w:rsidRPr="00162234" w:rsidRDefault="001D3018" w:rsidP="00162234">
      <w:pPr>
        <w:suppressAutoHyphens/>
        <w:autoSpaceDN w:val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51</w:t>
      </w:r>
      <w:r w:rsidR="00162234" w:rsidRPr="00162234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162234" w:rsidRPr="00162234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62234" w:rsidRPr="00162234">
        <w:rPr>
          <w:rFonts w:ascii="Liberation Serif" w:eastAsia="Georgia" w:hAnsi="Liberation Serif" w:cs="Liberation Serif"/>
          <w:sz w:val="28"/>
          <w:szCs w:val="28"/>
          <w:lang w:eastAsia="ru-RU"/>
        </w:rPr>
        <w:t xml:space="preserve">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 решений органов муниципального контроля, действий (бездействия) их должностных лиц в соответствии с частью 4 статьи 40 Федерального закона </w:t>
      </w:r>
      <w:proofErr w:type="gramStart"/>
      <w:r w:rsidR="00162234" w:rsidRPr="00162234">
        <w:rPr>
          <w:rFonts w:ascii="Liberation Serif" w:hAnsi="Liberation Serif" w:cs="Liberation Serif"/>
          <w:sz w:val="28"/>
          <w:szCs w:val="28"/>
          <w:cs/>
          <w:lang w:eastAsia="ru-RU"/>
        </w:rPr>
        <w:t>‎</w:t>
      </w:r>
      <w:r w:rsidR="00162234" w:rsidRPr="00162234">
        <w:rPr>
          <w:rFonts w:ascii="Liberation Serif" w:eastAsia="Georgia" w:hAnsi="Liberation Serif" w:cs="Liberation Serif"/>
          <w:sz w:val="28"/>
          <w:szCs w:val="28"/>
          <w:lang w:eastAsia="ru-RU"/>
        </w:rPr>
        <w:t>«</w:t>
      </w:r>
      <w:proofErr w:type="gramEnd"/>
      <w:r w:rsidR="00162234" w:rsidRPr="00162234">
        <w:rPr>
          <w:rFonts w:ascii="Liberation Serif" w:eastAsia="Georgia" w:hAnsi="Liberation Serif" w:cs="Liberation Serif"/>
          <w:sz w:val="28"/>
          <w:szCs w:val="28"/>
          <w:lang w:eastAsia="ru-RU"/>
        </w:rPr>
        <w:t xml:space="preserve">О государственном контроле (надзоре) и муниципальном контроле в Российской Федерации» и в соответствии с настоящим </w:t>
      </w:r>
      <w:r w:rsidR="00162234" w:rsidRPr="0016223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="00162234" w:rsidRPr="00162234">
        <w:rPr>
          <w:rFonts w:ascii="Liberation Serif" w:eastAsia="Georgia" w:hAnsi="Liberation Serif" w:cs="Liberation Serif"/>
          <w:sz w:val="28"/>
          <w:szCs w:val="28"/>
          <w:lang w:eastAsia="ru-RU"/>
        </w:rPr>
        <w:t>оложением.</w:t>
      </w:r>
    </w:p>
    <w:p w:rsidR="00162234" w:rsidRPr="00162234" w:rsidRDefault="001D3018" w:rsidP="00162234">
      <w:pPr>
        <w:suppressAutoHyphens/>
        <w:autoSpaceDN w:val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52</w:t>
      </w:r>
      <w:r w:rsidR="00162234" w:rsidRPr="00162234">
        <w:rPr>
          <w:rFonts w:ascii="Liberation Serif" w:eastAsia="Times New Roman" w:hAnsi="Liberation Serif" w:cs="Liberation Serif"/>
          <w:sz w:val="28"/>
          <w:szCs w:val="28"/>
          <w:lang w:eastAsia="ru-RU"/>
        </w:rPr>
        <w:t>. </w:t>
      </w:r>
      <w:r w:rsidR="00162234" w:rsidRPr="00162234">
        <w:rPr>
          <w:rFonts w:ascii="Liberation Serif" w:eastAsia="Georgia" w:hAnsi="Liberation Serif" w:cs="Liberation Serif"/>
          <w:sz w:val="28"/>
          <w:szCs w:val="28"/>
          <w:lang w:eastAsia="ru-RU"/>
        </w:rPr>
        <w:t xml:space="preserve">Сроки подачи жалобы определяются в соответствии с частями 5-11 статьи 40 Федерального закона </w:t>
      </w:r>
      <w:proofErr w:type="gramStart"/>
      <w:r w:rsidR="00162234" w:rsidRPr="00162234">
        <w:rPr>
          <w:rFonts w:ascii="Liberation Serif" w:hAnsi="Liberation Serif" w:cs="Liberation Serif"/>
          <w:sz w:val="28"/>
          <w:szCs w:val="28"/>
          <w:cs/>
          <w:lang w:eastAsia="ru-RU"/>
        </w:rPr>
        <w:t>‎</w:t>
      </w:r>
      <w:r w:rsidR="00162234" w:rsidRPr="00162234">
        <w:rPr>
          <w:rFonts w:ascii="Liberation Serif" w:eastAsia="Georgia" w:hAnsi="Liberation Serif" w:cs="Liberation Serif"/>
          <w:sz w:val="28"/>
          <w:szCs w:val="28"/>
          <w:lang w:eastAsia="ru-RU"/>
        </w:rPr>
        <w:t>«</w:t>
      </w:r>
      <w:proofErr w:type="gramEnd"/>
      <w:r w:rsidR="00162234" w:rsidRPr="00162234">
        <w:rPr>
          <w:rFonts w:ascii="Liberation Serif" w:eastAsia="Georgia" w:hAnsi="Liberation Serif" w:cs="Liberation Serif"/>
          <w:sz w:val="28"/>
          <w:szCs w:val="28"/>
          <w:lang w:eastAsia="ru-RU"/>
        </w:rPr>
        <w:t>О государственном контроле (надзоре) и муниципальном контроле в Российской Федерации».</w:t>
      </w:r>
    </w:p>
    <w:p w:rsidR="00162234" w:rsidRPr="00162234" w:rsidRDefault="001D3018" w:rsidP="00162234">
      <w:pPr>
        <w:shd w:val="clear" w:color="auto" w:fill="FFFFFF"/>
        <w:suppressAutoHyphens/>
        <w:autoSpaceDN w:val="0"/>
        <w:spacing w:line="302" w:lineRule="atLeast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53</w:t>
      </w:r>
      <w:r w:rsidR="00162234" w:rsidRPr="00162234">
        <w:rPr>
          <w:rFonts w:ascii="Liberation Serif" w:eastAsia="Times New Roman" w:hAnsi="Liberation Serif" w:cs="Liberation Serif"/>
          <w:sz w:val="28"/>
          <w:szCs w:val="28"/>
          <w:lang w:eastAsia="ru-RU"/>
        </w:rPr>
        <w:t>. </w:t>
      </w:r>
      <w:r w:rsidR="00162234" w:rsidRPr="00162234">
        <w:rPr>
          <w:rFonts w:ascii="Liberation Serif" w:eastAsia="Georgia" w:hAnsi="Liberation Serif" w:cs="Liberation Serif"/>
          <w:sz w:val="28"/>
          <w:szCs w:val="28"/>
          <w:lang w:eastAsia="ru-RU"/>
        </w:rPr>
        <w:t xml:space="preserve">Жалоба, поданная в досудебном порядке на действия (бездействие) уполномоченного должностного лица, подлежит рассмотрению руководителем (заместителем руководителя) органа муниципального контроля Администрации Новоалександровского городского округа. </w:t>
      </w:r>
    </w:p>
    <w:p w:rsidR="00162234" w:rsidRPr="00162234" w:rsidRDefault="001D3018" w:rsidP="00162234">
      <w:pPr>
        <w:shd w:val="clear" w:color="auto" w:fill="FFFFFF"/>
        <w:suppressAutoHyphens/>
        <w:autoSpaceDN w:val="0"/>
        <w:spacing w:line="302" w:lineRule="atLeast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54</w:t>
      </w:r>
      <w:r w:rsidR="00162234" w:rsidRPr="00162234">
        <w:rPr>
          <w:rFonts w:ascii="Liberation Serif" w:eastAsia="Georgia" w:hAnsi="Liberation Serif" w:cs="Liberation Serif"/>
          <w:sz w:val="28"/>
          <w:szCs w:val="28"/>
          <w:lang w:eastAsia="ru-RU"/>
        </w:rPr>
        <w:t>. Жалоба, поданная в досудебном порядке на действия (бездействие) руководителя (заместителя руководителя) органа муниципального контроля, подлежит рассмотрению Главой (заместителем главы) Администрации Новоалександровского городского округа.</w:t>
      </w:r>
    </w:p>
    <w:p w:rsidR="00162234" w:rsidRPr="00162234" w:rsidRDefault="001D3018" w:rsidP="00162234">
      <w:pPr>
        <w:shd w:val="clear" w:color="auto" w:fill="FFFFFF"/>
        <w:suppressAutoHyphens/>
        <w:autoSpaceDN w:val="0"/>
        <w:spacing w:line="302" w:lineRule="atLeast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55</w:t>
      </w:r>
      <w:r w:rsidR="00162234" w:rsidRPr="00162234">
        <w:rPr>
          <w:rFonts w:ascii="Liberation Serif" w:eastAsia="Georgia" w:hAnsi="Liberation Serif" w:cs="Liberation Serif"/>
          <w:sz w:val="28"/>
          <w:szCs w:val="28"/>
          <w:lang w:eastAsia="ru-RU"/>
        </w:rPr>
        <w:t>. Срок рассмотрения жалобы не позднее 20 рабочих дней со дня регистрации такой жалобы в органе муниципального контроля.</w:t>
      </w:r>
    </w:p>
    <w:p w:rsidR="00162234" w:rsidRPr="00162234" w:rsidRDefault="00162234" w:rsidP="00162234">
      <w:pPr>
        <w:shd w:val="clear" w:color="auto" w:fill="FFFFFF"/>
        <w:suppressAutoHyphens/>
        <w:autoSpaceDN w:val="0"/>
        <w:spacing w:line="302" w:lineRule="atLeast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2234">
        <w:rPr>
          <w:rFonts w:ascii="Liberation Serif" w:eastAsia="Times New Roman" w:hAnsi="Liberation Serif"/>
          <w:color w:val="000000"/>
          <w:sz w:val="28"/>
          <w:szCs w:val="28"/>
          <w:lang w:eastAsia="ru-RU"/>
        </w:rPr>
        <w:t xml:space="preserve">Срок рассмотрения жалобы, установленный абзацем первым настоящего пункта, может быть продлен, но не более чем на двадцать рабочих дней, в случае </w:t>
      </w:r>
      <w:r w:rsidRPr="00162234">
        <w:rPr>
          <w:rFonts w:ascii="Liberation Serif" w:eastAsia="Times New Roman" w:hAnsi="Liberation Serif"/>
          <w:color w:val="000000"/>
          <w:sz w:val="28"/>
          <w:szCs w:val="28"/>
          <w:lang w:eastAsia="ru-RU"/>
        </w:rPr>
        <w:lastRenderedPageBreak/>
        <w:t>истребования относящихся к предмету жалобы и необходимых для ее полного, объективного и всестороннего рассмотрения и разрешения информации и документов, которые находятся в распоряжении государственных органов либо подведомственных им организаций.</w:t>
      </w:r>
    </w:p>
    <w:p w:rsidR="00162234" w:rsidRPr="00162234" w:rsidRDefault="001D3018" w:rsidP="00162234">
      <w:pPr>
        <w:widowControl w:val="0"/>
        <w:suppressAutoHyphens/>
        <w:autoSpaceDN w:val="0"/>
        <w:ind w:firstLine="709"/>
        <w:jc w:val="both"/>
        <w:textAlignment w:val="baseline"/>
        <w:rPr>
          <w:rFonts w:ascii="Liberation Serif" w:eastAsia="0" w:hAnsi="Liberation Serif" w:cs="Liberation Serif"/>
          <w:kern w:val="3"/>
          <w:sz w:val="24"/>
          <w:szCs w:val="24"/>
          <w:lang w:eastAsia="hi-IN" w:bidi="hi-IN"/>
        </w:rPr>
      </w:pPr>
      <w:r>
        <w:rPr>
          <w:rFonts w:ascii="Liberation Serif" w:eastAsia="Times New Roman" w:hAnsi="Liberation Serif" w:cs="Liberation Serif"/>
          <w:color w:val="000000"/>
          <w:kern w:val="3"/>
          <w:sz w:val="28"/>
          <w:szCs w:val="28"/>
          <w:lang w:eastAsia="ru-RU" w:bidi="hi-IN"/>
        </w:rPr>
        <w:t>56</w:t>
      </w:r>
      <w:r w:rsidR="00162234" w:rsidRPr="00162234">
        <w:rPr>
          <w:rFonts w:ascii="Liberation Serif" w:eastAsia="Times New Roman" w:hAnsi="Liberation Serif" w:cs="Liberation Serif"/>
          <w:color w:val="000000"/>
          <w:kern w:val="3"/>
          <w:sz w:val="28"/>
          <w:szCs w:val="28"/>
          <w:lang w:eastAsia="ru-RU" w:bidi="hi-IN"/>
        </w:rPr>
        <w:t>.</w:t>
      </w:r>
      <w:r w:rsidR="00162234" w:rsidRPr="00162234">
        <w:rPr>
          <w:rFonts w:ascii="Liberation Serif" w:eastAsia="0" w:hAnsi="Liberation Serif"/>
          <w:color w:val="000000"/>
          <w:kern w:val="3"/>
          <w:sz w:val="28"/>
          <w:szCs w:val="28"/>
          <w:lang w:eastAsia="hi-IN" w:bidi="hi-IN"/>
        </w:rPr>
        <w:t xml:space="preserve"> По итогам рассмотрения жалобы </w:t>
      </w:r>
      <w:r w:rsidR="00162234" w:rsidRPr="00162234">
        <w:rPr>
          <w:rFonts w:ascii="Liberation Serif" w:eastAsia="0" w:hAnsi="Liberation Serif" w:cs="Liberation Serif"/>
          <w:color w:val="000000"/>
          <w:kern w:val="3"/>
          <w:sz w:val="28"/>
          <w:szCs w:val="28"/>
          <w:lang w:eastAsia="hi-IN" w:bidi="hi-IN"/>
        </w:rPr>
        <w:t xml:space="preserve">руководитель </w:t>
      </w:r>
      <w:r w:rsidR="00162234" w:rsidRPr="00162234">
        <w:rPr>
          <w:rFonts w:ascii="Liberation Serif" w:eastAsia="0" w:hAnsi="Liberation Serif" w:cs="Liberation Serif"/>
          <w:kern w:val="3"/>
          <w:sz w:val="28"/>
          <w:szCs w:val="28"/>
          <w:lang w:eastAsia="hi-IN" w:bidi="hi-IN"/>
        </w:rPr>
        <w:t xml:space="preserve">(заместитель руководителя) органа муниципального контроля Администрации </w:t>
      </w:r>
      <w:r w:rsidR="00162234" w:rsidRPr="00162234">
        <w:rPr>
          <w:rFonts w:ascii="Liberation Serif" w:eastAsia="Georgia" w:hAnsi="Liberation Serif" w:cs="Liberation Serif"/>
          <w:kern w:val="3"/>
          <w:sz w:val="28"/>
          <w:szCs w:val="28"/>
          <w:lang w:eastAsia="hi-IN" w:bidi="hi-IN"/>
        </w:rPr>
        <w:t>Новоалександровского городского округа</w:t>
      </w:r>
      <w:r w:rsidR="00162234" w:rsidRPr="00162234">
        <w:rPr>
          <w:rFonts w:ascii="Liberation Serif" w:eastAsia="0" w:hAnsi="Liberation Serif" w:cs="Liberation Serif"/>
          <w:color w:val="000000"/>
          <w:kern w:val="3"/>
          <w:sz w:val="28"/>
          <w:szCs w:val="28"/>
          <w:lang w:eastAsia="hi-IN" w:bidi="hi-IN"/>
        </w:rPr>
        <w:t xml:space="preserve"> принимается</w:t>
      </w:r>
      <w:r w:rsidR="00162234" w:rsidRPr="00162234">
        <w:rPr>
          <w:rFonts w:ascii="Liberation Serif" w:eastAsia="0" w:hAnsi="Liberation Serif"/>
          <w:color w:val="000000"/>
          <w:kern w:val="3"/>
          <w:sz w:val="28"/>
          <w:szCs w:val="28"/>
          <w:lang w:eastAsia="hi-IN" w:bidi="hi-IN"/>
        </w:rPr>
        <w:t xml:space="preserve"> одно из следующих решений:</w:t>
      </w:r>
    </w:p>
    <w:p w:rsidR="00162234" w:rsidRPr="00162234" w:rsidRDefault="00162234" w:rsidP="001D3018">
      <w:pPr>
        <w:widowControl w:val="0"/>
        <w:numPr>
          <w:ilvl w:val="0"/>
          <w:numId w:val="12"/>
        </w:numPr>
        <w:suppressAutoHyphens/>
        <w:autoSpaceDN w:val="0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val="en-US" w:eastAsia="zh-CN" w:bidi="hi-IN"/>
        </w:rPr>
      </w:pPr>
      <w:proofErr w:type="spellStart"/>
      <w:r w:rsidRPr="00162234">
        <w:rPr>
          <w:rFonts w:ascii="Liberation Serif" w:eastAsia="SimSun" w:hAnsi="Liberation Serif"/>
          <w:color w:val="000000"/>
          <w:kern w:val="3"/>
          <w:sz w:val="28"/>
          <w:szCs w:val="28"/>
          <w:lang w:val="en-US" w:eastAsia="zh-CN" w:bidi="hi-IN"/>
        </w:rPr>
        <w:t>оста</w:t>
      </w:r>
      <w:r w:rsidRPr="00162234">
        <w:rPr>
          <w:rFonts w:ascii="Liberation Serif" w:eastAsia="SimSun" w:hAnsi="Liberation Serif" w:cs="Mangal"/>
          <w:color w:val="000000"/>
          <w:kern w:val="3"/>
          <w:sz w:val="28"/>
          <w:szCs w:val="28"/>
          <w:lang w:val="en-US" w:eastAsia="zh-CN" w:bidi="hi-IN"/>
        </w:rPr>
        <w:t>вляет</w:t>
      </w:r>
      <w:proofErr w:type="spellEnd"/>
      <w:r w:rsidRPr="00162234">
        <w:rPr>
          <w:rFonts w:ascii="Liberation Serif" w:eastAsia="SimSun" w:hAnsi="Liberation Serif" w:cs="Mangal"/>
          <w:color w:val="000000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 w:rsidRPr="00162234">
        <w:rPr>
          <w:rFonts w:ascii="Liberation Serif" w:eastAsia="SimSun" w:hAnsi="Liberation Serif" w:cs="Mangal"/>
          <w:color w:val="000000"/>
          <w:kern w:val="3"/>
          <w:sz w:val="28"/>
          <w:szCs w:val="28"/>
          <w:lang w:val="en-US" w:eastAsia="zh-CN" w:bidi="hi-IN"/>
        </w:rPr>
        <w:t>жалобу</w:t>
      </w:r>
      <w:proofErr w:type="spellEnd"/>
      <w:r w:rsidRPr="00162234">
        <w:rPr>
          <w:rFonts w:ascii="Liberation Serif" w:eastAsia="SimSun" w:hAnsi="Liberation Serif" w:cs="Mangal"/>
          <w:color w:val="000000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 w:rsidRPr="00162234">
        <w:rPr>
          <w:rFonts w:ascii="Liberation Serif" w:eastAsia="SimSun" w:hAnsi="Liberation Serif" w:cs="Mangal"/>
          <w:color w:val="000000"/>
          <w:kern w:val="3"/>
          <w:sz w:val="28"/>
          <w:szCs w:val="28"/>
          <w:lang w:val="en-US" w:eastAsia="zh-CN" w:bidi="hi-IN"/>
        </w:rPr>
        <w:t>без</w:t>
      </w:r>
      <w:proofErr w:type="spellEnd"/>
      <w:r w:rsidRPr="00162234">
        <w:rPr>
          <w:rFonts w:ascii="Liberation Serif" w:eastAsia="SimSun" w:hAnsi="Liberation Serif" w:cs="Mangal"/>
          <w:color w:val="000000"/>
          <w:kern w:val="3"/>
          <w:sz w:val="28"/>
          <w:szCs w:val="28"/>
          <w:lang w:val="en-US" w:eastAsia="zh-CN" w:bidi="hi-IN"/>
        </w:rPr>
        <w:t xml:space="preserve"> </w:t>
      </w:r>
      <w:proofErr w:type="spellStart"/>
      <w:r w:rsidRPr="00162234">
        <w:rPr>
          <w:rFonts w:ascii="Liberation Serif" w:eastAsia="SimSun" w:hAnsi="Liberation Serif" w:cs="Mangal"/>
          <w:color w:val="000000"/>
          <w:kern w:val="3"/>
          <w:sz w:val="28"/>
          <w:szCs w:val="28"/>
          <w:lang w:val="en-US" w:eastAsia="zh-CN" w:bidi="hi-IN"/>
        </w:rPr>
        <w:t>удовлетворения</w:t>
      </w:r>
      <w:proofErr w:type="spellEnd"/>
      <w:r w:rsidRPr="00162234">
        <w:rPr>
          <w:rFonts w:ascii="Liberation Serif" w:eastAsia="SimSun" w:hAnsi="Liberation Serif" w:cs="Mangal"/>
          <w:color w:val="000000"/>
          <w:kern w:val="3"/>
          <w:sz w:val="28"/>
          <w:szCs w:val="28"/>
          <w:lang w:val="en-US" w:eastAsia="zh-CN" w:bidi="hi-IN"/>
        </w:rPr>
        <w:t>;</w:t>
      </w:r>
    </w:p>
    <w:p w:rsidR="00162234" w:rsidRPr="00162234" w:rsidRDefault="00162234" w:rsidP="001D3018">
      <w:pPr>
        <w:widowControl w:val="0"/>
        <w:numPr>
          <w:ilvl w:val="0"/>
          <w:numId w:val="12"/>
        </w:numPr>
        <w:suppressAutoHyphens/>
        <w:autoSpaceDN w:val="0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color w:val="000000"/>
          <w:kern w:val="3"/>
          <w:sz w:val="28"/>
          <w:szCs w:val="28"/>
          <w:lang w:eastAsia="zh-CN" w:bidi="hi-IN"/>
        </w:rPr>
        <w:t>отменяет решени</w:t>
      </w:r>
      <w:r w:rsidRPr="00162234">
        <w:rPr>
          <w:rFonts w:ascii="Liberation Serif" w:eastAsia="SimSun" w:hAnsi="Liberation Serif" w:cs="Mangal"/>
          <w:color w:val="000000"/>
          <w:kern w:val="3"/>
          <w:sz w:val="28"/>
          <w:szCs w:val="28"/>
          <w:lang w:eastAsia="zh-CN" w:bidi="hi-IN"/>
        </w:rPr>
        <w:t xml:space="preserve">е </w:t>
      </w:r>
      <w:r w:rsidRPr="00162234">
        <w:rPr>
          <w:rFonts w:ascii="Liberation Serif" w:eastAsia="SimSun" w:hAnsi="Liberation Serif"/>
          <w:color w:val="000000"/>
          <w:kern w:val="3"/>
          <w:sz w:val="28"/>
          <w:szCs w:val="28"/>
          <w:lang w:eastAsia="zh-CN" w:bidi="hi-IN"/>
        </w:rPr>
        <w:t>контрольного</w:t>
      </w:r>
      <w:r w:rsidRPr="00162234">
        <w:rPr>
          <w:rFonts w:ascii="Liberation Serif" w:eastAsia="SimSun" w:hAnsi="Liberation Serif" w:cs="Mangal"/>
          <w:color w:val="000000"/>
          <w:kern w:val="3"/>
          <w:sz w:val="28"/>
          <w:szCs w:val="28"/>
          <w:lang w:eastAsia="zh-CN" w:bidi="hi-IN"/>
        </w:rPr>
        <w:t xml:space="preserve"> органа полностью или частично;</w:t>
      </w:r>
    </w:p>
    <w:p w:rsidR="00162234" w:rsidRPr="00162234" w:rsidRDefault="00162234" w:rsidP="001D3018">
      <w:pPr>
        <w:widowControl w:val="0"/>
        <w:numPr>
          <w:ilvl w:val="0"/>
          <w:numId w:val="12"/>
        </w:numPr>
        <w:suppressAutoHyphens/>
        <w:autoSpaceDN w:val="0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color w:val="000000"/>
          <w:kern w:val="3"/>
          <w:sz w:val="28"/>
          <w:szCs w:val="28"/>
          <w:lang w:eastAsia="zh-CN" w:bidi="hi-IN"/>
        </w:rPr>
        <w:t>отменяет решение контрольного органа полн</w:t>
      </w:r>
      <w:r w:rsidRPr="00162234">
        <w:rPr>
          <w:rFonts w:ascii="Liberation Serif" w:eastAsia="SimSun" w:hAnsi="Liberation Serif" w:cs="Mangal"/>
          <w:color w:val="000000"/>
          <w:kern w:val="3"/>
          <w:sz w:val="28"/>
          <w:szCs w:val="28"/>
          <w:lang w:eastAsia="zh-CN" w:bidi="hi-IN"/>
        </w:rPr>
        <w:t>остью и принимает новое решение;</w:t>
      </w:r>
    </w:p>
    <w:p w:rsidR="00162234" w:rsidRPr="00162234" w:rsidRDefault="00162234" w:rsidP="001D3018">
      <w:pPr>
        <w:widowControl w:val="0"/>
        <w:numPr>
          <w:ilvl w:val="0"/>
          <w:numId w:val="12"/>
        </w:numPr>
        <w:suppressAutoHyphens/>
        <w:autoSpaceDN w:val="0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color w:val="000000"/>
          <w:kern w:val="3"/>
          <w:sz w:val="28"/>
          <w:szCs w:val="28"/>
          <w:lang w:eastAsia="zh-CN" w:bidi="hi-IN"/>
        </w:rPr>
        <w:t>признает действия (бездействие) должностных лиц контрольного органа</w:t>
      </w:r>
      <w:r w:rsidRPr="00162234">
        <w:rPr>
          <w:rFonts w:ascii="Liberation Serif" w:eastAsia="SimSun" w:hAnsi="Liberation Serif" w:cs="Mangal"/>
          <w:color w:val="000000"/>
          <w:kern w:val="3"/>
          <w:sz w:val="28"/>
          <w:szCs w:val="28"/>
          <w:lang w:eastAsia="zh-CN" w:bidi="hi-IN"/>
        </w:rPr>
        <w:t>, руководителя (заместителя руководителя) органа муниципального контроля</w:t>
      </w:r>
      <w:r w:rsidRPr="00162234">
        <w:rPr>
          <w:rFonts w:ascii="Liberation Serif" w:eastAsia="SimSun" w:hAnsi="Liberation Serif"/>
          <w:color w:val="000000"/>
          <w:kern w:val="3"/>
          <w:sz w:val="28"/>
          <w:szCs w:val="28"/>
          <w:lang w:eastAsia="zh-CN" w:bidi="hi-IN"/>
        </w:rPr>
        <w:t xml:space="preserve"> незаконными и выносит решение по существу, в том числе об осуществлении при необходимости определенных действий.</w:t>
      </w:r>
    </w:p>
    <w:p w:rsidR="00162234" w:rsidRPr="00162234" w:rsidRDefault="001D3018" w:rsidP="00162234">
      <w:pPr>
        <w:widowControl w:val="0"/>
        <w:suppressAutoHyphens/>
        <w:autoSpaceDN w:val="0"/>
        <w:ind w:firstLine="708"/>
        <w:jc w:val="both"/>
        <w:textAlignment w:val="baseline"/>
        <w:rPr>
          <w:rFonts w:ascii="Liberation Serif" w:eastAsia="0" w:hAnsi="Liberation Serif" w:cs="Liberation Serif"/>
          <w:kern w:val="3"/>
          <w:sz w:val="24"/>
          <w:szCs w:val="24"/>
          <w:lang w:eastAsia="hi-IN" w:bidi="hi-IN"/>
        </w:rPr>
      </w:pPr>
      <w:r>
        <w:rPr>
          <w:rFonts w:ascii="Liberation Serif" w:eastAsia="0" w:hAnsi="Liberation Serif" w:cs="Liberation Serif"/>
          <w:color w:val="000000"/>
          <w:kern w:val="3"/>
          <w:sz w:val="28"/>
          <w:szCs w:val="28"/>
          <w:lang w:eastAsia="hi-IN" w:bidi="hi-IN"/>
        </w:rPr>
        <w:t>57</w:t>
      </w:r>
      <w:r w:rsidR="00162234" w:rsidRPr="00162234">
        <w:rPr>
          <w:rFonts w:ascii="Liberation Serif" w:eastAsia="0" w:hAnsi="Liberation Serif" w:cs="Liberation Serif"/>
          <w:color w:val="000000"/>
          <w:kern w:val="3"/>
          <w:sz w:val="28"/>
          <w:szCs w:val="28"/>
          <w:lang w:eastAsia="hi-IN" w:bidi="hi-IN"/>
        </w:rPr>
        <w:t>. Решение по жалобе вручается заявителю лично (с пометкой заявителя о дате получения на втором экземпляре) либо направляется почтовой связью. Решение по жалобе может быть направлено на адрес электронной почты, указанный заявителем при подаче жалобы.</w:t>
      </w:r>
    </w:p>
    <w:p w:rsidR="00162234" w:rsidRPr="00162234" w:rsidRDefault="001D3018" w:rsidP="00162234">
      <w:pPr>
        <w:widowControl w:val="0"/>
        <w:suppressAutoHyphens/>
        <w:autoSpaceDN w:val="0"/>
        <w:ind w:firstLine="708"/>
        <w:jc w:val="both"/>
        <w:textAlignment w:val="baseline"/>
        <w:rPr>
          <w:rFonts w:ascii="Liberation Serif" w:eastAsia="0" w:hAnsi="Liberation Serif" w:cs="Liberation Serif"/>
          <w:kern w:val="3"/>
          <w:sz w:val="24"/>
          <w:szCs w:val="24"/>
          <w:lang w:eastAsia="hi-IN" w:bidi="hi-IN"/>
        </w:rPr>
      </w:pPr>
      <w:r>
        <w:rPr>
          <w:rFonts w:ascii="Liberation Serif" w:eastAsia="0" w:hAnsi="Liberation Serif" w:cs="Liberation Serif"/>
          <w:color w:val="000000"/>
          <w:kern w:val="3"/>
          <w:sz w:val="28"/>
          <w:szCs w:val="28"/>
          <w:lang w:eastAsia="hi-IN" w:bidi="hi-IN"/>
        </w:rPr>
        <w:t>58</w:t>
      </w:r>
      <w:r w:rsidR="00162234" w:rsidRPr="00162234">
        <w:rPr>
          <w:rFonts w:ascii="Liberation Serif" w:eastAsia="0" w:hAnsi="Liberation Serif" w:cs="Liberation Serif"/>
          <w:color w:val="000000"/>
          <w:kern w:val="3"/>
          <w:sz w:val="28"/>
          <w:szCs w:val="28"/>
          <w:lang w:eastAsia="hi-IN" w:bidi="hi-IN"/>
        </w:rPr>
        <w:t xml:space="preserve">. Досудебный порядок обжалования </w:t>
      </w:r>
      <w:r w:rsidR="00162234" w:rsidRPr="00162234">
        <w:rPr>
          <w:rFonts w:ascii="Liberation Serif" w:eastAsia="0" w:hAnsi="Liberation Serif" w:cs="Liberation Serif"/>
          <w:kern w:val="3"/>
          <w:sz w:val="28"/>
          <w:szCs w:val="28"/>
          <w:lang w:eastAsia="hi-IN" w:bidi="hi-IN"/>
        </w:rPr>
        <w:t xml:space="preserve">до 31 декабря 2023 года </w:t>
      </w:r>
      <w:r w:rsidR="00162234" w:rsidRPr="00162234">
        <w:rPr>
          <w:rFonts w:ascii="Liberation Serif" w:eastAsia="0" w:hAnsi="Liberation Serif" w:cs="Liberation Serif"/>
          <w:color w:val="000000"/>
          <w:kern w:val="3"/>
          <w:sz w:val="28"/>
          <w:szCs w:val="28"/>
          <w:lang w:eastAsia="hi-IN" w:bidi="hi-IN"/>
        </w:rPr>
        <w:t>может осуществляться посредством бумажного документооборота.</w:t>
      </w:r>
    </w:p>
    <w:p w:rsidR="00162234" w:rsidRPr="00162234" w:rsidRDefault="00162234" w:rsidP="00162234">
      <w:pPr>
        <w:shd w:val="clear" w:color="auto" w:fill="FFFFFF"/>
        <w:suppressAutoHyphens/>
        <w:autoSpaceDN w:val="0"/>
        <w:spacing w:line="302" w:lineRule="atLeast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bCs/>
          <w:kern w:val="3"/>
          <w:sz w:val="28"/>
          <w:szCs w:val="28"/>
          <w:lang w:eastAsia="zh-CN" w:bidi="hi-IN"/>
        </w:rPr>
        <w:t xml:space="preserve">РАЗДЕЛ </w:t>
      </w:r>
      <w:r w:rsidRPr="00162234">
        <w:rPr>
          <w:rFonts w:ascii="Liberation Serif" w:eastAsia="SimSun" w:hAnsi="Liberation Serif"/>
          <w:bCs/>
          <w:kern w:val="3"/>
          <w:sz w:val="28"/>
          <w:szCs w:val="28"/>
          <w:lang w:val="en-US" w:eastAsia="zh-CN" w:bidi="hi-IN"/>
        </w:rPr>
        <w:t>VIII</w:t>
      </w:r>
      <w:r w:rsidRPr="00162234">
        <w:rPr>
          <w:rFonts w:ascii="Liberation Serif" w:eastAsia="SimSun" w:hAnsi="Liberation Serif"/>
          <w:bCs/>
          <w:kern w:val="3"/>
          <w:sz w:val="28"/>
          <w:szCs w:val="28"/>
          <w:lang w:eastAsia="zh-CN" w:bidi="hi-IN"/>
        </w:rPr>
        <w:t xml:space="preserve">. </w:t>
      </w:r>
      <w:r w:rsidRPr="00162234">
        <w:rPr>
          <w:rFonts w:ascii="Liberation Serif" w:eastAsia="SimSun" w:hAnsi="Liberation Serif"/>
          <w:bCs/>
          <w:iCs/>
          <w:kern w:val="3"/>
          <w:sz w:val="28"/>
          <w:szCs w:val="28"/>
          <w:lang w:eastAsia="zh-CN" w:bidi="hi-IN"/>
        </w:rPr>
        <w:t>Оценка результативности и эффективности деятельности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bCs/>
          <w:iCs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bCs/>
          <w:iCs/>
          <w:kern w:val="3"/>
          <w:sz w:val="28"/>
          <w:szCs w:val="28"/>
          <w:lang w:eastAsia="zh-CN" w:bidi="hi-IN"/>
        </w:rPr>
        <w:t>контрольного органа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</w:pPr>
    </w:p>
    <w:p w:rsidR="00162234" w:rsidRPr="001D3018" w:rsidRDefault="00162234" w:rsidP="001D3018">
      <w:pPr>
        <w:pStyle w:val="a7"/>
        <w:widowControl w:val="0"/>
        <w:numPr>
          <w:ilvl w:val="0"/>
          <w:numId w:val="14"/>
        </w:numPr>
        <w:tabs>
          <w:tab w:val="left" w:pos="1189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D3018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>Оценка результативности и эффективности деятельности контрольного органа осуществляется на основе системы показателей результативности и эффективности муниципального контроля в сфере благоустройства.</w:t>
      </w:r>
    </w:p>
    <w:p w:rsidR="00162234" w:rsidRPr="001D3018" w:rsidRDefault="00162234" w:rsidP="001D3018">
      <w:pPr>
        <w:pStyle w:val="a7"/>
        <w:widowControl w:val="0"/>
        <w:numPr>
          <w:ilvl w:val="0"/>
          <w:numId w:val="14"/>
        </w:numPr>
        <w:tabs>
          <w:tab w:val="left" w:pos="1189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D3018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>В систему показателей результативности и эффективности деятельности, указанную в пункте 55 настоящего Положения, входят:</w:t>
      </w:r>
    </w:p>
    <w:p w:rsidR="00162234" w:rsidRPr="00162234" w:rsidRDefault="00162234" w:rsidP="001D3018">
      <w:pPr>
        <w:widowControl w:val="0"/>
        <w:numPr>
          <w:ilvl w:val="0"/>
          <w:numId w:val="13"/>
        </w:numPr>
        <w:tabs>
          <w:tab w:val="left" w:pos="1189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ключевые показатели </w:t>
      </w: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>муниципального контроля в сфере благоустройства;</w:t>
      </w:r>
    </w:p>
    <w:p w:rsidR="00162234" w:rsidRPr="00162234" w:rsidRDefault="00162234" w:rsidP="001D3018">
      <w:pPr>
        <w:widowControl w:val="0"/>
        <w:numPr>
          <w:ilvl w:val="0"/>
          <w:numId w:val="13"/>
        </w:numPr>
        <w:tabs>
          <w:tab w:val="left" w:pos="1189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>индикативные показатели муниципального контроля в сфере благоустройства.</w:t>
      </w:r>
    </w:p>
    <w:p w:rsidR="00162234" w:rsidRPr="00162234" w:rsidRDefault="00162234" w:rsidP="001D3018">
      <w:pPr>
        <w:widowControl w:val="0"/>
        <w:numPr>
          <w:ilvl w:val="0"/>
          <w:numId w:val="14"/>
        </w:numPr>
        <w:tabs>
          <w:tab w:val="left" w:pos="1189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 xml:space="preserve">Ключевые показатели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муниципального контроля и их целевые значения, индикативные показатели муниципального контроля в сфере благоустройства </w:t>
      </w: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 xml:space="preserve">утверждаются решением Совета депутатов </w:t>
      </w:r>
      <w:proofErr w:type="spellStart"/>
      <w:r w:rsidRPr="00162234">
        <w:rPr>
          <w:rFonts w:ascii="Liberation Serif" w:eastAsia="Georgia" w:hAnsi="Liberation Serif" w:cs="Liberation Serif"/>
          <w:kern w:val="3"/>
          <w:sz w:val="28"/>
          <w:szCs w:val="28"/>
          <w:lang w:eastAsia="zh-CN" w:bidi="hi-IN"/>
        </w:rPr>
        <w:t>Новоалександровского</w:t>
      </w:r>
      <w:proofErr w:type="spellEnd"/>
      <w:r w:rsidRPr="00162234">
        <w:rPr>
          <w:rFonts w:ascii="Liberation Serif" w:eastAsia="Georgia" w:hAnsi="Liberation Serif" w:cs="Liberation Serif"/>
          <w:kern w:val="3"/>
          <w:sz w:val="28"/>
          <w:szCs w:val="28"/>
          <w:lang w:eastAsia="zh-CN" w:bidi="hi-IN"/>
        </w:rPr>
        <w:t xml:space="preserve"> городского округа</w:t>
      </w: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>.</w:t>
      </w:r>
    </w:p>
    <w:p w:rsidR="00162234" w:rsidRPr="00162234" w:rsidRDefault="00162234" w:rsidP="001D3018">
      <w:pPr>
        <w:widowControl w:val="0"/>
        <w:numPr>
          <w:ilvl w:val="0"/>
          <w:numId w:val="14"/>
        </w:numPr>
        <w:tabs>
          <w:tab w:val="left" w:pos="1189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Контрольный орган ежегодно осуществляет подготовку доклада о </w:t>
      </w:r>
      <w:r w:rsidRPr="00162234"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  <w:t xml:space="preserve">муниципальном контроле в сфере благоустройства </w:t>
      </w: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с учетом требований, установленных Законом № 248 - ФЗ.</w:t>
      </w:r>
    </w:p>
    <w:p w:rsidR="001D3018" w:rsidRDefault="00162234" w:rsidP="001D3018">
      <w:p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Организация подготовки доклада возлагается на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орган Администрации, уполномоченный в сфере благоустройства.</w:t>
      </w:r>
    </w:p>
    <w:p w:rsidR="001D3018" w:rsidRDefault="001D3018" w:rsidP="001D3018">
      <w:p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D3018" w:rsidRDefault="001D3018" w:rsidP="001D3018">
      <w:pPr>
        <w:tabs>
          <w:tab w:val="left" w:pos="1189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D3018" w:rsidP="001D3018">
      <w:pPr>
        <w:tabs>
          <w:tab w:val="left" w:pos="1189"/>
        </w:tabs>
        <w:suppressAutoHyphens/>
        <w:autoSpaceDN w:val="0"/>
        <w:spacing w:line="216" w:lineRule="auto"/>
        <w:jc w:val="right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lastRenderedPageBreak/>
        <w:t>У</w:t>
      </w:r>
      <w:r w:rsidR="00162234"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тверждено</w:t>
      </w:r>
    </w:p>
    <w:p w:rsidR="001D3018" w:rsidRDefault="001D3018" w:rsidP="001D3018">
      <w:pPr>
        <w:suppressAutoHyphens/>
        <w:autoSpaceDN w:val="0"/>
        <w:ind w:left="6663"/>
        <w:jc w:val="right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решением Совета депутатов</w:t>
      </w:r>
    </w:p>
    <w:p w:rsidR="00553DF1" w:rsidRDefault="001D3018" w:rsidP="001D3018">
      <w:pPr>
        <w:suppressAutoHyphens/>
        <w:autoSpaceDN w:val="0"/>
        <w:jc w:val="right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proofErr w:type="spellStart"/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Новоалександровского</w:t>
      </w:r>
      <w:proofErr w:type="spellEnd"/>
      <w:r w:rsidR="00553DF1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</w:t>
      </w:r>
      <w:r w:rsidR="00162234"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городского</w:t>
      </w:r>
    </w:p>
    <w:p w:rsidR="00553DF1" w:rsidRDefault="00162234" w:rsidP="00553DF1">
      <w:pPr>
        <w:suppressAutoHyphens/>
        <w:autoSpaceDN w:val="0"/>
        <w:jc w:val="right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округа Ставропольского края</w:t>
      </w:r>
    </w:p>
    <w:p w:rsidR="00162234" w:rsidRPr="00162234" w:rsidRDefault="00553DF1" w:rsidP="00553DF1">
      <w:pPr>
        <w:suppressAutoHyphens/>
        <w:autoSpaceDN w:val="0"/>
        <w:jc w:val="right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от 18 августа 2021 года</w:t>
      </w:r>
      <w:r w:rsidR="00162234"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№ </w:t>
      </w: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51/497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iCs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bCs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bCs/>
          <w:kern w:val="3"/>
          <w:sz w:val="28"/>
          <w:szCs w:val="28"/>
          <w:lang w:eastAsia="zh-CN" w:bidi="hi-IN"/>
        </w:rPr>
        <w:t>Ключевые показатели муниципального контроля в сфере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Georgia" w:hAnsi="Liberation Serif" w:cs="Liberation Serif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/>
          <w:bCs/>
          <w:kern w:val="3"/>
          <w:sz w:val="28"/>
          <w:szCs w:val="28"/>
          <w:lang w:eastAsia="zh-CN" w:bidi="hi-IN"/>
        </w:rPr>
        <w:t xml:space="preserve">благоустройства в </w:t>
      </w:r>
      <w:r w:rsidRPr="00162234">
        <w:rPr>
          <w:rFonts w:ascii="Liberation Serif" w:eastAsia="Georgia" w:hAnsi="Liberation Serif" w:cs="Liberation Serif"/>
          <w:kern w:val="3"/>
          <w:sz w:val="28"/>
          <w:szCs w:val="28"/>
          <w:lang w:eastAsia="zh-CN" w:bidi="hi-IN"/>
        </w:rPr>
        <w:t>Новоалександровском городском округе</w:t>
      </w:r>
      <w:r w:rsidRPr="00162234">
        <w:rPr>
          <w:rFonts w:ascii="Liberation Serif" w:eastAsia="SimSun" w:hAnsi="Liberation Serif"/>
          <w:bCs/>
          <w:kern w:val="3"/>
          <w:sz w:val="28"/>
          <w:szCs w:val="28"/>
          <w:lang w:eastAsia="zh-CN" w:bidi="hi-IN"/>
        </w:rPr>
        <w:t xml:space="preserve"> и их целевые значения, индикативные показатели муниципального контроля в сфере благоустройства в </w:t>
      </w:r>
      <w:proofErr w:type="gramStart"/>
      <w:r w:rsidRPr="00162234">
        <w:rPr>
          <w:rFonts w:ascii="Liberation Serif" w:eastAsia="Georgia" w:hAnsi="Liberation Serif" w:cs="Liberation Serif"/>
          <w:kern w:val="3"/>
          <w:sz w:val="28"/>
          <w:szCs w:val="28"/>
          <w:lang w:eastAsia="zh-CN" w:bidi="hi-IN"/>
        </w:rPr>
        <w:t>Новоалександровском  городском</w:t>
      </w:r>
      <w:proofErr w:type="gramEnd"/>
      <w:r w:rsidRPr="00162234">
        <w:rPr>
          <w:rFonts w:ascii="Liberation Serif" w:eastAsia="Georgia" w:hAnsi="Liberation Serif" w:cs="Liberation Serif"/>
          <w:kern w:val="3"/>
          <w:sz w:val="28"/>
          <w:szCs w:val="28"/>
          <w:lang w:eastAsia="zh-CN" w:bidi="hi-IN"/>
        </w:rPr>
        <w:t xml:space="preserve"> округе.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Georgia" w:hAnsi="Liberation Serif" w:cs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 1. Ключевые показатели муниципального контроля в сфере благоустройства в </w:t>
      </w:r>
      <w:r w:rsidRPr="00162234">
        <w:rPr>
          <w:rFonts w:ascii="Liberation Serif" w:eastAsia="Georgia" w:hAnsi="Liberation Serif" w:cs="Liberation Serif"/>
          <w:kern w:val="3"/>
          <w:sz w:val="28"/>
          <w:szCs w:val="28"/>
          <w:lang w:eastAsia="zh-CN" w:bidi="hi-IN"/>
        </w:rPr>
        <w:t>Новоалександровском городском округе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 и их целевые значения:</w:t>
      </w:r>
    </w:p>
    <w:p w:rsidR="00162234" w:rsidRPr="00162234" w:rsidRDefault="00162234" w:rsidP="00162234">
      <w:pPr>
        <w:suppressAutoHyphens/>
        <w:autoSpaceDN w:val="0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</w:p>
    <w:tbl>
      <w:tblPr>
        <w:tblW w:w="102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94"/>
        <w:gridCol w:w="2409"/>
      </w:tblGrid>
      <w:tr w:rsidR="00162234" w:rsidRPr="00162234" w:rsidTr="004F262F">
        <w:tc>
          <w:tcPr>
            <w:tcW w:w="7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2234" w:rsidRPr="00162234" w:rsidRDefault="00162234" w:rsidP="00162234">
            <w:pPr>
              <w:suppressLineNumbers/>
              <w:suppressAutoHyphens/>
              <w:autoSpaceDN w:val="0"/>
              <w:spacing w:line="300" w:lineRule="atLeast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Ключевые показатели</w:t>
            </w:r>
          </w:p>
          <w:p w:rsidR="00162234" w:rsidRPr="00162234" w:rsidRDefault="00162234" w:rsidP="00162234">
            <w:pPr>
              <w:suppressAutoHyphens/>
              <w:autoSpaceDN w:val="0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2234" w:rsidRPr="00162234" w:rsidRDefault="00162234" w:rsidP="00162234">
            <w:pPr>
              <w:suppressLineNumbers/>
              <w:suppressAutoHyphens/>
              <w:autoSpaceDN w:val="0"/>
              <w:spacing w:line="300" w:lineRule="atLeast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Целевые значения</w:t>
            </w:r>
          </w:p>
          <w:p w:rsidR="00162234" w:rsidRPr="00162234" w:rsidRDefault="00162234" w:rsidP="00162234">
            <w:pPr>
              <w:suppressLineNumbers/>
              <w:suppressAutoHyphens/>
              <w:autoSpaceDN w:val="0"/>
              <w:spacing w:line="300" w:lineRule="atLeast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(%)</w:t>
            </w:r>
          </w:p>
        </w:tc>
      </w:tr>
      <w:tr w:rsidR="00162234" w:rsidRPr="00162234" w:rsidTr="004F262F">
        <w:tc>
          <w:tcPr>
            <w:tcW w:w="77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2234" w:rsidRPr="00162234" w:rsidRDefault="00162234" w:rsidP="00162234">
            <w:pPr>
              <w:suppressLineNumbers/>
              <w:suppressAutoHyphens/>
              <w:autoSpaceDN w:val="0"/>
              <w:spacing w:line="300" w:lineRule="atLeast"/>
              <w:jc w:val="both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Доля устраненных нарушений обязательных требований от числа выявленных нарушений обязательных требований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2234" w:rsidRPr="00162234" w:rsidRDefault="00162234" w:rsidP="00162234">
            <w:pPr>
              <w:suppressLineNumbers/>
              <w:suppressAutoHyphens/>
              <w:autoSpaceDN w:val="0"/>
              <w:spacing w:line="300" w:lineRule="atLeast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70-80</w:t>
            </w:r>
          </w:p>
        </w:tc>
      </w:tr>
      <w:tr w:rsidR="00162234" w:rsidRPr="00162234" w:rsidTr="004F262F">
        <w:tc>
          <w:tcPr>
            <w:tcW w:w="77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2234" w:rsidRPr="00162234" w:rsidRDefault="00162234" w:rsidP="00162234">
            <w:pPr>
              <w:suppressLineNumbers/>
              <w:suppressAutoHyphens/>
              <w:autoSpaceDN w:val="0"/>
              <w:spacing w:line="300" w:lineRule="atLeast"/>
              <w:jc w:val="both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числа поступивших жалоб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2234" w:rsidRPr="00162234" w:rsidRDefault="00162234" w:rsidP="00162234">
            <w:pPr>
              <w:suppressLineNumbers/>
              <w:suppressAutoHyphens/>
              <w:autoSpaceDN w:val="0"/>
              <w:spacing w:line="300" w:lineRule="atLeast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0</w:t>
            </w:r>
          </w:p>
        </w:tc>
      </w:tr>
    </w:tbl>
    <w:p w:rsidR="00162234" w:rsidRPr="00162234" w:rsidRDefault="00162234" w:rsidP="00162234">
      <w:pPr>
        <w:suppressAutoHyphens/>
        <w:autoSpaceDN w:val="0"/>
        <w:ind w:firstLine="737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2. Индикативные показатели муниципального контроля в сфере благоустройства в </w:t>
      </w:r>
      <w:r w:rsidRPr="00162234">
        <w:rPr>
          <w:rFonts w:ascii="Liberation Serif" w:eastAsia="Georgia" w:hAnsi="Liberation Serif" w:cs="Liberation Serif"/>
          <w:kern w:val="3"/>
          <w:sz w:val="28"/>
          <w:szCs w:val="28"/>
          <w:lang w:eastAsia="zh-CN" w:bidi="hi-IN"/>
        </w:rPr>
        <w:t>Новоалександровском городском округе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:</w:t>
      </w:r>
    </w:p>
    <w:p w:rsidR="00162234" w:rsidRPr="00162234" w:rsidRDefault="00162234" w:rsidP="00162234">
      <w:pPr>
        <w:suppressAutoHyphens/>
        <w:autoSpaceDN w:val="0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1) количество обращений граждан и организаций о нарушении обязательных требований, поступивших в контрольный орган ______________;</w:t>
      </w:r>
    </w:p>
    <w:p w:rsidR="00162234" w:rsidRPr="00162234" w:rsidRDefault="00162234" w:rsidP="00162234">
      <w:pPr>
        <w:suppressAutoHyphens/>
        <w:autoSpaceDN w:val="0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2) количество проведенных контрольным органом внеплановых контрольных мероприятий ____________;</w:t>
      </w:r>
    </w:p>
    <w:p w:rsidR="00162234" w:rsidRPr="00162234" w:rsidRDefault="00162234" w:rsidP="00162234">
      <w:pPr>
        <w:suppressAutoHyphens/>
        <w:autoSpaceDN w:val="0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3) количество принятых органами прокуратуры решений о согласовании проведения контрольным органом внепланового контрольного мероприятия _____________;</w:t>
      </w:r>
    </w:p>
    <w:p w:rsidR="00162234" w:rsidRPr="00162234" w:rsidRDefault="00162234" w:rsidP="00162234">
      <w:pPr>
        <w:suppressAutoHyphens/>
        <w:autoSpaceDN w:val="0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4) количество выявленных контрольным органом нарушений обязательных требований __________;</w:t>
      </w:r>
    </w:p>
    <w:p w:rsidR="00162234" w:rsidRPr="00162234" w:rsidRDefault="00162234" w:rsidP="00162234">
      <w:pPr>
        <w:suppressAutoHyphens/>
        <w:autoSpaceDN w:val="0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5) количество устраненных нарушений обязательных требований __________;</w:t>
      </w:r>
    </w:p>
    <w:p w:rsidR="00162234" w:rsidRPr="00162234" w:rsidRDefault="00162234" w:rsidP="00162234">
      <w:pPr>
        <w:suppressAutoHyphens/>
        <w:autoSpaceDN w:val="0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6) количество поступивших возражений в отношении акта контрольного мероприятия ___________;</w:t>
      </w:r>
    </w:p>
    <w:p w:rsidR="00162234" w:rsidRPr="00162234" w:rsidRDefault="00162234" w:rsidP="00162234">
      <w:pPr>
        <w:suppressAutoHyphens/>
        <w:autoSpaceDN w:val="0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sectPr w:rsidR="00162234" w:rsidRPr="00162234">
          <w:headerReference w:type="default" r:id="rId8"/>
          <w:pgSz w:w="12240" w:h="15840"/>
          <w:pgMar w:top="1134" w:right="567" w:bottom="1134" w:left="1418" w:header="720" w:footer="720" w:gutter="0"/>
          <w:cols w:space="720"/>
          <w:titlePg/>
        </w:sect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7) количество выданных контрольным органом предписаний об устранении нарушений обязательных требований _________________.</w:t>
      </w:r>
    </w:p>
    <w:p w:rsidR="00162234" w:rsidRPr="00162234" w:rsidRDefault="00162234" w:rsidP="00553DF1">
      <w:pPr>
        <w:suppressAutoHyphens/>
        <w:autoSpaceDN w:val="0"/>
        <w:jc w:val="right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lastRenderedPageBreak/>
        <w:t>Утверждено</w:t>
      </w:r>
    </w:p>
    <w:p w:rsidR="00553DF1" w:rsidRDefault="00162234" w:rsidP="00553DF1">
      <w:pPr>
        <w:suppressAutoHyphens/>
        <w:autoSpaceDN w:val="0"/>
        <w:jc w:val="right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решением Совета депутатов</w:t>
      </w:r>
    </w:p>
    <w:p w:rsidR="00553DF1" w:rsidRDefault="00162234" w:rsidP="00553DF1">
      <w:pPr>
        <w:suppressAutoHyphens/>
        <w:autoSpaceDN w:val="0"/>
        <w:jc w:val="right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proofErr w:type="spellStart"/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Новоале</w:t>
      </w:r>
      <w:r w:rsidR="00553DF1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ксандровского</w:t>
      </w:r>
      <w:proofErr w:type="spellEnd"/>
      <w:r w:rsidR="00553DF1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городского</w:t>
      </w:r>
    </w:p>
    <w:p w:rsidR="00553DF1" w:rsidRDefault="00553DF1" w:rsidP="00553DF1">
      <w:pPr>
        <w:suppressAutoHyphens/>
        <w:autoSpaceDN w:val="0"/>
        <w:jc w:val="right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Округа </w:t>
      </w:r>
      <w:r w:rsidR="00162234"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Ставропольского края</w:t>
      </w:r>
    </w:p>
    <w:p w:rsidR="00162234" w:rsidRPr="00162234" w:rsidRDefault="00553DF1" w:rsidP="00553DF1">
      <w:pPr>
        <w:suppressAutoHyphens/>
        <w:autoSpaceDN w:val="0"/>
        <w:jc w:val="right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от 18 августа</w:t>
      </w:r>
      <w:r w:rsidR="00162234"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2021 г</w:t>
      </w: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ода</w:t>
      </w:r>
      <w:r w:rsidR="00162234"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№ </w:t>
      </w: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51/497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bCs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bCs/>
          <w:kern w:val="3"/>
          <w:sz w:val="28"/>
          <w:szCs w:val="28"/>
          <w:lang w:eastAsia="zh-CN" w:bidi="hi-IN"/>
        </w:rPr>
        <w:t>Перечень индикаторов риска нарушения обязательных требований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bCs/>
          <w:kern w:val="3"/>
          <w:sz w:val="28"/>
          <w:szCs w:val="28"/>
          <w:lang w:eastAsia="zh-CN" w:bidi="hi-IN"/>
        </w:rPr>
      </w:pPr>
      <w:r w:rsidRPr="00162234">
        <w:rPr>
          <w:rFonts w:ascii="Liberation Serif" w:eastAsia="SimSun" w:hAnsi="Liberation Serif" w:cs="Mangal"/>
          <w:bCs/>
          <w:kern w:val="3"/>
          <w:sz w:val="28"/>
          <w:szCs w:val="28"/>
          <w:lang w:eastAsia="zh-CN" w:bidi="hi-IN"/>
        </w:rPr>
        <w:t>при осуществлении муниципального контроля в сфере благоустройства</w:t>
      </w:r>
    </w:p>
    <w:p w:rsidR="00162234" w:rsidRPr="00162234" w:rsidRDefault="00162234" w:rsidP="00162234">
      <w:pPr>
        <w:suppressAutoHyphens/>
        <w:autoSpaceDN w:val="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 w:cs="Mangal"/>
          <w:bCs/>
          <w:kern w:val="3"/>
          <w:sz w:val="28"/>
          <w:szCs w:val="28"/>
          <w:lang w:eastAsia="zh-CN" w:bidi="hi-IN"/>
        </w:rPr>
        <w:t xml:space="preserve">в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Новоалександровском городском округе</w:t>
      </w:r>
    </w:p>
    <w:p w:rsidR="00162234" w:rsidRPr="00162234" w:rsidRDefault="00162234" w:rsidP="00162234">
      <w:pPr>
        <w:suppressAutoHyphens/>
        <w:autoSpaceDN w:val="0"/>
        <w:ind w:firstLine="709"/>
        <w:jc w:val="center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</w:p>
    <w:p w:rsidR="00162234" w:rsidRPr="00162234" w:rsidRDefault="00162234" w:rsidP="00162234">
      <w:pPr>
        <w:suppressAutoHyphens/>
        <w:autoSpaceDN w:val="0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Индикаторами риска нарушения обязательных требований при осуществлении муниципального контроля в сфере благоустройства в 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Новоалександровском городском округе</w:t>
      </w: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являются:</w:t>
      </w:r>
    </w:p>
    <w:p w:rsidR="00162234" w:rsidRPr="00162234" w:rsidRDefault="00162234" w:rsidP="00162234">
      <w:pPr>
        <w:suppressAutoHyphens/>
        <w:autoSpaceDN w:val="0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1) выявление признаков нарушения Правил благоустройства территории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Новоалександровского городского округа</w:t>
      </w: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;</w:t>
      </w:r>
    </w:p>
    <w:p w:rsidR="00162234" w:rsidRPr="00162234" w:rsidRDefault="00162234" w:rsidP="00162234">
      <w:pPr>
        <w:suppressAutoHyphens/>
        <w:autoSpaceDN w:val="0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2) п</w:t>
      </w:r>
      <w:r w:rsidRPr="00162234">
        <w:rPr>
          <w:rFonts w:ascii="Liberation Serif" w:eastAsia="SimSun" w:hAnsi="Liberation Serif" w:cs="Mangal"/>
          <w:kern w:val="3"/>
          <w:sz w:val="28"/>
          <w:szCs w:val="28"/>
          <w:shd w:val="clear" w:color="auto" w:fill="FFFFFF"/>
          <w:lang w:eastAsia="zh-CN" w:bidi="hi-IN"/>
        </w:rPr>
        <w:t xml:space="preserve">оступление в контрольный орган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Правил благоустройства территории </w:t>
      </w:r>
      <w:r w:rsidRPr="0016223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Новоалександровского городского округа </w:t>
      </w:r>
      <w:r w:rsidRPr="00162234">
        <w:rPr>
          <w:rFonts w:ascii="Liberation Serif" w:eastAsia="SimSun" w:hAnsi="Liberation Serif" w:cs="Mangal"/>
          <w:kern w:val="3"/>
          <w:sz w:val="28"/>
          <w:szCs w:val="28"/>
          <w:shd w:val="clear" w:color="auto" w:fill="FFFFFF"/>
          <w:lang w:eastAsia="zh-CN" w:bidi="hi-IN"/>
        </w:rPr>
        <w:t>и риска причинения вреда (ущерба) охраняемым законом ценностям;</w:t>
      </w:r>
    </w:p>
    <w:p w:rsidR="00162234" w:rsidRPr="00162234" w:rsidRDefault="00162234" w:rsidP="00162234">
      <w:pPr>
        <w:suppressAutoHyphens/>
        <w:autoSpaceDN w:val="0"/>
        <w:ind w:firstLine="737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62234">
        <w:rPr>
          <w:rFonts w:ascii="Liberation Serif" w:eastAsia="SimSun" w:hAnsi="Liberation Serif" w:cs="Mangal"/>
          <w:kern w:val="3"/>
          <w:sz w:val="28"/>
          <w:szCs w:val="28"/>
          <w:shd w:val="clear" w:color="auto" w:fill="FFFFFF"/>
          <w:lang w:eastAsia="zh-CN" w:bidi="hi-IN"/>
        </w:rPr>
        <w:t>3) отсутствие у контрольного органа информации об исполнении в установленный срок предписания об устранении выявленных нарушений обязательных требований, выданного по итогам контрольного мероприятия.</w:t>
      </w:r>
    </w:p>
    <w:p w:rsidR="00162234" w:rsidRPr="00162234" w:rsidRDefault="00162234" w:rsidP="00162234">
      <w:pPr>
        <w:widowControl w:val="0"/>
        <w:suppressAutoHyphens/>
        <w:autoSpaceDN w:val="0"/>
        <w:jc w:val="center"/>
        <w:textAlignment w:val="baseline"/>
        <w:rPr>
          <w:rFonts w:ascii="Liberation Serif" w:eastAsia="0" w:hAnsi="Liberation Serif" w:cs="Liberation Serif"/>
          <w:kern w:val="3"/>
          <w:sz w:val="24"/>
          <w:szCs w:val="24"/>
          <w:lang w:eastAsia="hi-IN" w:bidi="hi-IN"/>
        </w:rPr>
      </w:pPr>
      <w:r w:rsidRPr="00162234">
        <w:rPr>
          <w:rFonts w:ascii="Liberation Serif" w:eastAsia="0" w:hAnsi="Liberation Serif" w:cs="Liberation Serif"/>
          <w:kern w:val="3"/>
          <w:sz w:val="24"/>
          <w:szCs w:val="24"/>
          <w:lang w:eastAsia="hi-IN" w:bidi="hi-IN"/>
        </w:rPr>
        <w:t>____________________________</w:t>
      </w:r>
      <w:r w:rsidR="00553DF1">
        <w:rPr>
          <w:rFonts w:ascii="Liberation Serif" w:eastAsia="0" w:hAnsi="Liberation Serif" w:cs="Liberation Serif"/>
          <w:kern w:val="3"/>
          <w:sz w:val="24"/>
          <w:szCs w:val="24"/>
          <w:lang w:eastAsia="hi-IN" w:bidi="hi-IN"/>
        </w:rPr>
        <w:t>___________</w:t>
      </w:r>
    </w:p>
    <w:p w:rsidR="00162234" w:rsidRDefault="00162234"/>
    <w:sectPr w:rsidR="00162234" w:rsidSect="00E3220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AA8" w:rsidRDefault="003F6AA8">
      <w:r>
        <w:separator/>
      </w:r>
    </w:p>
  </w:endnote>
  <w:endnote w:type="continuationSeparator" w:id="0">
    <w:p w:rsidR="003F6AA8" w:rsidRDefault="003F6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0">
    <w:charset w:val="00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AA8" w:rsidRDefault="003F6AA8">
      <w:r>
        <w:separator/>
      </w:r>
    </w:p>
  </w:footnote>
  <w:footnote w:type="continuationSeparator" w:id="0">
    <w:p w:rsidR="003F6AA8" w:rsidRDefault="003F6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A11" w:rsidRDefault="003F6AA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48A4"/>
    <w:multiLevelType w:val="multilevel"/>
    <w:tmpl w:val="16C04348"/>
    <w:styleLink w:val="WWNum11"/>
    <w:lvl w:ilvl="0">
      <w:start w:val="1"/>
      <w:numFmt w:val="decimal"/>
      <w:lvlText w:val="%1)"/>
      <w:lvlJc w:val="left"/>
      <w:pPr>
        <w:ind w:left="849" w:hanging="283"/>
      </w:pPr>
      <w:rPr>
        <w:rFonts w:ascii="Liberation Serif" w:hAnsi="Liberation Serif" w:cs="Times New Roman"/>
        <w:b w:val="0"/>
        <w:bCs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132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415" w:hanging="283"/>
      </w:pPr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1" w15:restartNumberingAfterBreak="0">
    <w:nsid w:val="0F0A37F7"/>
    <w:multiLevelType w:val="multilevel"/>
    <w:tmpl w:val="68FE508C"/>
    <w:styleLink w:val="WWNum1aa"/>
    <w:lvl w:ilvl="0">
      <w:start w:val="1"/>
      <w:numFmt w:val="decimal"/>
      <w:lvlText w:val="%1."/>
      <w:lvlJc w:val="left"/>
      <w:rPr>
        <w:rFonts w:ascii="Liberation Serif" w:hAnsi="Liberation Serif" w:cs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2" w15:restartNumberingAfterBreak="0">
    <w:nsid w:val="309752BC"/>
    <w:multiLevelType w:val="multilevel"/>
    <w:tmpl w:val="70E44148"/>
    <w:styleLink w:val="WWNum4"/>
    <w:lvl w:ilvl="0">
      <w:start w:val="1"/>
      <w:numFmt w:val="decimal"/>
      <w:lvlText w:val="%1)"/>
      <w:lvlJc w:val="left"/>
      <w:pPr>
        <w:ind w:left="849" w:hanging="283"/>
      </w:pPr>
      <w:rPr>
        <w:rFonts w:ascii="Liberation Serif" w:hAnsi="Liberation Serif" w:cs="Times New Roman"/>
        <w:b w:val="0"/>
        <w:bCs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132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415" w:hanging="283"/>
      </w:pPr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3" w15:restartNumberingAfterBreak="0">
    <w:nsid w:val="326C0A5B"/>
    <w:multiLevelType w:val="hybridMultilevel"/>
    <w:tmpl w:val="85B4EF06"/>
    <w:lvl w:ilvl="0" w:tplc="9B8AA48E">
      <w:start w:val="59"/>
      <w:numFmt w:val="decimal"/>
      <w:lvlText w:val="%1."/>
      <w:lvlJc w:val="left"/>
      <w:pPr>
        <w:ind w:left="735" w:hanging="37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9275C"/>
    <w:multiLevelType w:val="multilevel"/>
    <w:tmpl w:val="5DB2F916"/>
    <w:lvl w:ilvl="0">
      <w:start w:val="5"/>
      <w:numFmt w:val="decimal"/>
      <w:lvlText w:val="%1)"/>
      <w:lvlJc w:val="left"/>
      <w:pPr>
        <w:ind w:left="1069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D542C4"/>
    <w:multiLevelType w:val="multilevel"/>
    <w:tmpl w:val="220C736E"/>
    <w:styleLink w:val="WWNum12"/>
    <w:lvl w:ilvl="0">
      <w:start w:val="1"/>
      <w:numFmt w:val="decimal"/>
      <w:lvlText w:val="%1)"/>
      <w:lvlJc w:val="left"/>
      <w:pPr>
        <w:ind w:left="849" w:hanging="283"/>
      </w:pPr>
      <w:rPr>
        <w:rFonts w:ascii="Liberation Serif" w:hAnsi="Liberation Serif" w:cs="Times New Roman"/>
        <w:b w:val="0"/>
        <w:bCs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132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415" w:hanging="283"/>
      </w:pPr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6" w15:restartNumberingAfterBreak="0">
    <w:nsid w:val="713C5BD2"/>
    <w:multiLevelType w:val="multilevel"/>
    <w:tmpl w:val="C7BE6A4C"/>
    <w:lvl w:ilvl="0">
      <w:start w:val="1"/>
      <w:numFmt w:val="decimal"/>
      <w:suff w:val="space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7C260557"/>
    <w:multiLevelType w:val="multilevel"/>
    <w:tmpl w:val="FB50C194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abstractNum w:abstractNumId="8" w15:restartNumberingAfterBreak="0">
    <w:nsid w:val="7FD01C52"/>
    <w:multiLevelType w:val="multilevel"/>
    <w:tmpl w:val="47644024"/>
    <w:styleLink w:val="WWNum10"/>
    <w:lvl w:ilvl="0">
      <w:start w:val="1"/>
      <w:numFmt w:val="decimal"/>
      <w:lvlText w:val="%1)"/>
      <w:lvlJc w:val="left"/>
      <w:pPr>
        <w:ind w:left="849" w:hanging="283"/>
      </w:pPr>
      <w:rPr>
        <w:rFonts w:ascii="Liberation Serif" w:hAnsi="Liberation Serif" w:cs="Times New Roman"/>
        <w:b w:val="0"/>
        <w:bCs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132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415" w:hanging="283"/>
      </w:pPr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4"/>
  </w:num>
  <w:num w:numId="9">
    <w:abstractNumId w:val="8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6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234"/>
    <w:rsid w:val="00083328"/>
    <w:rsid w:val="00162234"/>
    <w:rsid w:val="001C6CB7"/>
    <w:rsid w:val="001D3018"/>
    <w:rsid w:val="00274110"/>
    <w:rsid w:val="003F6AA8"/>
    <w:rsid w:val="004D1DDD"/>
    <w:rsid w:val="004F608C"/>
    <w:rsid w:val="005147D7"/>
    <w:rsid w:val="00553DF1"/>
    <w:rsid w:val="00561A7C"/>
    <w:rsid w:val="00590FCA"/>
    <w:rsid w:val="005B5999"/>
    <w:rsid w:val="005C7345"/>
    <w:rsid w:val="006D5467"/>
    <w:rsid w:val="00725F54"/>
    <w:rsid w:val="00743AA3"/>
    <w:rsid w:val="008B0DBF"/>
    <w:rsid w:val="00953906"/>
    <w:rsid w:val="00C978F4"/>
    <w:rsid w:val="00DE1509"/>
    <w:rsid w:val="00E02A53"/>
    <w:rsid w:val="00E04130"/>
    <w:rsid w:val="00E7625E"/>
    <w:rsid w:val="00E81D9B"/>
    <w:rsid w:val="00EF1599"/>
    <w:rsid w:val="00F5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91176-1B60-46C3-B183-614B47C6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23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2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2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andard">
    <w:name w:val="Standard"/>
    <w:rsid w:val="0016223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1622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2234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22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2234"/>
    <w:rPr>
      <w:rFonts w:ascii="Calibri" w:eastAsia="Calibri" w:hAnsi="Calibri" w:cs="Times New Roman"/>
    </w:rPr>
  </w:style>
  <w:style w:type="numbering" w:customStyle="1" w:styleId="WWNum1aa">
    <w:name w:val="WWNum1aa"/>
    <w:basedOn w:val="a2"/>
    <w:rsid w:val="00162234"/>
    <w:pPr>
      <w:numPr>
        <w:numId w:val="1"/>
      </w:numPr>
    </w:pPr>
  </w:style>
  <w:style w:type="numbering" w:customStyle="1" w:styleId="WWNum4">
    <w:name w:val="WWNum4"/>
    <w:basedOn w:val="a2"/>
    <w:rsid w:val="00162234"/>
    <w:pPr>
      <w:numPr>
        <w:numId w:val="2"/>
      </w:numPr>
    </w:pPr>
  </w:style>
  <w:style w:type="numbering" w:customStyle="1" w:styleId="WWNum10">
    <w:name w:val="WWNum10"/>
    <w:basedOn w:val="a2"/>
    <w:rsid w:val="00162234"/>
    <w:pPr>
      <w:numPr>
        <w:numId w:val="3"/>
      </w:numPr>
    </w:pPr>
  </w:style>
  <w:style w:type="numbering" w:customStyle="1" w:styleId="WWNum11">
    <w:name w:val="WWNum11"/>
    <w:basedOn w:val="a2"/>
    <w:rsid w:val="00162234"/>
    <w:pPr>
      <w:numPr>
        <w:numId w:val="4"/>
      </w:numPr>
    </w:pPr>
  </w:style>
  <w:style w:type="numbering" w:customStyle="1" w:styleId="WWNum12">
    <w:name w:val="WWNum12"/>
    <w:basedOn w:val="a2"/>
    <w:rsid w:val="00162234"/>
    <w:pPr>
      <w:numPr>
        <w:numId w:val="5"/>
      </w:numPr>
    </w:pPr>
  </w:style>
  <w:style w:type="paragraph" w:styleId="a7">
    <w:name w:val="List Paragraph"/>
    <w:basedOn w:val="a"/>
    <w:uiPriority w:val="34"/>
    <w:qFormat/>
    <w:rsid w:val="00162234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533B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33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4369</Words>
  <Characters>24907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Чеботарева</dc:creator>
  <cp:keywords/>
  <dc:description/>
  <cp:lastModifiedBy>Татьяна Куликова</cp:lastModifiedBy>
  <cp:revision>4</cp:revision>
  <cp:lastPrinted>2021-08-27T04:44:00Z</cp:lastPrinted>
  <dcterms:created xsi:type="dcterms:W3CDTF">2021-08-26T12:35:00Z</dcterms:created>
  <dcterms:modified xsi:type="dcterms:W3CDTF">2021-08-27T04:44:00Z</dcterms:modified>
</cp:coreProperties>
</file>