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3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CE83BF" wp14:editId="17A0EB5D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3D1C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3D1C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5C3D1C" w:rsidRPr="005C3D1C" w:rsidRDefault="005C3D1C" w:rsidP="005C3D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3D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18 августа 2021 г.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5C3D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51/496</w:t>
      </w: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3D1C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5C3D1C" w:rsidRPr="005C3D1C" w:rsidRDefault="005C3D1C" w:rsidP="005C3D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A0E86" w:rsidRPr="00BA0E86" w:rsidRDefault="00BA0E86" w:rsidP="00BA0E86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Об утверждении </w:t>
      </w:r>
      <w:r w:rsidR="00FF55F5">
        <w:rPr>
          <w:rFonts w:ascii="Times New Roman" w:eastAsia="Times New Roman" w:hAnsi="Times New Roman" w:cs="Times New Roman"/>
          <w:sz w:val="28"/>
          <w:szCs w:val="32"/>
          <w:lang w:eastAsia="ar-SA"/>
        </w:rPr>
        <w:t>П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>оложени</w:t>
      </w:r>
      <w:r w:rsidR="00FF55F5">
        <w:rPr>
          <w:rFonts w:ascii="Times New Roman" w:eastAsia="Times New Roman" w:hAnsi="Times New Roman" w:cs="Times New Roman"/>
          <w:sz w:val="28"/>
          <w:szCs w:val="32"/>
          <w:lang w:eastAsia="ar-SA"/>
        </w:rPr>
        <w:t>я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о муниципально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жилищно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контрол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е</w:t>
      </w: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</w:t>
      </w: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>Новоалександровско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городско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округ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е</w:t>
      </w:r>
      <w:r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Ставропольского края</w:t>
      </w:r>
    </w:p>
    <w:p w:rsidR="00BA0E86" w:rsidRPr="00BA0E86" w:rsidRDefault="00BA0E86" w:rsidP="005C3D1C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BA0E86" w:rsidRPr="00BA0E86" w:rsidRDefault="00BA0E86" w:rsidP="005C3D1C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BA0E86" w:rsidRDefault="00BA0E86" w:rsidP="005C3D1C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 статьей 20 Жилищного кодекса Российской Федерации,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F7C3D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 октября 2003г. № 131-ФЗ «Об общих принципах организации местного самоуправления в Российской Федерации»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Федеральным законом от 31 июля 2020 г. № 248-ФЗ </w:t>
      </w:r>
      <w:r w:rsid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C397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63E4" w:rsidRPr="005B63E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Совет депутатов Новоалександровского городского округа Ставропольского края</w:t>
      </w:r>
    </w:p>
    <w:p w:rsidR="005B63E4" w:rsidRPr="00BA0E86" w:rsidRDefault="005B63E4" w:rsidP="005C3D1C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  <w:lang w:eastAsia="ar-SA"/>
        </w:rPr>
      </w:pPr>
    </w:p>
    <w:p w:rsidR="005B63E4" w:rsidRPr="005B63E4" w:rsidRDefault="005B63E4" w:rsidP="005C3D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3E4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BA0E86" w:rsidRPr="00BA0E86" w:rsidRDefault="00BA0E86" w:rsidP="005C3D1C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0E86" w:rsidRPr="00BA0E86" w:rsidRDefault="00BA0E86" w:rsidP="005C3D1C">
      <w:pPr>
        <w:tabs>
          <w:tab w:val="left" w:pos="325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1. Утвердить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прилагаемое</w:t>
      </w:r>
      <w:r w:rsidRPr="00BA0E8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Положени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 муниципально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жилищно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контрол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в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Новоалександровско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городско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округ</w:t>
      </w:r>
      <w:r w:rsidR="002C3976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FF55F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Ставропольского края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3D1C" w:rsidRDefault="005C3D1C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</w:pPr>
    </w:p>
    <w:p w:rsidR="00BA0E86" w:rsidRPr="00FF55F5" w:rsidRDefault="002C3976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2</w:t>
      </w:r>
      <w:r w:rsidR="00BA0E86" w:rsidRPr="00FF55F5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 xml:space="preserve">. Опубликовать настоящее 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решение</w:t>
      </w:r>
      <w:r w:rsidR="00BA0E86" w:rsidRPr="00FF55F5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 xml:space="preserve">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5C3D1C" w:rsidRDefault="005C3D1C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</w:pPr>
    </w:p>
    <w:p w:rsidR="005C3D1C" w:rsidRDefault="005C3D1C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</w:pPr>
    </w:p>
    <w:p w:rsidR="005C3D1C" w:rsidRDefault="005C3D1C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</w:pPr>
    </w:p>
    <w:p w:rsidR="00BA0E86" w:rsidRPr="00BA0E86" w:rsidRDefault="006600D0" w:rsidP="005C3D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  <w:t>3</w:t>
      </w:r>
      <w:r w:rsidR="00BA0E86" w:rsidRPr="00BA0E86"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  <w:t xml:space="preserve">. </w:t>
      </w:r>
      <w:r w:rsidR="00BA0E86" w:rsidRPr="00BA0E86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Настоящее </w:t>
      </w:r>
      <w:r w:rsidR="002C3976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решение</w:t>
      </w:r>
      <w:r w:rsidR="00BA0E86" w:rsidRPr="00BA0E86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вступает в силу с</w:t>
      </w:r>
      <w:r w:rsidR="002C3976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01 января 2022 г. </w:t>
      </w:r>
    </w:p>
    <w:p w:rsidR="00BA0E86" w:rsidRDefault="00BA0E86" w:rsidP="005C3D1C">
      <w:pPr>
        <w:shd w:val="clear" w:color="auto" w:fill="FFFFFF"/>
        <w:tabs>
          <w:tab w:val="left" w:pos="902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63E4" w:rsidRDefault="005B63E4" w:rsidP="005C3D1C">
      <w:pPr>
        <w:shd w:val="clear" w:color="auto" w:fill="FFFFFF"/>
        <w:tabs>
          <w:tab w:val="left" w:pos="902"/>
        </w:tabs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6496" w:rsidRPr="00BA0E86" w:rsidRDefault="00756496" w:rsidP="00BA0E86">
      <w:pPr>
        <w:shd w:val="clear" w:color="auto" w:fill="FFFFFF"/>
        <w:tabs>
          <w:tab w:val="left" w:pos="902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756496" w:rsidRPr="00756496" w:rsidTr="00FE3BD2">
        <w:tc>
          <w:tcPr>
            <w:tcW w:w="4678" w:type="dxa"/>
          </w:tcPr>
          <w:p w:rsidR="00756496" w:rsidRPr="00756496" w:rsidRDefault="00756496" w:rsidP="00756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756496" w:rsidRPr="00756496" w:rsidRDefault="00756496" w:rsidP="00756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  <w:p w:rsidR="00756496" w:rsidRPr="00756496" w:rsidRDefault="00756496" w:rsidP="00756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 Страхов</w:t>
            </w:r>
          </w:p>
        </w:tc>
        <w:tc>
          <w:tcPr>
            <w:tcW w:w="4394" w:type="dxa"/>
          </w:tcPr>
          <w:p w:rsidR="00756496" w:rsidRPr="00756496" w:rsidRDefault="00756496" w:rsidP="00756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Новоалександровского городского округа</w:t>
            </w:r>
          </w:p>
          <w:p w:rsidR="00756496" w:rsidRPr="00756496" w:rsidRDefault="00756496" w:rsidP="00756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</w:p>
          <w:p w:rsidR="00756496" w:rsidRPr="00756496" w:rsidRDefault="00756496" w:rsidP="00756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6496" w:rsidRPr="00756496" w:rsidRDefault="00756496" w:rsidP="00756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 Сагалаев</w:t>
            </w:r>
          </w:p>
        </w:tc>
      </w:tr>
    </w:tbl>
    <w:p w:rsidR="00BA0E86" w:rsidRDefault="005C3D1C" w:rsidP="005C3D1C">
      <w:pPr>
        <w:tabs>
          <w:tab w:val="left" w:pos="9214"/>
        </w:tabs>
        <w:suppressAutoHyphens/>
        <w:spacing w:after="0" w:line="240" w:lineRule="auto"/>
        <w:ind w:right="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Утверждено</w:t>
      </w:r>
    </w:p>
    <w:p w:rsidR="00CE54D0" w:rsidRPr="00BA0E86" w:rsidRDefault="00CE54D0" w:rsidP="005C3D1C">
      <w:pPr>
        <w:tabs>
          <w:tab w:val="left" w:pos="9214"/>
        </w:tabs>
        <w:suppressAutoHyphens/>
        <w:spacing w:after="0" w:line="240" w:lineRule="auto"/>
        <w:ind w:right="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</w:t>
      </w:r>
      <w:r w:rsidR="000E24E8"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Совета депутатов</w:t>
      </w:r>
    </w:p>
    <w:p w:rsidR="00BA0E86" w:rsidRPr="00BA0E86" w:rsidRDefault="00BA0E86" w:rsidP="005C3D1C">
      <w:pPr>
        <w:tabs>
          <w:tab w:val="left" w:pos="9214"/>
        </w:tabs>
        <w:suppressAutoHyphens/>
        <w:spacing w:after="0" w:line="240" w:lineRule="auto"/>
        <w:ind w:right="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</w:p>
    <w:p w:rsidR="00BA0E86" w:rsidRPr="00BA0E86" w:rsidRDefault="005C3D1C" w:rsidP="005C3D1C">
      <w:pPr>
        <w:tabs>
          <w:tab w:val="left" w:pos="9214"/>
        </w:tabs>
        <w:suppressAutoHyphens/>
        <w:spacing w:after="0" w:line="240" w:lineRule="auto"/>
        <w:ind w:right="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округа</w:t>
      </w:r>
    </w:p>
    <w:p w:rsidR="002416FB" w:rsidRDefault="00BA0E86" w:rsidP="005C3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</w:t>
      </w:r>
    </w:p>
    <w:p w:rsidR="005C3D1C" w:rsidRDefault="005C3D1C" w:rsidP="005C3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18 августа 2021 года № 51/496</w:t>
      </w:r>
    </w:p>
    <w:p w:rsidR="00BA0E86" w:rsidRDefault="00BA0E86" w:rsidP="005C3D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16FB" w:rsidRDefault="00193FE6" w:rsidP="00241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FE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93FE6" w:rsidRDefault="005C3D1C" w:rsidP="00193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93FE6" w:rsidRPr="00193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A21">
        <w:rPr>
          <w:rFonts w:ascii="Times New Roman" w:hAnsi="Times New Roman" w:cs="Times New Roman"/>
          <w:b/>
          <w:sz w:val="28"/>
          <w:szCs w:val="28"/>
        </w:rPr>
        <w:t>муниципальном жилищном</w:t>
      </w:r>
      <w:r w:rsidR="00193FE6" w:rsidRPr="00193FE6">
        <w:rPr>
          <w:rFonts w:ascii="Times New Roman" w:hAnsi="Times New Roman" w:cs="Times New Roman"/>
          <w:b/>
          <w:sz w:val="28"/>
          <w:szCs w:val="28"/>
        </w:rPr>
        <w:t xml:space="preserve"> контроля </w:t>
      </w:r>
      <w:r w:rsidR="00115A21">
        <w:rPr>
          <w:rFonts w:ascii="Times New Roman" w:hAnsi="Times New Roman" w:cs="Times New Roman"/>
          <w:b/>
          <w:sz w:val="28"/>
          <w:szCs w:val="28"/>
        </w:rPr>
        <w:t>в</w:t>
      </w:r>
      <w:r w:rsidR="00193FE6" w:rsidRPr="00193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A21">
        <w:rPr>
          <w:rFonts w:ascii="Times New Roman" w:hAnsi="Times New Roman" w:cs="Times New Roman"/>
          <w:b/>
          <w:sz w:val="28"/>
          <w:szCs w:val="28"/>
        </w:rPr>
        <w:t>Новоалександровском</w:t>
      </w:r>
      <w:r w:rsidR="00193FE6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115A21">
        <w:rPr>
          <w:rFonts w:ascii="Times New Roman" w:hAnsi="Times New Roman" w:cs="Times New Roman"/>
          <w:b/>
          <w:sz w:val="28"/>
          <w:szCs w:val="28"/>
        </w:rPr>
        <w:t>м</w:t>
      </w:r>
      <w:r w:rsidR="00193FE6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15A21">
        <w:rPr>
          <w:rFonts w:ascii="Times New Roman" w:hAnsi="Times New Roman" w:cs="Times New Roman"/>
          <w:b/>
          <w:sz w:val="28"/>
          <w:szCs w:val="28"/>
        </w:rPr>
        <w:t>е</w:t>
      </w:r>
      <w:r w:rsidR="00193FE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193FE6" w:rsidRPr="00193FE6" w:rsidRDefault="00136B67" w:rsidP="00193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93FE6" w:rsidRPr="00193FE6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8353B" w:rsidRPr="00C8353B" w:rsidRDefault="000E5821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E3B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BD2">
        <w:rPr>
          <w:rFonts w:ascii="Times New Roman" w:hAnsi="Times New Roman" w:cs="Times New Roman"/>
          <w:sz w:val="28"/>
          <w:szCs w:val="28"/>
        </w:rPr>
        <w:t xml:space="preserve">Настоящее Положение о муниципальном жилищном контроле в Новоалександровском городском округе Ставропольского края (далее – Положение, муниципальный жилищный контроль) разработано в соответствии с  Жилищным кодексом Российской Федерации, </w:t>
      </w:r>
      <w:r w:rsidR="00FE3BD2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 октября 2003г. № 131-ФЗ «Об общих принципах организации местного самоуправления в Российской Федерации»,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31 июля 202</w:t>
      </w:r>
      <w:r w:rsidR="00FE3BD2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0 г. № 2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FE3BD2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контроле (надзоре) и муниципальном контроле в Российской Федерации», </w:t>
      </w:r>
      <w:r w:rsidR="00FE3BD2" w:rsidRPr="00295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Новоалександровского городск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Ставропольского края и</w:t>
      </w:r>
      <w:r w:rsidR="00FE3BD2">
        <w:rPr>
          <w:rFonts w:ascii="Times New Roman" w:hAnsi="Times New Roman" w:cs="Times New Roman"/>
          <w:sz w:val="28"/>
          <w:szCs w:val="28"/>
        </w:rPr>
        <w:t xml:space="preserve"> устанавливает порядок организации и осуществления деятельности уполномоченного органа, </w:t>
      </w:r>
      <w:r w:rsidR="00C8353B" w:rsidRPr="00C8353B">
        <w:rPr>
          <w:rFonts w:ascii="Times New Roman" w:hAnsi="Times New Roman" w:cs="Times New Roman"/>
          <w:sz w:val="28"/>
          <w:szCs w:val="28"/>
        </w:rPr>
        <w:t>направленн</w:t>
      </w:r>
      <w:r w:rsidR="00FE3BD2">
        <w:rPr>
          <w:rFonts w:ascii="Times New Roman" w:hAnsi="Times New Roman" w:cs="Times New Roman"/>
          <w:sz w:val="28"/>
          <w:szCs w:val="28"/>
        </w:rPr>
        <w:t>ой</w:t>
      </w:r>
      <w:r w:rsidR="00C8353B" w:rsidRPr="00C8353B">
        <w:rPr>
          <w:rFonts w:ascii="Times New Roman" w:hAnsi="Times New Roman" w:cs="Times New Roman"/>
          <w:sz w:val="28"/>
          <w:szCs w:val="28"/>
        </w:rPr>
        <w:t xml:space="preserve"> на предупреждение, выявление и пресечение нарушений обязательных требований, осуществляемая в пределах полномочий указанного органа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353B">
        <w:rPr>
          <w:rFonts w:ascii="Times New Roman" w:hAnsi="Times New Roman" w:cs="Times New Roman"/>
          <w:sz w:val="28"/>
          <w:szCs w:val="28"/>
        </w:rPr>
        <w:t>Предметом муниципального жилищного контроля</w:t>
      </w:r>
      <w:r w:rsidR="00FE3BD2">
        <w:rPr>
          <w:rFonts w:ascii="Times New Roman" w:hAnsi="Times New Roman" w:cs="Times New Roman"/>
          <w:sz w:val="28"/>
          <w:szCs w:val="28"/>
        </w:rPr>
        <w:t xml:space="preserve"> в соответствии со ст. 20 Жилищного кодекса Российской Федерации</w:t>
      </w:r>
      <w:r w:rsidRPr="00C8353B">
        <w:rPr>
          <w:rFonts w:ascii="Times New Roman" w:hAnsi="Times New Roman" w:cs="Times New Roman"/>
          <w:sz w:val="28"/>
          <w:szCs w:val="28"/>
        </w:rPr>
        <w:t xml:space="preserve"> является соблюдение юридическими лицами, индивидуальными предпринимателями и гражданами (далее – субъект контроля, контролируемое лицо)</w:t>
      </w:r>
      <w:r w:rsidR="00FE3BD2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C8353B">
        <w:rPr>
          <w:rFonts w:ascii="Times New Roman" w:hAnsi="Times New Roman" w:cs="Times New Roman"/>
          <w:sz w:val="28"/>
          <w:szCs w:val="28"/>
        </w:rPr>
        <w:t xml:space="preserve"> обязательных требований, в отношении муниципального жилищного</w:t>
      </w:r>
      <w:r w:rsidR="005C3D1C">
        <w:rPr>
          <w:rFonts w:ascii="Times New Roman" w:hAnsi="Times New Roman" w:cs="Times New Roman"/>
          <w:sz w:val="28"/>
          <w:szCs w:val="28"/>
        </w:rPr>
        <w:t xml:space="preserve"> фонда: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2) требований к формирован</w:t>
      </w:r>
      <w:r w:rsidR="005C3D1C">
        <w:rPr>
          <w:rFonts w:ascii="Times New Roman" w:hAnsi="Times New Roman" w:cs="Times New Roman"/>
          <w:sz w:val="28"/>
          <w:szCs w:val="28"/>
        </w:rPr>
        <w:t>ию фондов капитального ремонта;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lastRenderedPageBreak/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C8353B" w:rsidRPr="00C8353B" w:rsidRDefault="00C8353B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53B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343896" w:rsidRDefault="00343896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на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FE3B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является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BD2"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96441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3BD2"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городского округа Ставропольского края </w:t>
      </w:r>
      <w:r w:rsidR="0096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уполномоченный орган), в лице 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жилищно-коммунального хозяйства</w:t>
      </w:r>
      <w:r w:rsidR="0096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Новоалександровского городского органа Ставропольского края</w:t>
      </w:r>
      <w:r w:rsidRPr="009C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441A" w:rsidRDefault="0096441A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жилищно-коммунального хозяйства администрации Новоалександровского городского округа Ставропольского края, в должностные обязанности которых в соответствии с должностной инструкцией входит осуществление мероприятий по муниципальному жилищному контролю являются муниципальными жилищными инспекторами.</w:t>
      </w:r>
    </w:p>
    <w:p w:rsidR="00343896" w:rsidRDefault="004465BD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36B67">
        <w:rPr>
          <w:rFonts w:ascii="Times New Roman" w:hAnsi="Times New Roman" w:cs="Times New Roman"/>
          <w:sz w:val="28"/>
          <w:szCs w:val="28"/>
        </w:rPr>
        <w:t xml:space="preserve">. </w:t>
      </w:r>
      <w:r w:rsidR="00343896" w:rsidRPr="003438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жилищного контроля (далее - объекты контроля) являются:</w:t>
      </w:r>
    </w:p>
    <w:p w:rsidR="0073596D" w:rsidRPr="0073596D" w:rsidRDefault="0073596D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9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муниципальный жилищный фонд – совокупность жилых помещений, принадлежащих на праве собственности Новоалександровскому городскому округу Ставропольского края;</w:t>
      </w:r>
    </w:p>
    <w:p w:rsidR="00343896" w:rsidRPr="00343896" w:rsidRDefault="0073596D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3896" w:rsidRPr="00343896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деятельность, действия (бездействие) граждан и организаций, в рамках которых должны соблюдаться обязательные требования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353B">
        <w:rPr>
          <w:rFonts w:ascii="Times New Roman" w:hAnsi="Times New Roman" w:cs="Times New Roman"/>
          <w:sz w:val="28"/>
          <w:szCs w:val="28"/>
        </w:rPr>
        <w:t>в отношении муниципального жилищного фонда</w:t>
      </w:r>
      <w:r w:rsidR="00343896" w:rsidRPr="003438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предъявляемые к гражданам и организациям, осуществляющим деятельность, действия (бездействие);</w:t>
      </w:r>
    </w:p>
    <w:p w:rsidR="00343896" w:rsidRPr="00343896" w:rsidRDefault="0073596D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343896" w:rsidRPr="00343896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результаты деятельности граждан и организаций, в том числе продукция (товары), работы и услуги, к которым предъявляются обязательные требования.</w:t>
      </w:r>
    </w:p>
    <w:p w:rsidR="00343896" w:rsidRDefault="00343896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89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обеспечивает учет объектов контроля  в рамках осуществления муниципального жилищного контроля.</w:t>
      </w:r>
    </w:p>
    <w:p w:rsidR="0096441A" w:rsidRPr="00A00363" w:rsidRDefault="0096441A" w:rsidP="005C3D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B67" w:rsidRDefault="0096441A" w:rsidP="005C3D1C">
      <w:pPr>
        <w:spacing w:after="0" w:line="240" w:lineRule="auto"/>
        <w:ind w:left="106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36B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36B67" w:rsidRPr="00136B67">
        <w:rPr>
          <w:rFonts w:ascii="Times New Roman" w:hAnsi="Times New Roman" w:cs="Times New Roman"/>
          <w:b/>
          <w:sz w:val="28"/>
          <w:szCs w:val="28"/>
        </w:rPr>
        <w:t>П</w:t>
      </w:r>
      <w:r w:rsidR="00A20E4F">
        <w:rPr>
          <w:rFonts w:ascii="Times New Roman" w:hAnsi="Times New Roman" w:cs="Times New Roman"/>
          <w:b/>
          <w:sz w:val="28"/>
          <w:szCs w:val="28"/>
        </w:rPr>
        <w:t>рофилактические мероприятия</w:t>
      </w:r>
    </w:p>
    <w:p w:rsidR="00A20E4F" w:rsidRDefault="00A20E4F" w:rsidP="005C3D1C">
      <w:pPr>
        <w:spacing w:after="0" w:line="240" w:lineRule="auto"/>
        <w:ind w:left="106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363" w:rsidRPr="005D5402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5402">
        <w:rPr>
          <w:rFonts w:ascii="Times New Roman" w:hAnsi="Times New Roman" w:cs="Times New Roman"/>
          <w:sz w:val="28"/>
          <w:szCs w:val="28"/>
        </w:rPr>
        <w:t>. При осуществлении муниципального жилищного контроля могут проводиться:</w:t>
      </w:r>
    </w:p>
    <w:p w:rsidR="00A00363" w:rsidRPr="005D5402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02">
        <w:rPr>
          <w:rFonts w:ascii="Times New Roman" w:hAnsi="Times New Roman" w:cs="Times New Roman"/>
          <w:sz w:val="28"/>
          <w:szCs w:val="28"/>
        </w:rPr>
        <w:t>1. Профилактические мероприятия:</w:t>
      </w:r>
    </w:p>
    <w:p w:rsidR="00A00363" w:rsidRPr="005D5402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D5402">
        <w:rPr>
          <w:rFonts w:ascii="Times New Roman" w:hAnsi="Times New Roman" w:cs="Times New Roman"/>
          <w:sz w:val="28"/>
          <w:szCs w:val="28"/>
        </w:rPr>
        <w:t xml:space="preserve"> Информирование.</w:t>
      </w:r>
    </w:p>
    <w:p w:rsidR="00A00363" w:rsidRPr="005D5402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5D5402">
        <w:rPr>
          <w:rFonts w:ascii="Times New Roman" w:hAnsi="Times New Roman" w:cs="Times New Roman"/>
          <w:sz w:val="28"/>
          <w:szCs w:val="28"/>
        </w:rPr>
        <w:t xml:space="preserve"> Консультирование.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Утвержденная программа профилактики рисков причинения вреда размещается на официальном сайте уполномоченного органа в сети Интернет.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Уполномоченным органом также проводятся профилактические мероприятия, не предусмотренные программой профилактики рисков причинения вреда.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C5977">
        <w:rPr>
          <w:rFonts w:ascii="Times New Roman" w:hAnsi="Times New Roman" w:cs="Times New Roman"/>
          <w:sz w:val="28"/>
          <w:szCs w:val="28"/>
        </w:rPr>
        <w:t xml:space="preserve">. Уполномоченный орган проводит профилактические мероприятия, предусмотренные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5977">
        <w:rPr>
          <w:rFonts w:ascii="Times New Roman" w:hAnsi="Times New Roman" w:cs="Times New Roman"/>
          <w:sz w:val="28"/>
          <w:szCs w:val="28"/>
        </w:rPr>
        <w:t xml:space="preserve"> насто</w:t>
      </w:r>
      <w:r>
        <w:rPr>
          <w:rFonts w:ascii="Times New Roman" w:hAnsi="Times New Roman" w:cs="Times New Roman"/>
          <w:sz w:val="28"/>
          <w:szCs w:val="28"/>
        </w:rPr>
        <w:t xml:space="preserve">ящего Положения, в соответствии  </w:t>
      </w:r>
      <w:r w:rsidRPr="006C5977">
        <w:rPr>
          <w:rFonts w:ascii="Times New Roman" w:hAnsi="Times New Roman" w:cs="Times New Roman"/>
          <w:sz w:val="28"/>
          <w:szCs w:val="28"/>
        </w:rPr>
        <w:t>с главой</w:t>
      </w:r>
      <w:r>
        <w:rPr>
          <w:rFonts w:ascii="Times New Roman" w:hAnsi="Times New Roman" w:cs="Times New Roman"/>
          <w:sz w:val="28"/>
          <w:szCs w:val="28"/>
        </w:rPr>
        <w:t xml:space="preserve"> 10 Федерального закона от 31 июля 2020 года № 248-ФЗ</w:t>
      </w:r>
      <w:r w:rsidRPr="006C5977">
        <w:rPr>
          <w:rFonts w:ascii="Times New Roman" w:hAnsi="Times New Roman" w:cs="Times New Roman"/>
          <w:sz w:val="28"/>
          <w:szCs w:val="28"/>
        </w:rPr>
        <w:t>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Уполномоченный орган при проведении профилактических мероприятий осуществляет взаимодействие с гражданами, организациями только в случаях, установлен</w:t>
      </w:r>
      <w:r>
        <w:rPr>
          <w:rFonts w:ascii="Times New Roman" w:hAnsi="Times New Roman" w:cs="Times New Roman"/>
          <w:sz w:val="28"/>
          <w:szCs w:val="28"/>
        </w:rPr>
        <w:t xml:space="preserve">ных Федеральным законом </w:t>
      </w:r>
      <w:r w:rsidRPr="00B30260">
        <w:rPr>
          <w:rFonts w:ascii="Times New Roman" w:hAnsi="Times New Roman" w:cs="Times New Roman"/>
          <w:sz w:val="28"/>
          <w:szCs w:val="28"/>
        </w:rPr>
        <w:t>от 31 июля 2020 года № 248-ФЗ</w:t>
      </w:r>
      <w:r w:rsidRPr="006C5977">
        <w:rPr>
          <w:rFonts w:ascii="Times New Roman" w:hAnsi="Times New Roman" w:cs="Times New Roman"/>
          <w:sz w:val="28"/>
          <w:szCs w:val="28"/>
        </w:rPr>
        <w:t>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A00363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</w:t>
      </w:r>
      <w:r>
        <w:rPr>
          <w:rFonts w:ascii="Times New Roman" w:hAnsi="Times New Roman" w:cs="Times New Roman"/>
          <w:sz w:val="28"/>
          <w:szCs w:val="28"/>
        </w:rPr>
        <w:t>ю об этом руководителю (заместителю руководителя</w:t>
      </w:r>
      <w:r w:rsidRPr="006C5977">
        <w:rPr>
          <w:rFonts w:ascii="Times New Roman" w:hAnsi="Times New Roman" w:cs="Times New Roman"/>
          <w:sz w:val="28"/>
          <w:szCs w:val="28"/>
        </w:rPr>
        <w:t xml:space="preserve">) уполномоченного органа или иному должностному лицу уполномоченного органа, уполномоченному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C5977">
        <w:rPr>
          <w:rFonts w:ascii="Times New Roman" w:hAnsi="Times New Roman" w:cs="Times New Roman"/>
          <w:sz w:val="28"/>
          <w:szCs w:val="28"/>
        </w:rPr>
        <w:t>на принятие решений о пр</w:t>
      </w:r>
      <w:r>
        <w:rPr>
          <w:rFonts w:ascii="Times New Roman" w:hAnsi="Times New Roman" w:cs="Times New Roman"/>
          <w:sz w:val="28"/>
          <w:szCs w:val="28"/>
        </w:rPr>
        <w:t>оведении контрольных мероприятий.</w:t>
      </w:r>
    </w:p>
    <w:p w:rsidR="00A00363" w:rsidRPr="006C5977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00363" w:rsidRPr="006C5977">
        <w:rPr>
          <w:rFonts w:ascii="Times New Roman" w:hAnsi="Times New Roman" w:cs="Times New Roman"/>
          <w:sz w:val="28"/>
          <w:szCs w:val="28"/>
        </w:rPr>
        <w:t>Консультирование (разъяснения по вопросам, связанным</w:t>
      </w:r>
      <w:r w:rsidR="00A00363">
        <w:rPr>
          <w:rFonts w:ascii="Times New Roman" w:hAnsi="Times New Roman" w:cs="Times New Roman"/>
          <w:sz w:val="28"/>
          <w:szCs w:val="28"/>
        </w:rPr>
        <w:t xml:space="preserve"> </w:t>
      </w:r>
      <w:r w:rsidR="00A00363" w:rsidRPr="006C5977">
        <w:rPr>
          <w:rFonts w:ascii="Times New Roman" w:hAnsi="Times New Roman" w:cs="Times New Roman"/>
          <w:sz w:val="28"/>
          <w:szCs w:val="28"/>
        </w:rPr>
        <w:t xml:space="preserve">с организацией и осуществлением муниципального </w:t>
      </w:r>
      <w:r w:rsidR="00A00363">
        <w:rPr>
          <w:rFonts w:ascii="Times New Roman" w:hAnsi="Times New Roman" w:cs="Times New Roman"/>
          <w:sz w:val="28"/>
          <w:szCs w:val="28"/>
        </w:rPr>
        <w:t>жилищного</w:t>
      </w:r>
      <w:r w:rsidR="00A00363" w:rsidRPr="006C5977">
        <w:rPr>
          <w:rFonts w:ascii="Times New Roman" w:hAnsi="Times New Roman" w:cs="Times New Roman"/>
          <w:sz w:val="28"/>
          <w:szCs w:val="28"/>
        </w:rPr>
        <w:t xml:space="preserve"> контроля) осуществляется должностным лицом уполномоченного органа по обращениям контролируемых лиц и их представителей без взимания платы.</w:t>
      </w:r>
    </w:p>
    <w:p w:rsidR="00A00363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A00363" w:rsidRPr="006C5977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жилищным инспектором </w:t>
      </w:r>
      <w:r w:rsidR="00A00363" w:rsidRPr="006C5977">
        <w:rPr>
          <w:rFonts w:ascii="Times New Roman" w:hAnsi="Times New Roman" w:cs="Times New Roman"/>
          <w:sz w:val="28"/>
          <w:szCs w:val="28"/>
        </w:rPr>
        <w:t xml:space="preserve">уполномоченного органа как в устной форме по телефону, посредством видеоконференцсвязи, на личном приеме либо в ходе проведения </w:t>
      </w:r>
      <w:r w:rsidR="00A00363" w:rsidRPr="006C5977">
        <w:rPr>
          <w:rFonts w:ascii="Times New Roman" w:hAnsi="Times New Roman" w:cs="Times New Roman"/>
          <w:sz w:val="28"/>
          <w:szCs w:val="28"/>
        </w:rPr>
        <w:lastRenderedPageBreak/>
        <w:t>профилактического мероприятия, контрольного (надзорного) мероприятия, так и в письменной форме.</w:t>
      </w:r>
    </w:p>
    <w:p w:rsidR="001D4833" w:rsidRPr="006C5977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Уполномоченный орган осуществляет учет консультирований.</w:t>
      </w:r>
    </w:p>
    <w:p w:rsidR="00A00363" w:rsidRPr="006C5977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A00363" w:rsidRPr="006C5977">
        <w:rPr>
          <w:rFonts w:ascii="Times New Roman" w:hAnsi="Times New Roman" w:cs="Times New Roman"/>
          <w:sz w:val="28"/>
          <w:szCs w:val="28"/>
        </w:rPr>
        <w:t>. Консультирование в устной и письменной формах осуществляется по следующим вопросам: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1. Компетенция уполномоченного органа.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2. Соблюдение обязательных требований.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3. Пр</w:t>
      </w:r>
      <w:r>
        <w:rPr>
          <w:rFonts w:ascii="Times New Roman" w:hAnsi="Times New Roman" w:cs="Times New Roman"/>
          <w:sz w:val="28"/>
          <w:szCs w:val="28"/>
        </w:rPr>
        <w:t xml:space="preserve">оведение контрольных </w:t>
      </w:r>
      <w:r w:rsidRPr="006C5977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4. Применение мер ответственности.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</w:t>
      </w:r>
      <w:r>
        <w:rPr>
          <w:rFonts w:ascii="Times New Roman" w:hAnsi="Times New Roman" w:cs="Times New Roman"/>
          <w:sz w:val="28"/>
          <w:szCs w:val="28"/>
        </w:rPr>
        <w:t>льным законом от 2 мая 2006 года № 59-ФЗ «</w:t>
      </w:r>
      <w:r w:rsidRPr="006C5977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6C5977">
        <w:rPr>
          <w:rFonts w:ascii="Times New Roman" w:hAnsi="Times New Roman" w:cs="Times New Roman"/>
          <w:sz w:val="28"/>
          <w:szCs w:val="28"/>
        </w:rPr>
        <w:t>.</w:t>
      </w:r>
    </w:p>
    <w:p w:rsidR="00A00363" w:rsidRPr="006C5977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A00363" w:rsidRPr="006C5977">
        <w:rPr>
          <w:rFonts w:ascii="Times New Roman" w:hAnsi="Times New Roman" w:cs="Times New Roman"/>
          <w:sz w:val="28"/>
          <w:szCs w:val="28"/>
        </w:rPr>
        <w:t xml:space="preserve">. При осуществлении консультирования </w:t>
      </w:r>
      <w:r>
        <w:rPr>
          <w:rFonts w:ascii="Times New Roman" w:hAnsi="Times New Roman" w:cs="Times New Roman"/>
          <w:sz w:val="28"/>
          <w:szCs w:val="28"/>
        </w:rPr>
        <w:t>муниципальный жилищный инспектор</w:t>
      </w:r>
      <w:r w:rsidRPr="006C5977">
        <w:rPr>
          <w:rFonts w:ascii="Times New Roman" w:hAnsi="Times New Roman" w:cs="Times New Roman"/>
          <w:sz w:val="28"/>
          <w:szCs w:val="28"/>
        </w:rPr>
        <w:t xml:space="preserve"> </w:t>
      </w:r>
      <w:r w:rsidR="00A00363" w:rsidRPr="006C5977">
        <w:rPr>
          <w:rFonts w:ascii="Times New Roman" w:hAnsi="Times New Roman" w:cs="Times New Roman"/>
          <w:sz w:val="28"/>
          <w:szCs w:val="28"/>
        </w:rPr>
        <w:t>уполномоченного органа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00363" w:rsidRPr="006C5977" w:rsidRDefault="00A0036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7">
        <w:rPr>
          <w:rFonts w:ascii="Times New Roman" w:hAnsi="Times New Roman" w:cs="Times New Roman"/>
          <w:sz w:val="28"/>
          <w:szCs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</w:p>
    <w:p w:rsidR="00A00363" w:rsidRPr="006C5977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="00A00363" w:rsidRPr="006C5977">
        <w:rPr>
          <w:rFonts w:ascii="Times New Roman" w:hAnsi="Times New Roman" w:cs="Times New Roman"/>
          <w:sz w:val="28"/>
          <w:szCs w:val="28"/>
        </w:rPr>
        <w:t>.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контролируемого лица по вопросам соблюдения обязательных требований.</w:t>
      </w:r>
    </w:p>
    <w:p w:rsidR="00A00363" w:rsidRDefault="001D4833" w:rsidP="005C3D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="00A00363" w:rsidRPr="006C5977">
        <w:rPr>
          <w:rFonts w:ascii="Times New Roman" w:hAnsi="Times New Roman" w:cs="Times New Roman"/>
          <w:sz w:val="28"/>
          <w:szCs w:val="28"/>
        </w:rPr>
        <w:t>.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разъяснения, подписанного уполномоченным должностным лицом уполномоченного органа.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Контролируемое лицо вправе после получения предостережения о недопустимости нарушения обязательных требований подать в контрольный (надзорный) орган возражение в отношении указанного предостережения.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Возражение подается в срок не позднее 10 дней со дня получения предостережения.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возражении указываются: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юридического лица, фамилия, имя, отчество (при наличии) индивидуального предпринимателя;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идентификационный номер налогоплательщика - юридического лица, индивидуального предпринимателя;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 и номер предостережения, направленного в адрес юридического лица, индивидуального предпринимателя;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54129E" w:rsidRP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8.3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Возражения направляются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контролируемым лицом в бумажном виде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иными указанными в предостережении способами.</w:t>
      </w:r>
    </w:p>
    <w:p w:rsidR="0054129E" w:rsidRDefault="0054129E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возражения, по итогам рассмотрения направляет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контролируемому лицу</w:t>
      </w:r>
      <w:r w:rsidRPr="0054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рабочих дней со дня получения возражений ответ в бумажном виде почтовым отправлением, либо в виде электронного документа, подписанного усиленной квалифицированной электронной подписью.</w:t>
      </w:r>
    </w:p>
    <w:p w:rsidR="00131A5D" w:rsidRPr="0054129E" w:rsidRDefault="00131A5D" w:rsidP="005C3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A5D">
        <w:rPr>
          <w:rFonts w:ascii="Times New Roman" w:hAnsi="Times New Roman" w:cs="Times New Roman"/>
          <w:sz w:val="28"/>
          <w:szCs w:val="28"/>
        </w:rPr>
        <w:t xml:space="preserve">8.4.1. В случае поступления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31A5D">
        <w:rPr>
          <w:rFonts w:ascii="Times New Roman" w:hAnsi="Times New Roman" w:cs="Times New Roman"/>
          <w:sz w:val="28"/>
          <w:szCs w:val="28"/>
        </w:rPr>
        <w:t xml:space="preserve"> возражений в отношении акта контрольного мероприятия,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31A5D">
        <w:rPr>
          <w:rFonts w:ascii="Times New Roman" w:hAnsi="Times New Roman" w:cs="Times New Roman"/>
          <w:sz w:val="28"/>
          <w:szCs w:val="28"/>
        </w:rPr>
        <w:t xml:space="preserve">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 Консультации проводятся в устной форме в помещении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31A5D">
        <w:rPr>
          <w:rFonts w:ascii="Times New Roman" w:hAnsi="Times New Roman" w:cs="Times New Roman"/>
          <w:sz w:val="28"/>
          <w:szCs w:val="28"/>
        </w:rPr>
        <w:t>.</w:t>
      </w:r>
    </w:p>
    <w:p w:rsidR="0054129E" w:rsidRDefault="0054129E" w:rsidP="005C3D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441A" w:rsidRDefault="0096441A" w:rsidP="005C3D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0036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Контрольные мероприятия</w:t>
      </w:r>
    </w:p>
    <w:p w:rsidR="00A20E4F" w:rsidRPr="0096441A" w:rsidRDefault="00A20E4F" w:rsidP="005C3D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B67" w:rsidRDefault="00F6379C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6B67" w:rsidRPr="00136B67">
        <w:rPr>
          <w:rFonts w:ascii="Times New Roman" w:hAnsi="Times New Roman" w:cs="Times New Roman"/>
          <w:sz w:val="28"/>
          <w:szCs w:val="28"/>
        </w:rPr>
        <w:t>. Муниципальный жилищный контроль осуществляется на основе выбора профилактических мероприятий и контрольных мероприятий и определения объема проверяемых обязательных требований.</w:t>
      </w:r>
    </w:p>
    <w:p w:rsidR="00CB46F5" w:rsidRDefault="00CB46F5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жилищного контроля система оценки и управления рисками не применяется</w:t>
      </w:r>
      <w:r w:rsidR="00F54C97">
        <w:rPr>
          <w:rFonts w:ascii="Times New Roman" w:hAnsi="Times New Roman" w:cs="Times New Roman"/>
          <w:sz w:val="28"/>
          <w:szCs w:val="28"/>
        </w:rPr>
        <w:t>, плановые контрольные  мероприятия не проводятся.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917" w:rsidRDefault="00DE6917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 для проведения внепланового контрольного мероприятия, может быть:</w:t>
      </w:r>
    </w:p>
    <w:p w:rsidR="00C5152F" w:rsidRDefault="00DE6917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E6917">
        <w:rPr>
          <w:rFonts w:ascii="Times New Roman" w:hAnsi="Times New Roman" w:cs="Times New Roman"/>
          <w:sz w:val="28"/>
          <w:szCs w:val="28"/>
        </w:rPr>
        <w:t>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</w:t>
      </w:r>
      <w:r w:rsidR="00C5152F">
        <w:rPr>
          <w:rFonts w:ascii="Times New Roman" w:hAnsi="Times New Roman" w:cs="Times New Roman"/>
          <w:sz w:val="28"/>
          <w:szCs w:val="28"/>
        </w:rPr>
        <w:t xml:space="preserve">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C5152F" w:rsidRDefault="00C5152F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514297" w:rsidRDefault="00C5152F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прокурора о проведении контрольных мероприятиях в рамках надзора за исполнением законов, соблюдением прав и свобод человека</w:t>
      </w:r>
      <w:r w:rsidR="00514297">
        <w:rPr>
          <w:rFonts w:ascii="Times New Roman" w:hAnsi="Times New Roman" w:cs="Times New Roman"/>
          <w:sz w:val="28"/>
          <w:szCs w:val="28"/>
        </w:rPr>
        <w:t xml:space="preserve">  и гражданина по поступившим в органы прокуратуры материалам и обращениям;</w:t>
      </w:r>
    </w:p>
    <w:p w:rsidR="00514297" w:rsidRDefault="00514297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истечение срока исполнения решения уполномоченного решения об устранении выявленного нарушения обязательных требований – в случаях, установленных частью 1 статьи 95 Федерального закона от 31.07.2020 № 248-ФЗ</w:t>
      </w:r>
      <w:r w:rsidR="00F6379C">
        <w:rPr>
          <w:rFonts w:ascii="Times New Roman" w:hAnsi="Times New Roman" w:cs="Times New Roman"/>
          <w:sz w:val="28"/>
          <w:szCs w:val="28"/>
        </w:rPr>
        <w:t>.</w:t>
      </w:r>
    </w:p>
    <w:p w:rsidR="00073599" w:rsidRDefault="00073599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внеплановые контрольные мероприятия могут проводится только после согласования с органами прокуратуры.</w:t>
      </w:r>
    </w:p>
    <w:p w:rsidR="00482D9E" w:rsidRDefault="00F6379C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73599">
        <w:rPr>
          <w:rFonts w:ascii="Times New Roman" w:hAnsi="Times New Roman" w:cs="Times New Roman"/>
          <w:sz w:val="28"/>
          <w:szCs w:val="28"/>
        </w:rPr>
        <w:t xml:space="preserve">В день подписания решения о проведении внепланового контрольного мероприятия в целях согласования его проведения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073599">
        <w:rPr>
          <w:rFonts w:ascii="Times New Roman" w:hAnsi="Times New Roman" w:cs="Times New Roman"/>
          <w:sz w:val="28"/>
          <w:szCs w:val="28"/>
        </w:rPr>
        <w:t xml:space="preserve"> направляет в орган прокуратуры сведения </w:t>
      </w:r>
      <w:r w:rsidR="00482D9E">
        <w:rPr>
          <w:rFonts w:ascii="Times New Roman" w:hAnsi="Times New Roman" w:cs="Times New Roman"/>
          <w:sz w:val="28"/>
          <w:szCs w:val="28"/>
        </w:rPr>
        <w:t>о</w:t>
      </w:r>
      <w:r w:rsidR="00073599">
        <w:rPr>
          <w:rFonts w:ascii="Times New Roman" w:hAnsi="Times New Roman" w:cs="Times New Roman"/>
          <w:sz w:val="28"/>
          <w:szCs w:val="28"/>
        </w:rPr>
        <w:t xml:space="preserve"> внеплановом контрольном мероприятии с приложением </w:t>
      </w:r>
      <w:r w:rsidR="00482D9E">
        <w:rPr>
          <w:rFonts w:ascii="Times New Roman" w:hAnsi="Times New Roman" w:cs="Times New Roman"/>
          <w:sz w:val="28"/>
          <w:szCs w:val="28"/>
        </w:rPr>
        <w:t>копии решения о проведении внепланового контрольного мероприятия и документов, которые содержат сведения, послужившие основанием для его проведения.</w:t>
      </w:r>
    </w:p>
    <w:p w:rsidR="00136B67" w:rsidRPr="00136B67" w:rsidRDefault="00F6379C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36B67" w:rsidRPr="00136B67">
        <w:rPr>
          <w:rFonts w:ascii="Times New Roman" w:hAnsi="Times New Roman" w:cs="Times New Roman"/>
          <w:sz w:val="28"/>
          <w:szCs w:val="28"/>
        </w:rPr>
        <w:t>. Решение о проведении контрольного мероприятия принимается</w:t>
      </w:r>
      <w:r>
        <w:rPr>
          <w:rFonts w:ascii="Times New Roman" w:hAnsi="Times New Roman" w:cs="Times New Roman"/>
          <w:sz w:val="28"/>
          <w:szCs w:val="28"/>
        </w:rPr>
        <w:t xml:space="preserve"> в форме распоряжения администрации Новоалександровского городского органа Ставропольского края </w:t>
      </w:r>
      <w:r w:rsidR="00136B67" w:rsidRPr="00136B67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E772D1">
        <w:rPr>
          <w:rFonts w:ascii="Times New Roman" w:hAnsi="Times New Roman" w:cs="Times New Roman"/>
          <w:sz w:val="28"/>
          <w:szCs w:val="28"/>
        </w:rPr>
        <w:t>Главой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(лицом исполняющего обязанности </w:t>
      </w:r>
      <w:r w:rsidR="00E772D1">
        <w:rPr>
          <w:rFonts w:ascii="Times New Roman" w:hAnsi="Times New Roman" w:cs="Times New Roman"/>
          <w:sz w:val="28"/>
          <w:szCs w:val="28"/>
        </w:rPr>
        <w:t>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  <w:r w:rsidR="00E772D1">
        <w:rPr>
          <w:rFonts w:ascii="Times New Roman" w:hAnsi="Times New Roman" w:cs="Times New Roman"/>
          <w:sz w:val="28"/>
          <w:szCs w:val="28"/>
        </w:rPr>
        <w:t>)</w:t>
      </w:r>
      <w:r w:rsidR="00136B67" w:rsidRPr="00136B67">
        <w:rPr>
          <w:rFonts w:ascii="Times New Roman" w:hAnsi="Times New Roman" w:cs="Times New Roman"/>
          <w:sz w:val="28"/>
          <w:szCs w:val="28"/>
        </w:rPr>
        <w:t>.</w:t>
      </w:r>
    </w:p>
    <w:p w:rsidR="00136B67" w:rsidRPr="00136B67" w:rsidRDefault="00F6379C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36B67" w:rsidRPr="00136B67">
        <w:rPr>
          <w:rFonts w:ascii="Times New Roman" w:hAnsi="Times New Roman" w:cs="Times New Roman"/>
          <w:sz w:val="28"/>
          <w:szCs w:val="28"/>
        </w:rPr>
        <w:t>. Контрольное мероприятие начинается после внесения в единый реестр контрольных (надзорных) мероприятий сведений, установленных правилами его формирования и ведения.</w:t>
      </w:r>
    </w:p>
    <w:p w:rsidR="00136B67" w:rsidRDefault="00136B67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7"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используются средства </w:t>
      </w:r>
      <w:r w:rsidR="00A20E4F">
        <w:rPr>
          <w:rFonts w:ascii="Times New Roman" w:hAnsi="Times New Roman" w:cs="Times New Roman"/>
          <w:sz w:val="28"/>
          <w:szCs w:val="28"/>
        </w:rPr>
        <w:t xml:space="preserve"> </w:t>
      </w:r>
      <w:r w:rsidRPr="00136B67">
        <w:rPr>
          <w:rFonts w:ascii="Times New Roman" w:hAnsi="Times New Roman" w:cs="Times New Roman"/>
          <w:sz w:val="28"/>
          <w:szCs w:val="28"/>
        </w:rPr>
        <w:t xml:space="preserve">   фото-, видеосъемки.</w:t>
      </w:r>
    </w:p>
    <w:p w:rsidR="00613958" w:rsidRPr="00447C97" w:rsidRDefault="00613958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 </w:t>
      </w:r>
      <w:r w:rsidRPr="00613958">
        <w:rPr>
          <w:rFonts w:ascii="Times New Roman" w:hAnsi="Times New Roman" w:cs="Times New Roman"/>
          <w:sz w:val="28"/>
          <w:szCs w:val="28"/>
        </w:rPr>
        <w:t>Индивидуальны</w:t>
      </w:r>
      <w:r w:rsidR="004E6570">
        <w:rPr>
          <w:rFonts w:ascii="Times New Roman" w:hAnsi="Times New Roman" w:cs="Times New Roman"/>
          <w:sz w:val="28"/>
          <w:szCs w:val="28"/>
        </w:rPr>
        <w:t>е</w:t>
      </w:r>
      <w:r w:rsidRPr="0061395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E6570">
        <w:rPr>
          <w:rFonts w:ascii="Times New Roman" w:hAnsi="Times New Roman" w:cs="Times New Roman"/>
          <w:sz w:val="28"/>
          <w:szCs w:val="28"/>
        </w:rPr>
        <w:t>и</w:t>
      </w:r>
      <w:r w:rsidRPr="00613958">
        <w:rPr>
          <w:rFonts w:ascii="Times New Roman" w:hAnsi="Times New Roman" w:cs="Times New Roman"/>
          <w:sz w:val="28"/>
          <w:szCs w:val="28"/>
        </w:rPr>
        <w:t>, граждан</w:t>
      </w:r>
      <w:r w:rsidR="004E6570">
        <w:rPr>
          <w:rFonts w:ascii="Times New Roman" w:hAnsi="Times New Roman" w:cs="Times New Roman"/>
          <w:sz w:val="28"/>
          <w:szCs w:val="28"/>
        </w:rPr>
        <w:t>е</w:t>
      </w:r>
      <w:r w:rsidRPr="00613958">
        <w:rPr>
          <w:rFonts w:ascii="Times New Roman" w:hAnsi="Times New Roman" w:cs="Times New Roman"/>
          <w:sz w:val="28"/>
          <w:szCs w:val="28"/>
        </w:rPr>
        <w:t>, являющиеся контролируемыми лицами, вправе представить в уполномоченный орган информацию о невозможности присутствия при проведении контрольного мероприятия, в связи с чем проведение контрольного мероприятия переносится уполномоченным органом на срок, необходимый для устранения обстоятельств, послуживших поводом для данного обращения индивидуального предпринимателя, гражданина в уполномоченный орган.</w:t>
      </w:r>
    </w:p>
    <w:p w:rsidR="00136B67" w:rsidRPr="00136B67" w:rsidRDefault="00F6379C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36B67" w:rsidRPr="00136B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 жилищный инспектор уполномоченный</w:t>
      </w:r>
      <w:r w:rsidR="00136B67" w:rsidRPr="00136B67">
        <w:rPr>
          <w:rFonts w:ascii="Times New Roman" w:hAnsi="Times New Roman" w:cs="Times New Roman"/>
          <w:sz w:val="28"/>
          <w:szCs w:val="28"/>
        </w:rPr>
        <w:t xml:space="preserve"> на проведение конкретного профилактического мероприятия или контрольного мероприятия, определя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6B67" w:rsidRPr="00136B67">
        <w:rPr>
          <w:rFonts w:ascii="Times New Roman" w:hAnsi="Times New Roman" w:cs="Times New Roman"/>
          <w:sz w:val="28"/>
          <w:szCs w:val="28"/>
        </w:rPr>
        <w:t>тся решением уполномоченного органа о проведении профилактического мероприятия или контрольного мероприятия.</w:t>
      </w:r>
    </w:p>
    <w:p w:rsidR="00136B67" w:rsidRDefault="00136B67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7">
        <w:rPr>
          <w:rFonts w:ascii="Times New Roman" w:hAnsi="Times New Roman" w:cs="Times New Roman"/>
          <w:sz w:val="28"/>
          <w:szCs w:val="28"/>
        </w:rPr>
        <w:t xml:space="preserve">Запрещается проведение контрольного мероприятия в отношении объектов контроля </w:t>
      </w:r>
      <w:r w:rsidR="00F6379C">
        <w:rPr>
          <w:rFonts w:ascii="Times New Roman" w:hAnsi="Times New Roman" w:cs="Times New Roman"/>
          <w:sz w:val="28"/>
          <w:szCs w:val="28"/>
        </w:rPr>
        <w:t>муниципальному жилищному инспектору</w:t>
      </w:r>
      <w:r w:rsidRPr="00136B67">
        <w:rPr>
          <w:rFonts w:ascii="Times New Roman" w:hAnsi="Times New Roman" w:cs="Times New Roman"/>
          <w:sz w:val="28"/>
          <w:szCs w:val="28"/>
        </w:rPr>
        <w:t>, которы</w:t>
      </w:r>
      <w:r w:rsidR="00F6379C">
        <w:rPr>
          <w:rFonts w:ascii="Times New Roman" w:hAnsi="Times New Roman" w:cs="Times New Roman"/>
          <w:sz w:val="28"/>
          <w:szCs w:val="28"/>
        </w:rPr>
        <w:t>й</w:t>
      </w:r>
      <w:r w:rsidRPr="00136B67">
        <w:rPr>
          <w:rFonts w:ascii="Times New Roman" w:hAnsi="Times New Roman" w:cs="Times New Roman"/>
          <w:sz w:val="28"/>
          <w:szCs w:val="28"/>
        </w:rPr>
        <w:t xml:space="preserve"> проводил профилактические мероприятия в отношении тех же объектов контроля.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A00363" w:rsidRPr="00447C97"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жилищного контроля проводятся следующие виды контрольных мероприятий: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1. Требующие взаимодействия с контролируемым лицом: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447C97">
        <w:rPr>
          <w:rFonts w:ascii="Times New Roman" w:hAnsi="Times New Roman" w:cs="Times New Roman"/>
          <w:sz w:val="28"/>
          <w:szCs w:val="28"/>
        </w:rPr>
        <w:t xml:space="preserve"> Выездная проверка.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447C97">
        <w:rPr>
          <w:rFonts w:ascii="Times New Roman" w:hAnsi="Times New Roman" w:cs="Times New Roman"/>
          <w:sz w:val="28"/>
          <w:szCs w:val="28"/>
        </w:rPr>
        <w:t xml:space="preserve"> Инспекционный визит.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447C97">
        <w:rPr>
          <w:rFonts w:ascii="Times New Roman" w:hAnsi="Times New Roman" w:cs="Times New Roman"/>
          <w:sz w:val="28"/>
          <w:szCs w:val="28"/>
        </w:rPr>
        <w:t xml:space="preserve"> Документарная проверка.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2. Не требующие взаимодействия с контролируемым лицом - выездное обследование.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</w:t>
      </w:r>
      <w:r w:rsidR="00A00363" w:rsidRPr="00447C97">
        <w:rPr>
          <w:rFonts w:ascii="Times New Roman" w:hAnsi="Times New Roman" w:cs="Times New Roman"/>
          <w:sz w:val="28"/>
          <w:szCs w:val="28"/>
        </w:rPr>
        <w:t>. Выездная проверка: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14.1.</w:t>
      </w:r>
      <w:r w:rsidR="00A00363" w:rsidRPr="00447C97">
        <w:rPr>
          <w:rFonts w:ascii="Times New Roman" w:hAnsi="Times New Roman" w:cs="Times New Roman"/>
          <w:sz w:val="28"/>
          <w:szCs w:val="28"/>
        </w:rPr>
        <w:t>1. Выездная проверка проводится в отношении конкретного контролируемого лица, по месту нахождения объекта контроля в целях оценки соблюдения таким лицом обязательных требований, а также оценки выполнения решений уполномоченного органа.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Предмет внеплановой выездной проверки ограничивается оценкой устранения нарушений обязательных требований, выявленных в рамках процедур периодического подтверждения соответствия (компетентности).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</w:t>
      </w:r>
      <w:r w:rsidR="00A00363" w:rsidRPr="00447C97">
        <w:rPr>
          <w:rFonts w:ascii="Times New Roman" w:hAnsi="Times New Roman" w:cs="Times New Roman"/>
          <w:sz w:val="28"/>
          <w:szCs w:val="28"/>
        </w:rPr>
        <w:t>2.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</w:t>
      </w:r>
      <w:r w:rsidR="00A00363" w:rsidRPr="00447C97">
        <w:rPr>
          <w:rFonts w:ascii="Times New Roman" w:hAnsi="Times New Roman" w:cs="Times New Roman"/>
          <w:sz w:val="28"/>
          <w:szCs w:val="28"/>
        </w:rPr>
        <w:t>.3.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</w:t>
      </w:r>
      <w:r w:rsidR="00A00363" w:rsidRPr="00447C97">
        <w:rPr>
          <w:rFonts w:ascii="Times New Roman" w:hAnsi="Times New Roman" w:cs="Times New Roman"/>
          <w:sz w:val="28"/>
          <w:szCs w:val="28"/>
        </w:rPr>
        <w:t>.4. В ходе выездной проверки допускаются следующие контрольные действия: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1. Осмотр.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47C97">
        <w:rPr>
          <w:rFonts w:ascii="Times New Roman" w:hAnsi="Times New Roman" w:cs="Times New Roman"/>
          <w:sz w:val="28"/>
          <w:szCs w:val="28"/>
        </w:rPr>
        <w:t>. Опрос.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47C97">
        <w:rPr>
          <w:rFonts w:ascii="Times New Roman" w:hAnsi="Times New Roman" w:cs="Times New Roman"/>
          <w:sz w:val="28"/>
          <w:szCs w:val="28"/>
        </w:rPr>
        <w:t>. Получение письменных объяснений.</w:t>
      </w:r>
    </w:p>
    <w:p w:rsidR="00A00363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47C97">
        <w:rPr>
          <w:rFonts w:ascii="Times New Roman" w:hAnsi="Times New Roman" w:cs="Times New Roman"/>
          <w:sz w:val="28"/>
          <w:szCs w:val="28"/>
        </w:rPr>
        <w:t>. Истребование документов.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A00363" w:rsidRPr="00447C97">
        <w:rPr>
          <w:rFonts w:ascii="Times New Roman" w:hAnsi="Times New Roman" w:cs="Times New Roman"/>
          <w:sz w:val="28"/>
          <w:szCs w:val="28"/>
        </w:rPr>
        <w:t>. Инспекционный визит: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A00363" w:rsidRPr="00447C97">
        <w:rPr>
          <w:rFonts w:ascii="Times New Roman" w:hAnsi="Times New Roman" w:cs="Times New Roman"/>
          <w:sz w:val="28"/>
          <w:szCs w:val="28"/>
        </w:rPr>
        <w:t>.1. Инспекционный визит проводится во взаимодействии  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A00363" w:rsidRPr="00447C97">
        <w:rPr>
          <w:rFonts w:ascii="Times New Roman" w:hAnsi="Times New Roman" w:cs="Times New Roman"/>
          <w:sz w:val="28"/>
          <w:szCs w:val="28"/>
        </w:rPr>
        <w:t>.2. В ходе инспекционного визита допускаются следующие контрольные (надзорные) действия: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1. Осмотр.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2. Опрос.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3. Получение письменных объяснений.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4. Инструментальное обследование.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5. Истребование документов, которые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C97">
        <w:rPr>
          <w:rFonts w:ascii="Times New Roman" w:hAnsi="Times New Roman" w:cs="Times New Roman"/>
          <w:sz w:val="28"/>
          <w:szCs w:val="28"/>
        </w:rPr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A00363" w:rsidRPr="00447C97">
        <w:rPr>
          <w:rFonts w:ascii="Times New Roman" w:hAnsi="Times New Roman" w:cs="Times New Roman"/>
          <w:sz w:val="28"/>
          <w:szCs w:val="28"/>
        </w:rPr>
        <w:t>.3. Инспекционный визит проводится без предварительного уведомления контролируемого лица и собственника объекта контроля.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A00363" w:rsidRPr="00447C97">
        <w:rPr>
          <w:rFonts w:ascii="Times New Roman" w:hAnsi="Times New Roman" w:cs="Times New Roman"/>
          <w:sz w:val="28"/>
          <w:szCs w:val="28"/>
        </w:rPr>
        <w:t>.4.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1</w:t>
      </w:r>
      <w:r w:rsidR="00BF5163">
        <w:rPr>
          <w:rFonts w:ascii="Times New Roman" w:hAnsi="Times New Roman" w:cs="Times New Roman"/>
          <w:sz w:val="28"/>
          <w:szCs w:val="28"/>
        </w:rPr>
        <w:t>4.2</w:t>
      </w:r>
      <w:r w:rsidRPr="00447C97">
        <w:rPr>
          <w:rFonts w:ascii="Times New Roman" w:hAnsi="Times New Roman" w:cs="Times New Roman"/>
          <w:sz w:val="28"/>
          <w:szCs w:val="28"/>
        </w:rPr>
        <w:t>.5. 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 Документарная проверка: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.1. Документарная проверка проводится по месту нахождения контрольного (надзорного) органа, ее предметом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деятельности, использовании объектов контроля и связанные с исполнением ими обязательных требований и решений уполномоченного органа, в том числе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14.3.2</w:t>
      </w:r>
      <w:r w:rsidR="00A00363" w:rsidRPr="00447C97">
        <w:rPr>
          <w:rFonts w:ascii="Times New Roman" w:hAnsi="Times New Roman" w:cs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 уполномоченного органа, результаты предыдущих контрольных мероприятий, материалы рассмотрения дел об административных правонарушениях и иные документы    о результатах осуществленного в отношении этих контролируемых лиц муниципального жилищного контроля.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.3. В ходе документарной проверки допускаются следующие контрольные действия: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1. Получение письменных объяснений.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2. Истребование документов.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3. Экспертиза.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.4. В случае, если достоверность сведений, с</w:t>
      </w:r>
      <w:r w:rsidR="00A00363">
        <w:rPr>
          <w:rFonts w:ascii="Times New Roman" w:hAnsi="Times New Roman" w:cs="Times New Roman"/>
          <w:sz w:val="28"/>
          <w:szCs w:val="28"/>
        </w:rPr>
        <w:t xml:space="preserve">одержащихся  </w:t>
      </w:r>
      <w:r w:rsidR="00A00363" w:rsidRPr="00447C97">
        <w:rPr>
          <w:rFonts w:ascii="Times New Roman" w:hAnsi="Times New Roman" w:cs="Times New Roman"/>
          <w:sz w:val="28"/>
          <w:szCs w:val="28"/>
        </w:rPr>
        <w:t xml:space="preserve">в документах, имеющихся в распоряжении уполномоченного органа, вызывает обоснованные сомнения либо эти сведения не позволяют оценить исполнение контролируемым лицом обязательных требований,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документы.   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уполномоченный орган указанные    в требовании документы.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.5.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уполномоченного органа документах и (или) полученным при осуществлении муниципального жилищного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</w:t>
      </w:r>
    </w:p>
    <w:p w:rsidR="00A00363" w:rsidRPr="00447C97" w:rsidRDefault="00A003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C97">
        <w:rPr>
          <w:rFonts w:ascii="Times New Roman" w:hAnsi="Times New Roman" w:cs="Times New Roman"/>
          <w:sz w:val="28"/>
          <w:szCs w:val="28"/>
        </w:rPr>
        <w:t>Контролируемое лицо, представляющее в уполномоченный орган пояснения относительно выявленных ошибок и (или) п</w:t>
      </w:r>
      <w:r>
        <w:rPr>
          <w:rFonts w:ascii="Times New Roman" w:hAnsi="Times New Roman" w:cs="Times New Roman"/>
          <w:sz w:val="28"/>
          <w:szCs w:val="28"/>
        </w:rPr>
        <w:t xml:space="preserve">ротиворечий </w:t>
      </w:r>
      <w:r w:rsidRPr="00447C97">
        <w:rPr>
          <w:rFonts w:ascii="Times New Roman" w:hAnsi="Times New Roman" w:cs="Times New Roman"/>
          <w:sz w:val="28"/>
          <w:szCs w:val="28"/>
        </w:rPr>
        <w:t xml:space="preserve">в представленных документах либо относительно несоответствия сведений, содержащихся в этих документах, сведениям, </w:t>
      </w:r>
      <w:r>
        <w:rPr>
          <w:rFonts w:ascii="Times New Roman" w:hAnsi="Times New Roman" w:cs="Times New Roman"/>
          <w:sz w:val="28"/>
          <w:szCs w:val="28"/>
        </w:rPr>
        <w:t xml:space="preserve">содержащимся в имеющихся </w:t>
      </w:r>
      <w:r w:rsidRPr="00447C97">
        <w:rPr>
          <w:rFonts w:ascii="Times New Roman" w:hAnsi="Times New Roman" w:cs="Times New Roman"/>
          <w:sz w:val="28"/>
          <w:szCs w:val="28"/>
        </w:rPr>
        <w:t>у уполномоченного органа документах и (или) полученным при осуществлении муниципального жилищного контроля, впра</w:t>
      </w:r>
      <w:r>
        <w:rPr>
          <w:rFonts w:ascii="Times New Roman" w:hAnsi="Times New Roman" w:cs="Times New Roman"/>
          <w:sz w:val="28"/>
          <w:szCs w:val="28"/>
        </w:rPr>
        <w:t xml:space="preserve">ве дополнительно представить </w:t>
      </w:r>
      <w:r w:rsidRPr="00447C97">
        <w:rPr>
          <w:rFonts w:ascii="Times New Roman" w:hAnsi="Times New Roman" w:cs="Times New Roman"/>
          <w:sz w:val="28"/>
          <w:szCs w:val="28"/>
        </w:rPr>
        <w:t xml:space="preserve">в </w:t>
      </w:r>
      <w:r w:rsidRPr="00447C97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документы, подтверждающие достоверность ранее представленных документов.</w:t>
      </w:r>
    </w:p>
    <w:p w:rsidR="00A00363" w:rsidRPr="00447C97" w:rsidRDefault="00BF5163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A00363" w:rsidRPr="00447C97">
        <w:rPr>
          <w:rFonts w:ascii="Times New Roman" w:hAnsi="Times New Roman" w:cs="Times New Roman"/>
          <w:sz w:val="28"/>
          <w:szCs w:val="28"/>
        </w:rPr>
        <w:t>.6. При проведении документарной проверки сведения и документы, не относящиеся к предмету документарной</w:t>
      </w:r>
      <w:r w:rsidR="00A00363">
        <w:rPr>
          <w:rFonts w:ascii="Times New Roman" w:hAnsi="Times New Roman" w:cs="Times New Roman"/>
          <w:sz w:val="28"/>
          <w:szCs w:val="28"/>
        </w:rPr>
        <w:t xml:space="preserve"> проверки, а также сведения</w:t>
      </w:r>
      <w:r w:rsidR="00A00363" w:rsidRPr="00447C97">
        <w:rPr>
          <w:rFonts w:ascii="Times New Roman" w:hAnsi="Times New Roman" w:cs="Times New Roman"/>
          <w:sz w:val="28"/>
          <w:szCs w:val="28"/>
        </w:rPr>
        <w:t xml:space="preserve"> и документы, которые могут быть получены уполномоченным органом от иных органов у контролируемого лица, не истребуются.</w:t>
      </w:r>
    </w:p>
    <w:p w:rsidR="00A00363" w:rsidRPr="00B22ABF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00363" w:rsidRPr="00B22ABF">
        <w:rPr>
          <w:rFonts w:ascii="Times New Roman" w:hAnsi="Times New Roman" w:cs="Times New Roman"/>
          <w:sz w:val="28"/>
          <w:szCs w:val="28"/>
        </w:rPr>
        <w:t xml:space="preserve">. При проведении инспекционного визита, выездной проверки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жилищным </w:t>
      </w:r>
      <w:r w:rsidR="00A00363" w:rsidRPr="00B22ABF">
        <w:rPr>
          <w:rFonts w:ascii="Times New Roman" w:hAnsi="Times New Roman" w:cs="Times New Roman"/>
          <w:sz w:val="28"/>
          <w:szCs w:val="28"/>
        </w:rPr>
        <w:t>инспектором применяются проверочные листы (списки контрольных вопросов, ответы на которые свидетельствуют о соблюдении или несоблюдении контролируемым лицом обязательных требований), которые формируются и утверждаются уполномоченным органом.</w:t>
      </w:r>
    </w:p>
    <w:p w:rsidR="00A00363" w:rsidRPr="00B22ABF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</w:t>
      </w:r>
      <w:r w:rsidR="00A00363" w:rsidRPr="00B22ABF">
        <w:rPr>
          <w:rFonts w:ascii="Times New Roman" w:hAnsi="Times New Roman" w:cs="Times New Roman"/>
          <w:sz w:val="28"/>
          <w:szCs w:val="28"/>
        </w:rPr>
        <w:t>. 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A00363" w:rsidRPr="00B22ABF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15.2</w:t>
      </w:r>
      <w:r w:rsidR="00A00363" w:rsidRPr="00B22ABF">
        <w:rPr>
          <w:rFonts w:ascii="Times New Roman" w:hAnsi="Times New Roman" w:cs="Times New Roman"/>
          <w:sz w:val="28"/>
          <w:szCs w:val="28"/>
        </w:rPr>
        <w:t>. При проведении контрольных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инспектора.</w:t>
      </w:r>
    </w:p>
    <w:p w:rsidR="00A00363" w:rsidRPr="00B22ABF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15.3</w:t>
      </w:r>
      <w:r w:rsidR="00A00363" w:rsidRPr="00B22ABF">
        <w:rPr>
          <w:rFonts w:ascii="Times New Roman" w:hAnsi="Times New Roman" w:cs="Times New Roman"/>
          <w:sz w:val="28"/>
          <w:szCs w:val="28"/>
        </w:rPr>
        <w:t>. К проведению контрольных мероприятий уполномоченным органом при необходимости могут привлекаться эксперты, экспертные организации, специалисты в порядке, установленном федеральным законодательством.</w:t>
      </w:r>
    </w:p>
    <w:p w:rsidR="00A00363" w:rsidRPr="00BE506C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15.4</w:t>
      </w:r>
      <w:r w:rsidR="00A00363" w:rsidRPr="00B22ABF">
        <w:rPr>
          <w:rFonts w:ascii="Times New Roman" w:hAnsi="Times New Roman" w:cs="Times New Roman"/>
          <w:sz w:val="28"/>
          <w:szCs w:val="28"/>
        </w:rPr>
        <w:t xml:space="preserve">. Контроль за устранением выявленных нарушений обязательных требований осуществляется уполномоченным органом в форме выездной проверки, если проводится оценка исполнения решения об устранении выявленного нарушения обязательных требований, принятого по итогам </w:t>
      </w:r>
      <w:r w:rsidR="00A00363" w:rsidRPr="00BE506C">
        <w:rPr>
          <w:rFonts w:ascii="Times New Roman" w:hAnsi="Times New Roman" w:cs="Times New Roman"/>
          <w:sz w:val="28"/>
          <w:szCs w:val="28"/>
        </w:rPr>
        <w:t>выездной проверки. В остальных случаях контроль за устранением выявленных нарушений обязательных требований осуществляется в форме инспекционного визита.</w:t>
      </w:r>
    </w:p>
    <w:p w:rsidR="00CA44D6" w:rsidRDefault="00FD2464" w:rsidP="005C3D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A44D6" w:rsidRPr="00CA44D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Заключительное положение</w:t>
      </w:r>
    </w:p>
    <w:p w:rsidR="00A20E4F" w:rsidRPr="00CA44D6" w:rsidRDefault="00A20E4F" w:rsidP="005C3D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B67" w:rsidRPr="00B83F34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36B67" w:rsidRPr="0068144B">
        <w:rPr>
          <w:rFonts w:ascii="Times New Roman" w:hAnsi="Times New Roman" w:cs="Times New Roman"/>
          <w:sz w:val="28"/>
          <w:szCs w:val="28"/>
        </w:rPr>
        <w:t xml:space="preserve">. Документы, оформляемые уполномоченным органом при осуществлении муниципального </w:t>
      </w:r>
      <w:r w:rsidR="00B83F34" w:rsidRPr="0068144B">
        <w:rPr>
          <w:rFonts w:ascii="Times New Roman" w:hAnsi="Times New Roman" w:cs="Times New Roman"/>
          <w:sz w:val="28"/>
          <w:szCs w:val="28"/>
        </w:rPr>
        <w:t>жилищного</w:t>
      </w:r>
      <w:r w:rsidR="00136B67" w:rsidRPr="0068144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136B67" w:rsidRPr="00B83F34">
        <w:rPr>
          <w:rFonts w:ascii="Times New Roman" w:hAnsi="Times New Roman" w:cs="Times New Roman"/>
          <w:sz w:val="28"/>
          <w:szCs w:val="28"/>
        </w:rPr>
        <w:t>, а также специалистами, экспертами, привлекаемыми к проведению контрольных (надзорных)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05254" w:rsidRDefault="00FD2464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136B67" w:rsidRPr="00D868AE">
        <w:rPr>
          <w:rFonts w:ascii="Times New Roman" w:hAnsi="Times New Roman" w:cs="Times New Roman"/>
          <w:sz w:val="28"/>
          <w:szCs w:val="28"/>
        </w:rPr>
        <w:t>При проведении контрольных мероприятий используются типовые формы решений о проведении контрольных (надзорных) мероприятий и типовые формы актов контрольных мероприятий, утвержденных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</w:t>
      </w:r>
      <w:r w:rsidR="00136B67" w:rsidRPr="00790FBA">
        <w:rPr>
          <w:rFonts w:ascii="Times New Roman" w:hAnsi="Times New Roman" w:cs="Times New Roman"/>
          <w:sz w:val="28"/>
          <w:szCs w:val="28"/>
        </w:rPr>
        <w:t>.</w:t>
      </w:r>
    </w:p>
    <w:p w:rsidR="002C6B0F" w:rsidRDefault="002C6B0F" w:rsidP="005C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B0F" w:rsidRPr="002C6B0F" w:rsidRDefault="002C6B0F" w:rsidP="005C3D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Досудебное обжалование решений контролирующего органа, действий (бездействия) его должностных лиц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</w:t>
      </w: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на решение контролирующего органа (муниципального дорожного инспектора), действия (бездействие) его должностных лиц рассматривается Главой Новоалександровского городского округа Ставропольского края (заместителем главы администрации Новоалександровского городского округа Ставропольского края) (далее – Уполномоченное лицо).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решений о проведении контрольного мероприятия;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актов проверки, предписаний об устранении выявленных нарушений;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действий (бездействия) должностных лиц контролирующего органа в рамках контрольных мероприятий.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на решение контролирующего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предписание контролирующего органа может быть подана в течение десяти рабочих дней с момента получения контролируемым лицом предписания.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подлежит рассмотрению Уполномоченным на рассмотрение жалобы должностным лицом в срок не более двадцати рабо</w:t>
      </w:r>
      <w:r w:rsidR="00A20E4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ее регистрации.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итогам рассмотрения жалобы Уполномоченное на рассмотрение жалобы должностное лицо принимает решение:</w:t>
      </w:r>
    </w:p>
    <w:p w:rsidR="002C6B0F" w:rsidRP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приостановлении исполнения обжалуемого решения контрольного органа;</w:t>
      </w:r>
    </w:p>
    <w:p w:rsidR="002C6B0F" w:rsidRDefault="002C6B0F" w:rsidP="005C3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0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отказе в приостановлении исполнения обжалуемого решения контрольного органа.</w:t>
      </w:r>
    </w:p>
    <w:p w:rsidR="00A20E4F" w:rsidRPr="00D868AE" w:rsidRDefault="00A20E4F" w:rsidP="00A20E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sectPr w:rsidR="00A20E4F" w:rsidRPr="00D868AE" w:rsidSect="001D483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D67" w:rsidRDefault="00FF5D67">
      <w:pPr>
        <w:spacing w:after="0" w:line="240" w:lineRule="auto"/>
      </w:pPr>
      <w:r>
        <w:separator/>
      </w:r>
    </w:p>
  </w:endnote>
  <w:endnote w:type="continuationSeparator" w:id="0">
    <w:p w:rsidR="00FF5D67" w:rsidRDefault="00FF5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D67" w:rsidRDefault="00FF5D67">
      <w:pPr>
        <w:spacing w:after="0" w:line="240" w:lineRule="auto"/>
      </w:pPr>
      <w:r>
        <w:separator/>
      </w:r>
    </w:p>
  </w:footnote>
  <w:footnote w:type="continuationSeparator" w:id="0">
    <w:p w:rsidR="00FF5D67" w:rsidRDefault="00FF5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67EA7"/>
    <w:multiLevelType w:val="multilevel"/>
    <w:tmpl w:val="E37492E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PT Astra Serif" w:hAnsi="PT Astra Serif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suff w:val="space"/>
      <w:lvlText w:val="%2."/>
      <w:lvlJc w:val="center"/>
      <w:pPr>
        <w:ind w:left="0" w:firstLine="0"/>
      </w:pPr>
      <w:rPr>
        <w:rFonts w:ascii="PT Astra Serif" w:hAnsi="PT Astra Serif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space"/>
      <w:lvlText w:val="%2.%3.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0"/>
      <w:suff w:val="space"/>
      <w:lvlText w:val="%4)"/>
      <w:lvlJc w:val="left"/>
      <w:pPr>
        <w:ind w:left="0" w:firstLine="709"/>
      </w:pPr>
      <w:rPr>
        <w:rFonts w:ascii="PT Astra Serif" w:hAnsi="PT Astra Serif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5">
      <w:start w:val="1"/>
      <w:numFmt w:val="russianLower"/>
      <w:lvlRestart w:val="0"/>
      <w:suff w:val="space"/>
      <w:lvlText w:val="%6)"/>
      <w:lvlJc w:val="left"/>
      <w:pPr>
        <w:ind w:left="0" w:firstLine="709"/>
      </w:pPr>
      <w:rPr>
        <w:rFonts w:ascii="PT Astra Serif" w:hAnsi="PT Astra Serif" w:hint="default"/>
        <w:i w:val="0"/>
      </w:rPr>
    </w:lvl>
    <w:lvl w:ilvl="6">
      <w:start w:val="1"/>
      <w:numFmt w:val="decimal"/>
      <w:lvlRestart w:val="0"/>
      <w:pStyle w:val="71"/>
      <w:suff w:val="space"/>
      <w:lvlText w:val="%7."/>
      <w:lvlJc w:val="left"/>
      <w:pPr>
        <w:ind w:left="0" w:firstLine="709"/>
      </w:pPr>
      <w:rPr>
        <w:rFonts w:ascii="PT Astra Serif" w:hAnsi="PT Astra Serif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0BD36B7"/>
    <w:multiLevelType w:val="hybridMultilevel"/>
    <w:tmpl w:val="0E24D6AC"/>
    <w:lvl w:ilvl="0" w:tplc="570AA6C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6E02A30"/>
    <w:multiLevelType w:val="hybridMultilevel"/>
    <w:tmpl w:val="E58AA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73812"/>
    <w:multiLevelType w:val="hybridMultilevel"/>
    <w:tmpl w:val="D4D80756"/>
    <w:lvl w:ilvl="0" w:tplc="5D60C6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7C923DB"/>
    <w:multiLevelType w:val="hybridMultilevel"/>
    <w:tmpl w:val="1E1A5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C2C2B"/>
    <w:multiLevelType w:val="hybridMultilevel"/>
    <w:tmpl w:val="D0D2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86296"/>
    <w:multiLevelType w:val="hybridMultilevel"/>
    <w:tmpl w:val="2E1E96B4"/>
    <w:lvl w:ilvl="0" w:tplc="82A460D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B6A50"/>
    <w:multiLevelType w:val="hybridMultilevel"/>
    <w:tmpl w:val="76287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E6"/>
    <w:rsid w:val="000014BE"/>
    <w:rsid w:val="00002B1B"/>
    <w:rsid w:val="000178EC"/>
    <w:rsid w:val="00042AC8"/>
    <w:rsid w:val="00060BEC"/>
    <w:rsid w:val="000704D2"/>
    <w:rsid w:val="00072BCD"/>
    <w:rsid w:val="00073599"/>
    <w:rsid w:val="00086AFF"/>
    <w:rsid w:val="00094D74"/>
    <w:rsid w:val="000A7D0C"/>
    <w:rsid w:val="000B15ED"/>
    <w:rsid w:val="000B3C06"/>
    <w:rsid w:val="000B5C4F"/>
    <w:rsid w:val="000B65EA"/>
    <w:rsid w:val="000C42D2"/>
    <w:rsid w:val="000D0192"/>
    <w:rsid w:val="000D53FD"/>
    <w:rsid w:val="000E1793"/>
    <w:rsid w:val="000E24E8"/>
    <w:rsid w:val="000E5821"/>
    <w:rsid w:val="000E5A59"/>
    <w:rsid w:val="000F4457"/>
    <w:rsid w:val="00115A21"/>
    <w:rsid w:val="00131A5D"/>
    <w:rsid w:val="00136B67"/>
    <w:rsid w:val="00155858"/>
    <w:rsid w:val="001764F2"/>
    <w:rsid w:val="0018069E"/>
    <w:rsid w:val="00180D51"/>
    <w:rsid w:val="00181D48"/>
    <w:rsid w:val="00193FE6"/>
    <w:rsid w:val="001A1F0E"/>
    <w:rsid w:val="001C09F9"/>
    <w:rsid w:val="001D1D3A"/>
    <w:rsid w:val="001D4833"/>
    <w:rsid w:val="001D5F4A"/>
    <w:rsid w:val="001E157A"/>
    <w:rsid w:val="001E4301"/>
    <w:rsid w:val="002254DE"/>
    <w:rsid w:val="002307BC"/>
    <w:rsid w:val="002416FB"/>
    <w:rsid w:val="00242362"/>
    <w:rsid w:val="00256B21"/>
    <w:rsid w:val="00270DB0"/>
    <w:rsid w:val="00292D5B"/>
    <w:rsid w:val="002B4C3C"/>
    <w:rsid w:val="002C3976"/>
    <w:rsid w:val="002C3B9E"/>
    <w:rsid w:val="002C6B0F"/>
    <w:rsid w:val="002D3B54"/>
    <w:rsid w:val="002E21D9"/>
    <w:rsid w:val="00307495"/>
    <w:rsid w:val="0031553C"/>
    <w:rsid w:val="003167CD"/>
    <w:rsid w:val="00325584"/>
    <w:rsid w:val="003419E6"/>
    <w:rsid w:val="00343896"/>
    <w:rsid w:val="00351706"/>
    <w:rsid w:val="00376884"/>
    <w:rsid w:val="003927F9"/>
    <w:rsid w:val="003B54C9"/>
    <w:rsid w:val="003D1E6F"/>
    <w:rsid w:val="003D39C0"/>
    <w:rsid w:val="003D58DB"/>
    <w:rsid w:val="003F44EE"/>
    <w:rsid w:val="0041116B"/>
    <w:rsid w:val="004135E3"/>
    <w:rsid w:val="004141CC"/>
    <w:rsid w:val="004465BD"/>
    <w:rsid w:val="00447C97"/>
    <w:rsid w:val="00457F8A"/>
    <w:rsid w:val="004600C3"/>
    <w:rsid w:val="00463311"/>
    <w:rsid w:val="0046439E"/>
    <w:rsid w:val="00480749"/>
    <w:rsid w:val="004822C9"/>
    <w:rsid w:val="00482D9E"/>
    <w:rsid w:val="004840A6"/>
    <w:rsid w:val="004A24BA"/>
    <w:rsid w:val="004B69D2"/>
    <w:rsid w:val="004C5AF2"/>
    <w:rsid w:val="004D310E"/>
    <w:rsid w:val="004E4AF2"/>
    <w:rsid w:val="004E6570"/>
    <w:rsid w:val="004E7766"/>
    <w:rsid w:val="004E7BF4"/>
    <w:rsid w:val="004F5D87"/>
    <w:rsid w:val="004F5EF9"/>
    <w:rsid w:val="004F7B2A"/>
    <w:rsid w:val="00505254"/>
    <w:rsid w:val="00514297"/>
    <w:rsid w:val="0054129E"/>
    <w:rsid w:val="00543EE0"/>
    <w:rsid w:val="0054412C"/>
    <w:rsid w:val="0055011D"/>
    <w:rsid w:val="00551E25"/>
    <w:rsid w:val="00554ECF"/>
    <w:rsid w:val="00556782"/>
    <w:rsid w:val="00556F43"/>
    <w:rsid w:val="005600B6"/>
    <w:rsid w:val="005B63E4"/>
    <w:rsid w:val="005C3D1C"/>
    <w:rsid w:val="005C4F7D"/>
    <w:rsid w:val="005D4856"/>
    <w:rsid w:val="005D5402"/>
    <w:rsid w:val="005F6F27"/>
    <w:rsid w:val="00602BFB"/>
    <w:rsid w:val="00613958"/>
    <w:rsid w:val="00614965"/>
    <w:rsid w:val="006244A6"/>
    <w:rsid w:val="006257CE"/>
    <w:rsid w:val="00656646"/>
    <w:rsid w:val="006600D0"/>
    <w:rsid w:val="00671A5A"/>
    <w:rsid w:val="00671E91"/>
    <w:rsid w:val="0068144B"/>
    <w:rsid w:val="006B7248"/>
    <w:rsid w:val="006D266E"/>
    <w:rsid w:val="006F4174"/>
    <w:rsid w:val="006F7C3D"/>
    <w:rsid w:val="00703924"/>
    <w:rsid w:val="00703CBE"/>
    <w:rsid w:val="00731F42"/>
    <w:rsid w:val="0073596D"/>
    <w:rsid w:val="00744D86"/>
    <w:rsid w:val="00754DAC"/>
    <w:rsid w:val="007551E6"/>
    <w:rsid w:val="00756496"/>
    <w:rsid w:val="00761B81"/>
    <w:rsid w:val="0076367B"/>
    <w:rsid w:val="007679AD"/>
    <w:rsid w:val="0077246F"/>
    <w:rsid w:val="00780059"/>
    <w:rsid w:val="00781694"/>
    <w:rsid w:val="00783E9D"/>
    <w:rsid w:val="007900A8"/>
    <w:rsid w:val="00790FBA"/>
    <w:rsid w:val="007933E8"/>
    <w:rsid w:val="007B02F5"/>
    <w:rsid w:val="007B4918"/>
    <w:rsid w:val="007C2557"/>
    <w:rsid w:val="007C4EF7"/>
    <w:rsid w:val="007E2052"/>
    <w:rsid w:val="0083431C"/>
    <w:rsid w:val="00837587"/>
    <w:rsid w:val="008528FA"/>
    <w:rsid w:val="00854C9D"/>
    <w:rsid w:val="0086292B"/>
    <w:rsid w:val="008A64EE"/>
    <w:rsid w:val="008A67B8"/>
    <w:rsid w:val="008C0502"/>
    <w:rsid w:val="008D062B"/>
    <w:rsid w:val="008E4060"/>
    <w:rsid w:val="008F1667"/>
    <w:rsid w:val="00904CD1"/>
    <w:rsid w:val="00922E82"/>
    <w:rsid w:val="009238BC"/>
    <w:rsid w:val="009616C8"/>
    <w:rsid w:val="009638EB"/>
    <w:rsid w:val="0096441A"/>
    <w:rsid w:val="00966BAD"/>
    <w:rsid w:val="009709BD"/>
    <w:rsid w:val="00971B32"/>
    <w:rsid w:val="00975354"/>
    <w:rsid w:val="00980765"/>
    <w:rsid w:val="00991E2B"/>
    <w:rsid w:val="009A6FFC"/>
    <w:rsid w:val="009C11D8"/>
    <w:rsid w:val="009C2323"/>
    <w:rsid w:val="009C2631"/>
    <w:rsid w:val="009C5AF8"/>
    <w:rsid w:val="009C5D5A"/>
    <w:rsid w:val="009D55CD"/>
    <w:rsid w:val="009F31EC"/>
    <w:rsid w:val="009F5836"/>
    <w:rsid w:val="00A00363"/>
    <w:rsid w:val="00A10CD7"/>
    <w:rsid w:val="00A20E4F"/>
    <w:rsid w:val="00A3504B"/>
    <w:rsid w:val="00A36F15"/>
    <w:rsid w:val="00A40D25"/>
    <w:rsid w:val="00A57FF0"/>
    <w:rsid w:val="00A67CD7"/>
    <w:rsid w:val="00A805FA"/>
    <w:rsid w:val="00A913B1"/>
    <w:rsid w:val="00A9521F"/>
    <w:rsid w:val="00AA2F10"/>
    <w:rsid w:val="00AA6206"/>
    <w:rsid w:val="00AC3BB0"/>
    <w:rsid w:val="00AD5129"/>
    <w:rsid w:val="00AE6A85"/>
    <w:rsid w:val="00B050E3"/>
    <w:rsid w:val="00B1028B"/>
    <w:rsid w:val="00B14B57"/>
    <w:rsid w:val="00B20E79"/>
    <w:rsid w:val="00B22ABF"/>
    <w:rsid w:val="00B234F8"/>
    <w:rsid w:val="00B443A5"/>
    <w:rsid w:val="00B465BB"/>
    <w:rsid w:val="00B5242A"/>
    <w:rsid w:val="00B7590D"/>
    <w:rsid w:val="00B83F34"/>
    <w:rsid w:val="00B9719E"/>
    <w:rsid w:val="00BA0D4C"/>
    <w:rsid w:val="00BA0E86"/>
    <w:rsid w:val="00BA6610"/>
    <w:rsid w:val="00BC7430"/>
    <w:rsid w:val="00BE17DA"/>
    <w:rsid w:val="00BE4CBF"/>
    <w:rsid w:val="00BE506C"/>
    <w:rsid w:val="00BF5163"/>
    <w:rsid w:val="00C209DB"/>
    <w:rsid w:val="00C47813"/>
    <w:rsid w:val="00C47A16"/>
    <w:rsid w:val="00C5152F"/>
    <w:rsid w:val="00C5493B"/>
    <w:rsid w:val="00C70103"/>
    <w:rsid w:val="00C74B79"/>
    <w:rsid w:val="00C76183"/>
    <w:rsid w:val="00C8353B"/>
    <w:rsid w:val="00CA44D6"/>
    <w:rsid w:val="00CB46F5"/>
    <w:rsid w:val="00CE54D0"/>
    <w:rsid w:val="00D021F9"/>
    <w:rsid w:val="00D03138"/>
    <w:rsid w:val="00D031A1"/>
    <w:rsid w:val="00D04D1E"/>
    <w:rsid w:val="00D14A61"/>
    <w:rsid w:val="00D2254B"/>
    <w:rsid w:val="00D22624"/>
    <w:rsid w:val="00D40BAA"/>
    <w:rsid w:val="00D6056D"/>
    <w:rsid w:val="00D6197B"/>
    <w:rsid w:val="00D62BA6"/>
    <w:rsid w:val="00D70A69"/>
    <w:rsid w:val="00D800FA"/>
    <w:rsid w:val="00D84F5D"/>
    <w:rsid w:val="00D864D7"/>
    <w:rsid w:val="00D868AE"/>
    <w:rsid w:val="00D904B0"/>
    <w:rsid w:val="00D97C11"/>
    <w:rsid w:val="00DA4900"/>
    <w:rsid w:val="00DB3040"/>
    <w:rsid w:val="00DB5753"/>
    <w:rsid w:val="00DC63AD"/>
    <w:rsid w:val="00DE24C8"/>
    <w:rsid w:val="00DE6917"/>
    <w:rsid w:val="00DF1235"/>
    <w:rsid w:val="00E0421C"/>
    <w:rsid w:val="00E05EC6"/>
    <w:rsid w:val="00E15F40"/>
    <w:rsid w:val="00E22EC3"/>
    <w:rsid w:val="00E30C29"/>
    <w:rsid w:val="00E32CB1"/>
    <w:rsid w:val="00E52335"/>
    <w:rsid w:val="00E618B7"/>
    <w:rsid w:val="00E631E9"/>
    <w:rsid w:val="00E64054"/>
    <w:rsid w:val="00E757C6"/>
    <w:rsid w:val="00E772D1"/>
    <w:rsid w:val="00E9525F"/>
    <w:rsid w:val="00EC61BA"/>
    <w:rsid w:val="00F12D9F"/>
    <w:rsid w:val="00F14FF9"/>
    <w:rsid w:val="00F216B5"/>
    <w:rsid w:val="00F30C2A"/>
    <w:rsid w:val="00F36A97"/>
    <w:rsid w:val="00F412EC"/>
    <w:rsid w:val="00F54C97"/>
    <w:rsid w:val="00F55C3F"/>
    <w:rsid w:val="00F6379C"/>
    <w:rsid w:val="00F64035"/>
    <w:rsid w:val="00F90EEE"/>
    <w:rsid w:val="00F9591F"/>
    <w:rsid w:val="00F96449"/>
    <w:rsid w:val="00FD2464"/>
    <w:rsid w:val="00FE3BD2"/>
    <w:rsid w:val="00FF55F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84E3B-1986-43D1-9355-57CA0F7D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FE6"/>
    <w:pPr>
      <w:ind w:left="720"/>
      <w:contextualSpacing/>
    </w:pPr>
  </w:style>
  <w:style w:type="paragraph" w:customStyle="1" w:styleId="ConsPlusNormal">
    <w:name w:val="ConsPlusNormal"/>
    <w:rsid w:val="00AD51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094D74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ConsPlusTitlePage">
    <w:name w:val="ConsPlusTitlePage"/>
    <w:rsid w:val="00BE17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BE1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unhideWhenUsed/>
    <w:rsid w:val="00AA2F1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0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09BD"/>
    <w:rPr>
      <w:rFonts w:ascii="Segoe UI" w:hAnsi="Segoe UI" w:cs="Segoe UI"/>
      <w:sz w:val="18"/>
      <w:szCs w:val="18"/>
    </w:rPr>
  </w:style>
  <w:style w:type="paragraph" w:customStyle="1" w:styleId="71">
    <w:name w:val="Заголовок 71"/>
    <w:basedOn w:val="a"/>
    <w:next w:val="a"/>
    <w:autoRedefine/>
    <w:uiPriority w:val="9"/>
    <w:unhideWhenUsed/>
    <w:qFormat/>
    <w:rsid w:val="002E21D9"/>
    <w:pPr>
      <w:widowControl w:val="0"/>
      <w:numPr>
        <w:ilvl w:val="6"/>
        <w:numId w:val="8"/>
      </w:numPr>
      <w:spacing w:after="0" w:line="240" w:lineRule="auto"/>
      <w:ind w:left="5040" w:hanging="360"/>
      <w:jc w:val="both"/>
      <w:outlineLvl w:val="6"/>
    </w:pPr>
    <w:rPr>
      <w:rFonts w:ascii="PT Astra Serif" w:eastAsia="Times New Roman" w:hAnsi="PT Astra Serif" w:cs="Times New Roman"/>
      <w:iCs/>
      <w:sz w:val="24"/>
    </w:rPr>
  </w:style>
  <w:style w:type="paragraph" w:styleId="a7">
    <w:name w:val="header"/>
    <w:basedOn w:val="a"/>
    <w:link w:val="a8"/>
    <w:uiPriority w:val="99"/>
    <w:unhideWhenUsed/>
    <w:rsid w:val="002E2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1D9"/>
  </w:style>
  <w:style w:type="table" w:styleId="a9">
    <w:name w:val="Table Grid"/>
    <w:basedOn w:val="a1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Татьяна Куликова</cp:lastModifiedBy>
  <cp:revision>4</cp:revision>
  <cp:lastPrinted>2021-08-11T07:45:00Z</cp:lastPrinted>
  <dcterms:created xsi:type="dcterms:W3CDTF">2021-08-26T11:00:00Z</dcterms:created>
  <dcterms:modified xsi:type="dcterms:W3CDTF">2021-08-27T04:43:00Z</dcterms:modified>
</cp:coreProperties>
</file>