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37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D0EB4B" wp14:editId="38DF5604">
            <wp:extent cx="6286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3791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3791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B63791" w:rsidRPr="00B63791" w:rsidRDefault="00B63791" w:rsidP="00B637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37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14 августа 2019 г.                                                                   </w:t>
      </w:r>
      <w:r w:rsidR="00276FC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№ 2</w:t>
      </w:r>
      <w:r w:rsidR="00C84E42">
        <w:rPr>
          <w:rFonts w:ascii="Times New Roman" w:eastAsia="Calibri" w:hAnsi="Times New Roman" w:cs="Times New Roman"/>
          <w:sz w:val="28"/>
          <w:szCs w:val="28"/>
          <w:lang w:eastAsia="ar-SA"/>
        </w:rPr>
        <w:t>9/330</w:t>
      </w: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63791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63791" w:rsidRPr="00B63791" w:rsidRDefault="00B63791" w:rsidP="00B6379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3229" w:rsidRDefault="00DD3229" w:rsidP="00B637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42414" w:rsidRPr="00442414">
        <w:rPr>
          <w:rFonts w:ascii="Times New Roman" w:hAnsi="Times New Roman" w:cs="Times New Roman"/>
          <w:sz w:val="28"/>
          <w:szCs w:val="28"/>
        </w:rPr>
        <w:t>Положени</w:t>
      </w:r>
      <w:r w:rsidR="00442414">
        <w:rPr>
          <w:rFonts w:ascii="Times New Roman" w:hAnsi="Times New Roman" w:cs="Times New Roman"/>
          <w:sz w:val="28"/>
          <w:szCs w:val="28"/>
        </w:rPr>
        <w:t>я</w:t>
      </w:r>
      <w:r w:rsidR="00442414" w:rsidRPr="00442414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="0044241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442414" w:rsidRPr="0044241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B63791" w:rsidRDefault="00B63791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B63791" w:rsidRDefault="00B63791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DD3229" w:rsidRPr="00C13144" w:rsidRDefault="00DD3229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13144">
        <w:rPr>
          <w:rFonts w:ascii="Times New Roman" w:eastAsia="BatangChe" w:hAnsi="Times New Roman" w:cs="Times New Roman"/>
          <w:sz w:val="28"/>
          <w:szCs w:val="28"/>
        </w:rPr>
        <w:t>В соответствии с</w:t>
      </w:r>
      <w:r w:rsidR="00442414">
        <w:rPr>
          <w:rFonts w:ascii="Times New Roman" w:eastAsia="BatangChe" w:hAnsi="Times New Roman" w:cs="Times New Roman"/>
          <w:sz w:val="28"/>
          <w:szCs w:val="28"/>
        </w:rPr>
        <w:t>о статьей 5.1</w:t>
      </w:r>
      <w:r w:rsidR="00B63791">
        <w:rPr>
          <w:rFonts w:ascii="Times New Roman" w:eastAsia="BatangChe" w:hAnsi="Times New Roman" w:cs="Times New Roman"/>
          <w:sz w:val="28"/>
          <w:szCs w:val="28"/>
        </w:rPr>
        <w:t>.</w:t>
      </w:r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D17C44">
        <w:rPr>
          <w:rFonts w:ascii="Times New Roman" w:eastAsia="BatangChe" w:hAnsi="Times New Roman" w:cs="Times New Roman"/>
          <w:sz w:val="28"/>
          <w:szCs w:val="28"/>
        </w:rPr>
        <w:t>Градостроительн</w:t>
      </w:r>
      <w:r w:rsidR="00442414">
        <w:rPr>
          <w:rFonts w:ascii="Times New Roman" w:eastAsia="BatangChe" w:hAnsi="Times New Roman" w:cs="Times New Roman"/>
          <w:sz w:val="28"/>
          <w:szCs w:val="28"/>
        </w:rPr>
        <w:t>ого</w:t>
      </w:r>
      <w:r w:rsidR="00D17C44">
        <w:rPr>
          <w:rFonts w:ascii="Times New Roman" w:eastAsia="BatangChe" w:hAnsi="Times New Roman" w:cs="Times New Roman"/>
          <w:sz w:val="28"/>
          <w:szCs w:val="28"/>
        </w:rPr>
        <w:t xml:space="preserve"> кодекс</w:t>
      </w:r>
      <w:r w:rsidR="00442414">
        <w:rPr>
          <w:rFonts w:ascii="Times New Roman" w:eastAsia="BatangChe" w:hAnsi="Times New Roman" w:cs="Times New Roman"/>
          <w:sz w:val="28"/>
          <w:szCs w:val="28"/>
        </w:rPr>
        <w:t>а</w:t>
      </w:r>
      <w:r w:rsidR="00D17C44">
        <w:rPr>
          <w:rFonts w:ascii="Times New Roman" w:eastAsia="BatangChe" w:hAnsi="Times New Roman" w:cs="Times New Roman"/>
          <w:sz w:val="28"/>
          <w:szCs w:val="28"/>
        </w:rPr>
        <w:t xml:space="preserve"> Российской Федерации, </w:t>
      </w:r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C13144">
          <w:rPr>
            <w:rFonts w:ascii="Times New Roman" w:eastAsia="BatangChe" w:hAnsi="Times New Roman" w:cs="Times New Roman"/>
            <w:sz w:val="28"/>
            <w:szCs w:val="28"/>
          </w:rPr>
          <w:t>2003 г</w:t>
        </w:r>
      </w:smartTag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D17C44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proofErr w:type="spellStart"/>
      <w:r w:rsidR="00D17C44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="00D17C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</w:t>
      </w:r>
      <w:r w:rsidRPr="00C13144">
        <w:rPr>
          <w:rFonts w:ascii="Times New Roman" w:hAnsi="Times New Roman" w:cs="Times New Roman"/>
          <w:sz w:val="28"/>
          <w:szCs w:val="28"/>
        </w:rPr>
        <w:t xml:space="preserve"> </w:t>
      </w:r>
      <w:r w:rsidRPr="00C13144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C13144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C13144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ропольского края </w:t>
      </w:r>
    </w:p>
    <w:p w:rsidR="00B900F7" w:rsidRDefault="00B900F7" w:rsidP="00B6379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</w:p>
    <w:p w:rsidR="00DD3229" w:rsidRPr="00C13144" w:rsidRDefault="00DD3229" w:rsidP="00B6379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  <w:r w:rsidRPr="00C13144"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  <w:t>РЕШИЛ:</w:t>
      </w:r>
    </w:p>
    <w:p w:rsidR="00112755" w:rsidRPr="00C13144" w:rsidRDefault="00112755" w:rsidP="00B637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3229" w:rsidRDefault="00DD3229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1. Утвердить </w:t>
      </w:r>
      <w:r w:rsidR="00442414" w:rsidRP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Положение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>Новоалександровского</w:t>
      </w:r>
      <w:proofErr w:type="spellEnd"/>
      <w:r w:rsidR="00442414" w:rsidRP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 городского округа Ставропольского края</w:t>
      </w:r>
      <w:r w:rsidR="00442414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B749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900F7" w:rsidRDefault="00B900F7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0F7" w:rsidRDefault="00725DDA" w:rsidP="00B6379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900F7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B900F7" w:rsidRDefault="00B900F7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0F7" w:rsidRDefault="00B900F7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0F7" w:rsidRDefault="00B900F7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B900F7" w:rsidTr="00B900F7">
        <w:tc>
          <w:tcPr>
            <w:tcW w:w="4536" w:type="dxa"/>
          </w:tcPr>
          <w:p w:rsidR="00B900F7" w:rsidRDefault="00B900F7" w:rsidP="00B63791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B900F7" w:rsidRDefault="00B900F7" w:rsidP="00B63791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00F7" w:rsidRDefault="00B900F7" w:rsidP="00B63791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Д.В. Страхов</w:t>
            </w:r>
          </w:p>
        </w:tc>
        <w:tc>
          <w:tcPr>
            <w:tcW w:w="284" w:type="dxa"/>
          </w:tcPr>
          <w:p w:rsidR="00B900F7" w:rsidRDefault="00B900F7" w:rsidP="00B63791">
            <w:pPr>
              <w:contextualSpacing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25" w:type="dxa"/>
          </w:tcPr>
          <w:p w:rsidR="00B900F7" w:rsidRDefault="00B900F7" w:rsidP="00B63791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B900F7" w:rsidRDefault="00B900F7" w:rsidP="00B63791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00F7" w:rsidRDefault="00B900F7" w:rsidP="00B63791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С.Ф.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DD3229" w:rsidRDefault="00DD3229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791" w:rsidRDefault="00B63791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791" w:rsidRDefault="00B63791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A1023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B63791" w:rsidRPr="00B63791" w:rsidRDefault="00CA1023" w:rsidP="00CA102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63791"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B63791" w:rsidRPr="00B63791" w:rsidRDefault="00CA1023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августа</w:t>
      </w:r>
      <w:r w:rsidR="00B63791"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B0EB7">
        <w:rPr>
          <w:rFonts w:ascii="Times New Roman" w:eastAsia="Times New Roman" w:hAnsi="Times New Roman" w:cs="Times New Roman"/>
          <w:sz w:val="28"/>
          <w:szCs w:val="28"/>
          <w:lang w:eastAsia="ru-RU"/>
        </w:rPr>
        <w:t>29/330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8"/>
      <w:bookmarkEnd w:id="0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НОВОАЛЕКСАНДРОВСКОГО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Положение) в соответствии с </w:t>
      </w:r>
      <w:hyperlink r:id="rId5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Градостроительным </w:t>
      </w:r>
      <w:hyperlink r:id="rId6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устанавливает порядок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Общественные обсуждения или публичные слушания по вопросам градостроительной деятельности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Участниками общественных обсуждений или публичных слушаний по проектам генеральных планов, проектам правил землепользования и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Участниками общественных обсуждений или публичных слушаний по проектам о предоставлении разрешения на условно разрешенный вид использования земельного участка или объекта капитального строительства, проектам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 проведении публичных слушаний всем участникам публичных слушаний должны быть обеспечены равные возможности для участия в публичных слушаниях и выражения своего мнения.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Вопросы, выносимые на публичные слушания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3"/>
      <w:bookmarkEnd w:id="1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Обязательному рассмотрению на общественных обсуждениях или публичных слушаниях подлежат: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4"/>
      <w:bookmarkEnd w:id="2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проект генерального плана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проекты о внесении изменений в генеральный план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55"/>
      <w:bookmarkEnd w:id="3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проект правил 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проекты о внесении изменений в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 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56"/>
      <w:bookmarkEnd w:id="4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проект правил благоустройства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проекты о внесении изменений в правила благоустройства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57"/>
      <w:bookmarkEnd w:id="5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проекты планировки территорий и проекты межевания территорий;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58"/>
      <w:bookmarkEnd w:id="6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вопросы предоставления разрешения на условно разрешенный вид использования земельных участков или объектов капитального строительства;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59"/>
      <w:bookmarkEnd w:id="7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вопросы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B63791" w:rsidP="00CA102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Орган, уполномоченный на организацию и проведение</w:t>
      </w:r>
    </w:p>
    <w:p w:rsidR="00B63791" w:rsidRPr="00B63791" w:rsidRDefault="00B63791" w:rsidP="00CA102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обсуждений и (или)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Органом, уполномоченным на организацию и проведение общественных обсуждений или публичных слушаний по проектам и вопросам, указанным в </w:t>
      </w:r>
      <w:hyperlink w:anchor="P53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является администрация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уполномоченный орган).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Ответственным за организацию и проведение общественных обсуждений или публичных слушаний по проектам и вопросам, указанным в </w:t>
      </w:r>
      <w:hyperlink w:anchor="P5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5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5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пункта 2.1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является постоянно действующая комиссия по землепользованию и застройке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состав которой утверждается администрацией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Комиссия по землепользованию и застройке).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Ответственным за организацию и проведение общественных обсуждений или публичных слушаний по проектам, указанным </w:t>
      </w:r>
      <w:hyperlink w:anchor="P56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3 пункта 2.1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является комиссия по проведению публичных слушаний на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состав которой утверждается постановлением Главы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Комиссия).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Срок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Срок проведения общественных обсуждений или публичных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слушаний устанавливается в соответствии с Градостроительным </w:t>
      </w:r>
      <w:hyperlink r:id="rId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требованиями </w:t>
      </w:r>
      <w:hyperlink w:anchor="P163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частей 8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7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9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201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21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Права и обязанности участников общественных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обсуждений 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78"/>
      <w:bookmarkEnd w:id="8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период размещения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</w:t>
      </w:r>
      <w:hyperlink w:anchor="P86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5.3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идентификацию, имеют право вносить предложения и замечания, касающиеся такого проекта: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официального портала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информационно – телекоммуникационной сети «Интернет» (в случае проведения общественных обсуждений);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письменной форме в адрес ответственным за организацию и проведение 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63791" w:rsidRPr="00B63791" w:rsidRDefault="00B63791" w:rsidP="00B63791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Предложения и замечания, внесенные в соответствии с </w:t>
      </w:r>
      <w:hyperlink w:anchor="P7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подлежат регистрации, а также обязательному рассмотрению ответственным за организацию и проведение общественных обсуждений или публичных слушаний, за исключением случая, предусмотренного пунктом </w:t>
      </w:r>
      <w:hyperlink w:anchor="P8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5.5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86"/>
      <w:bookmarkEnd w:id="9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2006 года № 152-ФЗ "О персональных данных".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88"/>
      <w:bookmarkEnd w:id="10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Предложения и замечания, внесенные в соответствии с </w:t>
      </w:r>
      <w:hyperlink w:anchor="P7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Порядок организации 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Общественные обсуждения или публичные слушания проводятся в связи с подготовкой проектов документов, указанных в </w:t>
      </w:r>
      <w:hyperlink w:anchor="P5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6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пункта 2.1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а также в связи с обращениями заинтересованных лиц в целях решения вопросов, указанных в </w:t>
      </w:r>
      <w:hyperlink w:anchor="P5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4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5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подпункта 2.1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Общественные обсуждения или публичные слушания назначаются Главой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края).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принимает решение о назначении общественных обсуждений или публичных слушаний в срок, установленный настоящим Положением для соответствующего проекта или вопроса градостроительной деятельности.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Процедура проведения общественных обсуждений состоит из следующих этапов: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w:anchor="P25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оповещение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общественных обсуждений, по форме согласно приложению 1 к настоящему Положению;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портале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информационно – телекоммуникационной сети «Интернет» и открытие экспозиции или экспозиций такого проекта;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проведение экспозиции или экспозиций проекта, подлежащего рассмотрению на общественных обсуждениях;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подготовка и оформление </w:t>
      </w:r>
      <w:hyperlink w:anchor="P31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протокола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обсуждений, по форме согласно приложению 2 к настоящему Положению;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подготовка и опубликование </w:t>
      </w:r>
      <w:hyperlink w:anchor="P38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заключения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общественных обсуждений, по форме согласно приложению 3 к настоящему Положению.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Процедура проведения публичных слушаний состоит из следующих этапов: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w:anchor="P25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оповещение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публичных слушаний, по форме согласно приложению 1 к настоящему Положению;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портале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информационно – телекоммуникационной сети «Интернет» и открытие экспозиции или экспозиций такого проекта;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публичных слушаниях;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проведение собрания или собраний участников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подготовка и оформление </w:t>
      </w:r>
      <w:hyperlink w:anchor="P31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протокола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по форме согласно приложению 2 к настоящему Положению;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подготовка и опубликование </w:t>
      </w:r>
      <w:hyperlink w:anchor="P38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заключения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публичных слушаний, по форме согласно приложению 3 к настоящему Положению.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После принятия Главой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решения о назначении общественных обсуждений или публичных слушаний, оповещение о начале общественных обсуждений или публичных слушаний подлежит опубликованию согласно Устава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</w:t>
      </w:r>
      <w:hyperlink w:anchor="P25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Оповещение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начале общественных обсуждений или публичных слушаний оформляется по форме в соответствии с приложением 1 к настоящему Положению и должно содержать: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6.8. Оповещение о начале общественных обсуждений также должно содержать информацию об официальном портале, на котором будут размещены проект, подлежащий рассмотрению на общественных обсуждениях, и информационные материалы к нему. Оповещение о начале публичных слушаний также должно содержать информацию об официальном портале,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16"/>
      <w:bookmarkEnd w:id="11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6.9. Оповещение о начале общественных обсуждений или публичных слушаний: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позднее чем за семь дней до дня размещения на официальном портале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распространяется на информационных стендах в здании администрации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r:id="rId11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 статьи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стенды, на которых размещаются оповещения о начале общественных обсуждении или публичных слушаний, должны отвечать следующим требованиям: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оборудование и размещение информационных стендов должно осуществляться в доступном для обозрения физическими лицами в здании администрации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информационные стенды могут размещаться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оповещение о публичных слушаниях должно размещаться на настенных информационных стендах или на напольных информационных стойках;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информация, содержащаяся на стендах, должна быть напечатана шрифтом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размера не менее № 14 черным шрифтом на белом фоне;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объем информационного стенда должен позволять размещение информации формата А4 от 4 листов и более;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6) структура информационного стенда должна позволять изменять и дополнять материал.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6.10. В ходе проведения общественных обсуждений или публичных слушаний ведется протокол общественных обсуждений или публичных слушаний, в котором указываются: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оформления протокола 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информация об организаторе 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6.11. </w:t>
      </w:r>
      <w:hyperlink w:anchor="P31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Протокол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или публичных слушаний оформляется по форме, в соответствии с приложением 2 к настоящему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Положению.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6.12.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6.13.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6.14.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</w:t>
      </w:r>
      <w:hyperlink w:anchor="P38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заключения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общественных обсуждений или публичных слушаний по форме в соответствии с приложением 3 к настоящему Положению.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6.15. В заключении о результатах общественных обсуждений или публичных слушаний должны быть указаны: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оформления заключения о результатах 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слушаний одинаковых предложений и замечаний допускается обобщение таких предложений и замечаний;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6.16.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портале администрации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6.17. Заключение о результатах общественных обсуждений или публичных слушаний вместе с протоколом общественных обсуждений или публичных слушаний направляется председателем комиссии Главе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проведения экспозиции проекта, подлежащего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рассмотрению на общественных обсуждениях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слушаниях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Информация о месте, дате открытия экспозиции или экспозиций проекта, о сроках проведения экспозиции или экспозиций такого проекта, о днях и часах, в которые возможно посещение указанных экспозиции или экспозиций должны содержаться в оповещении о начале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На экспозицию должны быть представлены: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проект документа, по обсуждению которого назначены общественные или публичные слушания;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пояснительная записка к проекту документа, по обсуждению которого назначены публичные слушания;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В целях информирования граждан на экспозицию могут быть представлены иные информационные и демонстрационные материалы по обсуждаемому вопросу при их наличии.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7.5.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 Консультирование посетителей экспозиции осуществляется представителями администрации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и (или) разработчика проекта, подлежащего рассмотрению на общественных обсуждениях или публичных слушаниях. 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163"/>
      <w:bookmarkEnd w:id="12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Особенности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слушаний по проекту генерального плана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Ставропольского края,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о внесении изменений в генеральный план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Ставропольского края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Решение о назначении общественных обсуждений или публичных слушаний по проекту генерального плана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 генерального плана), проекту о внесении изменений в генеральный план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 внесения измен</w:t>
      </w:r>
      <w:bookmarkStart w:id="13" w:name="_GoBack"/>
      <w:bookmarkEnd w:id="13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 в генеральный план) принимается Главой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Общественные осуждения или публичные слушания по проекту генерального плана, а также по проекту внесения изменений в генеральный план организует администрация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соответствии с положениями </w:t>
      </w:r>
      <w:hyperlink r:id="rId12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Срок проведения общественных обсуждений или публичных слушаний с момента оповещения жителей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о времени и месте их проведения до дня опубликования заключения о результатах публичных слушаний </w:t>
      </w:r>
      <w:r w:rsidRPr="00B63791">
        <w:rPr>
          <w:rFonts w:ascii="Times New Roman" w:eastAsia="Times New Roman" w:hAnsi="Times New Roman" w:cs="Calibri"/>
          <w:sz w:val="28"/>
          <w:szCs w:val="28"/>
          <w:lang w:eastAsia="ru-RU"/>
        </w:rPr>
        <w:t>не может быть менее одного месяца и более трех месяцев.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с учетом заключения о результатах общественных обсуждений или публичных слушаний принимает решение: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 согласии с проектом генерального плана и направлении его в Совет депутатов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отклонении проекта генерального плана и о направлении его на доработку.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P177"/>
      <w:bookmarkEnd w:id="14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Особенности проведения общественных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обсуждений или публичных слушаний по проекту правил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края, проекту о внесении изменений в правила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Решение о назначении общественных обсуждений или публичных слушаний по проекту правил 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 правил землепользования и застройки), проекту о внесении изменений в правила землепользования и застройки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 о внесении изменений в правила землепользования и застройки) принимается Главой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не позднее чем через десять дней со дня получения проекта правил землепользования и застройки, проекта о внесении изменений в правила землепользования и застройки с приложением заключений и согласований, предусмотренных действующим законодательством.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Общественные обсуждения или публичные слушания по проекту правил землепользования и застройки, проекту внесения изменений в правила землепользования и застройки проводятся в соответствии со </w:t>
      </w:r>
      <w:hyperlink r:id="rId1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13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 статьи 31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Продолжительность общественных обсуждений или публичных слушаний по проекту правил землепользования и застройки, проекту о внесении изменений в правила землепользования и застройки составляет не менее </w:t>
      </w:r>
      <w:r w:rsidR="00276F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более </w:t>
      </w:r>
      <w:r w:rsidR="00276FC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х месяцев со дня опубликования такого проекта.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После завершения общественных обсуждений или публичных слушаний по проекту правил землепользования и застройки комиссия по землепользованию и застройке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 Обязательными приложениями к проекту правил землепользования и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Градостроительным </w:t>
      </w:r>
      <w:hyperlink r:id="rId1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не требуется.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P190"/>
      <w:bookmarkEnd w:id="15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Особенности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слушаний по проекту правил благоустройства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территорий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 и изменений в них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Публичные слушания или общественные осуждения по проекту правил благоустройства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 правил благоустройства территории), а также по внесению в них изменений организует администрация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соответствии с положениями </w:t>
      </w:r>
      <w:hyperlink r:id="rId19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РФ и настоящим Положением.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Срок проведения общественных обсуждений или публичных слушаний по проектам правил благоустройства территории или проектам внесения изменений в правила благоустройства территории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Участники публичных слушаний или общественных обсуждений вправе представить в администрацию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свои предложения и замечания по проекту правил благоустройства территории (проектам внесения изменений в правила благоустройства территории) для включения их в протокол публичных слушаний или общественных обсуждений.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98"/>
      <w:bookmarkEnd w:id="16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После завершения публичных слушаний или общественных осуждений по проекту правил благоустройства территории (проектам внесения изменений в правила благоустройства территории), указанные проекты представляются Главе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 Обязательными приложениями к проекту правил благоустройства территории (проектам внесения изменений в правила благоустройства территории) являются протокол публичных слушаний или общественных осуждений и заключение о результатах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течение десяти дней после представления ему проекта правил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благоустройства территории или проекта внесения изменений в правила благоустройства и указанных в </w:t>
      </w:r>
      <w:hyperlink w:anchor="P198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10.4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обязательных приложений направляет указанный проект в Совет депутатов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для рассмотрения и утверждения.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P201"/>
      <w:bookmarkEnd w:id="17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Особенности проведения общественных обсуждений или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публичных слушаний по проектам планировки территорий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Ставропольского края, проектам межевания территорий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Ставропольского края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Проекты планировки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проекты планировки территории) и проекты межевания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проекты межевания территории), решение об утверждении которых принимается, в соответствии с Градостроительным </w:t>
      </w:r>
      <w:hyperlink r:id="rId2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администрацией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до их утверждения подлежат обязательному рассмотрению на общественных обсуждениях или публичных слушаниях.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Общественные обсуждения или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территории для размещения линейных объектов в границах земель лесного фонда.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11.3. Срок проведения общественных обсуждений или публичных слушаний по проектам планировки территории и проектам межевания территории со дня оповещения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11.4. Общественные обсуждения или публичные слушания по проекту планировки территории и проекту межевания территории проводятся в порядке, установленном </w:t>
      </w:r>
      <w:hyperlink r:id="rId21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46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и настоящим Положением.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11.5. Подготовленная документация по планировке территории,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направляется Главе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не позднее чем через пятнадцать дней со дня проведения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11.6.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на доработку с учетом указанных протокола и заключения.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217"/>
      <w:bookmarkEnd w:id="18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Особенности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публичных слушаний по вопросам предоставления разрешения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условно разрешенный вид использования земельного участка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объекта капитального строительства, предоставления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разрешения на отклонение от предельных параметров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разрешенного строительства, реконструкции объекта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капитального строительства на территории </w:t>
      </w:r>
      <w:proofErr w:type="spellStart"/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Новоалександровского</w:t>
      </w:r>
      <w:proofErr w:type="spellEnd"/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Ставропольского края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Проекты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на территории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- проекты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строительства) подлежат рассмотрению на общественных обсуждениях или публичных слушаниях, проводимых в порядке, установленном </w:t>
      </w:r>
      <w:hyperlink r:id="rId23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с учетом положений </w:t>
      </w:r>
      <w:hyperlink r:id="rId24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статей 39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40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настоящим Положением.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участков и объектов капитального строительства, подверженных риску такого негативного воздействия.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Комиссия по землепользованию и застройке направляет сообщения о проведении общественных обсуждений или публичных слушаний по проекту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 Срок проведения общественных обсуждений или публичных слушаний со дня оповещения жителей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230"/>
      <w:bookmarkEnd w:id="19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12.5. На основании заключения о результатах общественных обсуждений или публичных слушаний по проекту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 и направляет их Главе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12.6. На основании указанных в </w:t>
      </w:r>
      <w:hyperlink w:anchor="P230" w:history="1">
        <w:r w:rsidRPr="00B637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12.5</w:t>
        </w:r>
      </w:hyperlink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рекомендаций Глава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течение трех дней со дня поступления таких рекомендаций принимает решение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 капитального строительства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портале.</w:t>
      </w:r>
    </w:p>
    <w:p w:rsidR="00B63791" w:rsidRPr="00B63791" w:rsidRDefault="00B63791" w:rsidP="00B637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12.7.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организации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публичных слушаний по вопросам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градостроительной деятельности на территории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края»</w:t>
      </w: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259"/>
      <w:bookmarkEnd w:id="20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ОПОВЕЩЕНИЯ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 общественных обсуждений или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общественные обсуждения или публичные слушания выставляется проект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общественных обсуждений или публичных слушаний 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материалы по теме общественных обсуждений или публичных слушаний представлены на экспозиции по адресу: 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Экспозиция открыта с _________________ по 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(дата открытия экспозиции)                   (дата закрытия экспозиции)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работы: 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(дата, время)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участников общественных обсуждений или публичных слушаний состоится ____________, по адресу: 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(дата, время)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регистрации участников 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(не менее чем за тридцать минут до начала собрания)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экспозиции проводятся консультации по теме общественных обсуждений или публичных слушаний. В период проведения общественных обсуждений или публичных слушаний участники общественных обсуждений или публичных слушаний имеют право представить свои предложения и замечания по обсуждаемому проекту: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письменной или устной форме в ходе проведения собрания участников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обсуждений или 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письменной форме в адрес организатора общественных обсуждений или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слушаний;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посредством записи в книге (журнале) учета посетителей экспозиции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проекта, подлежащего рассмотрению на общественных обсуждениях или публичных слушаниях.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контактных телефонов 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организатора общественных обсуждений или публичных слушаний__________________________________________________________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адрес организатора общественных обсуждений или публичных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слушаний 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материалы по проекту 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(наименование проекта)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размещены на официальном портале 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в информационно – телекоммуникационной сети Интернет по адресу: </w:t>
      </w:r>
      <w:r w:rsidRPr="00B637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newalexandrovsk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организации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публичных слушаний по вопросам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градостроительной деятельности на территории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314"/>
      <w:bookmarkEnd w:id="21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ПРОТОКОЛА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ОБСУЖДЕНИЙ ИЛИ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 ______________                            «___» ___________20__г.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проекта)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(должность, 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(должность, 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(должность, 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(должность, 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(Ф.И.О.)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____________________________________________________________________________________________________________________________________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Слушали: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 - 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(Ф.И.О., должность)                                                       (содержание выступления)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Выступили: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 - 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(Ф.И.О., должность)                                                       (содержание выступления)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голосования: «за» -, «против» -, «воздержалось» -, решение принято ____ голосами.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 _______________________ (Ф.И.О.)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(подпись)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 _____________ (Ф.И.О.)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(подпись)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 ________________________ (Ф.И.О.)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(подпись)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 _____________________ (Ф.И.О.)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(подпись)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380"/>
      <w:bookmarkEnd w:id="22"/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Default="00CA1023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порядке организации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проведения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публичных слушаний по вопросам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градостроительной деятельности на территории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B63791" w:rsidRDefault="00B63791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23" w:rsidRPr="00B63791" w:rsidRDefault="00CA1023" w:rsidP="00B637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ЗАКЛЮЧЕНИЯ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общественных обсуждений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публичных слушаний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назначены 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 от «___» _____________ 20__ года.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общественных обсуждений или публичных слушаний: 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(ы) общественных обсуждений или публичных слушаний __________________________________________________________________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проведения: 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 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 вынесенные на общественные обсуждения или публичные слушания: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общественных обсуждений или публичных слушаний: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      подпись                       Ф.И.О.</w:t>
      </w: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791" w:rsidRPr="00B63791" w:rsidRDefault="00B63791" w:rsidP="00B637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              подпись                       Ф.И.О.</w:t>
      </w:r>
    </w:p>
    <w:p w:rsidR="00B63791" w:rsidRPr="00DD3229" w:rsidRDefault="00B63791" w:rsidP="00B63791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63791" w:rsidRPr="00DD3229" w:rsidSect="00B637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823"/>
    <w:rsid w:val="00112755"/>
    <w:rsid w:val="00162823"/>
    <w:rsid w:val="00165271"/>
    <w:rsid w:val="00276FC0"/>
    <w:rsid w:val="00292741"/>
    <w:rsid w:val="00325D68"/>
    <w:rsid w:val="00411EA3"/>
    <w:rsid w:val="00442414"/>
    <w:rsid w:val="004E0A36"/>
    <w:rsid w:val="00573AE1"/>
    <w:rsid w:val="00725DDA"/>
    <w:rsid w:val="00826698"/>
    <w:rsid w:val="00B63791"/>
    <w:rsid w:val="00B749CC"/>
    <w:rsid w:val="00B900F7"/>
    <w:rsid w:val="00C84E42"/>
    <w:rsid w:val="00CA1023"/>
    <w:rsid w:val="00CB0EB7"/>
    <w:rsid w:val="00CC7B05"/>
    <w:rsid w:val="00CF2E70"/>
    <w:rsid w:val="00D17C44"/>
    <w:rsid w:val="00DB1334"/>
    <w:rsid w:val="00DC2812"/>
    <w:rsid w:val="00DD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7E46B-F656-483F-979C-30BEF9D7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0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DB6535CD56D951E6FFB83FE57CAFE42AEE2CEB36B5608D5829226AFA663CB90C5C66B6259035C7764387D7EB13016DA58528YEh1G" TargetMode="External"/><Relationship Id="rId13" Type="http://schemas.openxmlformats.org/officeDocument/2006/relationships/hyperlink" Target="consultantplus://offline/ref=8B63124162232475BDBCC56823A108D355EDA0B53FE076FFBA76E87BB466B335CD182F7428B96E36ED5D1A30BF2EC77A83275085D4F4Y1hAG" TargetMode="External"/><Relationship Id="rId18" Type="http://schemas.openxmlformats.org/officeDocument/2006/relationships/hyperlink" Target="consultantplus://offline/ref=8B63124162232475BDBCC56823A108D355EDA0B53FE076FFBA76E87BB466B335DF18777B29BD753DBD125C65B3Y2h7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7" Type="http://schemas.openxmlformats.org/officeDocument/2006/relationships/hyperlink" Target="consultantplus://offline/ref=8B63124162232475BDBCC56823A108D355ECA6B338E376FFBA76E87BB466B335CD182F7120BF6069E8480B68B22DDA64873D4C87D5YFhCG" TargetMode="External"/><Relationship Id="rId12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17" Type="http://schemas.openxmlformats.org/officeDocument/2006/relationships/hyperlink" Target="consultantplus://offline/ref=8B63124162232475BDBCC56823A108D355EDA0B53FE076FFBA76E87BB466B335CD182F7428B66236ED5D1A30BF2EC77A83275085D4F4Y1hAG" TargetMode="External"/><Relationship Id="rId25" Type="http://schemas.openxmlformats.org/officeDocument/2006/relationships/hyperlink" Target="consultantplus://offline/ref=8B63124162232475BDBCC56823A108D355EDA0B53FE076FFBA76E87BB466B335CD182F7729BE6D3FB1070A34F67BC964803D4E83CAF71304Y7h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5EDA0B53FE076FFBA76E87BB466B335CD182F7428B66336ED5D1A30BF2EC77A83275085D4F4Y1hAG" TargetMode="External"/><Relationship Id="rId20" Type="http://schemas.openxmlformats.org/officeDocument/2006/relationships/hyperlink" Target="consultantplus://offline/ref=8B63124162232475BDBCC56823A108D355EDA0B53FE076FFBA76E87BB466B335DF18777B29BD753DBD125C65B3Y2h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5EDA0B53FE076FFBA76E87BB466B335CD182F7428B86A36ED5D1A30BF2EC77A83275085D4F4Y1hAG" TargetMode="External"/><Relationship Id="rId11" Type="http://schemas.openxmlformats.org/officeDocument/2006/relationships/hyperlink" Target="consultantplus://offline/ref=8B63124162232475BDBCC56823A108D355EDA0B53FE076FFBA76E87BB466B335CD182F7428BE6C36ED5D1A30BF2EC77A83275085D4F4Y1hAG" TargetMode="External"/><Relationship Id="rId24" Type="http://schemas.openxmlformats.org/officeDocument/2006/relationships/hyperlink" Target="consultantplus://offline/ref=8B63124162232475BDBCC56823A108D355EDA0B53FE076FFBA76E87BB466B335CD182F7729BE6D3CBC070A34F67BC964803D4E83CAF71304Y7hAG" TargetMode="External"/><Relationship Id="rId5" Type="http://schemas.openxmlformats.org/officeDocument/2006/relationships/hyperlink" Target="consultantplus://offline/ref=8B63124162232475BDBCC56823A108D354E5A6B035B721FDEB23E67EBC36E925DB51227537BE6F23BB0C5FY6hCG" TargetMode="External"/><Relationship Id="rId15" Type="http://schemas.openxmlformats.org/officeDocument/2006/relationships/hyperlink" Target="consultantplus://offline/ref=8B63124162232475BDBCC56823A108D355EDA0B53FE076FFBA76E87BB466B335CD182F7428B96E36ED5D1A30BF2EC77A83275085D4F4Y1hAG" TargetMode="External"/><Relationship Id="rId23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10" Type="http://schemas.openxmlformats.org/officeDocument/2006/relationships/hyperlink" Target="consultantplus://offline/ref=8B63124162232475BDBCC56823A108D354E5A7BC3BE876FFBA76E87BB466B335DF18777B29BD753DBD125C65B3Y2h7G" TargetMode="External"/><Relationship Id="rId19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8B63124162232475BDBCC56823A108D355EDA0B53FE076FFBA76E87BB466B335DF18777B29BD753DBD125C65B3Y2h7G" TargetMode="External"/><Relationship Id="rId14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22" Type="http://schemas.openxmlformats.org/officeDocument/2006/relationships/hyperlink" Target="consultantplus://offline/ref=8B63124162232475BDBCC56823A108D355EDA0B53FE076FFBA76E87BB466B335CD182F772DB86B36ED5D1A30BF2EC77A83275085D4F4Y1hA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7334</Words>
  <Characters>41805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Certified Windows</cp:lastModifiedBy>
  <cp:revision>7</cp:revision>
  <cp:lastPrinted>2019-08-09T12:42:00Z</cp:lastPrinted>
  <dcterms:created xsi:type="dcterms:W3CDTF">2019-08-01T08:54:00Z</dcterms:created>
  <dcterms:modified xsi:type="dcterms:W3CDTF">2019-08-09T12:42:00Z</dcterms:modified>
</cp:coreProperties>
</file>