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E3" w:rsidRPr="002F5AAD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F5AAD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2F5AAD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F5AAD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472FA3" w:rsidRPr="002F5AAD">
        <w:rPr>
          <w:rFonts w:ascii="Times New Roman" w:hAnsi="Times New Roman"/>
          <w:sz w:val="28"/>
          <w:szCs w:val="28"/>
        </w:rPr>
        <w:t>ГОРОДСКОГО ОКРУГА</w:t>
      </w:r>
      <w:r w:rsidRPr="002F5AAD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2F5AAD" w:rsidRDefault="005A2DE3" w:rsidP="005A2DE3">
      <w:pPr>
        <w:pStyle w:val="ab"/>
        <w:jc w:val="left"/>
        <w:rPr>
          <w:b/>
          <w:bCs/>
          <w:sz w:val="29"/>
          <w:szCs w:val="29"/>
        </w:rPr>
      </w:pPr>
    </w:p>
    <w:p w:rsidR="005A2DE3" w:rsidRPr="002F5AAD" w:rsidRDefault="005A2DE3" w:rsidP="005A2DE3">
      <w:pPr>
        <w:pStyle w:val="a9"/>
        <w:rPr>
          <w:bCs w:val="0"/>
          <w:sz w:val="28"/>
          <w:szCs w:val="28"/>
        </w:rPr>
      </w:pPr>
      <w:r w:rsidRPr="002F5AAD">
        <w:rPr>
          <w:bCs w:val="0"/>
          <w:sz w:val="28"/>
          <w:szCs w:val="28"/>
        </w:rPr>
        <w:t>ОТЧЕТ</w:t>
      </w:r>
    </w:p>
    <w:p w:rsidR="00EB4CEB" w:rsidRPr="002F5AAD" w:rsidRDefault="005A2DE3" w:rsidP="00472FA3">
      <w:pPr>
        <w:jc w:val="both"/>
      </w:pPr>
      <w:r w:rsidRPr="002F5AAD">
        <w:rPr>
          <w:bCs/>
          <w:sz w:val="28"/>
          <w:szCs w:val="28"/>
        </w:rPr>
        <w:t>о результатах экспертно-аналитического мероприятия</w:t>
      </w:r>
      <w:r w:rsidRPr="002F5AAD">
        <w:rPr>
          <w:bCs/>
          <w:sz w:val="36"/>
          <w:szCs w:val="36"/>
        </w:rPr>
        <w:t xml:space="preserve"> </w:t>
      </w:r>
      <w:r w:rsidR="00EB4CEB" w:rsidRPr="002F5AAD">
        <w:rPr>
          <w:sz w:val="28"/>
          <w:szCs w:val="28"/>
        </w:rPr>
        <w:t>«</w:t>
      </w:r>
      <w:r w:rsidR="00EB4CEB" w:rsidRPr="002F5AAD">
        <w:rPr>
          <w:sz w:val="28"/>
        </w:rPr>
        <w:t xml:space="preserve">Проведение аудита эффективности </w:t>
      </w:r>
      <w:r w:rsidR="00A62308" w:rsidRPr="002F5AAD">
        <w:rPr>
          <w:sz w:val="28"/>
        </w:rPr>
        <w:t>муниципальной</w:t>
      </w:r>
      <w:r w:rsidR="00EB4CEB" w:rsidRPr="002F5AAD">
        <w:rPr>
          <w:color w:val="FF0000"/>
          <w:sz w:val="28"/>
        </w:rPr>
        <w:t xml:space="preserve"> </w:t>
      </w:r>
      <w:r w:rsidR="00EB4CEB" w:rsidRPr="002F5AAD">
        <w:rPr>
          <w:sz w:val="28"/>
        </w:rPr>
        <w:t xml:space="preserve">программы </w:t>
      </w:r>
      <w:r w:rsidR="00EB4CEB" w:rsidRPr="002F5AAD">
        <w:rPr>
          <w:sz w:val="28"/>
          <w:szCs w:val="28"/>
        </w:rPr>
        <w:t>«</w:t>
      </w:r>
      <w:r w:rsidR="00E9248B" w:rsidRPr="002F5AAD">
        <w:rPr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EB4CEB" w:rsidRPr="002F5AAD">
        <w:rPr>
          <w:sz w:val="28"/>
          <w:szCs w:val="28"/>
        </w:rPr>
        <w:t>.</w:t>
      </w:r>
      <w:r w:rsidR="00EB4CEB" w:rsidRPr="002F5AAD">
        <w:t xml:space="preserve"> </w:t>
      </w:r>
    </w:p>
    <w:p w:rsidR="005A2DE3" w:rsidRPr="002F5AAD" w:rsidRDefault="005A2DE3" w:rsidP="005A2DE3">
      <w:pPr>
        <w:jc w:val="center"/>
        <w:rPr>
          <w:sz w:val="20"/>
          <w:szCs w:val="20"/>
        </w:rPr>
      </w:pPr>
      <w:r w:rsidRPr="002F5AAD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2F5AAD" w:rsidRDefault="005A2DE3" w:rsidP="005A2DE3">
      <w:pPr>
        <w:jc w:val="center"/>
        <w:rPr>
          <w:sz w:val="28"/>
          <w:szCs w:val="28"/>
        </w:rPr>
      </w:pPr>
    </w:p>
    <w:p w:rsidR="005A2DE3" w:rsidRPr="002F5AAD" w:rsidRDefault="005A2DE3" w:rsidP="004C2391">
      <w:pPr>
        <w:pStyle w:val="a3"/>
        <w:ind w:firstLine="709"/>
        <w:jc w:val="both"/>
        <w:rPr>
          <w:sz w:val="28"/>
          <w:szCs w:val="28"/>
        </w:rPr>
      </w:pPr>
      <w:r w:rsidRPr="002F5AAD">
        <w:rPr>
          <w:b/>
          <w:sz w:val="28"/>
          <w:szCs w:val="28"/>
        </w:rPr>
        <w:t>Основание для проведения мероприятия:</w:t>
      </w:r>
      <w:r w:rsidRPr="002F5AAD">
        <w:t xml:space="preserve"> </w:t>
      </w:r>
      <w:r w:rsidRPr="002F5AAD">
        <w:rPr>
          <w:sz w:val="28"/>
          <w:szCs w:val="28"/>
        </w:rPr>
        <w:t xml:space="preserve">пункт </w:t>
      </w:r>
      <w:r w:rsidR="00EE3DA6" w:rsidRPr="002F5AAD">
        <w:rPr>
          <w:sz w:val="28"/>
          <w:szCs w:val="28"/>
        </w:rPr>
        <w:t>20</w:t>
      </w:r>
      <w:r w:rsidRPr="002F5AAD">
        <w:rPr>
          <w:sz w:val="28"/>
          <w:szCs w:val="28"/>
        </w:rPr>
        <w:t xml:space="preserve"> плана работ контрольно-счетного органа Новоалександровского </w:t>
      </w:r>
      <w:r w:rsidR="00EE3DA6" w:rsidRPr="002F5AAD">
        <w:rPr>
          <w:sz w:val="28"/>
          <w:szCs w:val="28"/>
        </w:rPr>
        <w:t>городского округа</w:t>
      </w:r>
      <w:r w:rsidRPr="002F5AAD">
        <w:rPr>
          <w:sz w:val="28"/>
          <w:szCs w:val="28"/>
        </w:rPr>
        <w:t xml:space="preserve"> </w:t>
      </w:r>
      <w:r w:rsidR="00CE0844" w:rsidRPr="002F5AAD">
        <w:rPr>
          <w:sz w:val="28"/>
          <w:szCs w:val="28"/>
        </w:rPr>
        <w:t>Ставропольского края</w:t>
      </w:r>
    </w:p>
    <w:p w:rsidR="005A2DE3" w:rsidRPr="002F5AAD" w:rsidRDefault="005A2DE3" w:rsidP="005A2DE3">
      <w:pPr>
        <w:ind w:right="-6" w:firstLine="709"/>
        <w:jc w:val="both"/>
        <w:rPr>
          <w:sz w:val="28"/>
        </w:rPr>
      </w:pPr>
      <w:r w:rsidRPr="002F5AAD">
        <w:rPr>
          <w:b/>
          <w:sz w:val="28"/>
          <w:szCs w:val="28"/>
        </w:rPr>
        <w:t>Предмет мероприятия:</w:t>
      </w:r>
      <w:r w:rsidRPr="002F5AAD">
        <w:rPr>
          <w:sz w:val="28"/>
        </w:rPr>
        <w:t xml:space="preserve"> средства местных бюджетов и внебюджетных источников финансирования, а также деятельность объектов контрольного мероприятия по их использованию.</w:t>
      </w:r>
    </w:p>
    <w:p w:rsidR="005A2DE3" w:rsidRPr="002F5AAD" w:rsidRDefault="005A2DE3" w:rsidP="005A2DE3">
      <w:pPr>
        <w:ind w:right="-6" w:firstLine="709"/>
        <w:rPr>
          <w:sz w:val="28"/>
          <w:szCs w:val="28"/>
        </w:rPr>
      </w:pPr>
      <w:r w:rsidRPr="002F5AAD">
        <w:rPr>
          <w:b/>
          <w:sz w:val="28"/>
          <w:szCs w:val="28"/>
        </w:rPr>
        <w:t>Цель (цели) мероприятия:</w:t>
      </w:r>
      <w:r w:rsidRPr="002F5AAD">
        <w:rPr>
          <w:sz w:val="28"/>
          <w:szCs w:val="28"/>
        </w:rPr>
        <w:t xml:space="preserve"> </w:t>
      </w:r>
    </w:p>
    <w:p w:rsidR="005A2DE3" w:rsidRPr="002F5AAD" w:rsidRDefault="005A2DE3" w:rsidP="005A2DE3">
      <w:pPr>
        <w:ind w:right="-6" w:firstLine="709"/>
        <w:rPr>
          <w:color w:val="000000"/>
          <w:spacing w:val="2"/>
          <w:sz w:val="28"/>
          <w:szCs w:val="28"/>
        </w:rPr>
      </w:pPr>
      <w:r w:rsidRPr="002F5AAD">
        <w:rPr>
          <w:sz w:val="28"/>
          <w:szCs w:val="28"/>
        </w:rPr>
        <w:t>Цель 1</w:t>
      </w:r>
      <w:r w:rsidRPr="002F5AAD">
        <w:rPr>
          <w:color w:val="000000"/>
          <w:spacing w:val="2"/>
          <w:sz w:val="28"/>
          <w:szCs w:val="28"/>
        </w:rPr>
        <w:t xml:space="preserve"> </w:t>
      </w:r>
    </w:p>
    <w:p w:rsidR="004906DE" w:rsidRPr="002F5AAD" w:rsidRDefault="005A2DE3" w:rsidP="004906DE">
      <w:pPr>
        <w:ind w:firstLine="709"/>
        <w:jc w:val="both"/>
        <w:rPr>
          <w:sz w:val="28"/>
          <w:szCs w:val="28"/>
        </w:rPr>
      </w:pPr>
      <w:r w:rsidRPr="002F5AAD">
        <w:rPr>
          <w:color w:val="000000"/>
          <w:spacing w:val="2"/>
          <w:sz w:val="28"/>
          <w:szCs w:val="28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0C3382" w:rsidRPr="002F5AAD">
        <w:rPr>
          <w:color w:val="000000"/>
          <w:spacing w:val="2"/>
          <w:sz w:val="28"/>
          <w:szCs w:val="28"/>
        </w:rPr>
        <w:t xml:space="preserve">муниципальной </w:t>
      </w:r>
      <w:r w:rsidR="004906DE" w:rsidRPr="002F5AAD">
        <w:rPr>
          <w:sz w:val="28"/>
        </w:rPr>
        <w:t xml:space="preserve">программы </w:t>
      </w:r>
      <w:r w:rsidR="003849A2" w:rsidRPr="002F5AAD">
        <w:rPr>
          <w:sz w:val="28"/>
          <w:szCs w:val="28"/>
        </w:rPr>
        <w:t>«</w:t>
      </w:r>
      <w:r w:rsidR="00E9248B" w:rsidRPr="002F5AAD">
        <w:rPr>
          <w:sz w:val="28"/>
          <w:szCs w:val="28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301E93" w:rsidRPr="002F5AAD">
        <w:rPr>
          <w:sz w:val="28"/>
          <w:szCs w:val="28"/>
        </w:rPr>
        <w:t xml:space="preserve"> </w:t>
      </w:r>
      <w:r w:rsidR="00182B24" w:rsidRPr="002F5AAD">
        <w:rPr>
          <w:sz w:val="28"/>
          <w:szCs w:val="28"/>
        </w:rPr>
        <w:t xml:space="preserve">(далее </w:t>
      </w:r>
      <w:r w:rsidR="00427628" w:rsidRPr="002F5AAD">
        <w:rPr>
          <w:sz w:val="28"/>
          <w:szCs w:val="28"/>
        </w:rPr>
        <w:t>П</w:t>
      </w:r>
      <w:r w:rsidR="00182B24" w:rsidRPr="002F5AAD">
        <w:rPr>
          <w:sz w:val="28"/>
          <w:szCs w:val="28"/>
        </w:rPr>
        <w:t>рограммы)</w:t>
      </w:r>
    </w:p>
    <w:p w:rsidR="005A2DE3" w:rsidRPr="002F5AAD" w:rsidRDefault="005A2DE3" w:rsidP="005A2DE3">
      <w:pPr>
        <w:ind w:right="-284" w:firstLine="709"/>
        <w:rPr>
          <w:sz w:val="28"/>
          <w:szCs w:val="28"/>
        </w:rPr>
      </w:pPr>
      <w:r w:rsidRPr="002F5AAD">
        <w:rPr>
          <w:sz w:val="28"/>
          <w:szCs w:val="28"/>
        </w:rPr>
        <w:t xml:space="preserve">Вопросы: </w:t>
      </w:r>
    </w:p>
    <w:p w:rsidR="005A2DE3" w:rsidRPr="002F5AAD" w:rsidRDefault="005A2DE3" w:rsidP="005A2DE3">
      <w:pPr>
        <w:ind w:right="-7"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</w:t>
      </w:r>
      <w:r w:rsidRPr="002F5AAD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4045C" w:rsidRPr="002F5AAD" w:rsidRDefault="005A2DE3" w:rsidP="005A2DE3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2F5AAD">
        <w:rPr>
          <w:sz w:val="28"/>
          <w:szCs w:val="28"/>
        </w:rPr>
        <w:t xml:space="preserve">- </w:t>
      </w:r>
      <w:r w:rsidRPr="002F5AAD">
        <w:rPr>
          <w:color w:val="000000"/>
          <w:spacing w:val="2"/>
          <w:sz w:val="28"/>
          <w:szCs w:val="28"/>
        </w:rPr>
        <w:t xml:space="preserve">Проверить организацию деятельности главного распорядителя средств </w:t>
      </w:r>
    </w:p>
    <w:p w:rsidR="005A2DE3" w:rsidRPr="002F5AAD" w:rsidRDefault="005A2DE3" w:rsidP="005A2DE3">
      <w:pPr>
        <w:ind w:right="-7"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- </w:t>
      </w:r>
      <w:r w:rsidRPr="002F5AAD">
        <w:rPr>
          <w:color w:val="000000"/>
          <w:spacing w:val="2"/>
          <w:sz w:val="28"/>
          <w:szCs w:val="28"/>
        </w:rPr>
        <w:t xml:space="preserve">Проверить соответствие фактического финансирования из всех источников параметрам финансового обеспечения </w:t>
      </w:r>
      <w:r w:rsidR="004E2D0B" w:rsidRPr="002F5AAD">
        <w:rPr>
          <w:color w:val="000000"/>
          <w:spacing w:val="2"/>
          <w:sz w:val="28"/>
          <w:szCs w:val="28"/>
        </w:rPr>
        <w:t>программы</w:t>
      </w:r>
      <w:r w:rsidRPr="002F5AAD">
        <w:rPr>
          <w:color w:val="000000"/>
          <w:spacing w:val="2"/>
          <w:sz w:val="28"/>
          <w:szCs w:val="28"/>
        </w:rPr>
        <w:t>.</w:t>
      </w:r>
    </w:p>
    <w:p w:rsidR="0094045C" w:rsidRPr="002F5AAD" w:rsidRDefault="005A2DE3" w:rsidP="005A2DE3">
      <w:pPr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Цель 2</w:t>
      </w:r>
    </w:p>
    <w:p w:rsidR="005A2DE3" w:rsidRPr="002F5AAD" w:rsidRDefault="005A2DE3" w:rsidP="005A2DE3">
      <w:pPr>
        <w:ind w:firstLine="709"/>
        <w:jc w:val="both"/>
        <w:rPr>
          <w:color w:val="000000"/>
          <w:sz w:val="28"/>
          <w:szCs w:val="28"/>
        </w:rPr>
      </w:pPr>
      <w:r w:rsidRPr="002F5AAD">
        <w:rPr>
          <w:color w:val="000000"/>
          <w:sz w:val="28"/>
          <w:szCs w:val="28"/>
        </w:rPr>
        <w:t>Проверить использование финансовых ресурсов, выделенных на реализацию программных мероприятий.</w:t>
      </w:r>
    </w:p>
    <w:p w:rsidR="005A2DE3" w:rsidRPr="002F5AAD" w:rsidRDefault="005A2DE3" w:rsidP="005A2DE3">
      <w:pPr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Вопросы:</w:t>
      </w:r>
    </w:p>
    <w:p w:rsidR="005A2DE3" w:rsidRPr="002F5AAD" w:rsidRDefault="005A2DE3" w:rsidP="005A2DE3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Проверить полноту и своевременность финансирования мероприятий </w:t>
      </w:r>
      <w:r w:rsidR="004E2D0B" w:rsidRPr="002F5AAD">
        <w:rPr>
          <w:sz w:val="28"/>
          <w:szCs w:val="28"/>
        </w:rPr>
        <w:t>программы</w:t>
      </w:r>
      <w:r w:rsidRPr="002F5AAD">
        <w:rPr>
          <w:sz w:val="28"/>
          <w:szCs w:val="28"/>
        </w:rPr>
        <w:t>.</w:t>
      </w:r>
    </w:p>
    <w:p w:rsidR="005A2DE3" w:rsidRPr="002F5AAD" w:rsidRDefault="005A2DE3" w:rsidP="005A2DE3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Проверить достоверность отчетности о реализации </w:t>
      </w:r>
      <w:r w:rsidR="004E2D0B" w:rsidRPr="002F5AAD">
        <w:rPr>
          <w:sz w:val="28"/>
          <w:szCs w:val="28"/>
        </w:rPr>
        <w:t>программы</w:t>
      </w:r>
      <w:r w:rsidRPr="002F5AAD">
        <w:rPr>
          <w:sz w:val="28"/>
          <w:szCs w:val="28"/>
        </w:rPr>
        <w:t xml:space="preserve">. </w:t>
      </w:r>
    </w:p>
    <w:p w:rsidR="005A2DE3" w:rsidRPr="002F5AAD" w:rsidRDefault="00BE00A5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Проверить </w:t>
      </w:r>
      <w:r w:rsidR="005A2DE3" w:rsidRPr="002F5AAD">
        <w:rPr>
          <w:sz w:val="28"/>
          <w:szCs w:val="28"/>
        </w:rPr>
        <w:t xml:space="preserve">использование бюджетных средств, выделенных на реализацию </w:t>
      </w:r>
      <w:r w:rsidR="004E2D0B" w:rsidRPr="002F5AAD">
        <w:rPr>
          <w:sz w:val="28"/>
          <w:szCs w:val="28"/>
        </w:rPr>
        <w:t>программы</w:t>
      </w:r>
      <w:r w:rsidR="005A2DE3" w:rsidRPr="002F5AAD">
        <w:rPr>
          <w:sz w:val="28"/>
          <w:szCs w:val="28"/>
        </w:rPr>
        <w:t>.</w:t>
      </w:r>
    </w:p>
    <w:p w:rsidR="007E0CA4" w:rsidRPr="002F5AAD" w:rsidRDefault="005A2DE3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Цель 3. </w:t>
      </w:r>
    </w:p>
    <w:p w:rsidR="005A2DE3" w:rsidRPr="002F5AAD" w:rsidRDefault="005A2DE3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Провести оценку эффективности реализации мероприятий </w:t>
      </w:r>
      <w:r w:rsidR="00182B24" w:rsidRPr="002F5AAD">
        <w:rPr>
          <w:sz w:val="28"/>
          <w:szCs w:val="28"/>
        </w:rPr>
        <w:t>программы</w:t>
      </w:r>
      <w:r w:rsidRPr="002F5AAD">
        <w:rPr>
          <w:sz w:val="28"/>
          <w:szCs w:val="28"/>
        </w:rPr>
        <w:t>.</w:t>
      </w:r>
    </w:p>
    <w:p w:rsidR="005A2DE3" w:rsidRPr="002F5AAD" w:rsidRDefault="005A2DE3" w:rsidP="005A2DE3">
      <w:pPr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lastRenderedPageBreak/>
        <w:t>Вопросы проверки:</w:t>
      </w:r>
    </w:p>
    <w:p w:rsidR="005A2DE3" w:rsidRPr="002F5AAD" w:rsidRDefault="005A2DE3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Проверить полноту и качество исполнения мероприятий </w:t>
      </w:r>
      <w:r w:rsidR="004E2D0B" w:rsidRPr="002F5AAD">
        <w:rPr>
          <w:sz w:val="28"/>
          <w:szCs w:val="28"/>
        </w:rPr>
        <w:t xml:space="preserve">программы </w:t>
      </w:r>
      <w:r w:rsidRPr="002F5AAD">
        <w:rPr>
          <w:sz w:val="28"/>
          <w:szCs w:val="28"/>
        </w:rPr>
        <w:t xml:space="preserve">(выборочно). </w:t>
      </w:r>
    </w:p>
    <w:p w:rsidR="005A2DE3" w:rsidRPr="002F5AAD" w:rsidRDefault="005A2DE3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5A2DE3" w:rsidRPr="002F5AAD" w:rsidRDefault="005A2DE3" w:rsidP="005A2DE3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- Сравнить фактические показатели и индикаторы с их значениями.</w:t>
      </w:r>
    </w:p>
    <w:p w:rsidR="003020EF" w:rsidRPr="002F5AAD" w:rsidRDefault="005A2DE3" w:rsidP="003020EF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- Проанализировать степень достижения установленных показателей и индикаторов.</w:t>
      </w:r>
    </w:p>
    <w:p w:rsidR="003020EF" w:rsidRPr="002F5AAD" w:rsidRDefault="005A2DE3" w:rsidP="003020EF">
      <w:pPr>
        <w:suppressAutoHyphens w:val="0"/>
        <w:ind w:firstLine="709"/>
        <w:jc w:val="both"/>
        <w:rPr>
          <w:b/>
          <w:sz w:val="28"/>
        </w:rPr>
      </w:pPr>
      <w:r w:rsidRPr="002F5AAD">
        <w:rPr>
          <w:b/>
          <w:sz w:val="28"/>
        </w:rPr>
        <w:t>Объект (объекты) мероприятия:</w:t>
      </w:r>
    </w:p>
    <w:p w:rsidR="001E53D4" w:rsidRPr="002F5AAD" w:rsidRDefault="00E9248B" w:rsidP="003020EF">
      <w:pPr>
        <w:suppressAutoHyphens w:val="0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  <w:u w:val="single"/>
        </w:rPr>
        <w:t>А</w:t>
      </w:r>
      <w:r w:rsidR="001E53D4" w:rsidRPr="002F5AAD">
        <w:rPr>
          <w:sz w:val="28"/>
          <w:szCs w:val="28"/>
          <w:u w:val="single"/>
        </w:rPr>
        <w:t xml:space="preserve">дминистрации Новоалександровского </w:t>
      </w:r>
      <w:r w:rsidR="00EE3DA6" w:rsidRPr="002F5AAD">
        <w:rPr>
          <w:sz w:val="28"/>
          <w:szCs w:val="28"/>
          <w:u w:val="single"/>
        </w:rPr>
        <w:t>городского округа</w:t>
      </w:r>
      <w:r w:rsidR="001E53D4" w:rsidRPr="002F5AAD">
        <w:rPr>
          <w:sz w:val="28"/>
          <w:szCs w:val="28"/>
          <w:u w:val="single"/>
        </w:rPr>
        <w:t xml:space="preserve"> </w:t>
      </w:r>
      <w:r w:rsidRPr="002F5AAD">
        <w:rPr>
          <w:sz w:val="28"/>
          <w:szCs w:val="28"/>
          <w:u w:val="single"/>
        </w:rPr>
        <w:t>Ставропольского края.</w:t>
      </w:r>
    </w:p>
    <w:p w:rsidR="005A2DE3" w:rsidRPr="002F5AAD" w:rsidRDefault="005A2DE3" w:rsidP="005A2DE3">
      <w:pPr>
        <w:pStyle w:val="a3"/>
        <w:ind w:firstLine="709"/>
        <w:rPr>
          <w:sz w:val="28"/>
        </w:rPr>
      </w:pPr>
      <w:r w:rsidRPr="002F5AAD">
        <w:rPr>
          <w:b/>
          <w:sz w:val="28"/>
        </w:rPr>
        <w:t>Исследуемый период:</w:t>
      </w:r>
      <w:r w:rsidR="00A14662" w:rsidRPr="002F5AAD">
        <w:rPr>
          <w:b/>
          <w:sz w:val="28"/>
        </w:rPr>
        <w:t xml:space="preserve"> </w:t>
      </w:r>
      <w:r w:rsidR="00BE40F6" w:rsidRPr="002F5AAD">
        <w:rPr>
          <w:sz w:val="28"/>
        </w:rPr>
        <w:t>20</w:t>
      </w:r>
      <w:r w:rsidR="00E9248B" w:rsidRPr="002F5AAD">
        <w:rPr>
          <w:sz w:val="28"/>
        </w:rPr>
        <w:t>21</w:t>
      </w:r>
      <w:r w:rsidRPr="002F5AAD">
        <w:rPr>
          <w:sz w:val="28"/>
        </w:rPr>
        <w:t>г.</w:t>
      </w:r>
    </w:p>
    <w:p w:rsidR="005A2DE3" w:rsidRPr="002F5AAD" w:rsidRDefault="005A2DE3" w:rsidP="005A2DE3">
      <w:pPr>
        <w:spacing w:before="120"/>
        <w:ind w:firstLine="720"/>
        <w:jc w:val="both"/>
        <w:rPr>
          <w:sz w:val="28"/>
          <w:szCs w:val="28"/>
        </w:rPr>
      </w:pPr>
      <w:r w:rsidRPr="002F5AAD">
        <w:rPr>
          <w:b/>
          <w:sz w:val="28"/>
        </w:rPr>
        <w:t>Сроки проведения мероприятия</w:t>
      </w:r>
      <w:r w:rsidRPr="002F5AAD">
        <w:rPr>
          <w:sz w:val="28"/>
        </w:rPr>
        <w:t xml:space="preserve"> </w:t>
      </w:r>
      <w:r w:rsidRPr="002F5AAD">
        <w:rPr>
          <w:sz w:val="28"/>
          <w:szCs w:val="28"/>
        </w:rPr>
        <w:t xml:space="preserve">с </w:t>
      </w:r>
      <w:r w:rsidR="00E9248B" w:rsidRPr="002F5AAD">
        <w:rPr>
          <w:sz w:val="28"/>
          <w:szCs w:val="28"/>
        </w:rPr>
        <w:t>0</w:t>
      </w:r>
      <w:r w:rsidR="00EE3DA6" w:rsidRPr="002F5AAD">
        <w:rPr>
          <w:sz w:val="28"/>
          <w:szCs w:val="28"/>
        </w:rPr>
        <w:t>6</w:t>
      </w:r>
      <w:r w:rsidRPr="002F5AAD">
        <w:rPr>
          <w:sz w:val="28"/>
          <w:szCs w:val="28"/>
        </w:rPr>
        <w:t>.0</w:t>
      </w:r>
      <w:r w:rsidR="00EE3DA6" w:rsidRPr="002F5AAD">
        <w:rPr>
          <w:sz w:val="28"/>
          <w:szCs w:val="28"/>
        </w:rPr>
        <w:t>7</w:t>
      </w:r>
      <w:r w:rsidRPr="002F5AAD">
        <w:rPr>
          <w:sz w:val="28"/>
          <w:szCs w:val="28"/>
        </w:rPr>
        <w:t>.20</w:t>
      </w:r>
      <w:r w:rsidR="00EE3DA6" w:rsidRPr="002F5AAD">
        <w:rPr>
          <w:sz w:val="28"/>
          <w:szCs w:val="28"/>
        </w:rPr>
        <w:t>2</w:t>
      </w:r>
      <w:r w:rsidR="00E9248B" w:rsidRPr="002F5AAD">
        <w:rPr>
          <w:sz w:val="28"/>
          <w:szCs w:val="28"/>
        </w:rPr>
        <w:t>2</w:t>
      </w:r>
      <w:r w:rsidRPr="002F5AAD">
        <w:rPr>
          <w:sz w:val="28"/>
          <w:szCs w:val="28"/>
        </w:rPr>
        <w:t>г.</w:t>
      </w:r>
      <w:r w:rsidR="00A14662" w:rsidRPr="002F5AAD">
        <w:rPr>
          <w:sz w:val="28"/>
          <w:szCs w:val="28"/>
        </w:rPr>
        <w:t xml:space="preserve"> </w:t>
      </w:r>
      <w:r w:rsidRPr="002F5AAD">
        <w:rPr>
          <w:sz w:val="28"/>
          <w:szCs w:val="28"/>
        </w:rPr>
        <w:t xml:space="preserve">по </w:t>
      </w:r>
      <w:r w:rsidR="00EE3DA6" w:rsidRPr="002F5AAD">
        <w:rPr>
          <w:sz w:val="28"/>
          <w:szCs w:val="28"/>
        </w:rPr>
        <w:t>1</w:t>
      </w:r>
      <w:r w:rsidR="00E9248B" w:rsidRPr="002F5AAD">
        <w:rPr>
          <w:sz w:val="28"/>
          <w:szCs w:val="28"/>
        </w:rPr>
        <w:t>8</w:t>
      </w:r>
      <w:r w:rsidRPr="002F5AAD">
        <w:rPr>
          <w:sz w:val="28"/>
          <w:szCs w:val="28"/>
        </w:rPr>
        <w:t>.0</w:t>
      </w:r>
      <w:r w:rsidR="00EE3DA6" w:rsidRPr="002F5AAD">
        <w:rPr>
          <w:sz w:val="28"/>
          <w:szCs w:val="28"/>
        </w:rPr>
        <w:t>7</w:t>
      </w:r>
      <w:r w:rsidRPr="002F5AAD">
        <w:rPr>
          <w:sz w:val="28"/>
          <w:szCs w:val="28"/>
        </w:rPr>
        <w:t>.20</w:t>
      </w:r>
      <w:r w:rsidR="00EE3DA6" w:rsidRPr="002F5AAD">
        <w:rPr>
          <w:sz w:val="28"/>
          <w:szCs w:val="28"/>
        </w:rPr>
        <w:t>2</w:t>
      </w:r>
      <w:r w:rsidR="00E9248B" w:rsidRPr="002F5AAD">
        <w:rPr>
          <w:sz w:val="28"/>
          <w:szCs w:val="28"/>
        </w:rPr>
        <w:t>2</w:t>
      </w:r>
      <w:r w:rsidRPr="002F5AAD">
        <w:rPr>
          <w:sz w:val="28"/>
          <w:szCs w:val="28"/>
        </w:rPr>
        <w:t>г.</w:t>
      </w:r>
      <w:r w:rsidR="008E104C" w:rsidRPr="002F5AAD">
        <w:rPr>
          <w:sz w:val="28"/>
          <w:szCs w:val="28"/>
        </w:rPr>
        <w:t xml:space="preserve"> </w:t>
      </w:r>
    </w:p>
    <w:p w:rsidR="00C45CA4" w:rsidRPr="002F5AAD" w:rsidRDefault="005A2DE3" w:rsidP="00EE3DA6">
      <w:pPr>
        <w:spacing w:before="120"/>
        <w:ind w:firstLine="720"/>
        <w:jc w:val="both"/>
        <w:rPr>
          <w:sz w:val="28"/>
          <w:u w:val="single"/>
        </w:rPr>
      </w:pPr>
      <w:r w:rsidRPr="002F5AAD">
        <w:rPr>
          <w:b/>
          <w:sz w:val="28"/>
          <w:szCs w:val="28"/>
        </w:rPr>
        <w:t>Результаты мероприятия:</w:t>
      </w:r>
      <w:r w:rsidR="00FA2D78" w:rsidRPr="002F5AAD">
        <w:rPr>
          <w:bCs/>
          <w:sz w:val="28"/>
          <w:szCs w:val="28"/>
        </w:rPr>
        <w:t>1</w:t>
      </w:r>
      <w:r w:rsidR="00FA2D78" w:rsidRPr="002F5AAD">
        <w:rPr>
          <w:bCs/>
        </w:rPr>
        <w:t>.</w:t>
      </w:r>
      <w:r w:rsidR="00C45CA4" w:rsidRPr="002F5AAD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2F5AAD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2F5AAD">
        <w:rPr>
          <w:i/>
          <w:sz w:val="28"/>
          <w:szCs w:val="28"/>
          <w:u w:val="single"/>
        </w:rPr>
        <w:t>программы.</w:t>
      </w:r>
    </w:p>
    <w:p w:rsidR="00494D1A" w:rsidRPr="002F5AAD" w:rsidRDefault="00494D1A" w:rsidP="00494D1A">
      <w:pPr>
        <w:ind w:right="-1" w:firstLine="709"/>
        <w:jc w:val="both"/>
        <w:rPr>
          <w:sz w:val="28"/>
          <w:szCs w:val="28"/>
        </w:rPr>
      </w:pPr>
      <w:proofErr w:type="gramStart"/>
      <w:r w:rsidRPr="002F5AAD">
        <w:rPr>
          <w:sz w:val="28"/>
        </w:rPr>
        <w:t xml:space="preserve">Программа разрабатывалась и реализовывалась в </w:t>
      </w:r>
      <w:r w:rsidRPr="002F5AAD">
        <w:rPr>
          <w:sz w:val="28"/>
          <w:szCs w:val="28"/>
        </w:rPr>
        <w:t>соответствии с Порядком разработки, реализации и оценки эффективности муниципальных программ Новоалександровского городского округа Ставропольского края (далее - Порядком), утвержденным постановлением администрации Новоалександровского городского округа Ставропольского края от 01.11.2017 года № 3 (с учетом вносимых изменений), и на основании Методических указаний по разработке и реализации муниципальных программ Новоалександровского городского округа Ставропольского края (далее - Методики)</w:t>
      </w:r>
      <w:r w:rsidRPr="002F5AAD">
        <w:t xml:space="preserve"> </w:t>
      </w:r>
      <w:r w:rsidRPr="002F5AAD">
        <w:rPr>
          <w:sz w:val="28"/>
          <w:szCs w:val="28"/>
        </w:rPr>
        <w:t>утвержденным постановлением администрации Новоалександровского</w:t>
      </w:r>
      <w:proofErr w:type="gramEnd"/>
      <w:r w:rsidRPr="002F5AAD">
        <w:rPr>
          <w:sz w:val="28"/>
          <w:szCs w:val="28"/>
        </w:rPr>
        <w:t xml:space="preserve"> городского округа Ставропольского края от 01.11.2017 года №4 (с учетом вносимых изменений).</w:t>
      </w:r>
    </w:p>
    <w:p w:rsidR="001961C7" w:rsidRPr="002F5AAD" w:rsidRDefault="00FA2D78" w:rsidP="00494D1A">
      <w:pPr>
        <w:ind w:right="-284" w:firstLine="709"/>
        <w:jc w:val="both"/>
        <w:rPr>
          <w:i/>
          <w:color w:val="000000"/>
          <w:sz w:val="28"/>
          <w:szCs w:val="28"/>
          <w:u w:val="single"/>
        </w:rPr>
      </w:pPr>
      <w:r w:rsidRPr="002F5AAD">
        <w:rPr>
          <w:bCs/>
          <w:sz w:val="28"/>
          <w:szCs w:val="28"/>
        </w:rPr>
        <w:t>2</w:t>
      </w:r>
      <w:r w:rsidRPr="002F5AAD">
        <w:rPr>
          <w:bCs/>
        </w:rPr>
        <w:t>.</w:t>
      </w:r>
      <w:r w:rsidR="00C45CA4" w:rsidRPr="002F5AAD">
        <w:rPr>
          <w:color w:val="000000"/>
          <w:sz w:val="28"/>
          <w:szCs w:val="28"/>
          <w:u w:val="single"/>
        </w:rPr>
        <w:t xml:space="preserve"> </w:t>
      </w:r>
      <w:r w:rsidR="00C45CA4" w:rsidRPr="002F5AAD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2F5AAD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2F5AAD">
        <w:rPr>
          <w:color w:val="000000"/>
          <w:sz w:val="28"/>
          <w:szCs w:val="28"/>
        </w:rPr>
        <w:t>В ходе проведения</w:t>
      </w:r>
      <w:r w:rsidRPr="002F5AAD">
        <w:rPr>
          <w:b/>
          <w:bCs/>
          <w:sz w:val="28"/>
          <w:szCs w:val="28"/>
        </w:rPr>
        <w:t xml:space="preserve"> </w:t>
      </w:r>
      <w:r w:rsidRPr="002F5AAD">
        <w:rPr>
          <w:bCs/>
          <w:sz w:val="28"/>
          <w:szCs w:val="28"/>
        </w:rPr>
        <w:t>экспертно-аналитического</w:t>
      </w:r>
      <w:r w:rsidRPr="002F5AAD">
        <w:rPr>
          <w:color w:val="000000"/>
          <w:sz w:val="28"/>
          <w:szCs w:val="28"/>
        </w:rPr>
        <w:t xml:space="preserve"> мероприятия были рассмотрены </w:t>
      </w:r>
      <w:r w:rsidRPr="002F5AAD">
        <w:rPr>
          <w:rFonts w:eastAsiaTheme="minorHAnsi"/>
          <w:sz w:val="28"/>
          <w:szCs w:val="28"/>
          <w:lang w:eastAsia="en-US"/>
        </w:rPr>
        <w:t xml:space="preserve">бухгалтерские документы, подтверждающие расходы, связанные с реализацией программы </w:t>
      </w:r>
    </w:p>
    <w:p w:rsidR="00D32205" w:rsidRPr="002F5AAD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2F5AAD">
        <w:rPr>
          <w:color w:val="000000"/>
          <w:sz w:val="28"/>
          <w:szCs w:val="28"/>
        </w:rPr>
        <w:t>Документы, необходимые для проверки, предоставлены в срок, указанный в запросе.</w:t>
      </w:r>
    </w:p>
    <w:p w:rsidR="00B13DF4" w:rsidRPr="002F5AAD" w:rsidRDefault="001961C7" w:rsidP="001961C7">
      <w:pPr>
        <w:ind w:right="-284" w:firstLine="709"/>
        <w:jc w:val="both"/>
        <w:rPr>
          <w:sz w:val="28"/>
        </w:rPr>
      </w:pPr>
      <w:r w:rsidRPr="002F5AAD">
        <w:rPr>
          <w:sz w:val="28"/>
        </w:rPr>
        <w:t xml:space="preserve"> </w:t>
      </w:r>
      <w:r w:rsidR="00B13DF4" w:rsidRPr="002F5AAD">
        <w:rPr>
          <w:sz w:val="28"/>
        </w:rPr>
        <w:t>Программа утверждена Постановлением администрации Новоалександровского городского округа Ставропольского края от 2</w:t>
      </w:r>
      <w:r w:rsidR="00DB650B" w:rsidRPr="002F5AAD">
        <w:rPr>
          <w:sz w:val="28"/>
        </w:rPr>
        <w:t>8</w:t>
      </w:r>
      <w:r w:rsidR="00B13DF4" w:rsidRPr="002F5AAD">
        <w:rPr>
          <w:sz w:val="28"/>
        </w:rPr>
        <w:t>.12.20</w:t>
      </w:r>
      <w:r w:rsidR="00DB650B" w:rsidRPr="002F5AAD">
        <w:rPr>
          <w:sz w:val="28"/>
        </w:rPr>
        <w:t>20</w:t>
      </w:r>
      <w:r w:rsidR="00B13DF4" w:rsidRPr="002F5AAD">
        <w:rPr>
          <w:sz w:val="28"/>
        </w:rPr>
        <w:t xml:space="preserve"> года №</w:t>
      </w:r>
      <w:r w:rsidR="00DB650B" w:rsidRPr="002F5AAD">
        <w:rPr>
          <w:sz w:val="28"/>
        </w:rPr>
        <w:t>2054</w:t>
      </w:r>
      <w:r w:rsidR="00B13DF4" w:rsidRPr="002F5AAD">
        <w:rPr>
          <w:sz w:val="28"/>
        </w:rPr>
        <w:t xml:space="preserve"> на общую сумму </w:t>
      </w:r>
      <w:r w:rsidR="00DB650B" w:rsidRPr="002F5AAD">
        <w:rPr>
          <w:sz w:val="28"/>
        </w:rPr>
        <w:t>4980</w:t>
      </w:r>
      <w:r w:rsidR="00B13DF4" w:rsidRPr="002F5AAD">
        <w:rPr>
          <w:sz w:val="28"/>
        </w:rPr>
        <w:t xml:space="preserve">,0 тыс. руб. За счет средств бюджета Новоалександровского городского округа – </w:t>
      </w:r>
      <w:r w:rsidR="00DB650B" w:rsidRPr="002F5AAD">
        <w:rPr>
          <w:sz w:val="28"/>
        </w:rPr>
        <w:t>4980</w:t>
      </w:r>
      <w:r w:rsidR="00B13DF4" w:rsidRPr="002F5AAD">
        <w:rPr>
          <w:sz w:val="28"/>
        </w:rPr>
        <w:t>,0 тыс. руб.</w:t>
      </w:r>
    </w:p>
    <w:p w:rsidR="00B13DF4" w:rsidRPr="002F5AAD" w:rsidRDefault="001961C7" w:rsidP="001961C7">
      <w:pPr>
        <w:ind w:right="-284" w:firstLine="709"/>
        <w:jc w:val="both"/>
        <w:rPr>
          <w:sz w:val="28"/>
        </w:rPr>
      </w:pPr>
      <w:r w:rsidRPr="002F5AAD">
        <w:rPr>
          <w:sz w:val="28"/>
        </w:rPr>
        <w:t xml:space="preserve">В течение реализации программы вносилось </w:t>
      </w:r>
      <w:r w:rsidR="00DB650B" w:rsidRPr="002F5AAD">
        <w:rPr>
          <w:sz w:val="28"/>
        </w:rPr>
        <w:t>2</w:t>
      </w:r>
      <w:r w:rsidRPr="002F5AAD">
        <w:rPr>
          <w:sz w:val="28"/>
        </w:rPr>
        <w:t xml:space="preserve"> изменени</w:t>
      </w:r>
      <w:r w:rsidR="00B13DF4" w:rsidRPr="002F5AAD">
        <w:rPr>
          <w:sz w:val="28"/>
        </w:rPr>
        <w:t>я</w:t>
      </w:r>
      <w:r w:rsidRPr="002F5AAD">
        <w:rPr>
          <w:sz w:val="28"/>
        </w:rPr>
        <w:t xml:space="preserve">. </w:t>
      </w:r>
    </w:p>
    <w:p w:rsidR="001961C7" w:rsidRPr="002F5AAD" w:rsidRDefault="00B13DF4" w:rsidP="001961C7">
      <w:pPr>
        <w:ind w:right="-284" w:firstLine="709"/>
        <w:jc w:val="both"/>
        <w:rPr>
          <w:sz w:val="28"/>
        </w:rPr>
      </w:pPr>
      <w:proofErr w:type="gramStart"/>
      <w:r w:rsidRPr="002F5AAD">
        <w:rPr>
          <w:sz w:val="28"/>
        </w:rPr>
        <w:t xml:space="preserve">В соответствии с Постановлением администрации Новоалександровского городского округа Ставропольского края от </w:t>
      </w:r>
      <w:r w:rsidR="00DB650B" w:rsidRPr="002F5AAD">
        <w:rPr>
          <w:sz w:val="28"/>
        </w:rPr>
        <w:t>17</w:t>
      </w:r>
      <w:r w:rsidRPr="002F5AAD">
        <w:rPr>
          <w:sz w:val="28"/>
        </w:rPr>
        <w:t>.</w:t>
      </w:r>
      <w:r w:rsidR="00DB650B" w:rsidRPr="002F5AAD">
        <w:rPr>
          <w:sz w:val="28"/>
        </w:rPr>
        <w:t>08</w:t>
      </w:r>
      <w:r w:rsidRPr="002F5AAD">
        <w:rPr>
          <w:sz w:val="28"/>
        </w:rPr>
        <w:t>.20</w:t>
      </w:r>
      <w:r w:rsidR="00DB650B" w:rsidRPr="002F5AAD">
        <w:rPr>
          <w:sz w:val="28"/>
        </w:rPr>
        <w:t>2</w:t>
      </w:r>
      <w:r w:rsidRPr="002F5AAD">
        <w:rPr>
          <w:sz w:val="28"/>
        </w:rPr>
        <w:t xml:space="preserve"> года №1</w:t>
      </w:r>
      <w:r w:rsidR="00DB650B" w:rsidRPr="002F5AAD">
        <w:rPr>
          <w:sz w:val="28"/>
        </w:rPr>
        <w:t>106</w:t>
      </w:r>
      <w:r w:rsidRPr="002F5AAD">
        <w:rPr>
          <w:sz w:val="28"/>
        </w:rPr>
        <w:t xml:space="preserve"> общая сумма на реализацию программы составляет </w:t>
      </w:r>
      <w:r w:rsidR="00DB650B" w:rsidRPr="002F5AAD">
        <w:rPr>
          <w:sz w:val="28"/>
        </w:rPr>
        <w:t>5430</w:t>
      </w:r>
      <w:r w:rsidRPr="002F5AAD">
        <w:rPr>
          <w:sz w:val="28"/>
        </w:rPr>
        <w:t>,0 тыс. руб.</w:t>
      </w:r>
      <w:r w:rsidR="008022F7" w:rsidRPr="002F5AAD">
        <w:rPr>
          <w:sz w:val="28"/>
        </w:rPr>
        <w:t>, в том числе на</w:t>
      </w:r>
      <w:r w:rsidR="001961C7" w:rsidRPr="002F5AAD">
        <w:rPr>
          <w:sz w:val="28"/>
        </w:rPr>
        <w:t xml:space="preserve"> 20</w:t>
      </w:r>
      <w:r w:rsidR="00DB650B" w:rsidRPr="002F5AAD">
        <w:rPr>
          <w:sz w:val="28"/>
        </w:rPr>
        <w:t>21</w:t>
      </w:r>
      <w:r w:rsidR="001961C7" w:rsidRPr="002F5AAD">
        <w:rPr>
          <w:sz w:val="28"/>
        </w:rPr>
        <w:t xml:space="preserve"> год утверждено </w:t>
      </w:r>
      <w:r w:rsidR="00DB650B" w:rsidRPr="002F5AAD">
        <w:rPr>
          <w:sz w:val="28"/>
        </w:rPr>
        <w:t>12</w:t>
      </w:r>
      <w:r w:rsidR="008022F7" w:rsidRPr="002F5AAD">
        <w:rPr>
          <w:sz w:val="28"/>
        </w:rPr>
        <w:t>80,</w:t>
      </w:r>
      <w:r w:rsidR="001961C7" w:rsidRPr="002F5AAD">
        <w:rPr>
          <w:sz w:val="28"/>
        </w:rPr>
        <w:t>0 тыс.</w:t>
      </w:r>
      <w:r w:rsidR="008022F7" w:rsidRPr="002F5AAD">
        <w:rPr>
          <w:sz w:val="28"/>
        </w:rPr>
        <w:t xml:space="preserve"> </w:t>
      </w:r>
      <w:r w:rsidR="001961C7" w:rsidRPr="002F5AAD">
        <w:rPr>
          <w:sz w:val="28"/>
        </w:rPr>
        <w:t xml:space="preserve">руб. </w:t>
      </w:r>
      <w:r w:rsidR="008022F7" w:rsidRPr="002F5AAD">
        <w:rPr>
          <w:sz w:val="28"/>
        </w:rPr>
        <w:t>(</w:t>
      </w:r>
      <w:r w:rsidR="00F17204" w:rsidRPr="002F5AAD">
        <w:rPr>
          <w:sz w:val="28"/>
        </w:rPr>
        <w:t>12</w:t>
      </w:r>
      <w:r w:rsidR="008022F7" w:rsidRPr="002F5AAD">
        <w:rPr>
          <w:sz w:val="28"/>
        </w:rPr>
        <w:t>80,</w:t>
      </w:r>
      <w:r w:rsidR="001961C7" w:rsidRPr="002F5AAD">
        <w:rPr>
          <w:sz w:val="28"/>
        </w:rPr>
        <w:t>0 тыс.</w:t>
      </w:r>
      <w:r w:rsidR="008022F7" w:rsidRPr="002F5AAD">
        <w:rPr>
          <w:sz w:val="28"/>
        </w:rPr>
        <w:t xml:space="preserve"> </w:t>
      </w:r>
      <w:r w:rsidR="001961C7" w:rsidRPr="002F5AAD">
        <w:rPr>
          <w:sz w:val="28"/>
        </w:rPr>
        <w:t xml:space="preserve">руб.- средства бюджета </w:t>
      </w:r>
      <w:r w:rsidR="001961C7" w:rsidRPr="002F5AAD">
        <w:rPr>
          <w:sz w:val="28"/>
        </w:rPr>
        <w:lastRenderedPageBreak/>
        <w:t xml:space="preserve">Новоалександровского </w:t>
      </w:r>
      <w:r w:rsidR="008022F7" w:rsidRPr="002F5AAD">
        <w:rPr>
          <w:sz w:val="28"/>
        </w:rPr>
        <w:t>городского округа</w:t>
      </w:r>
      <w:r w:rsidR="001961C7" w:rsidRPr="002F5AAD">
        <w:rPr>
          <w:sz w:val="28"/>
        </w:rPr>
        <w:t xml:space="preserve"> Ставропольского края (далее – местный бюджет).</w:t>
      </w:r>
      <w:proofErr w:type="gramEnd"/>
    </w:p>
    <w:p w:rsidR="003D6882" w:rsidRPr="002F5AAD" w:rsidRDefault="003D6882" w:rsidP="003D6882">
      <w:pPr>
        <w:ind w:right="-6"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>Объектом контроля предоставлены  нормативно-правовые документы, на основании которых выделялись средства из местного бюджета на реализацию Программы.</w:t>
      </w:r>
    </w:p>
    <w:p w:rsidR="003D6882" w:rsidRPr="002F5AAD" w:rsidRDefault="003D6882" w:rsidP="003D6882">
      <w:pPr>
        <w:ind w:right="-6"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487AA0" w:rsidRPr="002F5AAD">
        <w:rPr>
          <w:bCs/>
          <w:sz w:val="28"/>
          <w:szCs w:val="28"/>
        </w:rPr>
        <w:t>1275,13</w:t>
      </w:r>
      <w:r w:rsidRPr="002F5AAD">
        <w:rPr>
          <w:bCs/>
          <w:sz w:val="28"/>
          <w:szCs w:val="28"/>
        </w:rPr>
        <w:t xml:space="preserve"> тыс. руб., или </w:t>
      </w:r>
      <w:r w:rsidR="00487AA0" w:rsidRPr="002F5AAD">
        <w:rPr>
          <w:bCs/>
          <w:sz w:val="28"/>
          <w:szCs w:val="28"/>
        </w:rPr>
        <w:t>99,6</w:t>
      </w:r>
      <w:r w:rsidRPr="002F5AAD">
        <w:rPr>
          <w:bCs/>
          <w:sz w:val="28"/>
          <w:szCs w:val="28"/>
        </w:rPr>
        <w:t>%.</w:t>
      </w:r>
    </w:p>
    <w:p w:rsidR="007B0825" w:rsidRPr="002F5AAD" w:rsidRDefault="007B0825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2F5AAD">
        <w:rPr>
          <w:color w:val="000000"/>
          <w:sz w:val="28"/>
          <w:szCs w:val="28"/>
        </w:rPr>
        <w:t>Платежные документы:</w:t>
      </w:r>
    </w:p>
    <w:p w:rsidR="007B0825" w:rsidRPr="002F5AAD" w:rsidRDefault="007B0825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76"/>
        <w:gridCol w:w="1076"/>
        <w:gridCol w:w="1125"/>
        <w:gridCol w:w="959"/>
        <w:gridCol w:w="1036"/>
        <w:gridCol w:w="2773"/>
        <w:gridCol w:w="1042"/>
      </w:tblGrid>
      <w:tr w:rsidR="002540CA" w:rsidRPr="002F5AAD" w:rsidTr="002540CA">
        <w:trPr>
          <w:trHeight w:val="645"/>
        </w:trPr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№ документа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3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Назначение платежа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Расход</w:t>
            </w:r>
          </w:p>
        </w:tc>
      </w:tr>
      <w:tr w:rsidR="002540CA" w:rsidRPr="002F5AAD" w:rsidTr="002540CA">
        <w:trPr>
          <w:trHeight w:val="136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00ГУ-000047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08.02.2021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(601.0412.0200220650.244.226)(03213D05820 ) ЭКР226 Оплата за проведение оценки рыночной стоимости платы по дог.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обыектов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№ 1 от 22.01 2021, акт №1 от 22 01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8 850,00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268325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04.06.2021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(601.0412.0200220650.244.226)(03213D05820 ) ЭКР226 Оплата за проведение оценки рыночной стоимости платы по дог.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обыектов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N 3 от 01.06 2021, акт № 8 от 01 06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8 850,00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415832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Боков Геннадий Николаевич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40802810060260100460 БИК: 040702660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440549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21.12.2021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(601.0412.0200220650.244.226)(03213D05820 ) ЭКР226 Оплата за проведение оценки рыночной стоимости платы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обыектов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№ 6 от 15.12 2021, акт № 11 от 15 12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2 950,00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Маркина Виктория Сергеевна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40802810460100078456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"АГРОТЕХНИКА-ЮГ"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40702810260100016404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Шаповалов Игорь Викторович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40802810060100048129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Мандрыкин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Александр Иванович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40802810160260100182 БИК: 040702660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Колтунова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Ирина Сергеевна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40802810660100010942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lastRenderedPageBreak/>
              <w:t>446092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Даллакян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Хачатур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Семенович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40802810100160007607 БИК: 040702760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446093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24.11.2021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Бан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Н.А.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40802810560100012037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(601.0412.0200160020.813.246)(03213D05820) ЭКР246 Выплата субсидий на финансовое обеспечение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затрат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связи с выполнением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работ,оказанием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услуг (не подлежащих казначейскому сопровождению),без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150 000,00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62249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19.03.2021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(601.0412.0200220650.244.226)(03213D05820) ЭКР226 Оплата за проведение оценки рыночной стоимости платы по дог.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объектов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N 2 от 02.03 2021, акт №3 от 02 03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8 850,00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839668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06.09.2021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(601.0412.0200220650.244.226)(03213D05820 ) ЭКР226 Оплата за проведение оценки рыночной стоимости платы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обыектов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№ 4 от 30.08 2021, акт № 9 от 30 08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8 850,00</w:t>
            </w:r>
          </w:p>
        </w:tc>
      </w:tr>
      <w:tr w:rsidR="002540CA" w:rsidRPr="002F5AAD" w:rsidTr="002540CA">
        <w:trPr>
          <w:trHeight w:val="9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866452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26.05.2021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2F5AAD">
              <w:rPr>
                <w:sz w:val="18"/>
                <w:szCs w:val="18"/>
                <w:lang w:eastAsia="ru-RU"/>
              </w:rPr>
              <w:t>ОО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О"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Канцарсенал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>-СТ" р/с 40702810095220000485 БИК: 048327780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(601.0412.0200160020.244.349)(03213D05820) ЭКР349  Оплата за товар (ежедневник)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 xml:space="preserve"> счет № 484 от 20.05.2021, счет-фактура № 484 от 20.05.2021. В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т.ч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>. НДС-1 588,17.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9 529,00</w:t>
            </w:r>
          </w:p>
        </w:tc>
      </w:tr>
      <w:tr w:rsidR="002540CA" w:rsidRPr="002F5AAD" w:rsidTr="002540CA">
        <w:trPr>
          <w:trHeight w:val="9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866454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26.05.2021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Кротенко Василий Николаевич Доп. офис в с. Красногвардейском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40802810160100036442 БИК: 040702615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(601.0412.0200160020.244.349)(03213D05820) ЭКР349  Оплата за товар (книги)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 № 17 от 19.05 2021 ,накладная № 17 от 19.05.2021.,без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6 000,00</w:t>
            </w:r>
          </w:p>
        </w:tc>
      </w:tr>
      <w:tr w:rsidR="002540CA" w:rsidRPr="002F5AAD" w:rsidTr="002540CA">
        <w:trPr>
          <w:trHeight w:val="91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866456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26.05.2021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ИП ЛОБАЧЕВА Ирина Владимировна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40802810100160007555 БИК: 040702760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(601.0412.0200160020.244.349)(03213D05820) ЭКР349  Оплата за товар (ручки шарик)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 № 137 от 20.05 2021 ,товарная накладная № 137 от 20.05.2021 г.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7 900,00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866458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26.05.2021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Индивидуальный предприниматель Марченко Сергей Иванович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40802810260100025735 БИК: 040702660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(601.0412.0200160020.244.349)(03213D05820) ЭКР349  Оплата за товар (цветы)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 № 15 от 20.05 2021 ,товарная накладная № 15а от 20.05.2021.,без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4 500,00</w:t>
            </w:r>
          </w:p>
        </w:tc>
      </w:tr>
      <w:tr w:rsidR="002540CA" w:rsidRPr="002F5AAD" w:rsidTr="002540CA">
        <w:trPr>
          <w:trHeight w:val="114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882860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10.11.2021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ООО "ОЦЕНЩИК" 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р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/с 40702810406110000082 БИК: 040702701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A" w:rsidRPr="002F5AAD" w:rsidRDefault="002540CA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 xml:space="preserve">(601.0412.0200220650.244.226)(03213D05820 ) ЭКР226 Оплата за проведение оценки рыночной стоимости платы за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размещ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нестац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торговых </w:t>
            </w:r>
            <w:proofErr w:type="spellStart"/>
            <w:r w:rsidRPr="002F5AAD">
              <w:rPr>
                <w:sz w:val="18"/>
                <w:szCs w:val="18"/>
                <w:lang w:eastAsia="ru-RU"/>
              </w:rPr>
              <w:t>обыектов</w:t>
            </w:r>
            <w:proofErr w:type="gramStart"/>
            <w:r w:rsidRPr="002F5AAD">
              <w:rPr>
                <w:sz w:val="18"/>
                <w:szCs w:val="18"/>
                <w:lang w:eastAsia="ru-RU"/>
              </w:rPr>
              <w:t>,с</w:t>
            </w:r>
            <w:proofErr w:type="gramEnd"/>
            <w:r w:rsidRPr="002F5AAD">
              <w:rPr>
                <w:sz w:val="18"/>
                <w:szCs w:val="18"/>
                <w:lang w:eastAsia="ru-RU"/>
              </w:rPr>
              <w:t>чет</w:t>
            </w:r>
            <w:proofErr w:type="spellEnd"/>
            <w:r w:rsidRPr="002F5AAD">
              <w:rPr>
                <w:sz w:val="18"/>
                <w:szCs w:val="18"/>
                <w:lang w:eastAsia="ru-RU"/>
              </w:rPr>
              <w:t xml:space="preserve"> № 5 от 03.11 2021, акт № 10 от 03 11 2021. Без НДС.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0CA" w:rsidRPr="002F5AAD" w:rsidRDefault="002540CA" w:rsidP="007B082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8 850,00</w:t>
            </w:r>
          </w:p>
        </w:tc>
      </w:tr>
      <w:tr w:rsidR="002540CA" w:rsidRPr="002F5AAD" w:rsidTr="002540CA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F5AAD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0825" w:rsidRPr="002F5AAD" w:rsidRDefault="007B0825" w:rsidP="007B082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2F5AAD">
              <w:rPr>
                <w:b/>
                <w:bCs/>
                <w:sz w:val="18"/>
                <w:szCs w:val="18"/>
                <w:lang w:eastAsia="ru-RU"/>
              </w:rPr>
              <w:t>1275129</w:t>
            </w:r>
          </w:p>
        </w:tc>
      </w:tr>
    </w:tbl>
    <w:p w:rsidR="007B0825" w:rsidRPr="002F5AAD" w:rsidRDefault="007B0825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B0825" w:rsidRPr="002F5AAD" w:rsidRDefault="007B0825" w:rsidP="00C45CA4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35DC5" w:rsidRPr="002F5AAD" w:rsidRDefault="00D95847" w:rsidP="00787E22">
      <w:pPr>
        <w:suppressAutoHyphens w:val="0"/>
        <w:ind w:firstLine="708"/>
        <w:jc w:val="both"/>
        <w:rPr>
          <w:color w:val="000000"/>
          <w:sz w:val="28"/>
          <w:szCs w:val="28"/>
        </w:rPr>
      </w:pPr>
      <w:r w:rsidRPr="002F5AAD">
        <w:rPr>
          <w:color w:val="000000"/>
          <w:sz w:val="28"/>
          <w:szCs w:val="28"/>
          <w:u w:val="single"/>
        </w:rPr>
        <w:t>Основное мероприятие</w:t>
      </w:r>
      <w:r w:rsidR="00787E22" w:rsidRPr="002F5AAD">
        <w:rPr>
          <w:color w:val="000000"/>
          <w:sz w:val="28"/>
          <w:szCs w:val="28"/>
          <w:u w:val="single"/>
        </w:rPr>
        <w:t xml:space="preserve"> 1</w:t>
      </w:r>
      <w:r w:rsidRPr="002F5AAD">
        <w:rPr>
          <w:color w:val="000000"/>
          <w:sz w:val="28"/>
          <w:szCs w:val="28"/>
          <w:u w:val="single"/>
        </w:rPr>
        <w:t xml:space="preserve">: </w:t>
      </w:r>
      <w:r w:rsidRPr="002F5AAD">
        <w:rPr>
          <w:sz w:val="28"/>
          <w:szCs w:val="28"/>
          <w:u w:val="single"/>
        </w:rPr>
        <w:t xml:space="preserve">Поддержка субъектов малого и среднего предпринимательства </w:t>
      </w:r>
      <w:proofErr w:type="gramStart"/>
      <w:r w:rsidRPr="002F5AAD">
        <w:rPr>
          <w:sz w:val="28"/>
          <w:szCs w:val="28"/>
          <w:u w:val="single"/>
        </w:rPr>
        <w:t>в</w:t>
      </w:r>
      <w:proofErr w:type="gramEnd"/>
      <w:r w:rsidRPr="002F5AAD">
        <w:rPr>
          <w:sz w:val="28"/>
          <w:szCs w:val="28"/>
          <w:u w:val="single"/>
        </w:rPr>
        <w:t xml:space="preserve"> </w:t>
      </w:r>
      <w:proofErr w:type="gramStart"/>
      <w:r w:rsidRPr="002F5AAD">
        <w:rPr>
          <w:sz w:val="28"/>
          <w:szCs w:val="28"/>
          <w:u w:val="single"/>
        </w:rPr>
        <w:t>Новоалександровском</w:t>
      </w:r>
      <w:proofErr w:type="gramEnd"/>
      <w:r w:rsidRPr="002F5AAD">
        <w:rPr>
          <w:sz w:val="28"/>
          <w:szCs w:val="28"/>
          <w:u w:val="single"/>
        </w:rPr>
        <w:t xml:space="preserve"> городском округе Ставропольского края</w:t>
      </w:r>
      <w:r w:rsidRPr="002F5AAD">
        <w:rPr>
          <w:sz w:val="28"/>
          <w:szCs w:val="28"/>
        </w:rPr>
        <w:t>.</w:t>
      </w:r>
    </w:p>
    <w:p w:rsidR="00D95847" w:rsidRPr="002F5AAD" w:rsidRDefault="00D95847" w:rsidP="00787E22">
      <w:pPr>
        <w:suppressAutoHyphens w:val="0"/>
        <w:ind w:firstLine="708"/>
        <w:jc w:val="both"/>
        <w:rPr>
          <w:color w:val="000000"/>
          <w:sz w:val="28"/>
          <w:szCs w:val="28"/>
        </w:rPr>
      </w:pPr>
      <w:r w:rsidRPr="002F5AAD">
        <w:rPr>
          <w:sz w:val="28"/>
          <w:szCs w:val="28"/>
        </w:rPr>
        <w:t xml:space="preserve">Мероприятие </w:t>
      </w:r>
      <w:r w:rsidR="00787E22" w:rsidRPr="002F5AAD">
        <w:rPr>
          <w:sz w:val="28"/>
          <w:szCs w:val="28"/>
        </w:rPr>
        <w:t>«</w:t>
      </w:r>
      <w:r w:rsidRPr="002F5AAD">
        <w:rPr>
          <w:sz w:val="28"/>
          <w:szCs w:val="28"/>
        </w:rPr>
        <w:t>Предоставление субсидии на поддержку субъектов малого и среднего предпринимательства</w:t>
      </w:r>
      <w:r w:rsidR="00787E22" w:rsidRPr="002F5AAD">
        <w:rPr>
          <w:sz w:val="28"/>
          <w:szCs w:val="28"/>
        </w:rPr>
        <w:t>»</w:t>
      </w:r>
    </w:p>
    <w:p w:rsidR="00D95847" w:rsidRPr="002F5AAD" w:rsidRDefault="00D95847" w:rsidP="00C45CA4">
      <w:pPr>
        <w:suppressAutoHyphens w:val="0"/>
        <w:ind w:firstLine="709"/>
        <w:jc w:val="both"/>
        <w:rPr>
          <w:sz w:val="28"/>
          <w:szCs w:val="28"/>
          <w:shd w:val="clear" w:color="auto" w:fill="FFFFFF"/>
        </w:rPr>
      </w:pPr>
      <w:r w:rsidRPr="002F5AAD">
        <w:rPr>
          <w:sz w:val="28"/>
          <w:szCs w:val="28"/>
          <w:shd w:val="clear" w:color="auto" w:fill="FFFFFF"/>
        </w:rPr>
        <w:t>В 2021 году произведена выплата субсидий 8 субъектам малого предпринимательства, в размере 150,0 тыс. рублей каждому, согласно разработанным бизнес-планам.</w:t>
      </w:r>
    </w:p>
    <w:p w:rsidR="00787E22" w:rsidRPr="002F5AAD" w:rsidRDefault="00787E22" w:rsidP="00787E22">
      <w:pPr>
        <w:ind w:firstLine="708"/>
        <w:jc w:val="both"/>
        <w:rPr>
          <w:sz w:val="28"/>
          <w:szCs w:val="28"/>
        </w:rPr>
      </w:pPr>
      <w:r w:rsidRPr="002F5AAD">
        <w:rPr>
          <w:sz w:val="28"/>
          <w:szCs w:val="28"/>
          <w:shd w:val="clear" w:color="auto" w:fill="FFFFFF"/>
        </w:rPr>
        <w:t>По итогам 2021 года ч</w:t>
      </w:r>
      <w:r w:rsidRPr="002F5AAD">
        <w:rPr>
          <w:sz w:val="28"/>
          <w:szCs w:val="28"/>
        </w:rPr>
        <w:t xml:space="preserve">исло субъектов малого и среднего предпринимательства в расчете на 10 тыс. человек населения </w:t>
      </w:r>
      <w:r w:rsidRPr="002F5AAD">
        <w:rPr>
          <w:sz w:val="28"/>
          <w:szCs w:val="28"/>
        </w:rPr>
        <w:lastRenderedPageBreak/>
        <w:t xml:space="preserve">Новоалександровского городского округа, составило 369,5 единиц, что по сравнению с плановым значением выше на 0,05% </w:t>
      </w:r>
      <w:r w:rsidRPr="002F5AAD">
        <w:rPr>
          <w:sz w:val="28"/>
          <w:szCs w:val="28"/>
          <w:shd w:val="clear" w:color="auto" w:fill="FFFFFF"/>
        </w:rPr>
        <w:t>(в 2020 году – 369,3 ед.).</w:t>
      </w:r>
    </w:p>
    <w:p w:rsidR="00787E22" w:rsidRPr="002F5AAD" w:rsidRDefault="00787E22" w:rsidP="00787E22">
      <w:pPr>
        <w:ind w:firstLine="708"/>
        <w:jc w:val="both"/>
        <w:rPr>
          <w:color w:val="000000" w:themeColor="text1"/>
          <w:sz w:val="28"/>
          <w:szCs w:val="28"/>
        </w:rPr>
      </w:pPr>
      <w:r w:rsidRPr="002F5AAD">
        <w:rPr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городском округе за 2021 год </w:t>
      </w:r>
      <w:r w:rsidRPr="002F5AAD">
        <w:rPr>
          <w:color w:val="000000" w:themeColor="text1"/>
          <w:sz w:val="28"/>
          <w:szCs w:val="28"/>
        </w:rPr>
        <w:t xml:space="preserve">составила 30,1 %, что по сравнению с плановыми показателями выше на 0,06% </w:t>
      </w:r>
      <w:r w:rsidRPr="002F5AAD">
        <w:rPr>
          <w:sz w:val="28"/>
          <w:szCs w:val="28"/>
          <w:shd w:val="clear" w:color="auto" w:fill="FFFFFF"/>
        </w:rPr>
        <w:t>(в 2020 году – 29,9%).</w:t>
      </w:r>
    </w:p>
    <w:p w:rsidR="00787E22" w:rsidRPr="002F5AAD" w:rsidRDefault="00787E22" w:rsidP="00787E22">
      <w:pPr>
        <w:ind w:firstLine="708"/>
        <w:jc w:val="both"/>
        <w:rPr>
          <w:sz w:val="28"/>
          <w:szCs w:val="28"/>
          <w:u w:val="single"/>
        </w:rPr>
      </w:pPr>
      <w:r w:rsidRPr="002F5AAD">
        <w:rPr>
          <w:b/>
          <w:sz w:val="28"/>
          <w:szCs w:val="28"/>
          <w:u w:val="single"/>
        </w:rPr>
        <w:t>Основное мероприятие 2</w:t>
      </w:r>
      <w:r w:rsidRPr="002F5AAD">
        <w:rPr>
          <w:sz w:val="28"/>
          <w:szCs w:val="28"/>
          <w:u w:val="single"/>
        </w:rPr>
        <w:t xml:space="preserve"> «Развитие сферы потребительского рынка и повышение доступности товаров и услуг для населения Новоалександровского городского округа Ставропольского края».</w:t>
      </w:r>
    </w:p>
    <w:p w:rsidR="00787E22" w:rsidRPr="002F5AAD" w:rsidRDefault="00787E22" w:rsidP="00787E22">
      <w:pPr>
        <w:ind w:firstLine="708"/>
        <w:jc w:val="both"/>
        <w:rPr>
          <w:sz w:val="28"/>
          <w:szCs w:val="28"/>
        </w:rPr>
      </w:pPr>
      <w:r w:rsidRPr="002F5AAD">
        <w:rPr>
          <w:sz w:val="28"/>
          <w:szCs w:val="28"/>
          <w:shd w:val="clear" w:color="auto" w:fill="FFFFFF"/>
        </w:rPr>
        <w:t xml:space="preserve">Торговое обслуживание населения городского округа в основном осуществляется субъектами малого и среднего предпринимательства. На территории городского округа функционирует 503 объекта розничной торговли, общая фактическая обеспеченность населения района </w:t>
      </w:r>
      <w:r w:rsidRPr="002F5AAD">
        <w:rPr>
          <w:sz w:val="28"/>
          <w:szCs w:val="28"/>
        </w:rPr>
        <w:t xml:space="preserve">площадью стационарных торговых объектов на 1000 человек </w:t>
      </w:r>
      <w:r w:rsidRPr="002F5AAD">
        <w:rPr>
          <w:sz w:val="28"/>
          <w:szCs w:val="28"/>
          <w:shd w:val="clear" w:color="auto" w:fill="FFFFFF"/>
        </w:rPr>
        <w:t xml:space="preserve">за 2021 год составила </w:t>
      </w:r>
      <w:r w:rsidRPr="002F5AAD">
        <w:rPr>
          <w:sz w:val="28"/>
          <w:szCs w:val="28"/>
        </w:rPr>
        <w:t>937,0 м</w:t>
      </w:r>
      <w:proofErr w:type="gramStart"/>
      <w:r w:rsidRPr="002F5AAD">
        <w:rPr>
          <w:sz w:val="28"/>
          <w:szCs w:val="28"/>
          <w:vertAlign w:val="superscript"/>
        </w:rPr>
        <w:t>2</w:t>
      </w:r>
      <w:proofErr w:type="gramEnd"/>
      <w:r w:rsidR="007B0825" w:rsidRPr="002F5AAD">
        <w:rPr>
          <w:sz w:val="28"/>
          <w:szCs w:val="28"/>
          <w:vertAlign w:val="superscript"/>
        </w:rPr>
        <w:t xml:space="preserve"> </w:t>
      </w:r>
      <w:r w:rsidRPr="002F5AAD">
        <w:rPr>
          <w:sz w:val="28"/>
          <w:szCs w:val="28"/>
        </w:rPr>
        <w:t>(2020 год-919,13м</w:t>
      </w:r>
      <w:r w:rsidRPr="002F5AAD">
        <w:rPr>
          <w:sz w:val="28"/>
          <w:szCs w:val="28"/>
          <w:vertAlign w:val="superscript"/>
        </w:rPr>
        <w:t>2</w:t>
      </w:r>
      <w:r w:rsidRPr="002F5AAD">
        <w:rPr>
          <w:sz w:val="28"/>
          <w:szCs w:val="28"/>
        </w:rPr>
        <w:t>).</w:t>
      </w:r>
    </w:p>
    <w:p w:rsidR="00787E22" w:rsidRPr="002F5AAD" w:rsidRDefault="00787E22" w:rsidP="007B0825">
      <w:pPr>
        <w:ind w:firstLine="708"/>
        <w:jc w:val="both"/>
        <w:rPr>
          <w:rFonts w:eastAsia="Arial Unicode MS"/>
          <w:sz w:val="28"/>
          <w:szCs w:val="28"/>
          <w:lang w:eastAsia="hi-IN" w:bidi="hi-IN"/>
        </w:rPr>
      </w:pPr>
      <w:r w:rsidRPr="002F5AAD">
        <w:rPr>
          <w:rFonts w:eastAsia="Arial Unicode MS"/>
          <w:sz w:val="28"/>
          <w:szCs w:val="28"/>
          <w:lang w:eastAsia="hi-IN" w:bidi="hi-IN"/>
        </w:rPr>
        <w:t>В 2021 году на территории городского округа выдано 30 разрешений на ввод в эксплуатацию объектов различного назначения (2020 г. - 39), в том числе: - торговли – 10, общая площадь объектов –</w:t>
      </w:r>
      <w:r w:rsidRPr="002F5AAD">
        <w:rPr>
          <w:sz w:val="28"/>
          <w:szCs w:val="28"/>
        </w:rPr>
        <w:t>2138,4 м</w:t>
      </w:r>
      <w:proofErr w:type="gramStart"/>
      <w:r w:rsidRPr="002F5AAD">
        <w:rPr>
          <w:sz w:val="28"/>
          <w:szCs w:val="28"/>
          <w:vertAlign w:val="superscript"/>
        </w:rPr>
        <w:t>2</w:t>
      </w:r>
      <w:proofErr w:type="gramEnd"/>
      <w:r w:rsidRPr="002F5AAD">
        <w:rPr>
          <w:rFonts w:eastAsia="Arial Unicode MS"/>
          <w:sz w:val="28"/>
          <w:szCs w:val="28"/>
          <w:lang w:eastAsia="hi-IN" w:bidi="hi-IN"/>
        </w:rPr>
        <w:t>, выдано 42 разрешения на строительство объектов (2020 г. – 45), в том числе:- торговли –10.</w:t>
      </w:r>
    </w:p>
    <w:p w:rsidR="00787E22" w:rsidRPr="002F5AAD" w:rsidRDefault="00787E22" w:rsidP="007B0825">
      <w:pPr>
        <w:ind w:firstLine="708"/>
        <w:jc w:val="both"/>
        <w:rPr>
          <w:sz w:val="28"/>
          <w:szCs w:val="28"/>
          <w:shd w:val="clear" w:color="auto" w:fill="FFFFFF"/>
        </w:rPr>
      </w:pPr>
      <w:r w:rsidRPr="002F5AAD">
        <w:rPr>
          <w:sz w:val="28"/>
          <w:szCs w:val="28"/>
        </w:rPr>
        <w:t>Основное мероприятие «Развитие сферы потребительского рынка и повышение доступности товаров и услуг для населения Новоалександровского городского округа Ставропольского края» оплата услуг оценщика по оценке мест для размещения нестационарных торговых объектов на территории Новоалександровского городского округа Ставропольского края: в 2021 году поступило 11 заявок и проведено 6 отрытых аукционов на право заключения договоров на размещение нестационарных объектов на территории  Новоалександровского городского округа Ставропольского края (в 2020году поступило 16 заявок и проведено 3 отрытых аукционов).</w:t>
      </w:r>
    </w:p>
    <w:p w:rsidR="002540CA" w:rsidRPr="002F5AAD" w:rsidRDefault="002540CA" w:rsidP="002540CA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AAD"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3: </w:t>
      </w:r>
      <w:r w:rsidRPr="002F5AAD">
        <w:rPr>
          <w:rFonts w:ascii="Times New Roman" w:hAnsi="Times New Roman"/>
          <w:sz w:val="28"/>
          <w:szCs w:val="28"/>
          <w:u w:val="single"/>
        </w:rPr>
        <w:t>«Улучшение инвестиционного климата на территории Новоалександровского городского округа Ставропольского края»</w:t>
      </w:r>
      <w:r w:rsidRPr="002F5A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В 1 квартале 2021 года на территории округа завершено строительство </w:t>
      </w:r>
      <w:proofErr w:type="spellStart"/>
      <w:r w:rsidRPr="002F5AAD">
        <w:rPr>
          <w:sz w:val="28"/>
          <w:szCs w:val="28"/>
        </w:rPr>
        <w:t>Кармалиновской</w:t>
      </w:r>
      <w:proofErr w:type="spellEnd"/>
      <w:r w:rsidRPr="002F5AAD">
        <w:rPr>
          <w:sz w:val="28"/>
          <w:szCs w:val="28"/>
        </w:rPr>
        <w:t xml:space="preserve"> Ветроэнергетической станции (ВЭС).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В 4 квартале 2021 года запущен в работу мясоперерабатывающий комплекс и логистический центр, строительство которого велось с 2018 года. Комбинат увеличит свои мощности на 10 тыс. тонн готовой продукции в год. Количество рабочих мест на предприятии должно </w:t>
      </w:r>
      <w:proofErr w:type="gramStart"/>
      <w:r w:rsidRPr="002F5AAD">
        <w:rPr>
          <w:sz w:val="28"/>
          <w:szCs w:val="28"/>
        </w:rPr>
        <w:t>увеличится</w:t>
      </w:r>
      <w:proofErr w:type="gramEnd"/>
      <w:r w:rsidRPr="002F5AAD">
        <w:rPr>
          <w:sz w:val="28"/>
          <w:szCs w:val="28"/>
        </w:rPr>
        <w:t xml:space="preserve"> в 1,5 раза. 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  <w:lang w:eastAsia="zh-CN"/>
        </w:rPr>
      </w:pPr>
      <w:r w:rsidRPr="002F5AAD">
        <w:rPr>
          <w:sz w:val="28"/>
          <w:szCs w:val="28"/>
          <w:lang w:eastAsia="zh-CN"/>
        </w:rPr>
        <w:t>Ведется реализация 4 значимых инвестиционных проектов</w:t>
      </w:r>
      <w:r w:rsidRPr="002F5AAD">
        <w:rPr>
          <w:sz w:val="28"/>
          <w:szCs w:val="28"/>
        </w:rPr>
        <w:t>, в том числе:</w:t>
      </w:r>
    </w:p>
    <w:p w:rsidR="002540CA" w:rsidRPr="002F5AAD" w:rsidRDefault="002540CA" w:rsidP="002540CA">
      <w:pPr>
        <w:ind w:firstLine="567"/>
        <w:jc w:val="both"/>
        <w:rPr>
          <w:rFonts w:eastAsia="Arial Unicode MS"/>
          <w:sz w:val="28"/>
          <w:szCs w:val="28"/>
          <w:lang w:eastAsia="hi-IN"/>
        </w:rPr>
      </w:pPr>
      <w:r w:rsidRPr="002F5AAD">
        <w:rPr>
          <w:sz w:val="28"/>
          <w:szCs w:val="28"/>
        </w:rPr>
        <w:t>1.Строительство птицефермы по откорму индейки, производительностью 4100 тонн мяса птицы в год (3 очередь). В 2020 году создано новое юридическое лиц</w:t>
      </w:r>
      <w:proofErr w:type="gramStart"/>
      <w:r w:rsidRPr="002F5AAD">
        <w:rPr>
          <w:sz w:val="28"/>
          <w:szCs w:val="28"/>
        </w:rPr>
        <w:t>о ООО</w:t>
      </w:r>
      <w:proofErr w:type="gramEnd"/>
      <w:r w:rsidRPr="002F5AAD">
        <w:rPr>
          <w:sz w:val="28"/>
          <w:szCs w:val="28"/>
        </w:rPr>
        <w:t xml:space="preserve"> «Стиль-Агро». Реализация данного проекта продолжается ООО «Стиль Агро», при этом стоимость </w:t>
      </w:r>
      <w:r w:rsidRPr="002F5AAD">
        <w:rPr>
          <w:sz w:val="28"/>
          <w:szCs w:val="28"/>
        </w:rPr>
        <w:lastRenderedPageBreak/>
        <w:t xml:space="preserve">инвестиционных проектов возросла от 900 до 2000 </w:t>
      </w:r>
      <w:proofErr w:type="gramStart"/>
      <w:r w:rsidRPr="002F5AAD">
        <w:rPr>
          <w:sz w:val="28"/>
          <w:szCs w:val="28"/>
        </w:rPr>
        <w:t>млрд</w:t>
      </w:r>
      <w:proofErr w:type="gramEnd"/>
      <w:r w:rsidRPr="002F5AAD">
        <w:rPr>
          <w:sz w:val="28"/>
          <w:szCs w:val="28"/>
        </w:rPr>
        <w:t xml:space="preserve"> рублей. На 01.01.2021 год ООО «Агро Плюс» освоено 900 млн. рублей. ООО «Стиль-Агро» предоставлены в аренду земельные участки, завершается проектирование объектов.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2.Строительство жилого комплекса «Новоград». Построено и введено в эксплуатацию пять 18-ти квартирных, два 24-х квартирных и один 15-ти квартирный дом. Завершено проектирование 16-ти квартирного дома.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3.Линейный объект регионального значения. Строительство межпоселкового водопровода «</w:t>
      </w:r>
      <w:proofErr w:type="gramStart"/>
      <w:r w:rsidRPr="002F5AAD">
        <w:rPr>
          <w:sz w:val="28"/>
          <w:szCs w:val="28"/>
        </w:rPr>
        <w:t>Восточный</w:t>
      </w:r>
      <w:proofErr w:type="gramEnd"/>
      <w:r w:rsidRPr="002F5AAD">
        <w:rPr>
          <w:sz w:val="28"/>
          <w:szCs w:val="28"/>
        </w:rPr>
        <w:t>» в Новоалександровском городском округе Ставропольского края. Ведется работа с собственниками земельных участков по подписанию соглашения сервитута. Заключен контракт с подрядной организацией. Ведется монтаж оборудования, обустройство колодцев. Строительная готовность объекта - 99%. Реализация данного проекта позволит улучшить качество питьевой воды для населения Новоалександровского городского округа.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proofErr w:type="gramStart"/>
      <w:r w:rsidRPr="002F5AAD">
        <w:rPr>
          <w:sz w:val="28"/>
          <w:szCs w:val="28"/>
        </w:rPr>
        <w:t xml:space="preserve">4.Обеспечение жителей населенных пунктов Новоалександровского городского округа с численностью населения от 250 до 500 человек широкополосным интернетом к информационной сети "Интернет" в соответствии с реализуемой государственной программой "Устранение цифрового неравенства" п. Заречный, х. Керамик, х. Первомайский, х. Родионов, п. Виноградный, п. Лиманный, х. Краснодарский, п. Встречный, п. </w:t>
      </w:r>
      <w:proofErr w:type="spellStart"/>
      <w:r w:rsidRPr="002F5AAD">
        <w:rPr>
          <w:sz w:val="28"/>
          <w:szCs w:val="28"/>
        </w:rPr>
        <w:t>Крутобалковский</w:t>
      </w:r>
      <w:proofErr w:type="spellEnd"/>
      <w:r w:rsidRPr="002F5AAD">
        <w:rPr>
          <w:sz w:val="28"/>
          <w:szCs w:val="28"/>
        </w:rPr>
        <w:t>, х. Мокрая Балка, п. Озерный, п. Южный, п. Восточный, ст. Воскресенская</w:t>
      </w:r>
      <w:proofErr w:type="gramEnd"/>
      <w:r w:rsidRPr="002F5AAD">
        <w:rPr>
          <w:sz w:val="28"/>
          <w:szCs w:val="28"/>
        </w:rPr>
        <w:t>, п. Равнинный, х. Воровский.</w:t>
      </w:r>
    </w:p>
    <w:p w:rsidR="002540CA" w:rsidRPr="002F5AAD" w:rsidRDefault="002540CA" w:rsidP="002540CA">
      <w:pPr>
        <w:ind w:firstLine="567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ПАО «Ростелеком» ведут работы по прокладке оптико-волоконной связи к оставшимся двум населенным пунктам (п. Равнинный и х. Воровский). Подготовлен запрос в ПАО «Ростелеком» на точку подключения и привлечения специализированных организаций для проведения работ «Хозяйственным способом».</w:t>
      </w:r>
    </w:p>
    <w:p w:rsidR="007B0825" w:rsidRPr="002F5AAD" w:rsidRDefault="007B0825" w:rsidP="00C45CA4">
      <w:pPr>
        <w:suppressAutoHyphens w:val="0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C45CA4" w:rsidRPr="002F5AAD" w:rsidRDefault="00C45CA4" w:rsidP="00C45CA4">
      <w:pPr>
        <w:suppressAutoHyphens w:val="0"/>
        <w:ind w:firstLine="709"/>
        <w:jc w:val="both"/>
        <w:rPr>
          <w:i/>
          <w:sz w:val="28"/>
          <w:szCs w:val="28"/>
          <w:u w:val="single"/>
        </w:rPr>
      </w:pPr>
      <w:r w:rsidRPr="002F5AAD">
        <w:rPr>
          <w:i/>
          <w:color w:val="000000"/>
          <w:sz w:val="28"/>
          <w:szCs w:val="28"/>
          <w:u w:val="single"/>
        </w:rPr>
        <w:t>3.</w:t>
      </w:r>
      <w:r w:rsidRPr="002F5AAD">
        <w:rPr>
          <w:i/>
          <w:sz w:val="28"/>
          <w:szCs w:val="28"/>
          <w:u w:val="single"/>
        </w:rPr>
        <w:t xml:space="preserve"> Оценка эффективности реализации мероприятий </w:t>
      </w:r>
      <w:r w:rsidR="00D2733E" w:rsidRPr="002F5AAD">
        <w:rPr>
          <w:i/>
          <w:sz w:val="28"/>
          <w:szCs w:val="28"/>
          <w:u w:val="single"/>
        </w:rPr>
        <w:t>программы</w:t>
      </w:r>
      <w:r w:rsidRPr="002F5AAD">
        <w:rPr>
          <w:i/>
          <w:sz w:val="28"/>
          <w:szCs w:val="28"/>
          <w:u w:val="single"/>
        </w:rPr>
        <w:t>.</w:t>
      </w:r>
    </w:p>
    <w:p w:rsidR="002540CA" w:rsidRPr="002F5AAD" w:rsidRDefault="002540CA" w:rsidP="00C45CA4">
      <w:pPr>
        <w:suppressAutoHyphens w:val="0"/>
        <w:ind w:firstLine="709"/>
        <w:jc w:val="both"/>
        <w:rPr>
          <w:i/>
          <w:sz w:val="28"/>
          <w:szCs w:val="28"/>
          <w:u w:val="single"/>
        </w:rPr>
      </w:pPr>
      <w:r w:rsidRPr="002F5AAD">
        <w:rPr>
          <w:i/>
          <w:sz w:val="28"/>
          <w:szCs w:val="28"/>
          <w:u w:val="single"/>
        </w:rPr>
        <w:t>Цели программы:</w:t>
      </w:r>
    </w:p>
    <w:p w:rsidR="002540CA" w:rsidRPr="002F5AAD" w:rsidRDefault="002540CA" w:rsidP="002540CA">
      <w:pPr>
        <w:ind w:firstLine="708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- создание благоприятных условий для  развития малого и среднего предпринимательства </w:t>
      </w:r>
      <w:proofErr w:type="gramStart"/>
      <w:r w:rsidRPr="002F5AAD">
        <w:rPr>
          <w:sz w:val="28"/>
          <w:szCs w:val="28"/>
        </w:rPr>
        <w:t>в</w:t>
      </w:r>
      <w:proofErr w:type="gramEnd"/>
      <w:r w:rsidRPr="002F5AAD">
        <w:rPr>
          <w:sz w:val="28"/>
          <w:szCs w:val="28"/>
        </w:rPr>
        <w:t xml:space="preserve"> </w:t>
      </w:r>
      <w:proofErr w:type="gramStart"/>
      <w:r w:rsidRPr="002F5AAD">
        <w:rPr>
          <w:sz w:val="28"/>
          <w:szCs w:val="28"/>
        </w:rPr>
        <w:t>Новоалександровском</w:t>
      </w:r>
      <w:proofErr w:type="gramEnd"/>
      <w:r w:rsidRPr="002F5AAD">
        <w:rPr>
          <w:sz w:val="28"/>
          <w:szCs w:val="28"/>
        </w:rPr>
        <w:t xml:space="preserve"> городском округе Ставропольского края;</w:t>
      </w:r>
    </w:p>
    <w:p w:rsidR="002540CA" w:rsidRPr="002F5AAD" w:rsidRDefault="002540CA" w:rsidP="002540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F5AAD">
        <w:rPr>
          <w:sz w:val="28"/>
          <w:szCs w:val="28"/>
        </w:rPr>
        <w:tab/>
        <w:t>- повышение доступности товаров и услуг для населения, повышение качества и культуры обслуживания населения Новоалександровского городского округа Ставропольского края;</w:t>
      </w:r>
    </w:p>
    <w:p w:rsidR="002540CA" w:rsidRPr="002F5AAD" w:rsidRDefault="002540CA" w:rsidP="002540CA">
      <w:pPr>
        <w:ind w:firstLine="708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- формирование благоприятного инвестиционного климата и положительного имиджа Новоалександровского городского округа Ставропольского края</w:t>
      </w:r>
    </w:p>
    <w:p w:rsidR="001657CA" w:rsidRPr="002F5AAD" w:rsidRDefault="00D2733E" w:rsidP="00160B78">
      <w:pPr>
        <w:widowControl w:val="0"/>
        <w:shd w:val="clear" w:color="auto" w:fill="FFFFFF"/>
        <w:ind w:firstLine="709"/>
        <w:jc w:val="both"/>
        <w:rPr>
          <w:spacing w:val="1"/>
          <w:sz w:val="28"/>
          <w:szCs w:val="28"/>
          <w:u w:val="single"/>
        </w:rPr>
      </w:pPr>
      <w:r w:rsidRPr="002F5AAD">
        <w:rPr>
          <w:spacing w:val="1"/>
          <w:sz w:val="28"/>
          <w:szCs w:val="28"/>
          <w:u w:val="single"/>
        </w:rPr>
        <w:t>Целевые индикаторы и показатели программы:</w:t>
      </w:r>
    </w:p>
    <w:p w:rsidR="00074DEF" w:rsidRPr="002F5AAD" w:rsidRDefault="002540CA" w:rsidP="00074DEF">
      <w:pPr>
        <w:pStyle w:val="ConsPlusCell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AAD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предпринимательства, которым оказана муниципальная финансовая поддержка</w:t>
      </w:r>
      <w:r w:rsidR="00074DEF" w:rsidRPr="002F5AAD">
        <w:rPr>
          <w:rFonts w:ascii="Times New Roman" w:hAnsi="Times New Roman" w:cs="Times New Roman"/>
          <w:sz w:val="28"/>
          <w:szCs w:val="28"/>
        </w:rPr>
        <w:t>: в</w:t>
      </w:r>
      <w:r w:rsidR="00074DEF" w:rsidRPr="002F5AAD">
        <w:rPr>
          <w:rFonts w:ascii="Times New Roman" w:eastAsia="Calibri" w:hAnsi="Times New Roman" w:cs="Times New Roman"/>
          <w:sz w:val="28"/>
          <w:szCs w:val="28"/>
        </w:rPr>
        <w:t xml:space="preserve"> 2021 году 8 субъектам малого и среднего предпринимательства из </w:t>
      </w:r>
      <w:r w:rsidR="00074DEF" w:rsidRPr="002F5AAD">
        <w:rPr>
          <w:rFonts w:ascii="Times New Roman" w:hAnsi="Times New Roman" w:cs="Times New Roman"/>
          <w:sz w:val="28"/>
          <w:szCs w:val="28"/>
        </w:rPr>
        <w:t xml:space="preserve">бюджета Новоалександровского городского округа </w:t>
      </w:r>
      <w:r w:rsidR="00074DEF" w:rsidRPr="002F5AAD">
        <w:rPr>
          <w:rFonts w:ascii="Times New Roman" w:eastAsia="Calibri" w:hAnsi="Times New Roman" w:cs="Times New Roman"/>
          <w:sz w:val="28"/>
          <w:szCs w:val="28"/>
        </w:rPr>
        <w:t xml:space="preserve">предоставлены субсидии на </w:t>
      </w:r>
      <w:r w:rsidR="00074DEF" w:rsidRPr="002F5AAD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собственного бизнеса в размере 150 тыс. рублей каждому (показатель выполнен);</w:t>
      </w:r>
    </w:p>
    <w:p w:rsidR="00074DEF" w:rsidRPr="002F5AAD" w:rsidRDefault="00074DEF" w:rsidP="00074DEF">
      <w:pPr>
        <w:ind w:firstLine="708"/>
        <w:jc w:val="both"/>
        <w:rPr>
          <w:sz w:val="28"/>
          <w:szCs w:val="28"/>
        </w:rPr>
      </w:pPr>
      <w:proofErr w:type="gramStart"/>
      <w:r w:rsidRPr="002F5AAD">
        <w:rPr>
          <w:sz w:val="28"/>
          <w:szCs w:val="28"/>
        </w:rPr>
        <w:t>- количество обучающих семинаров, совещаний, конференций, «круглых столов» по вопросам развития и поддержки субъектов малого и среднего предпринимательства: в</w:t>
      </w:r>
      <w:r w:rsidRPr="002F5AAD">
        <w:rPr>
          <w:sz w:val="28"/>
          <w:szCs w:val="28"/>
          <w:shd w:val="clear" w:color="auto" w:fill="FFFFFF"/>
        </w:rPr>
        <w:t xml:space="preserve"> целях содействия развитию малого предпринимательства, повышения общественной значимости предпринимательской деятельности администрацией Новоалександровского городского округа Ставропольского края </w:t>
      </w:r>
      <w:r w:rsidRPr="002F5AAD">
        <w:rPr>
          <w:sz w:val="28"/>
          <w:szCs w:val="28"/>
        </w:rPr>
        <w:t xml:space="preserve">в 2021 году с субъектами малого и среднего предпринимательства проведено 17 </w:t>
      </w:r>
      <w:r w:rsidRPr="002F5AAD">
        <w:rPr>
          <w:color w:val="000000"/>
          <w:sz w:val="28"/>
          <w:szCs w:val="28"/>
        </w:rPr>
        <w:t xml:space="preserve">семинаров, в которых приняли участие 560 субъектов малого и среднего предпринимательства, так же </w:t>
      </w:r>
      <w:r w:rsidRPr="002F5AAD">
        <w:rPr>
          <w:sz w:val="28"/>
          <w:szCs w:val="28"/>
        </w:rPr>
        <w:t>совещания проводились</w:t>
      </w:r>
      <w:proofErr w:type="gramEnd"/>
      <w:r w:rsidRPr="002F5AAD">
        <w:rPr>
          <w:sz w:val="28"/>
          <w:szCs w:val="28"/>
        </w:rPr>
        <w:t xml:space="preserve"> в режиме видеоконференцсвязи (показатель выполнен);</w:t>
      </w:r>
    </w:p>
    <w:p w:rsidR="00074DEF" w:rsidRPr="002F5AAD" w:rsidRDefault="00074DEF" w:rsidP="00074DEF">
      <w:pPr>
        <w:pStyle w:val="ConsPlusCel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2F5AAD">
        <w:rPr>
          <w:sz w:val="28"/>
          <w:szCs w:val="28"/>
        </w:rPr>
        <w:t xml:space="preserve">- </w:t>
      </w:r>
      <w:r w:rsidRPr="002F5AAD">
        <w:rPr>
          <w:rFonts w:ascii="Times New Roman" w:hAnsi="Times New Roman"/>
          <w:sz w:val="28"/>
          <w:szCs w:val="28"/>
        </w:rPr>
        <w:t>обеспеченность населения  Новоалександровского городского округа Ставропольского края торговыми площадями</w:t>
      </w:r>
      <w:r w:rsidRPr="002F5AAD">
        <w:rPr>
          <w:sz w:val="28"/>
          <w:szCs w:val="28"/>
        </w:rPr>
        <w:t>: в</w:t>
      </w:r>
      <w:r w:rsidRPr="002F5AAD">
        <w:rPr>
          <w:rFonts w:ascii="Times New Roman" w:hAnsi="Times New Roman" w:cs="Times New Roman"/>
          <w:sz w:val="28"/>
          <w:szCs w:val="28"/>
        </w:rPr>
        <w:t xml:space="preserve"> 2021 году введено в эксплуатацию 10 объектов торговли (показатель выполнен)</w:t>
      </w:r>
      <w:r w:rsidRPr="002F5AAD">
        <w:rPr>
          <w:rFonts w:ascii="Times New Roman" w:hAnsi="Times New Roman"/>
          <w:sz w:val="28"/>
          <w:szCs w:val="28"/>
        </w:rPr>
        <w:t>;</w:t>
      </w:r>
    </w:p>
    <w:p w:rsidR="00074DEF" w:rsidRPr="002F5AAD" w:rsidRDefault="00074DEF" w:rsidP="00074DEF">
      <w:pPr>
        <w:ind w:firstLine="708"/>
        <w:jc w:val="both"/>
        <w:rPr>
          <w:sz w:val="28"/>
          <w:szCs w:val="28"/>
        </w:rPr>
      </w:pPr>
      <w:r w:rsidRPr="002F5AAD">
        <w:rPr>
          <w:sz w:val="28"/>
          <w:szCs w:val="28"/>
        </w:rPr>
        <w:t>- объем инвестиций, вложенных в экономику Новоалександровского городского округа Ставропольского края за счет всех источников финансирования: в 2021 году показатель составил 1829,3 млн. руб. (показатель выполнен).</w:t>
      </w:r>
    </w:p>
    <w:p w:rsidR="00B43C98" w:rsidRPr="002F5AAD" w:rsidRDefault="002540CA" w:rsidP="00160B7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F5AAD">
        <w:rPr>
          <w:sz w:val="28"/>
          <w:szCs w:val="28"/>
        </w:rPr>
        <w:t xml:space="preserve"> </w:t>
      </w:r>
    </w:p>
    <w:p w:rsidR="00CF40B8" w:rsidRPr="002F5AAD" w:rsidRDefault="00BA2FFE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F5AAD">
        <w:rPr>
          <w:b/>
          <w:sz w:val="28"/>
          <w:szCs w:val="28"/>
        </w:rPr>
        <w:t>Выводы и предложения:</w:t>
      </w:r>
    </w:p>
    <w:p w:rsidR="00CF40B8" w:rsidRPr="002F5AAD" w:rsidRDefault="005A2DE3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>1</w:t>
      </w:r>
      <w:r w:rsidRPr="002F5AAD">
        <w:rPr>
          <w:bCs/>
        </w:rPr>
        <w:t>.</w:t>
      </w:r>
      <w:r w:rsidR="004B21A9" w:rsidRPr="002F5AAD">
        <w:rPr>
          <w:bCs/>
          <w:sz w:val="28"/>
          <w:szCs w:val="28"/>
        </w:rPr>
        <w:t xml:space="preserve"> Программа с бюджетом Новоалександровского </w:t>
      </w:r>
      <w:r w:rsidR="00307775" w:rsidRPr="002F5AAD">
        <w:rPr>
          <w:bCs/>
          <w:sz w:val="28"/>
          <w:szCs w:val="28"/>
        </w:rPr>
        <w:t>городского округа</w:t>
      </w:r>
      <w:r w:rsidR="004B21A9" w:rsidRPr="002F5AAD">
        <w:rPr>
          <w:bCs/>
          <w:sz w:val="28"/>
          <w:szCs w:val="28"/>
        </w:rPr>
        <w:t xml:space="preserve"> за проверяемый период согласована.</w:t>
      </w:r>
    </w:p>
    <w:p w:rsidR="009544B9" w:rsidRPr="002F5AAD" w:rsidRDefault="00B65E46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 xml:space="preserve">2. </w:t>
      </w:r>
      <w:r w:rsidR="00454FB3" w:rsidRPr="002F5AAD">
        <w:rPr>
          <w:bCs/>
          <w:sz w:val="28"/>
          <w:szCs w:val="28"/>
        </w:rPr>
        <w:t>Основные мероприятия программы исполнены.</w:t>
      </w:r>
    </w:p>
    <w:p w:rsidR="00CF40B8" w:rsidRPr="002F5AAD" w:rsidRDefault="009544B9" w:rsidP="00A22E0A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 xml:space="preserve">3. </w:t>
      </w:r>
      <w:r w:rsidR="007A0840" w:rsidRPr="002F5AAD">
        <w:rPr>
          <w:bCs/>
          <w:sz w:val="28"/>
          <w:szCs w:val="28"/>
        </w:rPr>
        <w:t>Ц</w:t>
      </w:r>
      <w:r w:rsidR="00454FB3" w:rsidRPr="002F5AAD">
        <w:rPr>
          <w:bCs/>
          <w:sz w:val="28"/>
          <w:szCs w:val="28"/>
        </w:rPr>
        <w:t>елевы</w:t>
      </w:r>
      <w:r w:rsidR="007A0840" w:rsidRPr="002F5AAD">
        <w:rPr>
          <w:bCs/>
          <w:sz w:val="28"/>
          <w:szCs w:val="28"/>
        </w:rPr>
        <w:t>е</w:t>
      </w:r>
      <w:r w:rsidR="00454FB3" w:rsidRPr="002F5AAD">
        <w:rPr>
          <w:bCs/>
          <w:sz w:val="28"/>
          <w:szCs w:val="28"/>
        </w:rPr>
        <w:t xml:space="preserve"> </w:t>
      </w:r>
      <w:r w:rsidR="00754DED" w:rsidRPr="002F5AAD">
        <w:rPr>
          <w:bCs/>
          <w:sz w:val="28"/>
          <w:szCs w:val="28"/>
        </w:rPr>
        <w:t>п</w:t>
      </w:r>
      <w:r w:rsidR="00D81753" w:rsidRPr="002F5AAD">
        <w:rPr>
          <w:bCs/>
          <w:sz w:val="28"/>
          <w:szCs w:val="28"/>
        </w:rPr>
        <w:t>оказател</w:t>
      </w:r>
      <w:r w:rsidR="007A0840" w:rsidRPr="002F5AAD">
        <w:rPr>
          <w:bCs/>
          <w:sz w:val="28"/>
          <w:szCs w:val="28"/>
        </w:rPr>
        <w:t>и</w:t>
      </w:r>
      <w:r w:rsidR="00D81753" w:rsidRPr="002F5AAD">
        <w:rPr>
          <w:bCs/>
          <w:sz w:val="28"/>
          <w:szCs w:val="28"/>
        </w:rPr>
        <w:t xml:space="preserve"> экономической </w:t>
      </w:r>
      <w:r w:rsidR="009B7F9A" w:rsidRPr="002F5AAD">
        <w:rPr>
          <w:bCs/>
          <w:sz w:val="28"/>
          <w:szCs w:val="28"/>
        </w:rPr>
        <w:t>эффективно</w:t>
      </w:r>
      <w:r w:rsidR="00D81753" w:rsidRPr="002F5AAD">
        <w:rPr>
          <w:bCs/>
          <w:sz w:val="28"/>
          <w:szCs w:val="28"/>
        </w:rPr>
        <w:t>сти</w:t>
      </w:r>
      <w:r w:rsidR="00754DED" w:rsidRPr="002F5AAD">
        <w:rPr>
          <w:bCs/>
          <w:sz w:val="28"/>
          <w:szCs w:val="28"/>
        </w:rPr>
        <w:t>,</w:t>
      </w:r>
      <w:r w:rsidR="0008717B" w:rsidRPr="002F5AAD">
        <w:rPr>
          <w:bCs/>
          <w:sz w:val="28"/>
          <w:szCs w:val="28"/>
        </w:rPr>
        <w:t xml:space="preserve"> </w:t>
      </w:r>
      <w:r w:rsidR="00754DED" w:rsidRPr="002F5AAD">
        <w:rPr>
          <w:bCs/>
          <w:sz w:val="28"/>
          <w:szCs w:val="28"/>
        </w:rPr>
        <w:t xml:space="preserve">достигли </w:t>
      </w:r>
      <w:r w:rsidRPr="002F5AAD">
        <w:rPr>
          <w:bCs/>
          <w:sz w:val="28"/>
          <w:szCs w:val="28"/>
        </w:rPr>
        <w:t>планов</w:t>
      </w:r>
      <w:r w:rsidR="007A0840" w:rsidRPr="002F5AAD">
        <w:rPr>
          <w:bCs/>
          <w:sz w:val="28"/>
          <w:szCs w:val="28"/>
        </w:rPr>
        <w:t>ых</w:t>
      </w:r>
      <w:r w:rsidR="00754DED" w:rsidRPr="002F5AAD">
        <w:rPr>
          <w:bCs/>
          <w:sz w:val="28"/>
          <w:szCs w:val="28"/>
        </w:rPr>
        <w:t xml:space="preserve"> </w:t>
      </w:r>
      <w:r w:rsidR="007A0840" w:rsidRPr="002F5AAD">
        <w:rPr>
          <w:bCs/>
          <w:sz w:val="28"/>
          <w:szCs w:val="28"/>
        </w:rPr>
        <w:t>показателей</w:t>
      </w:r>
      <w:r w:rsidRPr="002F5AAD">
        <w:rPr>
          <w:bCs/>
          <w:sz w:val="28"/>
          <w:szCs w:val="28"/>
        </w:rPr>
        <w:t>.</w:t>
      </w:r>
    </w:p>
    <w:p w:rsidR="00BC34A0" w:rsidRPr="002F5AAD" w:rsidRDefault="00BC34A0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F5AAD">
        <w:rPr>
          <w:bCs/>
          <w:sz w:val="28"/>
          <w:szCs w:val="28"/>
        </w:rPr>
        <w:t>4. Программу признать эффективной.</w:t>
      </w:r>
    </w:p>
    <w:p w:rsidR="004E2E22" w:rsidRPr="002F5AAD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2F5AAD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2F5AAD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F5AAD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7A0840" w:rsidRPr="002F5AAD" w:rsidRDefault="005A2DE3" w:rsidP="007A08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5AA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A0840" w:rsidRPr="002F5AAD">
        <w:rPr>
          <w:rFonts w:ascii="Times New Roman" w:hAnsi="Times New Roman"/>
          <w:sz w:val="28"/>
          <w:szCs w:val="28"/>
        </w:rPr>
        <w:t>городского округа</w:t>
      </w:r>
    </w:p>
    <w:p w:rsidR="00954A77" w:rsidRPr="0057542E" w:rsidRDefault="005A2DE3" w:rsidP="007A0840">
      <w:pPr>
        <w:pStyle w:val="a5"/>
        <w:jc w:val="both"/>
        <w:rPr>
          <w:sz w:val="20"/>
          <w:szCs w:val="20"/>
        </w:rPr>
      </w:pPr>
      <w:r w:rsidRPr="002F5AAD">
        <w:rPr>
          <w:rFonts w:ascii="Times New Roman" w:hAnsi="Times New Roman"/>
          <w:sz w:val="28"/>
          <w:szCs w:val="28"/>
        </w:rPr>
        <w:t>Ставропольского края</w:t>
      </w:r>
      <w:r w:rsidR="007A0840" w:rsidRPr="002F5AAD">
        <w:rPr>
          <w:rFonts w:ascii="Times New Roman" w:hAnsi="Times New Roman"/>
          <w:sz w:val="28"/>
          <w:szCs w:val="28"/>
        </w:rPr>
        <w:tab/>
      </w:r>
      <w:r w:rsidR="007A0840" w:rsidRPr="002F5AAD">
        <w:rPr>
          <w:rFonts w:ascii="Times New Roman" w:hAnsi="Times New Roman"/>
          <w:sz w:val="28"/>
          <w:szCs w:val="28"/>
        </w:rPr>
        <w:tab/>
      </w:r>
      <w:r w:rsidRPr="002F5AAD">
        <w:rPr>
          <w:rFonts w:ascii="Times New Roman" w:hAnsi="Times New Roman"/>
          <w:sz w:val="28"/>
          <w:szCs w:val="28"/>
        </w:rPr>
        <w:tab/>
      </w:r>
      <w:r w:rsidRPr="002F5AAD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  <w:bookmarkEnd w:id="0"/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CF5C5F"/>
    <w:multiLevelType w:val="hybridMultilevel"/>
    <w:tmpl w:val="6554A5EA"/>
    <w:lvl w:ilvl="0" w:tplc="3F3E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55411"/>
    <w:multiLevelType w:val="hybridMultilevel"/>
    <w:tmpl w:val="5CC460B6"/>
    <w:lvl w:ilvl="0" w:tplc="F98A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B55"/>
    <w:rsid w:val="00000689"/>
    <w:rsid w:val="00000FA0"/>
    <w:rsid w:val="00001F6E"/>
    <w:rsid w:val="00002B11"/>
    <w:rsid w:val="00003736"/>
    <w:rsid w:val="00004263"/>
    <w:rsid w:val="00004E16"/>
    <w:rsid w:val="0000547E"/>
    <w:rsid w:val="00006ACD"/>
    <w:rsid w:val="00007207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1EE5"/>
    <w:rsid w:val="0002300F"/>
    <w:rsid w:val="00023055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4E5E"/>
    <w:rsid w:val="000616F1"/>
    <w:rsid w:val="00063825"/>
    <w:rsid w:val="000639AE"/>
    <w:rsid w:val="00063AAC"/>
    <w:rsid w:val="00064CA3"/>
    <w:rsid w:val="00065381"/>
    <w:rsid w:val="000656A5"/>
    <w:rsid w:val="00067AE9"/>
    <w:rsid w:val="000723E7"/>
    <w:rsid w:val="00074245"/>
    <w:rsid w:val="00074DEF"/>
    <w:rsid w:val="0007540D"/>
    <w:rsid w:val="000807FB"/>
    <w:rsid w:val="00082C6B"/>
    <w:rsid w:val="000831C1"/>
    <w:rsid w:val="00083627"/>
    <w:rsid w:val="00083873"/>
    <w:rsid w:val="00084499"/>
    <w:rsid w:val="000855A9"/>
    <w:rsid w:val="000868EE"/>
    <w:rsid w:val="00086F3B"/>
    <w:rsid w:val="0008717B"/>
    <w:rsid w:val="00087275"/>
    <w:rsid w:val="00087842"/>
    <w:rsid w:val="00090B2D"/>
    <w:rsid w:val="00090C6D"/>
    <w:rsid w:val="00092A6D"/>
    <w:rsid w:val="00093E9D"/>
    <w:rsid w:val="00095943"/>
    <w:rsid w:val="00097C16"/>
    <w:rsid w:val="000A0F3A"/>
    <w:rsid w:val="000A121E"/>
    <w:rsid w:val="000A1C8B"/>
    <w:rsid w:val="000A29CF"/>
    <w:rsid w:val="000A3DC9"/>
    <w:rsid w:val="000A7512"/>
    <w:rsid w:val="000A7990"/>
    <w:rsid w:val="000A7C1D"/>
    <w:rsid w:val="000B1298"/>
    <w:rsid w:val="000B1A6C"/>
    <w:rsid w:val="000B3C76"/>
    <w:rsid w:val="000B51AF"/>
    <w:rsid w:val="000B5916"/>
    <w:rsid w:val="000B7020"/>
    <w:rsid w:val="000C0D41"/>
    <w:rsid w:val="000C1A99"/>
    <w:rsid w:val="000C1D90"/>
    <w:rsid w:val="000C30CB"/>
    <w:rsid w:val="000C3382"/>
    <w:rsid w:val="000C341A"/>
    <w:rsid w:val="000C3ACB"/>
    <w:rsid w:val="000C4EAF"/>
    <w:rsid w:val="000C5FFA"/>
    <w:rsid w:val="000C6D1B"/>
    <w:rsid w:val="000C7AD5"/>
    <w:rsid w:val="000C7B19"/>
    <w:rsid w:val="000D1027"/>
    <w:rsid w:val="000D26C0"/>
    <w:rsid w:val="000D2A28"/>
    <w:rsid w:val="000D2A91"/>
    <w:rsid w:val="000D2C79"/>
    <w:rsid w:val="000D40AE"/>
    <w:rsid w:val="000D4386"/>
    <w:rsid w:val="000D4E24"/>
    <w:rsid w:val="000D52DA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B7E"/>
    <w:rsid w:val="000F7656"/>
    <w:rsid w:val="000F7FA5"/>
    <w:rsid w:val="001003ED"/>
    <w:rsid w:val="00100F11"/>
    <w:rsid w:val="00104554"/>
    <w:rsid w:val="001064FB"/>
    <w:rsid w:val="00106BCC"/>
    <w:rsid w:val="00106F72"/>
    <w:rsid w:val="0011134D"/>
    <w:rsid w:val="00111397"/>
    <w:rsid w:val="001113CC"/>
    <w:rsid w:val="001122EC"/>
    <w:rsid w:val="0011554D"/>
    <w:rsid w:val="00115BFC"/>
    <w:rsid w:val="00115D58"/>
    <w:rsid w:val="00116019"/>
    <w:rsid w:val="00116E49"/>
    <w:rsid w:val="00117B0F"/>
    <w:rsid w:val="0012044B"/>
    <w:rsid w:val="0012046E"/>
    <w:rsid w:val="0012212B"/>
    <w:rsid w:val="00123B79"/>
    <w:rsid w:val="001241EC"/>
    <w:rsid w:val="0012457E"/>
    <w:rsid w:val="00127BE7"/>
    <w:rsid w:val="00131764"/>
    <w:rsid w:val="00133CB1"/>
    <w:rsid w:val="0013505D"/>
    <w:rsid w:val="00135C4E"/>
    <w:rsid w:val="0013709C"/>
    <w:rsid w:val="00137442"/>
    <w:rsid w:val="0014286D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500B5"/>
    <w:rsid w:val="00150B88"/>
    <w:rsid w:val="00151298"/>
    <w:rsid w:val="00151392"/>
    <w:rsid w:val="001527B7"/>
    <w:rsid w:val="00152918"/>
    <w:rsid w:val="001533E2"/>
    <w:rsid w:val="00153EFA"/>
    <w:rsid w:val="00154131"/>
    <w:rsid w:val="001547CD"/>
    <w:rsid w:val="00154E1C"/>
    <w:rsid w:val="0015580D"/>
    <w:rsid w:val="001603B1"/>
    <w:rsid w:val="001609FE"/>
    <w:rsid w:val="00160B78"/>
    <w:rsid w:val="00161848"/>
    <w:rsid w:val="0016193E"/>
    <w:rsid w:val="00163E46"/>
    <w:rsid w:val="00163FD9"/>
    <w:rsid w:val="0016407D"/>
    <w:rsid w:val="00164481"/>
    <w:rsid w:val="001649CB"/>
    <w:rsid w:val="001657CA"/>
    <w:rsid w:val="0016624A"/>
    <w:rsid w:val="001663D2"/>
    <w:rsid w:val="0016696E"/>
    <w:rsid w:val="00171E0B"/>
    <w:rsid w:val="00172226"/>
    <w:rsid w:val="001743FE"/>
    <w:rsid w:val="001748C0"/>
    <w:rsid w:val="00176D1C"/>
    <w:rsid w:val="00177295"/>
    <w:rsid w:val="0017752F"/>
    <w:rsid w:val="00182B24"/>
    <w:rsid w:val="0018310E"/>
    <w:rsid w:val="0018606D"/>
    <w:rsid w:val="00187100"/>
    <w:rsid w:val="0019029F"/>
    <w:rsid w:val="00191C37"/>
    <w:rsid w:val="0019349D"/>
    <w:rsid w:val="00193B97"/>
    <w:rsid w:val="001953E2"/>
    <w:rsid w:val="001954B1"/>
    <w:rsid w:val="001961C7"/>
    <w:rsid w:val="00196A35"/>
    <w:rsid w:val="00197CB6"/>
    <w:rsid w:val="001A1AEE"/>
    <w:rsid w:val="001A2BCA"/>
    <w:rsid w:val="001A2F0F"/>
    <w:rsid w:val="001A3B6B"/>
    <w:rsid w:val="001A469F"/>
    <w:rsid w:val="001B0CA7"/>
    <w:rsid w:val="001B1067"/>
    <w:rsid w:val="001B25D7"/>
    <w:rsid w:val="001B342A"/>
    <w:rsid w:val="001B4E40"/>
    <w:rsid w:val="001B5B86"/>
    <w:rsid w:val="001B6370"/>
    <w:rsid w:val="001B6A18"/>
    <w:rsid w:val="001B76AE"/>
    <w:rsid w:val="001B7FAA"/>
    <w:rsid w:val="001C15DF"/>
    <w:rsid w:val="001C185E"/>
    <w:rsid w:val="001C25DD"/>
    <w:rsid w:val="001C2EEA"/>
    <w:rsid w:val="001C3B58"/>
    <w:rsid w:val="001C3EFC"/>
    <w:rsid w:val="001C57A0"/>
    <w:rsid w:val="001C7710"/>
    <w:rsid w:val="001D0765"/>
    <w:rsid w:val="001D0894"/>
    <w:rsid w:val="001D1D52"/>
    <w:rsid w:val="001D1E7D"/>
    <w:rsid w:val="001D2BDC"/>
    <w:rsid w:val="001D4A14"/>
    <w:rsid w:val="001D4F25"/>
    <w:rsid w:val="001D5B70"/>
    <w:rsid w:val="001D756A"/>
    <w:rsid w:val="001E03DD"/>
    <w:rsid w:val="001E13E5"/>
    <w:rsid w:val="001E202B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183"/>
    <w:rsid w:val="001F1B15"/>
    <w:rsid w:val="001F1B68"/>
    <w:rsid w:val="001F23C8"/>
    <w:rsid w:val="001F422C"/>
    <w:rsid w:val="001F6ED8"/>
    <w:rsid w:val="001F735C"/>
    <w:rsid w:val="001F75DF"/>
    <w:rsid w:val="001F773B"/>
    <w:rsid w:val="001F7BF0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DB5"/>
    <w:rsid w:val="00221F17"/>
    <w:rsid w:val="00222394"/>
    <w:rsid w:val="00222ED8"/>
    <w:rsid w:val="00225887"/>
    <w:rsid w:val="00225FC6"/>
    <w:rsid w:val="0022602C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6309"/>
    <w:rsid w:val="00247D38"/>
    <w:rsid w:val="00247FC4"/>
    <w:rsid w:val="0025145A"/>
    <w:rsid w:val="00251C41"/>
    <w:rsid w:val="00251CDE"/>
    <w:rsid w:val="002540CA"/>
    <w:rsid w:val="002546A6"/>
    <w:rsid w:val="002556A1"/>
    <w:rsid w:val="00255D9D"/>
    <w:rsid w:val="0026007E"/>
    <w:rsid w:val="00260BA0"/>
    <w:rsid w:val="00263CD5"/>
    <w:rsid w:val="0026434E"/>
    <w:rsid w:val="002664D4"/>
    <w:rsid w:val="002713B3"/>
    <w:rsid w:val="002723DD"/>
    <w:rsid w:val="00272CAD"/>
    <w:rsid w:val="00273F52"/>
    <w:rsid w:val="00274DF4"/>
    <w:rsid w:val="00274E11"/>
    <w:rsid w:val="0027550D"/>
    <w:rsid w:val="00276494"/>
    <w:rsid w:val="00276C56"/>
    <w:rsid w:val="00276DD9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4CEA"/>
    <w:rsid w:val="00286E52"/>
    <w:rsid w:val="002913FA"/>
    <w:rsid w:val="00291B35"/>
    <w:rsid w:val="00291F9E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33C5"/>
    <w:rsid w:val="002C3CA2"/>
    <w:rsid w:val="002C46BE"/>
    <w:rsid w:val="002C6DAC"/>
    <w:rsid w:val="002C78A0"/>
    <w:rsid w:val="002D1662"/>
    <w:rsid w:val="002D22A1"/>
    <w:rsid w:val="002D2DDE"/>
    <w:rsid w:val="002D3455"/>
    <w:rsid w:val="002D495A"/>
    <w:rsid w:val="002D54EC"/>
    <w:rsid w:val="002E3230"/>
    <w:rsid w:val="002E3413"/>
    <w:rsid w:val="002E41F3"/>
    <w:rsid w:val="002E5EDB"/>
    <w:rsid w:val="002E75CA"/>
    <w:rsid w:val="002F1637"/>
    <w:rsid w:val="002F2FCA"/>
    <w:rsid w:val="002F32CA"/>
    <w:rsid w:val="002F3558"/>
    <w:rsid w:val="002F4918"/>
    <w:rsid w:val="002F53BC"/>
    <w:rsid w:val="002F5AAD"/>
    <w:rsid w:val="002F65C6"/>
    <w:rsid w:val="003001A2"/>
    <w:rsid w:val="00300488"/>
    <w:rsid w:val="003015AA"/>
    <w:rsid w:val="00301A60"/>
    <w:rsid w:val="00301E93"/>
    <w:rsid w:val="003020EF"/>
    <w:rsid w:val="00302982"/>
    <w:rsid w:val="0030313F"/>
    <w:rsid w:val="003033FA"/>
    <w:rsid w:val="00304533"/>
    <w:rsid w:val="0030490B"/>
    <w:rsid w:val="00304AA9"/>
    <w:rsid w:val="00305E6A"/>
    <w:rsid w:val="00305F72"/>
    <w:rsid w:val="003064AC"/>
    <w:rsid w:val="0030744B"/>
    <w:rsid w:val="00307775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E4A"/>
    <w:rsid w:val="00323FC3"/>
    <w:rsid w:val="00324A38"/>
    <w:rsid w:val="00325DBB"/>
    <w:rsid w:val="003271FD"/>
    <w:rsid w:val="00331DC8"/>
    <w:rsid w:val="00333123"/>
    <w:rsid w:val="00333623"/>
    <w:rsid w:val="00333C3C"/>
    <w:rsid w:val="003345E2"/>
    <w:rsid w:val="00334659"/>
    <w:rsid w:val="00334CBE"/>
    <w:rsid w:val="003352CA"/>
    <w:rsid w:val="00341735"/>
    <w:rsid w:val="00343469"/>
    <w:rsid w:val="003443CB"/>
    <w:rsid w:val="003453B1"/>
    <w:rsid w:val="003511D3"/>
    <w:rsid w:val="003514B4"/>
    <w:rsid w:val="00351A97"/>
    <w:rsid w:val="00352ACA"/>
    <w:rsid w:val="00354B62"/>
    <w:rsid w:val="00355632"/>
    <w:rsid w:val="00357BD8"/>
    <w:rsid w:val="00361D91"/>
    <w:rsid w:val="00362484"/>
    <w:rsid w:val="00363CDE"/>
    <w:rsid w:val="0036430A"/>
    <w:rsid w:val="00364BD1"/>
    <w:rsid w:val="003652C3"/>
    <w:rsid w:val="0036572C"/>
    <w:rsid w:val="00366B40"/>
    <w:rsid w:val="003704E3"/>
    <w:rsid w:val="003705C4"/>
    <w:rsid w:val="00370DDD"/>
    <w:rsid w:val="00370E3B"/>
    <w:rsid w:val="0037248A"/>
    <w:rsid w:val="00372D46"/>
    <w:rsid w:val="0037636D"/>
    <w:rsid w:val="0038004E"/>
    <w:rsid w:val="003802EB"/>
    <w:rsid w:val="0038352A"/>
    <w:rsid w:val="00383B2B"/>
    <w:rsid w:val="003849A2"/>
    <w:rsid w:val="003851ED"/>
    <w:rsid w:val="003856AD"/>
    <w:rsid w:val="003864C8"/>
    <w:rsid w:val="003914CA"/>
    <w:rsid w:val="003931E2"/>
    <w:rsid w:val="00393DC7"/>
    <w:rsid w:val="00394715"/>
    <w:rsid w:val="00396D16"/>
    <w:rsid w:val="00397655"/>
    <w:rsid w:val="003A2B19"/>
    <w:rsid w:val="003A2EF5"/>
    <w:rsid w:val="003A57BB"/>
    <w:rsid w:val="003A6158"/>
    <w:rsid w:val="003A73EF"/>
    <w:rsid w:val="003B01D8"/>
    <w:rsid w:val="003B0370"/>
    <w:rsid w:val="003B0784"/>
    <w:rsid w:val="003B221E"/>
    <w:rsid w:val="003B439E"/>
    <w:rsid w:val="003B4EFF"/>
    <w:rsid w:val="003B665F"/>
    <w:rsid w:val="003B6F46"/>
    <w:rsid w:val="003C0C1D"/>
    <w:rsid w:val="003C701D"/>
    <w:rsid w:val="003C7148"/>
    <w:rsid w:val="003C7322"/>
    <w:rsid w:val="003D1EEB"/>
    <w:rsid w:val="003D239B"/>
    <w:rsid w:val="003D2C7D"/>
    <w:rsid w:val="003D6882"/>
    <w:rsid w:val="003D691F"/>
    <w:rsid w:val="003D6D82"/>
    <w:rsid w:val="003D76B3"/>
    <w:rsid w:val="003E1C8C"/>
    <w:rsid w:val="003E1FAB"/>
    <w:rsid w:val="003E322B"/>
    <w:rsid w:val="003E36D8"/>
    <w:rsid w:val="003E4B72"/>
    <w:rsid w:val="003E5619"/>
    <w:rsid w:val="003E5EEF"/>
    <w:rsid w:val="003E666A"/>
    <w:rsid w:val="003E7CAF"/>
    <w:rsid w:val="003F1B07"/>
    <w:rsid w:val="003F1F9E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35F5"/>
    <w:rsid w:val="0040437A"/>
    <w:rsid w:val="00404C64"/>
    <w:rsid w:val="0040538A"/>
    <w:rsid w:val="00410AC5"/>
    <w:rsid w:val="00411455"/>
    <w:rsid w:val="00411C5C"/>
    <w:rsid w:val="004126C3"/>
    <w:rsid w:val="004144EE"/>
    <w:rsid w:val="00414946"/>
    <w:rsid w:val="004150C4"/>
    <w:rsid w:val="00417DB7"/>
    <w:rsid w:val="00420A79"/>
    <w:rsid w:val="00421809"/>
    <w:rsid w:val="00422C1E"/>
    <w:rsid w:val="00424130"/>
    <w:rsid w:val="00424748"/>
    <w:rsid w:val="00427628"/>
    <w:rsid w:val="00427FEA"/>
    <w:rsid w:val="00430216"/>
    <w:rsid w:val="0043042B"/>
    <w:rsid w:val="00431769"/>
    <w:rsid w:val="00433054"/>
    <w:rsid w:val="00436C85"/>
    <w:rsid w:val="004377B9"/>
    <w:rsid w:val="00437AF6"/>
    <w:rsid w:val="004434D7"/>
    <w:rsid w:val="00444659"/>
    <w:rsid w:val="00444C3F"/>
    <w:rsid w:val="0044547C"/>
    <w:rsid w:val="00445B73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1CB"/>
    <w:rsid w:val="00454FB3"/>
    <w:rsid w:val="0045574F"/>
    <w:rsid w:val="0045667F"/>
    <w:rsid w:val="00456820"/>
    <w:rsid w:val="00457E4F"/>
    <w:rsid w:val="00460AE1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2FA3"/>
    <w:rsid w:val="00473A42"/>
    <w:rsid w:val="00473C85"/>
    <w:rsid w:val="0047625E"/>
    <w:rsid w:val="0047742F"/>
    <w:rsid w:val="00477873"/>
    <w:rsid w:val="0048206B"/>
    <w:rsid w:val="00482363"/>
    <w:rsid w:val="00484E99"/>
    <w:rsid w:val="00485410"/>
    <w:rsid w:val="004855E2"/>
    <w:rsid w:val="004857C5"/>
    <w:rsid w:val="004868B3"/>
    <w:rsid w:val="00486DDD"/>
    <w:rsid w:val="00487AA0"/>
    <w:rsid w:val="00487B3A"/>
    <w:rsid w:val="004902C4"/>
    <w:rsid w:val="004906DE"/>
    <w:rsid w:val="0049070A"/>
    <w:rsid w:val="00491ABC"/>
    <w:rsid w:val="0049402D"/>
    <w:rsid w:val="00494D1A"/>
    <w:rsid w:val="004A16E6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3D1"/>
    <w:rsid w:val="004B68BE"/>
    <w:rsid w:val="004B7A5D"/>
    <w:rsid w:val="004C0737"/>
    <w:rsid w:val="004C2391"/>
    <w:rsid w:val="004C2C30"/>
    <w:rsid w:val="004C3720"/>
    <w:rsid w:val="004C4482"/>
    <w:rsid w:val="004C5BD5"/>
    <w:rsid w:val="004C6573"/>
    <w:rsid w:val="004C69E6"/>
    <w:rsid w:val="004D0BA4"/>
    <w:rsid w:val="004D216D"/>
    <w:rsid w:val="004D331B"/>
    <w:rsid w:val="004D4F9A"/>
    <w:rsid w:val="004D5D8D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6511"/>
    <w:rsid w:val="004E6A8A"/>
    <w:rsid w:val="004E718A"/>
    <w:rsid w:val="004F03CD"/>
    <w:rsid w:val="004F0D2A"/>
    <w:rsid w:val="004F11C1"/>
    <w:rsid w:val="004F14C2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BA3"/>
    <w:rsid w:val="005068A1"/>
    <w:rsid w:val="00510F23"/>
    <w:rsid w:val="00513E11"/>
    <w:rsid w:val="00513F6F"/>
    <w:rsid w:val="00515679"/>
    <w:rsid w:val="00516DAE"/>
    <w:rsid w:val="00516E79"/>
    <w:rsid w:val="005177BE"/>
    <w:rsid w:val="00517F28"/>
    <w:rsid w:val="00517FCE"/>
    <w:rsid w:val="005208CC"/>
    <w:rsid w:val="00523297"/>
    <w:rsid w:val="00524870"/>
    <w:rsid w:val="00524C37"/>
    <w:rsid w:val="00525EE5"/>
    <w:rsid w:val="0052613C"/>
    <w:rsid w:val="00526621"/>
    <w:rsid w:val="00527B5D"/>
    <w:rsid w:val="0053077E"/>
    <w:rsid w:val="005314A2"/>
    <w:rsid w:val="00532A37"/>
    <w:rsid w:val="00533AFA"/>
    <w:rsid w:val="00533C61"/>
    <w:rsid w:val="00534997"/>
    <w:rsid w:val="005353E5"/>
    <w:rsid w:val="0053563D"/>
    <w:rsid w:val="00536527"/>
    <w:rsid w:val="00536F03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6E6"/>
    <w:rsid w:val="005510BE"/>
    <w:rsid w:val="00551166"/>
    <w:rsid w:val="005512B6"/>
    <w:rsid w:val="005513A3"/>
    <w:rsid w:val="00555069"/>
    <w:rsid w:val="00555640"/>
    <w:rsid w:val="00556336"/>
    <w:rsid w:val="00556AD5"/>
    <w:rsid w:val="00557ECE"/>
    <w:rsid w:val="00560A4C"/>
    <w:rsid w:val="00564AA8"/>
    <w:rsid w:val="00566337"/>
    <w:rsid w:val="0056700D"/>
    <w:rsid w:val="00571302"/>
    <w:rsid w:val="0057207B"/>
    <w:rsid w:val="00572834"/>
    <w:rsid w:val="005728A8"/>
    <w:rsid w:val="00573C95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DD7"/>
    <w:rsid w:val="00593DEE"/>
    <w:rsid w:val="00594268"/>
    <w:rsid w:val="005953CC"/>
    <w:rsid w:val="00595C7D"/>
    <w:rsid w:val="0059735D"/>
    <w:rsid w:val="0059735E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1434"/>
    <w:rsid w:val="005B17F1"/>
    <w:rsid w:val="005B20C3"/>
    <w:rsid w:val="005B3493"/>
    <w:rsid w:val="005B442A"/>
    <w:rsid w:val="005B4631"/>
    <w:rsid w:val="005B4788"/>
    <w:rsid w:val="005B4A00"/>
    <w:rsid w:val="005C1056"/>
    <w:rsid w:val="005C1BB5"/>
    <w:rsid w:val="005C4492"/>
    <w:rsid w:val="005C48E8"/>
    <w:rsid w:val="005C4B57"/>
    <w:rsid w:val="005C6B12"/>
    <w:rsid w:val="005D1FB1"/>
    <w:rsid w:val="005D2E00"/>
    <w:rsid w:val="005D43FF"/>
    <w:rsid w:val="005D4710"/>
    <w:rsid w:val="005D6BEC"/>
    <w:rsid w:val="005D7684"/>
    <w:rsid w:val="005D7D65"/>
    <w:rsid w:val="005D7DB7"/>
    <w:rsid w:val="005E0F33"/>
    <w:rsid w:val="005E289E"/>
    <w:rsid w:val="005E4EF1"/>
    <w:rsid w:val="005E684D"/>
    <w:rsid w:val="005E702C"/>
    <w:rsid w:val="005E7698"/>
    <w:rsid w:val="005E79CA"/>
    <w:rsid w:val="005F068A"/>
    <w:rsid w:val="005F1965"/>
    <w:rsid w:val="005F3F9C"/>
    <w:rsid w:val="005F4734"/>
    <w:rsid w:val="005F50D5"/>
    <w:rsid w:val="005F5A81"/>
    <w:rsid w:val="005F61B4"/>
    <w:rsid w:val="005F6F5E"/>
    <w:rsid w:val="005F7331"/>
    <w:rsid w:val="0060285C"/>
    <w:rsid w:val="00603636"/>
    <w:rsid w:val="00603AEC"/>
    <w:rsid w:val="00604367"/>
    <w:rsid w:val="0060481E"/>
    <w:rsid w:val="00604DF6"/>
    <w:rsid w:val="006052C6"/>
    <w:rsid w:val="006055B6"/>
    <w:rsid w:val="006074F7"/>
    <w:rsid w:val="00610F96"/>
    <w:rsid w:val="006115C5"/>
    <w:rsid w:val="00611D6D"/>
    <w:rsid w:val="00612DC2"/>
    <w:rsid w:val="0061610F"/>
    <w:rsid w:val="00620518"/>
    <w:rsid w:val="00620F74"/>
    <w:rsid w:val="006217E7"/>
    <w:rsid w:val="00623134"/>
    <w:rsid w:val="00625E16"/>
    <w:rsid w:val="00626CD4"/>
    <w:rsid w:val="00626E09"/>
    <w:rsid w:val="006304C3"/>
    <w:rsid w:val="0063249C"/>
    <w:rsid w:val="00633AEE"/>
    <w:rsid w:val="00633E99"/>
    <w:rsid w:val="006342B9"/>
    <w:rsid w:val="0064008C"/>
    <w:rsid w:val="00640116"/>
    <w:rsid w:val="00640E9C"/>
    <w:rsid w:val="00641428"/>
    <w:rsid w:val="006418FB"/>
    <w:rsid w:val="0064206A"/>
    <w:rsid w:val="00643E66"/>
    <w:rsid w:val="00643FD2"/>
    <w:rsid w:val="006448E3"/>
    <w:rsid w:val="00644AC3"/>
    <w:rsid w:val="00645753"/>
    <w:rsid w:val="00645C8C"/>
    <w:rsid w:val="0064640D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8CD"/>
    <w:rsid w:val="00664D22"/>
    <w:rsid w:val="00665F63"/>
    <w:rsid w:val="00666946"/>
    <w:rsid w:val="00666BA9"/>
    <w:rsid w:val="00667651"/>
    <w:rsid w:val="00670194"/>
    <w:rsid w:val="006706C5"/>
    <w:rsid w:val="00671A01"/>
    <w:rsid w:val="00673CB4"/>
    <w:rsid w:val="00675E78"/>
    <w:rsid w:val="00676063"/>
    <w:rsid w:val="00677B40"/>
    <w:rsid w:val="00677E02"/>
    <w:rsid w:val="0068023A"/>
    <w:rsid w:val="00681653"/>
    <w:rsid w:val="00681D72"/>
    <w:rsid w:val="006822BB"/>
    <w:rsid w:val="00682C34"/>
    <w:rsid w:val="00685AF3"/>
    <w:rsid w:val="0068659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5362"/>
    <w:rsid w:val="0069672E"/>
    <w:rsid w:val="00696FBD"/>
    <w:rsid w:val="00697A84"/>
    <w:rsid w:val="006A0359"/>
    <w:rsid w:val="006A18D8"/>
    <w:rsid w:val="006A31F8"/>
    <w:rsid w:val="006A45B5"/>
    <w:rsid w:val="006A5A1E"/>
    <w:rsid w:val="006A5A70"/>
    <w:rsid w:val="006A67C6"/>
    <w:rsid w:val="006A725C"/>
    <w:rsid w:val="006B1C13"/>
    <w:rsid w:val="006B3A1E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2D66"/>
    <w:rsid w:val="006D2FF0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F0599"/>
    <w:rsid w:val="006F05A8"/>
    <w:rsid w:val="006F1352"/>
    <w:rsid w:val="006F2C5F"/>
    <w:rsid w:val="006F2CBD"/>
    <w:rsid w:val="006F4E74"/>
    <w:rsid w:val="006F5CD7"/>
    <w:rsid w:val="006F6326"/>
    <w:rsid w:val="006F7584"/>
    <w:rsid w:val="006F77B7"/>
    <w:rsid w:val="006F7A2F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62BD"/>
    <w:rsid w:val="007165C2"/>
    <w:rsid w:val="00717837"/>
    <w:rsid w:val="00720225"/>
    <w:rsid w:val="007202AE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DA"/>
    <w:rsid w:val="00733886"/>
    <w:rsid w:val="00733AE7"/>
    <w:rsid w:val="007348D6"/>
    <w:rsid w:val="007350AA"/>
    <w:rsid w:val="0073664B"/>
    <w:rsid w:val="00736806"/>
    <w:rsid w:val="00741A14"/>
    <w:rsid w:val="00742551"/>
    <w:rsid w:val="00742FF3"/>
    <w:rsid w:val="0074455F"/>
    <w:rsid w:val="007469DB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D8F"/>
    <w:rsid w:val="00757F33"/>
    <w:rsid w:val="00760E57"/>
    <w:rsid w:val="00761024"/>
    <w:rsid w:val="0076160C"/>
    <w:rsid w:val="007629CF"/>
    <w:rsid w:val="007644D6"/>
    <w:rsid w:val="00764D6C"/>
    <w:rsid w:val="00765C37"/>
    <w:rsid w:val="00767219"/>
    <w:rsid w:val="007678AB"/>
    <w:rsid w:val="00767DBB"/>
    <w:rsid w:val="00767E87"/>
    <w:rsid w:val="007719CB"/>
    <w:rsid w:val="00772827"/>
    <w:rsid w:val="00773D01"/>
    <w:rsid w:val="00774668"/>
    <w:rsid w:val="00775851"/>
    <w:rsid w:val="007769EE"/>
    <w:rsid w:val="00776E4D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CD9"/>
    <w:rsid w:val="00787E22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0840"/>
    <w:rsid w:val="007A1642"/>
    <w:rsid w:val="007A2D04"/>
    <w:rsid w:val="007A5394"/>
    <w:rsid w:val="007A587E"/>
    <w:rsid w:val="007A5CFC"/>
    <w:rsid w:val="007A62F6"/>
    <w:rsid w:val="007A6621"/>
    <w:rsid w:val="007A7D1A"/>
    <w:rsid w:val="007A7EF7"/>
    <w:rsid w:val="007B0249"/>
    <w:rsid w:val="007B0825"/>
    <w:rsid w:val="007B08DA"/>
    <w:rsid w:val="007B0D13"/>
    <w:rsid w:val="007B156E"/>
    <w:rsid w:val="007B16F9"/>
    <w:rsid w:val="007B2EE8"/>
    <w:rsid w:val="007B3A14"/>
    <w:rsid w:val="007B3B39"/>
    <w:rsid w:val="007B4024"/>
    <w:rsid w:val="007B5AB4"/>
    <w:rsid w:val="007B75AB"/>
    <w:rsid w:val="007B7BB7"/>
    <w:rsid w:val="007C0697"/>
    <w:rsid w:val="007C0FFF"/>
    <w:rsid w:val="007C1061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CB1"/>
    <w:rsid w:val="007D4218"/>
    <w:rsid w:val="007D457F"/>
    <w:rsid w:val="007D6414"/>
    <w:rsid w:val="007E0CA4"/>
    <w:rsid w:val="007E1011"/>
    <w:rsid w:val="007E266A"/>
    <w:rsid w:val="007E3B95"/>
    <w:rsid w:val="007E4160"/>
    <w:rsid w:val="007E498E"/>
    <w:rsid w:val="007E6BAF"/>
    <w:rsid w:val="007E6C60"/>
    <w:rsid w:val="007E7124"/>
    <w:rsid w:val="007F0591"/>
    <w:rsid w:val="007F0BA6"/>
    <w:rsid w:val="007F2CC3"/>
    <w:rsid w:val="007F571C"/>
    <w:rsid w:val="007F5D7D"/>
    <w:rsid w:val="007F6DF7"/>
    <w:rsid w:val="007F6E78"/>
    <w:rsid w:val="007F7864"/>
    <w:rsid w:val="007F78E0"/>
    <w:rsid w:val="008008FF"/>
    <w:rsid w:val="00801225"/>
    <w:rsid w:val="008022F7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68C"/>
    <w:rsid w:val="00813836"/>
    <w:rsid w:val="00815A35"/>
    <w:rsid w:val="00815A72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803"/>
    <w:rsid w:val="00827316"/>
    <w:rsid w:val="00830EF3"/>
    <w:rsid w:val="00831612"/>
    <w:rsid w:val="0083172C"/>
    <w:rsid w:val="008333C3"/>
    <w:rsid w:val="00833910"/>
    <w:rsid w:val="008352AC"/>
    <w:rsid w:val="00835DC5"/>
    <w:rsid w:val="00837029"/>
    <w:rsid w:val="008370F8"/>
    <w:rsid w:val="0083768A"/>
    <w:rsid w:val="00840C9C"/>
    <w:rsid w:val="0084291B"/>
    <w:rsid w:val="00842C40"/>
    <w:rsid w:val="00843EC9"/>
    <w:rsid w:val="008442F6"/>
    <w:rsid w:val="008445D3"/>
    <w:rsid w:val="0084552C"/>
    <w:rsid w:val="00846188"/>
    <w:rsid w:val="008468C0"/>
    <w:rsid w:val="008475D8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5ED4"/>
    <w:rsid w:val="00866EA6"/>
    <w:rsid w:val="008674DE"/>
    <w:rsid w:val="00867D7C"/>
    <w:rsid w:val="008708CB"/>
    <w:rsid w:val="0087099A"/>
    <w:rsid w:val="00871433"/>
    <w:rsid w:val="00872963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050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A463B"/>
    <w:rsid w:val="008A5734"/>
    <w:rsid w:val="008B02F9"/>
    <w:rsid w:val="008B0FA9"/>
    <w:rsid w:val="008B11DC"/>
    <w:rsid w:val="008B1F81"/>
    <w:rsid w:val="008B27AB"/>
    <w:rsid w:val="008B4921"/>
    <w:rsid w:val="008B4CCE"/>
    <w:rsid w:val="008B547C"/>
    <w:rsid w:val="008B592A"/>
    <w:rsid w:val="008B5A3B"/>
    <w:rsid w:val="008B636A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AED"/>
    <w:rsid w:val="008C6983"/>
    <w:rsid w:val="008C6DFD"/>
    <w:rsid w:val="008D000E"/>
    <w:rsid w:val="008D0114"/>
    <w:rsid w:val="008D02E3"/>
    <w:rsid w:val="008D1076"/>
    <w:rsid w:val="008D2F23"/>
    <w:rsid w:val="008D3A18"/>
    <w:rsid w:val="008D401F"/>
    <w:rsid w:val="008D78D5"/>
    <w:rsid w:val="008D7D60"/>
    <w:rsid w:val="008E0D60"/>
    <w:rsid w:val="008E104C"/>
    <w:rsid w:val="008E27CF"/>
    <w:rsid w:val="008E32C3"/>
    <w:rsid w:val="008E3782"/>
    <w:rsid w:val="008E6B24"/>
    <w:rsid w:val="008E6C23"/>
    <w:rsid w:val="008E73AA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7E36"/>
    <w:rsid w:val="009008FB"/>
    <w:rsid w:val="009025D0"/>
    <w:rsid w:val="00903CFB"/>
    <w:rsid w:val="00903FE6"/>
    <w:rsid w:val="009050CA"/>
    <w:rsid w:val="00907E8C"/>
    <w:rsid w:val="00910AFA"/>
    <w:rsid w:val="009123E6"/>
    <w:rsid w:val="00912EA7"/>
    <w:rsid w:val="009152FC"/>
    <w:rsid w:val="00915C9E"/>
    <w:rsid w:val="00915D84"/>
    <w:rsid w:val="009178B9"/>
    <w:rsid w:val="00920384"/>
    <w:rsid w:val="0092060B"/>
    <w:rsid w:val="009217BD"/>
    <w:rsid w:val="00921A43"/>
    <w:rsid w:val="009220F1"/>
    <w:rsid w:val="00922948"/>
    <w:rsid w:val="00922EAC"/>
    <w:rsid w:val="00926746"/>
    <w:rsid w:val="009278B4"/>
    <w:rsid w:val="00927C5C"/>
    <w:rsid w:val="009300D6"/>
    <w:rsid w:val="009303FB"/>
    <w:rsid w:val="00931002"/>
    <w:rsid w:val="0093106D"/>
    <w:rsid w:val="00931A75"/>
    <w:rsid w:val="00933FA3"/>
    <w:rsid w:val="00934135"/>
    <w:rsid w:val="009357E4"/>
    <w:rsid w:val="00935E4C"/>
    <w:rsid w:val="0094036F"/>
    <w:rsid w:val="0094045C"/>
    <w:rsid w:val="009404E1"/>
    <w:rsid w:val="0094259C"/>
    <w:rsid w:val="009443FB"/>
    <w:rsid w:val="00944432"/>
    <w:rsid w:val="00944F18"/>
    <w:rsid w:val="009452DF"/>
    <w:rsid w:val="00945623"/>
    <w:rsid w:val="009507BC"/>
    <w:rsid w:val="00950C00"/>
    <w:rsid w:val="00951F34"/>
    <w:rsid w:val="00951FD0"/>
    <w:rsid w:val="009532DC"/>
    <w:rsid w:val="00953F42"/>
    <w:rsid w:val="00954087"/>
    <w:rsid w:val="009544B9"/>
    <w:rsid w:val="0095469E"/>
    <w:rsid w:val="009549A6"/>
    <w:rsid w:val="00954A77"/>
    <w:rsid w:val="00956BE0"/>
    <w:rsid w:val="00960A00"/>
    <w:rsid w:val="0096414D"/>
    <w:rsid w:val="0096415D"/>
    <w:rsid w:val="0096475E"/>
    <w:rsid w:val="00965C91"/>
    <w:rsid w:val="0096621B"/>
    <w:rsid w:val="00966836"/>
    <w:rsid w:val="00966F08"/>
    <w:rsid w:val="00967CE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80140"/>
    <w:rsid w:val="00980603"/>
    <w:rsid w:val="0098118A"/>
    <w:rsid w:val="00981ADA"/>
    <w:rsid w:val="009821A4"/>
    <w:rsid w:val="009834D5"/>
    <w:rsid w:val="00983D43"/>
    <w:rsid w:val="00984BD4"/>
    <w:rsid w:val="009868E8"/>
    <w:rsid w:val="00990022"/>
    <w:rsid w:val="009900CE"/>
    <w:rsid w:val="009903A2"/>
    <w:rsid w:val="00990594"/>
    <w:rsid w:val="009909D6"/>
    <w:rsid w:val="009916E9"/>
    <w:rsid w:val="009942A6"/>
    <w:rsid w:val="00996358"/>
    <w:rsid w:val="00996B44"/>
    <w:rsid w:val="009979E2"/>
    <w:rsid w:val="009A08AD"/>
    <w:rsid w:val="009A1025"/>
    <w:rsid w:val="009A1DB3"/>
    <w:rsid w:val="009A3695"/>
    <w:rsid w:val="009A3B56"/>
    <w:rsid w:val="009A626D"/>
    <w:rsid w:val="009A6A7A"/>
    <w:rsid w:val="009B15E8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5BE7"/>
    <w:rsid w:val="009C66BC"/>
    <w:rsid w:val="009C6972"/>
    <w:rsid w:val="009C6E21"/>
    <w:rsid w:val="009C71DD"/>
    <w:rsid w:val="009D403E"/>
    <w:rsid w:val="009D53AB"/>
    <w:rsid w:val="009E25E9"/>
    <w:rsid w:val="009E6BC1"/>
    <w:rsid w:val="009E70C2"/>
    <w:rsid w:val="009E74AC"/>
    <w:rsid w:val="009F1411"/>
    <w:rsid w:val="009F2562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44CE"/>
    <w:rsid w:val="00A04593"/>
    <w:rsid w:val="00A04783"/>
    <w:rsid w:val="00A0607D"/>
    <w:rsid w:val="00A06BAF"/>
    <w:rsid w:val="00A07189"/>
    <w:rsid w:val="00A0763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91A"/>
    <w:rsid w:val="00A21B70"/>
    <w:rsid w:val="00A2255E"/>
    <w:rsid w:val="00A22E0A"/>
    <w:rsid w:val="00A26223"/>
    <w:rsid w:val="00A315BF"/>
    <w:rsid w:val="00A31766"/>
    <w:rsid w:val="00A32692"/>
    <w:rsid w:val="00A33E9C"/>
    <w:rsid w:val="00A34491"/>
    <w:rsid w:val="00A34792"/>
    <w:rsid w:val="00A36306"/>
    <w:rsid w:val="00A36CD8"/>
    <w:rsid w:val="00A401BA"/>
    <w:rsid w:val="00A405CA"/>
    <w:rsid w:val="00A410EE"/>
    <w:rsid w:val="00A43B8F"/>
    <w:rsid w:val="00A43CE0"/>
    <w:rsid w:val="00A462D2"/>
    <w:rsid w:val="00A468FC"/>
    <w:rsid w:val="00A46E71"/>
    <w:rsid w:val="00A47508"/>
    <w:rsid w:val="00A50FB4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DFD"/>
    <w:rsid w:val="00A646C4"/>
    <w:rsid w:val="00A65458"/>
    <w:rsid w:val="00A65FB6"/>
    <w:rsid w:val="00A6744A"/>
    <w:rsid w:val="00A67C68"/>
    <w:rsid w:val="00A7112A"/>
    <w:rsid w:val="00A717D5"/>
    <w:rsid w:val="00A7517D"/>
    <w:rsid w:val="00A756DB"/>
    <w:rsid w:val="00A76709"/>
    <w:rsid w:val="00A7684D"/>
    <w:rsid w:val="00A80D9F"/>
    <w:rsid w:val="00A82A31"/>
    <w:rsid w:val="00A85128"/>
    <w:rsid w:val="00A9038F"/>
    <w:rsid w:val="00A90F18"/>
    <w:rsid w:val="00A9114F"/>
    <w:rsid w:val="00A920EA"/>
    <w:rsid w:val="00A932A4"/>
    <w:rsid w:val="00A93DAD"/>
    <w:rsid w:val="00A94A42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691B"/>
    <w:rsid w:val="00AC0FA1"/>
    <w:rsid w:val="00AC11CD"/>
    <w:rsid w:val="00AC192C"/>
    <w:rsid w:val="00AC1C4F"/>
    <w:rsid w:val="00AC1CC5"/>
    <w:rsid w:val="00AC1EAF"/>
    <w:rsid w:val="00AC2D1C"/>
    <w:rsid w:val="00AC3963"/>
    <w:rsid w:val="00AC5842"/>
    <w:rsid w:val="00AD015E"/>
    <w:rsid w:val="00AD0217"/>
    <w:rsid w:val="00AD11C6"/>
    <w:rsid w:val="00AD20A2"/>
    <w:rsid w:val="00AD2F9C"/>
    <w:rsid w:val="00AD3B60"/>
    <w:rsid w:val="00AD4307"/>
    <w:rsid w:val="00AD5489"/>
    <w:rsid w:val="00AD5779"/>
    <w:rsid w:val="00AD79BC"/>
    <w:rsid w:val="00AD7D58"/>
    <w:rsid w:val="00AE03B3"/>
    <w:rsid w:val="00AE0B07"/>
    <w:rsid w:val="00AE0C30"/>
    <w:rsid w:val="00AE0C3F"/>
    <w:rsid w:val="00AE11EB"/>
    <w:rsid w:val="00AE2601"/>
    <w:rsid w:val="00AE3795"/>
    <w:rsid w:val="00AE41BC"/>
    <w:rsid w:val="00AE420C"/>
    <w:rsid w:val="00AE4279"/>
    <w:rsid w:val="00AE5E22"/>
    <w:rsid w:val="00AE79AA"/>
    <w:rsid w:val="00AE7A7D"/>
    <w:rsid w:val="00AF1E4B"/>
    <w:rsid w:val="00AF401A"/>
    <w:rsid w:val="00AF44DA"/>
    <w:rsid w:val="00AF4AB2"/>
    <w:rsid w:val="00AF5717"/>
    <w:rsid w:val="00AF7216"/>
    <w:rsid w:val="00B00244"/>
    <w:rsid w:val="00B00C54"/>
    <w:rsid w:val="00B01862"/>
    <w:rsid w:val="00B01ADE"/>
    <w:rsid w:val="00B04A30"/>
    <w:rsid w:val="00B0619B"/>
    <w:rsid w:val="00B073BB"/>
    <w:rsid w:val="00B0769A"/>
    <w:rsid w:val="00B103D2"/>
    <w:rsid w:val="00B115C5"/>
    <w:rsid w:val="00B11A32"/>
    <w:rsid w:val="00B11CA7"/>
    <w:rsid w:val="00B13DF4"/>
    <w:rsid w:val="00B1477F"/>
    <w:rsid w:val="00B14C62"/>
    <w:rsid w:val="00B157F6"/>
    <w:rsid w:val="00B208CF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D5"/>
    <w:rsid w:val="00B33850"/>
    <w:rsid w:val="00B34C3D"/>
    <w:rsid w:val="00B350BD"/>
    <w:rsid w:val="00B40DD6"/>
    <w:rsid w:val="00B415B5"/>
    <w:rsid w:val="00B421CC"/>
    <w:rsid w:val="00B43C98"/>
    <w:rsid w:val="00B4442E"/>
    <w:rsid w:val="00B444BF"/>
    <w:rsid w:val="00B44D96"/>
    <w:rsid w:val="00B44FEB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4A0C"/>
    <w:rsid w:val="00B6576B"/>
    <w:rsid w:val="00B65D8E"/>
    <w:rsid w:val="00B65E46"/>
    <w:rsid w:val="00B67E2A"/>
    <w:rsid w:val="00B7204C"/>
    <w:rsid w:val="00B72B52"/>
    <w:rsid w:val="00B72B8F"/>
    <w:rsid w:val="00B73AE3"/>
    <w:rsid w:val="00B74C8F"/>
    <w:rsid w:val="00B767E7"/>
    <w:rsid w:val="00B81064"/>
    <w:rsid w:val="00B83EE4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7B5F"/>
    <w:rsid w:val="00BA059A"/>
    <w:rsid w:val="00BA0679"/>
    <w:rsid w:val="00BA275C"/>
    <w:rsid w:val="00BA2FE4"/>
    <w:rsid w:val="00BA2FFE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63C"/>
    <w:rsid w:val="00BC098C"/>
    <w:rsid w:val="00BC0BB0"/>
    <w:rsid w:val="00BC154C"/>
    <w:rsid w:val="00BC1623"/>
    <w:rsid w:val="00BC1B33"/>
    <w:rsid w:val="00BC2477"/>
    <w:rsid w:val="00BC333D"/>
    <w:rsid w:val="00BC34A0"/>
    <w:rsid w:val="00BC514C"/>
    <w:rsid w:val="00BC5929"/>
    <w:rsid w:val="00BC6AD0"/>
    <w:rsid w:val="00BD058B"/>
    <w:rsid w:val="00BD2529"/>
    <w:rsid w:val="00BD3315"/>
    <w:rsid w:val="00BD377B"/>
    <w:rsid w:val="00BD6D7D"/>
    <w:rsid w:val="00BD6EFA"/>
    <w:rsid w:val="00BE00A5"/>
    <w:rsid w:val="00BE2969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14BB"/>
    <w:rsid w:val="00BF1BE6"/>
    <w:rsid w:val="00BF1EF2"/>
    <w:rsid w:val="00BF2B1D"/>
    <w:rsid w:val="00BF3C98"/>
    <w:rsid w:val="00BF3DD2"/>
    <w:rsid w:val="00BF3E7D"/>
    <w:rsid w:val="00BF4689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779"/>
    <w:rsid w:val="00C2227C"/>
    <w:rsid w:val="00C2348B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3728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E38"/>
    <w:rsid w:val="00C55FCA"/>
    <w:rsid w:val="00C56A50"/>
    <w:rsid w:val="00C57EC0"/>
    <w:rsid w:val="00C6074B"/>
    <w:rsid w:val="00C60EF8"/>
    <w:rsid w:val="00C66A66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1DA0"/>
    <w:rsid w:val="00C824FD"/>
    <w:rsid w:val="00C82537"/>
    <w:rsid w:val="00C82C31"/>
    <w:rsid w:val="00C82C8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258A"/>
    <w:rsid w:val="00C96EA8"/>
    <w:rsid w:val="00C9764C"/>
    <w:rsid w:val="00C977F8"/>
    <w:rsid w:val="00C97917"/>
    <w:rsid w:val="00CA1A57"/>
    <w:rsid w:val="00CA1B37"/>
    <w:rsid w:val="00CA2270"/>
    <w:rsid w:val="00CA24C2"/>
    <w:rsid w:val="00CA2B24"/>
    <w:rsid w:val="00CA3BDC"/>
    <w:rsid w:val="00CA3FF9"/>
    <w:rsid w:val="00CA451A"/>
    <w:rsid w:val="00CA5713"/>
    <w:rsid w:val="00CA5C72"/>
    <w:rsid w:val="00CA692B"/>
    <w:rsid w:val="00CA7C9C"/>
    <w:rsid w:val="00CB2F48"/>
    <w:rsid w:val="00CB3E20"/>
    <w:rsid w:val="00CB5211"/>
    <w:rsid w:val="00CB6E18"/>
    <w:rsid w:val="00CB715E"/>
    <w:rsid w:val="00CC0314"/>
    <w:rsid w:val="00CC0E23"/>
    <w:rsid w:val="00CC2877"/>
    <w:rsid w:val="00CC3A2E"/>
    <w:rsid w:val="00CC5BEA"/>
    <w:rsid w:val="00CC6AC0"/>
    <w:rsid w:val="00CC6EA3"/>
    <w:rsid w:val="00CC703D"/>
    <w:rsid w:val="00CD14CC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FF"/>
    <w:rsid w:val="00CF2FE9"/>
    <w:rsid w:val="00CF323D"/>
    <w:rsid w:val="00CF3E1A"/>
    <w:rsid w:val="00CF40B8"/>
    <w:rsid w:val="00CF5703"/>
    <w:rsid w:val="00CF6E49"/>
    <w:rsid w:val="00D0014A"/>
    <w:rsid w:val="00D0081F"/>
    <w:rsid w:val="00D00D7B"/>
    <w:rsid w:val="00D035E7"/>
    <w:rsid w:val="00D04B59"/>
    <w:rsid w:val="00D04E49"/>
    <w:rsid w:val="00D06CED"/>
    <w:rsid w:val="00D07C7E"/>
    <w:rsid w:val="00D11533"/>
    <w:rsid w:val="00D11E8B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2205"/>
    <w:rsid w:val="00D32DAA"/>
    <w:rsid w:val="00D351C2"/>
    <w:rsid w:val="00D35AFE"/>
    <w:rsid w:val="00D368BA"/>
    <w:rsid w:val="00D377A2"/>
    <w:rsid w:val="00D41B6A"/>
    <w:rsid w:val="00D428DC"/>
    <w:rsid w:val="00D436BF"/>
    <w:rsid w:val="00D4495B"/>
    <w:rsid w:val="00D46E6E"/>
    <w:rsid w:val="00D47943"/>
    <w:rsid w:val="00D47AD2"/>
    <w:rsid w:val="00D515C1"/>
    <w:rsid w:val="00D51BE9"/>
    <w:rsid w:val="00D531D9"/>
    <w:rsid w:val="00D5480D"/>
    <w:rsid w:val="00D56C5A"/>
    <w:rsid w:val="00D56FC5"/>
    <w:rsid w:val="00D619E7"/>
    <w:rsid w:val="00D61FF5"/>
    <w:rsid w:val="00D628F4"/>
    <w:rsid w:val="00D635AD"/>
    <w:rsid w:val="00D655F3"/>
    <w:rsid w:val="00D65A5F"/>
    <w:rsid w:val="00D67934"/>
    <w:rsid w:val="00D679FF"/>
    <w:rsid w:val="00D71CC8"/>
    <w:rsid w:val="00D72F43"/>
    <w:rsid w:val="00D730AD"/>
    <w:rsid w:val="00D759CD"/>
    <w:rsid w:val="00D76336"/>
    <w:rsid w:val="00D763EA"/>
    <w:rsid w:val="00D811B6"/>
    <w:rsid w:val="00D81753"/>
    <w:rsid w:val="00D82846"/>
    <w:rsid w:val="00D82E5F"/>
    <w:rsid w:val="00D847D2"/>
    <w:rsid w:val="00D84DD3"/>
    <w:rsid w:val="00D85D25"/>
    <w:rsid w:val="00D85D92"/>
    <w:rsid w:val="00D86FB3"/>
    <w:rsid w:val="00D87C5E"/>
    <w:rsid w:val="00D908BD"/>
    <w:rsid w:val="00D90D1C"/>
    <w:rsid w:val="00D93BE5"/>
    <w:rsid w:val="00D93D93"/>
    <w:rsid w:val="00D95847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617"/>
    <w:rsid w:val="00DB650B"/>
    <w:rsid w:val="00DB65AA"/>
    <w:rsid w:val="00DB762D"/>
    <w:rsid w:val="00DC198F"/>
    <w:rsid w:val="00DC1ABE"/>
    <w:rsid w:val="00DC2E21"/>
    <w:rsid w:val="00DC4A39"/>
    <w:rsid w:val="00DC5F8A"/>
    <w:rsid w:val="00DC7A17"/>
    <w:rsid w:val="00DD050E"/>
    <w:rsid w:val="00DD3503"/>
    <w:rsid w:val="00DD366F"/>
    <w:rsid w:val="00DD4534"/>
    <w:rsid w:val="00DD4E6B"/>
    <w:rsid w:val="00DD780A"/>
    <w:rsid w:val="00DE42E7"/>
    <w:rsid w:val="00DE4717"/>
    <w:rsid w:val="00DE4867"/>
    <w:rsid w:val="00DE5439"/>
    <w:rsid w:val="00DE753C"/>
    <w:rsid w:val="00DF0D7A"/>
    <w:rsid w:val="00DF1907"/>
    <w:rsid w:val="00DF1972"/>
    <w:rsid w:val="00DF1E10"/>
    <w:rsid w:val="00DF20C4"/>
    <w:rsid w:val="00DF29E6"/>
    <w:rsid w:val="00DF4301"/>
    <w:rsid w:val="00DF5957"/>
    <w:rsid w:val="00DF6223"/>
    <w:rsid w:val="00DF6B30"/>
    <w:rsid w:val="00DF722E"/>
    <w:rsid w:val="00DF72F2"/>
    <w:rsid w:val="00DF7390"/>
    <w:rsid w:val="00DF789A"/>
    <w:rsid w:val="00E017C8"/>
    <w:rsid w:val="00E02D74"/>
    <w:rsid w:val="00E0432E"/>
    <w:rsid w:val="00E063B3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264B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4682"/>
    <w:rsid w:val="00E44F64"/>
    <w:rsid w:val="00E45938"/>
    <w:rsid w:val="00E52789"/>
    <w:rsid w:val="00E53BD4"/>
    <w:rsid w:val="00E54187"/>
    <w:rsid w:val="00E55146"/>
    <w:rsid w:val="00E5525C"/>
    <w:rsid w:val="00E57960"/>
    <w:rsid w:val="00E6030C"/>
    <w:rsid w:val="00E61D89"/>
    <w:rsid w:val="00E63DDF"/>
    <w:rsid w:val="00E649A8"/>
    <w:rsid w:val="00E65D54"/>
    <w:rsid w:val="00E71E99"/>
    <w:rsid w:val="00E743D2"/>
    <w:rsid w:val="00E743D7"/>
    <w:rsid w:val="00E74718"/>
    <w:rsid w:val="00E74755"/>
    <w:rsid w:val="00E76A99"/>
    <w:rsid w:val="00E773F6"/>
    <w:rsid w:val="00E80292"/>
    <w:rsid w:val="00E841CC"/>
    <w:rsid w:val="00E846AB"/>
    <w:rsid w:val="00E86F83"/>
    <w:rsid w:val="00E87775"/>
    <w:rsid w:val="00E87FF4"/>
    <w:rsid w:val="00E9248B"/>
    <w:rsid w:val="00E92689"/>
    <w:rsid w:val="00E9299B"/>
    <w:rsid w:val="00E92E4D"/>
    <w:rsid w:val="00E9352E"/>
    <w:rsid w:val="00E93E9C"/>
    <w:rsid w:val="00E9515E"/>
    <w:rsid w:val="00E9715F"/>
    <w:rsid w:val="00E97D44"/>
    <w:rsid w:val="00EA0859"/>
    <w:rsid w:val="00EA3630"/>
    <w:rsid w:val="00EA59C0"/>
    <w:rsid w:val="00EA7526"/>
    <w:rsid w:val="00EB068A"/>
    <w:rsid w:val="00EB1145"/>
    <w:rsid w:val="00EB14AB"/>
    <w:rsid w:val="00EB1FD5"/>
    <w:rsid w:val="00EB20C5"/>
    <w:rsid w:val="00EB3F19"/>
    <w:rsid w:val="00EB4CEB"/>
    <w:rsid w:val="00EB6158"/>
    <w:rsid w:val="00EB6663"/>
    <w:rsid w:val="00EB6A04"/>
    <w:rsid w:val="00EB6CFB"/>
    <w:rsid w:val="00EB75C7"/>
    <w:rsid w:val="00EB7D69"/>
    <w:rsid w:val="00EB7F61"/>
    <w:rsid w:val="00EC11C2"/>
    <w:rsid w:val="00EC1D5B"/>
    <w:rsid w:val="00EC22C6"/>
    <w:rsid w:val="00EC231B"/>
    <w:rsid w:val="00EC300F"/>
    <w:rsid w:val="00EC4EA9"/>
    <w:rsid w:val="00EC5D99"/>
    <w:rsid w:val="00EC6E11"/>
    <w:rsid w:val="00EC79E4"/>
    <w:rsid w:val="00ED0014"/>
    <w:rsid w:val="00ED1544"/>
    <w:rsid w:val="00ED2756"/>
    <w:rsid w:val="00ED317D"/>
    <w:rsid w:val="00ED3862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3DA6"/>
    <w:rsid w:val="00EE5973"/>
    <w:rsid w:val="00EF0591"/>
    <w:rsid w:val="00EF11EA"/>
    <w:rsid w:val="00EF2EAA"/>
    <w:rsid w:val="00EF524F"/>
    <w:rsid w:val="00EF6493"/>
    <w:rsid w:val="00F02D2E"/>
    <w:rsid w:val="00F03F60"/>
    <w:rsid w:val="00F04661"/>
    <w:rsid w:val="00F04747"/>
    <w:rsid w:val="00F107B7"/>
    <w:rsid w:val="00F12258"/>
    <w:rsid w:val="00F1256D"/>
    <w:rsid w:val="00F13F63"/>
    <w:rsid w:val="00F14333"/>
    <w:rsid w:val="00F15C71"/>
    <w:rsid w:val="00F160B3"/>
    <w:rsid w:val="00F162B1"/>
    <w:rsid w:val="00F17089"/>
    <w:rsid w:val="00F17204"/>
    <w:rsid w:val="00F20000"/>
    <w:rsid w:val="00F201B8"/>
    <w:rsid w:val="00F204EE"/>
    <w:rsid w:val="00F2118B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6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6631"/>
    <w:rsid w:val="00F575AB"/>
    <w:rsid w:val="00F57A01"/>
    <w:rsid w:val="00F57FDF"/>
    <w:rsid w:val="00F6122C"/>
    <w:rsid w:val="00F612DB"/>
    <w:rsid w:val="00F6278C"/>
    <w:rsid w:val="00F63064"/>
    <w:rsid w:val="00F63318"/>
    <w:rsid w:val="00F635C8"/>
    <w:rsid w:val="00F64B30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B2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50A0"/>
    <w:rsid w:val="00F855BD"/>
    <w:rsid w:val="00F86CA4"/>
    <w:rsid w:val="00F90BC4"/>
    <w:rsid w:val="00F925D3"/>
    <w:rsid w:val="00F926F4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5179"/>
    <w:rsid w:val="00FA5AF0"/>
    <w:rsid w:val="00FA636E"/>
    <w:rsid w:val="00FA7F79"/>
    <w:rsid w:val="00FB0C2C"/>
    <w:rsid w:val="00FB0FB0"/>
    <w:rsid w:val="00FB1EB9"/>
    <w:rsid w:val="00FB2A60"/>
    <w:rsid w:val="00FB2D6D"/>
    <w:rsid w:val="00FB6867"/>
    <w:rsid w:val="00FB708E"/>
    <w:rsid w:val="00FC2279"/>
    <w:rsid w:val="00FC31C3"/>
    <w:rsid w:val="00FC48CA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2E4E"/>
    <w:rsid w:val="00FE460A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uiPriority w:val="99"/>
    <w:unhideWhenUsed/>
    <w:rsid w:val="005A2D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Название Знак"/>
    <w:basedOn w:val="a0"/>
    <w:link w:val="a9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13709C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f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Содержимое таблицы"/>
    <w:basedOn w:val="a"/>
    <w:rsid w:val="003D76B3"/>
    <w:pPr>
      <w:suppressLineNumbers/>
    </w:pPr>
  </w:style>
  <w:style w:type="paragraph" w:styleId="af1">
    <w:name w:val="header"/>
    <w:basedOn w:val="a"/>
    <w:link w:val="af2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2">
    <w:name w:val="Верхний колонтитул Знак"/>
    <w:basedOn w:val="a0"/>
    <w:link w:val="af1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3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7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787E2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ody Text Indent"/>
    <w:basedOn w:val="a"/>
    <w:link w:val="a8"/>
    <w:uiPriority w:val="99"/>
    <w:unhideWhenUsed/>
    <w:rsid w:val="005A2D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Название Знак"/>
    <w:basedOn w:val="a0"/>
    <w:link w:val="a9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c">
    <w:name w:val="Подзаголовок Знак"/>
    <w:basedOn w:val="a0"/>
    <w:link w:val="ab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13709C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f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0">
    <w:name w:val="Содержимое таблицы"/>
    <w:basedOn w:val="a"/>
    <w:rsid w:val="003D76B3"/>
    <w:pPr>
      <w:suppressLineNumbers/>
    </w:pPr>
  </w:style>
  <w:style w:type="paragraph" w:styleId="af1">
    <w:name w:val="header"/>
    <w:basedOn w:val="a"/>
    <w:link w:val="af2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2">
    <w:name w:val="Верхний колонтитул Знак"/>
    <w:basedOn w:val="a0"/>
    <w:link w:val="af1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3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D39A-0A8F-46C7-ADF7-635C95AF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7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Администратор</cp:lastModifiedBy>
  <cp:revision>364</cp:revision>
  <cp:lastPrinted>2022-07-15T06:11:00Z</cp:lastPrinted>
  <dcterms:created xsi:type="dcterms:W3CDTF">2013-02-13T07:03:00Z</dcterms:created>
  <dcterms:modified xsi:type="dcterms:W3CDTF">2022-07-15T06:14:00Z</dcterms:modified>
</cp:coreProperties>
</file>