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6" w:rsidRDefault="00AB58D6" w:rsidP="00AB58D6">
      <w:pPr>
        <w:jc w:val="center"/>
        <w:rPr>
          <w:rFonts w:ascii="Times New Roman" w:hAnsi="Times New Roman" w:cs="Times New Roman"/>
          <w:b/>
          <w:sz w:val="28"/>
        </w:rPr>
      </w:pPr>
      <w:r w:rsidRPr="00AB58D6">
        <w:rPr>
          <w:rFonts w:ascii="Times New Roman" w:hAnsi="Times New Roman" w:cs="Times New Roman"/>
          <w:b/>
          <w:sz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«</w:t>
      </w:r>
      <w:r w:rsidR="00162365" w:rsidRPr="008349D6">
        <w:rPr>
          <w:rFonts w:ascii="Times New Roman" w:hAnsi="Times New Roman" w:cs="Times New Roman"/>
          <w:b/>
          <w:sz w:val="28"/>
        </w:rPr>
        <w:t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</w:t>
      </w:r>
      <w:r w:rsidRPr="00AB58D6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784"/>
        <w:gridCol w:w="5953"/>
      </w:tblGrid>
      <w:tr w:rsidR="00AB58D6" w:rsidTr="008349D6">
        <w:tc>
          <w:tcPr>
            <w:tcW w:w="8784" w:type="dxa"/>
          </w:tcPr>
          <w:p w:rsidR="00AB58D6" w:rsidRDefault="00AB58D6" w:rsidP="00AB5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НПА</w:t>
            </w:r>
          </w:p>
        </w:tc>
        <w:tc>
          <w:tcPr>
            <w:tcW w:w="5953" w:type="dxa"/>
          </w:tcPr>
          <w:p w:rsidR="00AB58D6" w:rsidRDefault="00AB58D6" w:rsidP="00AB5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Источник публикации</w:t>
            </w:r>
          </w:p>
        </w:tc>
      </w:tr>
      <w:tr w:rsidR="00AB58D6" w:rsidTr="008349D6">
        <w:tc>
          <w:tcPr>
            <w:tcW w:w="8784" w:type="dxa"/>
          </w:tcPr>
          <w:p w:rsidR="00AB58D6" w:rsidRDefault="00AB58D6" w:rsidP="00AB5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3" w:type="dxa"/>
          </w:tcPr>
          <w:p w:rsidR="00AB58D6" w:rsidRDefault="00AB58D6" w:rsidP="00AB5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B58D6" w:rsidTr="008349D6">
        <w:tc>
          <w:tcPr>
            <w:tcW w:w="8784" w:type="dxa"/>
          </w:tcPr>
          <w:p w:rsidR="00AB58D6" w:rsidRPr="00162365" w:rsidRDefault="00162365" w:rsidP="008349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2365">
              <w:rPr>
                <w:rFonts w:ascii="Times New Roman" w:hAnsi="Times New Roman" w:cs="Times New Roman"/>
                <w:sz w:val="24"/>
              </w:rPr>
              <w:t>Федеральный закон от 24 ноября 1995 г</w:t>
            </w:r>
            <w:r w:rsidR="008349D6">
              <w:rPr>
                <w:rFonts w:ascii="Times New Roman" w:hAnsi="Times New Roman" w:cs="Times New Roman"/>
                <w:sz w:val="24"/>
              </w:rPr>
              <w:t>.</w:t>
            </w:r>
            <w:r w:rsidRPr="00162365">
              <w:rPr>
                <w:rFonts w:ascii="Times New Roman" w:hAnsi="Times New Roman" w:cs="Times New Roman"/>
                <w:sz w:val="24"/>
              </w:rPr>
              <w:t xml:space="preserve"> № 181-ФЗ «О социальной защите инвалидов в Российской Федерации»</w:t>
            </w:r>
          </w:p>
        </w:tc>
        <w:tc>
          <w:tcPr>
            <w:tcW w:w="5953" w:type="dxa"/>
          </w:tcPr>
          <w:p w:rsidR="00AB58D6" w:rsidRPr="00162365" w:rsidRDefault="00162365" w:rsidP="001623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2365">
              <w:rPr>
                <w:rFonts w:ascii="Times New Roman" w:hAnsi="Times New Roman" w:cs="Times New Roman"/>
                <w:sz w:val="24"/>
              </w:rPr>
              <w:t>Собрание законодательства Российской Федерации, 27.11.1995, № 48, ст. 4563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</w:t>
            </w:r>
            <w:r w:rsidR="00834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льный закон от 27 июля 2006 г.</w:t>
            </w: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152-ФЗ «О персональных данных»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Российская газета, 29.07.2006, № 165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8349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 закон от 27 июля 2010 г</w:t>
            </w:r>
            <w:r w:rsidR="00834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210-ФЗ «Об организации предоставления государственных и муниципальных услуг»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Российская газета, 30.07.2010, № 168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8349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Федеральный закон от 06 апреля 2011 г</w:t>
            </w:r>
            <w:r w:rsidR="00834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bookmarkStart w:id="0" w:name="_GoBack"/>
            <w:bookmarkEnd w:id="0"/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63-ФЗ «Об электронной подписи»</w:t>
            </w:r>
          </w:p>
        </w:tc>
        <w:tc>
          <w:tcPr>
            <w:tcW w:w="5953" w:type="dxa"/>
          </w:tcPr>
          <w:p w:rsidR="00162365" w:rsidRPr="00162365" w:rsidRDefault="00162365" w:rsidP="00834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Парламентская газета, 08-14.04.2011, № 17, Российская газета, 08.04.2011, № 75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Собрание законодательства Российской Федерации, 18.07.2011, № 29, ст. 4479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Российская газета, 22.08.2012, № 192</w:t>
            </w:r>
          </w:p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Российская газета, 31.08.2012, № 200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Российская газета, 23.11.2012, № 271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Официальный интернет-портал правовой информации http://www.pravo.gov.ru, 05.04.2016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Официальный интернет-портал правовой информации http://www.pravo.gov.ru, 18.09.2015</w:t>
            </w: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Ставропольская правда, 01.03.2008, № 43</w:t>
            </w:r>
          </w:p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Ставропольская правда, 16.12.2009, № 268</w:t>
            </w:r>
          </w:p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162365" w:rsidRPr="00162365" w:rsidRDefault="00162365" w:rsidP="0016236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</w:rPr>
              <w:t>Закон Ставропольского края от 09 апреля 2020 г. № 49-кз «О ежемесячной денежной выплате на ребенка в возрасте от трех до семи лет включительно»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Ставропольская правда, 14.04.2020 № 38</w:t>
            </w:r>
          </w:p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162365" w:rsidRPr="00162365" w:rsidTr="008349D6">
        <w:tc>
          <w:tcPr>
            <w:tcW w:w="8784" w:type="dxa"/>
          </w:tcPr>
          <w:p w:rsidR="00162365" w:rsidRPr="00162365" w:rsidRDefault="00162365" w:rsidP="00162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Ставропольского края от 22 апреля 2020 г. № 197-п «Об утверждении Порядка и условий назначения и выплаты ежемесячной денежной выплаты на ребенка в возрасте от трех до семи лет включительно в Ставропольском крае»</w:t>
            </w:r>
          </w:p>
        </w:tc>
        <w:tc>
          <w:tcPr>
            <w:tcW w:w="5953" w:type="dxa"/>
          </w:tcPr>
          <w:p w:rsidR="00162365" w:rsidRPr="00162365" w:rsidRDefault="00162365" w:rsidP="00162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16236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Официальный интернет-портал правовой информации Ставропольского края www.pravo.stavregion.ru, 24.04.2020</w:t>
            </w:r>
          </w:p>
        </w:tc>
      </w:tr>
    </w:tbl>
    <w:p w:rsidR="00AB58D6" w:rsidRPr="00162365" w:rsidRDefault="00AB58D6" w:rsidP="008349D6">
      <w:pPr>
        <w:jc w:val="center"/>
        <w:rPr>
          <w:rFonts w:ascii="Times New Roman" w:hAnsi="Times New Roman" w:cs="Times New Roman"/>
          <w:sz w:val="24"/>
        </w:rPr>
      </w:pPr>
    </w:p>
    <w:sectPr w:rsidR="00AB58D6" w:rsidRPr="00162365" w:rsidSect="008349D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D6"/>
    <w:rsid w:val="00162365"/>
    <w:rsid w:val="0076622D"/>
    <w:rsid w:val="008349D6"/>
    <w:rsid w:val="00A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2CAF-1FFA-4D0F-A87B-5E9A0788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Мещерякова</cp:lastModifiedBy>
  <cp:revision>3</cp:revision>
  <dcterms:created xsi:type="dcterms:W3CDTF">2021-08-03T06:51:00Z</dcterms:created>
  <dcterms:modified xsi:type="dcterms:W3CDTF">2021-09-03T11:16:00Z</dcterms:modified>
</cp:coreProperties>
</file>