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46" w:rsidRPr="00446C81" w:rsidRDefault="00C35446" w:rsidP="00446C81">
      <w:pPr>
        <w:tabs>
          <w:tab w:val="left" w:pos="567"/>
          <w:tab w:val="left" w:pos="709"/>
          <w:tab w:val="left" w:pos="851"/>
        </w:tabs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6C81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Новоалександровского городского округа Ставропольского края регулирующих предоставление муниципальной услуги </w:t>
      </w:r>
      <w:r w:rsidRPr="00446C81">
        <w:rPr>
          <w:rFonts w:ascii="Times New Roman" w:hAnsi="Times New Roman" w:cs="Times New Roman"/>
          <w:b/>
          <w:sz w:val="24"/>
          <w:szCs w:val="24"/>
        </w:rPr>
        <w:t>«</w:t>
      </w:r>
      <w:r w:rsidR="00446C81" w:rsidRPr="00446C81">
        <w:rPr>
          <w:rFonts w:ascii="Times New Roman" w:hAnsi="Times New Roman" w:cs="Times New Roman"/>
          <w:b/>
          <w:color w:val="000000"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446C8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2179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  <w:gridCol w:w="6521"/>
      </w:tblGrid>
      <w:tr w:rsidR="00C35446" w:rsidRPr="008045D7" w:rsidTr="001C7194">
        <w:trPr>
          <w:trHeight w:val="272"/>
        </w:trPr>
        <w:tc>
          <w:tcPr>
            <w:tcW w:w="8755" w:type="dxa"/>
            <w:tcBorders>
              <w:right w:val="single" w:sz="4" w:space="0" w:color="auto"/>
            </w:tcBorders>
          </w:tcPr>
          <w:p w:rsidR="00C35446" w:rsidRPr="008045D7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446" w:rsidRPr="008045D7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публикации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446" w:rsidRPr="008045D7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35446" w:rsidRPr="008045D7" w:rsidRDefault="00C35446" w:rsidP="00C35446">
      <w:pPr>
        <w:suppressAutoHyphens/>
        <w:spacing w:after="0" w:line="2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C35446" w:rsidRPr="008045D7" w:rsidTr="001C7194">
        <w:trPr>
          <w:trHeight w:val="146"/>
          <w:tblHeader/>
        </w:trPr>
        <w:tc>
          <w:tcPr>
            <w:tcW w:w="8755" w:type="dxa"/>
          </w:tcPr>
          <w:p w:rsidR="00C35446" w:rsidRPr="008045D7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C35446" w:rsidRPr="008045D7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Конституция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«Собрание законодательства РФ», 04.08.2014, № 31, ст. 4398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Гражданский кодекс Российской Федерации (часть первая)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C35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«Собрание законодательства Российской Федерации»,</w:t>
            </w: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 xml:space="preserve"> 05.12.1994, N 32, ст. </w:t>
            </w:r>
            <w:proofErr w:type="gramStart"/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3301,«</w:t>
            </w:r>
            <w:proofErr w:type="gramEnd"/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Российская газета», N 238-239, 08.12.1994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кодекс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«Собрание законодательства РФ», 29.10.2001, N44, ст. 4147,</w:t>
            </w:r>
          </w:p>
          <w:p w:rsidR="00C35446" w:rsidRPr="00D87554" w:rsidRDefault="00C35446" w:rsidP="00C35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«Парламентская газета», N 204-205, 30.10.2001, «Российская газета», N211-212, 30.10.2001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Градостроительный кодекс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«Российская газета», N 290, 30.12.2004,</w:t>
            </w:r>
          </w:p>
          <w:p w:rsidR="00C35446" w:rsidRPr="00D87554" w:rsidRDefault="00C35446" w:rsidP="00C35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"Собрание законодательства РФ", 03.01.2005, N 1 (часть 1), ст. 16, «Парламентская газета», №5-6, 14.01.2005.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</w:t>
            </w:r>
            <w:hyperlink r:id="rId4" w:history="1">
              <w:r w:rsidRPr="00D87554">
                <w:rPr>
                  <w:rFonts w:ascii="Times New Roman" w:eastAsia="Calibri" w:hAnsi="Times New Roman" w:cs="Times New Roman"/>
                  <w:sz w:val="20"/>
                  <w:szCs w:val="20"/>
                </w:rPr>
                <w:t>закон</w:t>
              </w:r>
            </w:hyperlink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25.10.2001 №137-ФЗ «О введении в действие Земельного кодекса Российской Федерации»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"Собрание законодательства РФ", 29.10.2001, N 44, ст.4148, «Парламентская газета», №204-205, 30.10.2001, «Российская газета», №211-212, 30.10.2001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8C7F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</w:t>
            </w:r>
            <w:hyperlink r:id="rId5" w:history="1">
              <w:r w:rsidRPr="00D87554">
                <w:rPr>
                  <w:rFonts w:ascii="Times New Roman" w:eastAsia="Calibri" w:hAnsi="Times New Roman" w:cs="Times New Roman"/>
                  <w:sz w:val="20"/>
                  <w:szCs w:val="20"/>
                </w:rPr>
                <w:t>закон</w:t>
              </w:r>
            </w:hyperlink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13.07.2015 №218-ФЗ «О государственной регистрации введении в действие Земельного кодекса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(Официальный интернет-портал правовой информации http://www.pravo.gov.ru, 14.07.2015, «Российская газета», №156, 17.07.2015, «Собрание законодательства РФ», 20.07.2015, №29 (часть I), ст.4344);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</w:t>
            </w:r>
            <w:hyperlink r:id="rId6" w:history="1">
              <w:r w:rsidRPr="00D87554">
                <w:rPr>
                  <w:rFonts w:ascii="Times New Roman" w:eastAsia="Calibri" w:hAnsi="Times New Roman" w:cs="Times New Roman"/>
                  <w:sz w:val="20"/>
                  <w:szCs w:val="20"/>
                </w:rPr>
                <w:t>закон</w:t>
              </w:r>
            </w:hyperlink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«Собрание законодательства РФ», 06.10.2003, № 40, ст. 3822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Федеральный закон от 06.04.2011 № 63-ФЗ «Об электронной подписи»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8C7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«Российская газета» от 08.04.2011 № 75, «Собрание законодательства Российской Федерации» от 11.04.2011</w:t>
            </w:r>
            <w:bookmarkStart w:id="0" w:name="_GoBack"/>
            <w:bookmarkEnd w:id="0"/>
            <w:r w:rsidRPr="00D8755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№ 15 ст. 2036, «Парламентская газета» от 08.04.2011 № 17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8C7F68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C35446" w:rsidRPr="00D87554">
                <w:rPr>
                  <w:rFonts w:ascii="Times New Roman" w:eastAsia="Calibri" w:hAnsi="Times New Roman" w:cs="Times New Roman"/>
                  <w:spacing w:val="2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Федеральный закон от 02.05.2006 № 59-ФЗ «О порядке рассмотрения обращений граждан Российской Федерации»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8C7F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«Собрание законодательства Российской Федерации», </w:t>
            </w:r>
            <w:r w:rsidR="008C7F68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>0</w:t>
            </w:r>
            <w:r w:rsidRPr="00D87554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>8</w:t>
            </w:r>
            <w:r w:rsidR="008C7F68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>.05.</w:t>
            </w:r>
            <w:r w:rsidRPr="00D87554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2006, №19, ст. 2060, «Российская газета», №95, </w:t>
            </w:r>
            <w:r w:rsidR="008C7F68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>0</w:t>
            </w:r>
            <w:r w:rsidRPr="00D87554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>5</w:t>
            </w:r>
            <w:r w:rsidR="008C7F68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>.05.</w:t>
            </w:r>
            <w:r w:rsidRPr="00D87554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>2006, «Парламентская газета», № 70-71, 11</w:t>
            </w:r>
            <w:r w:rsidR="008C7F68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>.05.2006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Федеральным </w:t>
            </w:r>
            <w:hyperlink r:id="rId8" w:history="1">
              <w:r w:rsidRPr="00D87554">
                <w:rPr>
                  <w:rFonts w:ascii="Times New Roman" w:eastAsia="Calibri" w:hAnsi="Times New Roman" w:cs="Times New Roman"/>
                  <w:sz w:val="20"/>
                  <w:szCs w:val="20"/>
                </w:rPr>
                <w:t>законом</w:t>
              </w:r>
            </w:hyperlink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27.07.2006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«Российская газета», № 165, 29.07.2006, «Собрание законодательства РФ», 31.07.2006, № 31 (1 ч.), ст. 3451,</w:t>
            </w:r>
          </w:p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«Парламентская газета», № 126-127, 03.08.2006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Федеральный закон от 27.07.2010 № 210-ФЗ «Об организации представления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«Собрание законодательств</w:t>
            </w:r>
            <w:r w:rsidR="008C7F6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а Российской Федерации», 02.08.</w:t>
            </w: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2010, №31, ст. 4179, «Российская газета», №168, 30.07.2010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Постановление Правительства Российской Федерации от 07.06.2011 № 553 «О порядке оформления и представления заявлений и иных документов, необходимых для предоставления государственных </w:t>
            </w: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и (или) муниципальных услуг, в форме электронных документов»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«Собрание законодательства Российской Федерации», 18.07.2011, №29, ст. 4479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Постановление Правительства</w:t>
            </w:r>
            <w:r w:rsidR="008C7F6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Российской Федерации от 25.06.</w:t>
            </w: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2012 № 634 «О видах электронной подписи, использование которых допускается при обращении за получением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«Собрание законодательства Российской Федерации», 02.07.2012, № 27, ст. 3744, «Российская газета», № 148, 02.07. 2012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8C7F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«Собрание законодательства Российской Федерации», 30.05.2011, №22, ст. 3169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8C7F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 25.08.2012 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(«Собрание законодательства Российской Федерации», 03.09.2012, №36, ст.4903, «Российская газета», №200, 31.08.2012);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 26.03.2016 г. №236 «О требованиях к предоставлению в электронной форме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(«Российская газета», №75, 08.04.2016, «Собрание законодательства РФ», 11.04.2016, №15, ст. 2084)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hyperlink r:id="rId9" w:history="1"/>
            <w:r w:rsidRPr="00D87554">
              <w:rPr>
                <w:rFonts w:ascii="Times New Roman" w:hAnsi="Times New Roman" w:cs="Times New Roman"/>
                <w:sz w:val="20"/>
                <w:szCs w:val="20"/>
              </w:rPr>
              <w:t xml:space="preserve"> Минэкономразвития России от 12.01.2015 №1 «Об утверждении перечня документов, подтверждающих право заявителя на приобретение земельного участка без проведения торгов»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(Официальный интернет-портал правовой информации http://www.pravo.gov.ru, 28.02.2015)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Устав Новоалександровского городского округа Ставропольского края, принят н заседании Совета депутатов Новоалександровского городского округа Ставропольского края первого созыва от 10.11.2017 № 7/56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Официальный портал Новоалександровского городского округа Ставропольского края </w:t>
            </w:r>
            <w:r w:rsidRPr="00D875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D87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.newalexandrovsk.ru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Новоалександровского городского округа Ставропольского края от 11.11.2019 № 1656 «О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Официальный портал Новоалександровского городского округа Ставропольского края </w:t>
            </w:r>
            <w:r w:rsidRPr="00D875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D87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.newalexandrovsk.ru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8C7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Положение об Управлении имущественных отношений администрации Новоалександровского городского округа Ставропольского края, утвержденное решением Совета депутатов Новоалександровского городского округа Ставропольского края от 12.12.2017 №9/86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Официальный портал Новоалександровского городского округа Ставропольского края </w:t>
            </w:r>
            <w:hyperlink r:id="rId10" w:history="1">
              <w:r w:rsidRPr="00D8755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www.newalexandrovsk.ru</w:t>
              </w:r>
            </w:hyperlink>
          </w:p>
        </w:tc>
      </w:tr>
      <w:tr w:rsidR="00C35446" w:rsidRPr="00D87554" w:rsidTr="001C7194">
        <w:trPr>
          <w:trHeight w:val="186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8C7F68">
            <w:pPr>
              <w:tabs>
                <w:tab w:val="left" w:pos="567"/>
                <w:tab w:val="left" w:pos="709"/>
              </w:tabs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Новоалександровского городского округа Ставропольского края от 26.12.2017 №302 «О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(или) муниципальных услуг в администрации Новоалександровского городског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округа Ставропольского края».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Официальный портал Новоалександровского городского округа Ставропольского края www.newalexandrovsk.ru</w:t>
            </w:r>
          </w:p>
        </w:tc>
      </w:tr>
    </w:tbl>
    <w:p w:rsidR="00770149" w:rsidRDefault="00770149"/>
    <w:sectPr w:rsidR="00770149" w:rsidSect="008045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46"/>
    <w:rsid w:val="00446C81"/>
    <w:rsid w:val="00770149"/>
    <w:rsid w:val="008C7F68"/>
    <w:rsid w:val="00C3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11457-1709-49AD-9183-32FCEEBE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054930EF070B98F986641BE83BBBFE2536D66877EC91E8BD7F822A67JCaB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7884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F2E50F4A21E2829DF7A0E96738EFA7CB6545687E95FC5535628BB6588956D102907A21D56F8931DEs3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75C5F579798FBFED2EAA5AD225368CCD265E0C3A9A560C05F022D59F6002A1FBD59E236EA8A82B5l0h8K" TargetMode="External"/><Relationship Id="rId10" Type="http://schemas.openxmlformats.org/officeDocument/2006/relationships/hyperlink" Target="http://www.newalexandrovsk.ru" TargetMode="External"/><Relationship Id="rId4" Type="http://schemas.openxmlformats.org/officeDocument/2006/relationships/hyperlink" Target="consultantplus://offline/ref=775C5F579798FBFED2EAA5AD225368CCD265E0C3A9A560C05F022D59F6002A1FBD59E236EA8A82B5l0h8K" TargetMode="External"/><Relationship Id="rId9" Type="http://schemas.openxmlformats.org/officeDocument/2006/relationships/hyperlink" Target="consultantplus://offline/ref=9117A4155965D69EB0B17B85DE9262EB4F101DA5E0A355ABFCB1B1002A63h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Голубцова</dc:creator>
  <cp:keywords/>
  <dc:description/>
  <cp:lastModifiedBy>Валентина Мещерякова</cp:lastModifiedBy>
  <cp:revision>3</cp:revision>
  <cp:lastPrinted>2020-11-13T08:18:00Z</cp:lastPrinted>
  <dcterms:created xsi:type="dcterms:W3CDTF">2020-11-13T08:13:00Z</dcterms:created>
  <dcterms:modified xsi:type="dcterms:W3CDTF">2020-12-25T13:16:00Z</dcterms:modified>
</cp:coreProperties>
</file>