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46" w:rsidRPr="00855404" w:rsidRDefault="00C35446" w:rsidP="00140772">
      <w:pPr>
        <w:tabs>
          <w:tab w:val="left" w:pos="567"/>
          <w:tab w:val="left" w:pos="709"/>
          <w:tab w:val="left" w:pos="851"/>
          <w:tab w:val="left" w:pos="1134"/>
        </w:tabs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446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</w:t>
      </w:r>
      <w:r w:rsidRPr="00855404">
        <w:rPr>
          <w:rFonts w:ascii="Times New Roman" w:eastAsia="Calibri" w:hAnsi="Times New Roman" w:cs="Times New Roman"/>
          <w:b/>
          <w:sz w:val="24"/>
          <w:szCs w:val="24"/>
        </w:rPr>
        <w:t xml:space="preserve">услуги </w:t>
      </w:r>
      <w:r w:rsidRPr="00855404">
        <w:rPr>
          <w:rFonts w:ascii="Times New Roman" w:hAnsi="Times New Roman" w:cs="Times New Roman"/>
          <w:b/>
          <w:sz w:val="24"/>
          <w:szCs w:val="24"/>
        </w:rPr>
        <w:t>«</w:t>
      </w:r>
      <w:r w:rsidR="00855404" w:rsidRPr="00855404">
        <w:rPr>
          <w:rFonts w:ascii="Times New Roman" w:hAnsi="Times New Roman" w:cs="Times New Roman"/>
          <w:b/>
          <w:sz w:val="24"/>
          <w:szCs w:val="24"/>
          <w:lang w:bidi="ru-RU"/>
        </w:rPr>
        <w:t>Предварительное согласование предоставления земельного участка</w:t>
      </w:r>
      <w:r w:rsidRPr="0085540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2179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  <w:gridCol w:w="6521"/>
      </w:tblGrid>
      <w:tr w:rsidR="00C35446" w:rsidRPr="008045D7" w:rsidTr="001C7194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5446" w:rsidRPr="008045D7" w:rsidRDefault="00C35446" w:rsidP="00C35446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C35446" w:rsidRPr="008045D7" w:rsidTr="001C7194">
        <w:trPr>
          <w:trHeight w:val="146"/>
          <w:tblHeader/>
        </w:trPr>
        <w:tc>
          <w:tcPr>
            <w:tcW w:w="8755" w:type="dxa"/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35446" w:rsidRPr="008045D7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04.08.2014, № 31, ст. 4398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C3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«Собрание законодательства Российской Федерации»,</w:t>
            </w: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05.12.1994, N 32, ст. </w:t>
            </w:r>
            <w:proofErr w:type="gramStart"/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3301,«</w:t>
            </w:r>
            <w:proofErr w:type="gramEnd"/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Российская газета», N 238-239, 08.12.1994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РФ», 29.10.2001, N44, ст. 4147,</w:t>
            </w:r>
          </w:p>
          <w:p w:rsidR="00C35446" w:rsidRPr="00D87554" w:rsidRDefault="00C35446" w:rsidP="00C3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N 204-205, 30.10.2001, «Российская газета», N211-212, 30.10.2001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N 290, 30.12.2004,</w:t>
            </w:r>
          </w:p>
          <w:p w:rsidR="00C35446" w:rsidRPr="00D87554" w:rsidRDefault="00C35446" w:rsidP="00C3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03.01.2005, N 1 (часть 1), ст. 16, «Парламентская газета», №5-6, 14.01.200</w:t>
            </w:r>
            <w:r w:rsidR="006606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4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25.10.2001 №137-ФЗ «О введении в действие Земельного кодекса Российской Федерации»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"Собрание законодательства РФ", 29.10.2001, N 44, ст.4148, «Парламентская газета», №204-205, 30.10.2001, «Российская газета», №211-212, 30.10.2001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6606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5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13.07.2015 №218-ФЗ «О государственной регистрации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ст.4344);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  <w:hyperlink r:id="rId6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«Собрание законодательства РФ», 06.10.2003, № 40, ст. 3822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660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«Российская газета» от 08.04.2011 № 75, «Собрание законодательства Росси</w:t>
            </w:r>
            <w:r w:rsidR="006606A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йской Федерации» от 11.04.2011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№ 15 ст. 2036, «Парла</w:t>
            </w:r>
            <w:r w:rsidR="006606A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ментская газета» от 08.04.2011</w:t>
            </w:r>
            <w:r w:rsidRPr="00D8755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№ 17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6606A4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C35446" w:rsidRPr="00D87554">
                <w:rPr>
                  <w:rFonts w:ascii="Times New Roman" w:eastAsia="Calibri" w:hAnsi="Times New Roman" w:cs="Times New Roman"/>
                  <w:spacing w:val="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6606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r w:rsidR="006606A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8</w:t>
            </w:r>
            <w:r w:rsidR="006606A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2006, №19, ст. 2060, «Российская газета», №95, </w:t>
            </w:r>
            <w:r w:rsidR="006606A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5</w:t>
            </w:r>
            <w:r w:rsidR="006606A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6606A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.05.</w:t>
            </w:r>
            <w:r w:rsidRPr="00D87554">
              <w:rPr>
                <w:rFonts w:ascii="Times New Roman" w:eastAsia="Calibri" w:hAnsi="Times New Roman" w:cs="Times New Roman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>2006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Федеральным </w:t>
            </w:r>
            <w:hyperlink r:id="rId8" w:history="1">
              <w:r w:rsidRPr="00D87554">
                <w:rPr>
                  <w:rFonts w:ascii="Times New Roman" w:eastAsia="Calibri" w:hAnsi="Times New Roman" w:cs="Times New Roman"/>
                  <w:sz w:val="20"/>
                  <w:szCs w:val="20"/>
                </w:rPr>
                <w:t>законом</w:t>
              </w:r>
            </w:hyperlink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«Российская газета», № 165, 29.07.2006, «Собрание законодательства РФ», 31.07.2006, № 31 (1 ч.), ст. 3451,</w:t>
            </w:r>
          </w:p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«Парламентская газета», № 126-127, 03.08.2006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02.08. 2010, №31, ст. 4179, «Российская газета», №168, 30.07.2010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18.07.2011, №29, ст. 4479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6606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«Собрание законодательства Российской Федерации», 02.07.2012, № 27, ст. 3744, «Российская газета», № 148, 02.07. 2012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6606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«Собрание законодательства Российской Федерации», 30.05.2011, №22, ст. 3169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6606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(«Собрание законодательства Российской Федерации», 03.09.2012, №36, ст.4903, «Российская газета», №200, 31.08.2012);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6606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(«Российская газета», №75, 08.04.2016, «Собрание законодательства РФ», 11.04.2016, №15, ст. 2084)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hyperlink r:id="rId9" w:history="1"/>
            <w:r w:rsidRPr="00D87554">
              <w:rPr>
                <w:rFonts w:ascii="Times New Roman" w:hAnsi="Times New Roman" w:cs="Times New Roman"/>
                <w:sz w:val="20"/>
                <w:szCs w:val="20"/>
              </w:rPr>
              <w:t xml:space="preserve">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(Официальный интернет-портал правовой информации http://www.pravo.gov.ru, 28.02.2015)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.newalexandrovsk.ru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портал Новоалександровского городского округа Ставропольского края 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.newalexandrovsk.ru</w:t>
            </w:r>
          </w:p>
        </w:tc>
      </w:tr>
      <w:tr w:rsidR="00C35446" w:rsidRPr="00D87554" w:rsidTr="001C7194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660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10" w:history="1">
              <w:r w:rsidRPr="00D8755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www.newalexandrovsk.ru</w:t>
              </w:r>
            </w:hyperlink>
          </w:p>
        </w:tc>
      </w:tr>
      <w:tr w:rsidR="00C35446" w:rsidRPr="00D87554" w:rsidTr="001C7194">
        <w:trPr>
          <w:trHeight w:val="186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6606A4">
            <w:pPr>
              <w:tabs>
                <w:tab w:val="left" w:pos="567"/>
                <w:tab w:val="left" w:pos="709"/>
              </w:tabs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Новоалександровского городского округа Ставропольского края от 26.12.2017 №302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округа Ставропольского края».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46" w:rsidRPr="00D87554" w:rsidRDefault="00C35446" w:rsidP="001C71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554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портал Новоалександровского городского округа Ставропольского края www.newalexandrovsk.ru</w:t>
            </w:r>
          </w:p>
        </w:tc>
      </w:tr>
    </w:tbl>
    <w:p w:rsidR="00770149" w:rsidRDefault="00770149"/>
    <w:sectPr w:rsidR="00770149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46"/>
    <w:rsid w:val="00140772"/>
    <w:rsid w:val="006606A4"/>
    <w:rsid w:val="00770149"/>
    <w:rsid w:val="00855404"/>
    <w:rsid w:val="00C3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1457-1709-49AD-9183-32FCEEBE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54930EF070B98F986641BE83BBBFE2536D66877EC91E8BD7F822A67JCa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788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2E50F4A21E2829DF7A0E96738EFA7CB6545687E95FC5535628BB6588956D102907A21D56F8931DEs3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75C5F579798FBFED2EAA5AD225368CCD265E0C3A9A560C05F022D59F6002A1FBD59E236EA8A82B5l0h8K" TargetMode="External"/><Relationship Id="rId10" Type="http://schemas.openxmlformats.org/officeDocument/2006/relationships/hyperlink" Target="http://www.newalexandrovsk.ru" TargetMode="External"/><Relationship Id="rId4" Type="http://schemas.openxmlformats.org/officeDocument/2006/relationships/hyperlink" Target="consultantplus://offline/ref=775C5F579798FBFED2EAA5AD225368CCD265E0C3A9A560C05F022D59F6002A1FBD59E236EA8A82B5l0h8K" TargetMode="External"/><Relationship Id="rId9" Type="http://schemas.openxmlformats.org/officeDocument/2006/relationships/hyperlink" Target="consultantplus://offline/ref=9117A4155965D69EB0B17B85DE9262EB4F101DA5E0A355ABFCB1B1002A63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4</cp:revision>
  <cp:lastPrinted>2020-11-13T08:18:00Z</cp:lastPrinted>
  <dcterms:created xsi:type="dcterms:W3CDTF">2020-11-13T08:13:00Z</dcterms:created>
  <dcterms:modified xsi:type="dcterms:W3CDTF">2020-12-25T05:36:00Z</dcterms:modified>
</cp:coreProperties>
</file>