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9F" w:rsidRDefault="00B82E9F" w:rsidP="00B82E9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</w:pPr>
      <w:r w:rsidRPr="008045D7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городского округа Ставропольского края регулирующих предоставление муниципальной услуги </w:t>
      </w:r>
      <w:r w:rsidRPr="00506E7C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«</w:t>
      </w:r>
      <w:r w:rsidR="00D46FB2" w:rsidRPr="00D46FB2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или в собственность на торгах, проводимых в форме аукциона</w:t>
      </w:r>
      <w:r w:rsidRPr="00210F85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»</w:t>
      </w:r>
    </w:p>
    <w:p w:rsidR="00B82E9F" w:rsidRPr="008045D7" w:rsidRDefault="00B82E9F" w:rsidP="00B82E9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B82E9F" w:rsidRPr="008045D7" w:rsidTr="00B95E5A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B82E9F" w:rsidRPr="008045D7" w:rsidRDefault="00B82E9F" w:rsidP="00B82E9F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B82E9F" w:rsidRPr="008045D7" w:rsidTr="00B95E5A">
        <w:trPr>
          <w:trHeight w:val="146"/>
          <w:tblHeader/>
        </w:trPr>
        <w:tc>
          <w:tcPr>
            <w:tcW w:w="8755" w:type="dxa"/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04.08.2014, № 31, ст. 4398</w:t>
            </w:r>
          </w:p>
        </w:tc>
      </w:tr>
      <w:tr w:rsidR="00B82E9F" w:rsidRPr="008045D7" w:rsidTr="00B95E5A">
        <w:trPr>
          <w:trHeight w:val="88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E8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первая)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«Собрание законодательства Российской Федерации»,</w:t>
            </w: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 xml:space="preserve"> 05.12.1994, N 32, ст. 3301,</w:t>
            </w:r>
          </w:p>
          <w:p w:rsidR="00B82E9F" w:rsidRPr="002B6D85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N 238-239, 08.12.1994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вторая)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29.01.1996, N 5, ст. 410,</w:t>
            </w:r>
          </w:p>
          <w:p w:rsidR="00B82E9F" w:rsidRPr="002B6D85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N 23, 06.0</w:t>
            </w:r>
            <w:bookmarkStart w:id="0" w:name="_GoBack"/>
            <w:bookmarkEnd w:id="0"/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2.1996, N 24, 07.02.1996, N 25, 08.02.1996, N 27, 10.02.1996.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кодекс Российской Федерации от 25.10.2001 №136-ФЗ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29.10.2001, №44, ст.4147, «Парламентская газета», №204-205, 30.10.2001, «Российская газета», №211-212, 30.10.2001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944E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25.10.2001 №137-ФЗ «О введении в действие Земельного кодекса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29.10.2001, №44, ст.4148, «Парламентская газета», №204-205, 30.10.2001, «Российская газета», №211-212, 30.10.2001</w:t>
            </w:r>
          </w:p>
        </w:tc>
      </w:tr>
      <w:tr w:rsidR="00B82E9F" w:rsidRPr="008045D7" w:rsidTr="00944E2B">
        <w:trPr>
          <w:trHeight w:val="106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944E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944E2B">
              <w:rPr>
                <w:rFonts w:ascii="Times New Roman" w:eastAsia="Calibri" w:hAnsi="Times New Roman" w:cs="Times New Roman"/>
                <w:sz w:val="24"/>
                <w:szCs w:val="24"/>
              </w:rPr>
              <w:t>едеральный закон от 13.07.2015</w:t>
            </w: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№218-ФЗ «О государственной регистрации недвижимости»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интернет-портал правовой информации http://www.pravo.gov.ru, 14.07.2015, «Российская газета», №156, 17.07.2015, «Собрание законодательства РФ», 20.07.2015, №29 (часть I), ст.4344</w:t>
            </w:r>
          </w:p>
        </w:tc>
      </w:tr>
      <w:tr w:rsidR="00B82E9F" w:rsidRPr="008045D7" w:rsidTr="00B82E9F">
        <w:trPr>
          <w:trHeight w:val="39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944E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Федеральным законом от 27</w:t>
            </w:r>
            <w:r w:rsidR="00944E2B">
              <w:rPr>
                <w:rFonts w:ascii="Times New Roman" w:eastAsia="Calibri" w:hAnsi="Times New Roman" w:cs="Times New Roman"/>
                <w:sz w:val="24"/>
                <w:szCs w:val="24"/>
              </w:rPr>
              <w:t>.07.</w:t>
            </w: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Российская газета, 29.07.2006, № 165</w:t>
            </w:r>
          </w:p>
        </w:tc>
      </w:tr>
      <w:tr w:rsidR="00B82E9F" w:rsidRPr="008045D7" w:rsidTr="00B95E5A">
        <w:trPr>
          <w:trHeight w:val="56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4" w:history="1">
              <w:r w:rsidRPr="0001395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06.10.2003, № 40, ст. 3822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06.04.2011 № 63-ФЗ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944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«Российская газета» от 08.04.2011 № 75, «Собрание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законодательства Российской Федерации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 от 11.04.2011 № 15 ст. 2036, «Парламентская газета» от 08.04.2011 №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17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D65F87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B82E9F" w:rsidRPr="00013953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944E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«Собрание законодательства Российской Федерации», 8</w:t>
            </w:r>
            <w:r w:rsidR="00944E2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2006, №19, ст. 2060, «Российская газета», №95, 5</w:t>
            </w:r>
            <w:r w:rsidR="00944E2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.07.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2006, «Парламентская газета», № 70-71, 11</w:t>
            </w:r>
            <w:r w:rsidR="00944E2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2006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Федеральным </w:t>
            </w:r>
            <w:hyperlink r:id="rId6" w:history="1">
              <w:r w:rsidRPr="0001395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законом</w:t>
              </w:r>
            </w:hyperlink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165, 29.07.2006, «Собрание законодательства РФ», 31.07.2006, № 31 (1 ч.), ст. 3451,</w:t>
            </w:r>
          </w:p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газета», № 126-127, 03.08.2006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27.07.2010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944E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оссийской Федерации», 02.08.2010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№31, ст. 4179, «Росс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ийская газета», №168, 30.07.2010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 Правительства Российской Федерации от 07.06.2011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Российской Федерации», 18.07.2011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№29, ст. 4479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 Правительства Российской Федерации от 25.06. 2012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944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ьства Российской Федерации», 02.07.2012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 27, ст. 3744, «Р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оссийская газета», № 148, 02.07.2012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27.11.2014 №762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18.02.2015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14.01.2015 №6 «О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информационно-телекоммуникационной сети «Интернет»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16.02.2015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12.01.2015 №1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28.02.2015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Приказ Минэкономразвития России от 14.01.2015 №7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27.02.2015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944E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Закон Ставропольского края от 09.04.2015 №36-кз «О некоторых вопросах регулирования земельных отношений»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Ставропольского края www.pravo.stavregion.ru, 09.04.2015, «Ставропольская правда», №69, 14.04.2015, Официальный интернет-портал правовой информации http://www.pravo.gov.ru, 15.04.2015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Новоалександровского городского округа Ставропольского края от 11.11.2019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.newalexandrovsk.ru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Устав Новоалександровского городского округа Ставропольского края, принят н заседании Совета депутатов Новоалександровского городского округа Ставропольского края первого созыва от 10.11.2017 № 7/56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A251D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.newalexandrovsk.ru</w:t>
            </w:r>
          </w:p>
        </w:tc>
      </w:tr>
      <w:tr w:rsidR="00B82E9F" w:rsidRPr="004A51B4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944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об Управлении имущественных отношений администрации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от 12.12.2017 №9/86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4A51B4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портал Новоалександровского городского округа Ставропольского края </w:t>
            </w:r>
            <w:hyperlink r:id="rId7" w:history="1">
              <w:r w:rsidRPr="004A51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www.newalexandrovsk.ru</w:t>
              </w:r>
            </w:hyperlink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4A51B4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1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Порядок управления и распоряжения имуществом, находящимся в муниципальной собственности Новоалександровского городского округа Ставропольского края, утвержденный решением Совета депутатов Новоалександровского городского округа Став</w:t>
            </w:r>
            <w:r w:rsidR="00944E2B">
              <w:rPr>
                <w:rFonts w:ascii="Times New Roman" w:eastAsia="Calibri" w:hAnsi="Times New Roman" w:cs="Times New Roman"/>
                <w:sz w:val="24"/>
                <w:szCs w:val="24"/>
              </w:rPr>
              <w:t>ропольского края от 28.02.2018</w:t>
            </w:r>
            <w:r w:rsidRPr="004A5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№12/144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A251D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4A51B4">
              <w:rPr>
                <w:rFonts w:ascii="Times New Roman" w:eastAsia="Calibri" w:hAnsi="Times New Roman" w:cs="Times New Roman"/>
                <w:sz w:val="24"/>
                <w:szCs w:val="24"/>
              </w:rPr>
              <w:t>www.newalexandrovsk.ru</w:t>
            </w:r>
          </w:p>
        </w:tc>
      </w:tr>
    </w:tbl>
    <w:p w:rsidR="00BA7C05" w:rsidRDefault="00BA7C05"/>
    <w:sectPr w:rsidR="00BA7C05" w:rsidSect="00D65F8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9F"/>
    <w:rsid w:val="00002C0F"/>
    <w:rsid w:val="00944E2B"/>
    <w:rsid w:val="00B82E9F"/>
    <w:rsid w:val="00BA7C05"/>
    <w:rsid w:val="00CA6F5A"/>
    <w:rsid w:val="00D46FB2"/>
    <w:rsid w:val="00D6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53EA5-3F87-4598-BC16-87C07132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054930EF070B98F986641BE83BBBFE2536D66877EC91E8BD7F822A67JCaBL" TargetMode="External"/><Relationship Id="rId5" Type="http://schemas.openxmlformats.org/officeDocument/2006/relationships/hyperlink" Target="http://docs.cntd.ru/document/901978846" TargetMode="External"/><Relationship Id="rId4" Type="http://schemas.openxmlformats.org/officeDocument/2006/relationships/hyperlink" Target="consultantplus://offline/ref=AAF2E50F4A21E2829DF7A0E96738EFA7CB6545687E95FC5535628BB6588956D102907A21D56F8931DEs3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Колесникова</dc:creator>
  <cp:keywords/>
  <dc:description/>
  <cp:lastModifiedBy>Валентина Мещерякова</cp:lastModifiedBy>
  <cp:revision>6</cp:revision>
  <dcterms:created xsi:type="dcterms:W3CDTF">2020-10-19T11:17:00Z</dcterms:created>
  <dcterms:modified xsi:type="dcterms:W3CDTF">2020-12-03T12:19:00Z</dcterms:modified>
</cp:coreProperties>
</file>