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B9" w:rsidRPr="00FB10B9" w:rsidRDefault="00B82E9F" w:rsidP="00C279BA">
      <w:pPr>
        <w:spacing w:line="240" w:lineRule="exact"/>
        <w:jc w:val="center"/>
        <w:rPr>
          <w:rFonts w:ascii="Times New Roman" w:hAnsi="Times New Roman" w:cs="Times New Roman"/>
          <w:b/>
          <w:iCs/>
          <w:sz w:val="24"/>
          <w:szCs w:val="24"/>
          <w:lang w:eastAsia="zh-CN"/>
        </w:rPr>
      </w:pPr>
      <w:r w:rsidRPr="00FB10B9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</w:t>
      </w:r>
      <w:proofErr w:type="gramStart"/>
      <w:r w:rsidRPr="00FB10B9">
        <w:rPr>
          <w:rFonts w:ascii="Times New Roman" w:eastAsia="Calibri" w:hAnsi="Times New Roman" w:cs="Times New Roman"/>
          <w:b/>
          <w:sz w:val="24"/>
          <w:szCs w:val="24"/>
        </w:rPr>
        <w:t xml:space="preserve">услуги </w:t>
      </w:r>
      <w:r w:rsidR="00FB10B9" w:rsidRPr="00FB10B9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 xml:space="preserve"> </w:t>
      </w:r>
      <w:r w:rsidR="00FB10B9" w:rsidRPr="00FB10B9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FB10B9" w:rsidRPr="00FB10B9">
        <w:rPr>
          <w:rFonts w:ascii="Times New Roman" w:hAnsi="Times New Roman" w:cs="Times New Roman"/>
          <w:b/>
          <w:color w:val="000000"/>
          <w:sz w:val="24"/>
          <w:szCs w:val="24"/>
        </w:rPr>
        <w:t>Согласование местоположения границ земельных участков, образованных из земель или земельных участков,</w:t>
      </w:r>
      <w:r w:rsidR="00FB10B9" w:rsidRPr="00FB10B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FB10B9" w:rsidRPr="00FB10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или смежных с ними</w:t>
      </w:r>
      <w:r w:rsidR="00FB10B9" w:rsidRPr="00FB10B9"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»</w:t>
      </w:r>
    </w:p>
    <w:p w:rsidR="00B82E9F" w:rsidRPr="008045D7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B82E9F" w:rsidRPr="008045D7" w:rsidRDefault="00B82E9F" w:rsidP="00B82E9F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146"/>
          <w:tblHeader/>
        </w:trPr>
        <w:tc>
          <w:tcPr>
            <w:tcW w:w="8755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B82E9F" w:rsidRPr="008045D7" w:rsidTr="00B95E5A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 xml:space="preserve"> 05.12.1994, N 32, ст. 3301,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238-239, 08.12.1994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29.01.1996, N 5, ст. 410,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23, 06.02.1996, N 24, 07.02.1996, N 25, 08.02.1996, N 27, 10.02.1996.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8302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8302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B82E9F" w:rsidRPr="008045D7" w:rsidTr="00B82E9F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8302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</w:t>
            </w:r>
            <w:r w:rsidR="00830207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B82E9F" w:rsidRPr="008045D7" w:rsidTr="00B95E5A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83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от 11.04.2011 № 15 ст. 2036, «Парламентская газета» от 08.04.2011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№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830207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82E9F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8302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«Собрание законодательства Российской Федерации», </w:t>
            </w:r>
            <w:proofErr w:type="gramStart"/>
            <w:r w:rsidR="0083020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 w:rsidR="0083020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,05.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</w:t>
            </w:r>
            <w:proofErr w:type="gramEnd"/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№19, ст. 2060, «Российская газета», №95, </w:t>
            </w:r>
            <w:r w:rsidR="0083020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  <w:r w:rsidR="0083020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«Парламентская га</w:t>
            </w:r>
            <w:r w:rsidR="0083020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зета», № 70-71, 11.05.2006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6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8302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 w:rsidR="0083020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ссийская газета», № 148, 02.07.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Приказ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27.02.2015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8302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 Ставропольского края от 09.04.2015 №36-кз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www.pravo.stavregion.ru, 09.04.2015, «Ставропольская правда», №69, 14.04.2015, Официальный интернет-портал правовой информации http://www.pravo.gov.ru, 15.04.2015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4A51B4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83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7" w:history="1">
              <w:r w:rsidRPr="004A51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83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от 28.02.2018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www.newalexandrovsk.ru</w:t>
            </w:r>
          </w:p>
        </w:tc>
      </w:tr>
    </w:tbl>
    <w:p w:rsidR="00BA7C05" w:rsidRDefault="00BA7C05"/>
    <w:sectPr w:rsidR="00BA7C05" w:rsidSect="0083020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9F"/>
    <w:rsid w:val="00830207"/>
    <w:rsid w:val="00B82E9F"/>
    <w:rsid w:val="00BA7C05"/>
    <w:rsid w:val="00C279BA"/>
    <w:rsid w:val="00F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3EA5-3F87-4598-BC16-87C0713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Валентина Мещерякова</cp:lastModifiedBy>
  <cp:revision>4</cp:revision>
  <dcterms:created xsi:type="dcterms:W3CDTF">2021-03-24T13:50:00Z</dcterms:created>
  <dcterms:modified xsi:type="dcterms:W3CDTF">2021-03-25T10:32:00Z</dcterms:modified>
</cp:coreProperties>
</file>