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2C20" w14:textId="03EB98E0" w:rsidR="000E6708" w:rsidRPr="000E6708" w:rsidRDefault="000E6708" w:rsidP="000E6708">
      <w:pPr>
        <w:spacing w:after="0" w:line="240" w:lineRule="auto"/>
        <w:jc w:val="center"/>
        <w:rPr>
          <w:rFonts w:eastAsia="Times New Roman" w:cs="Calibri"/>
          <w:szCs w:val="28"/>
          <w:lang w:eastAsia="ar-SA"/>
        </w:rPr>
      </w:pPr>
      <w:r w:rsidRPr="000E6708">
        <w:rPr>
          <w:rFonts w:eastAsia="Times New Roman" w:cs="Calibri"/>
          <w:noProof/>
          <w:szCs w:val="28"/>
          <w:lang w:eastAsia="ru-RU"/>
        </w:rPr>
        <w:drawing>
          <wp:inline distT="0" distB="0" distL="0" distR="0" wp14:anchorId="3259308C" wp14:editId="5CE62378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9A1F" w14:textId="77777777" w:rsidR="000E6708" w:rsidRPr="000E6708" w:rsidRDefault="000E6708" w:rsidP="000E6708">
      <w:pPr>
        <w:spacing w:after="0" w:line="240" w:lineRule="auto"/>
        <w:jc w:val="center"/>
        <w:rPr>
          <w:rFonts w:eastAsia="Times New Roman" w:cs="Calibri"/>
          <w:szCs w:val="28"/>
        </w:rPr>
      </w:pPr>
    </w:p>
    <w:p w14:paraId="40727094" w14:textId="77777777" w:rsidR="000E6708" w:rsidRPr="000E6708" w:rsidRDefault="000E6708" w:rsidP="000E6708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0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14:paraId="0155A507" w14:textId="77777777" w:rsidR="000E6708" w:rsidRPr="000E6708" w:rsidRDefault="000E6708" w:rsidP="000E6708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708">
        <w:rPr>
          <w:rFonts w:ascii="Times New Roman" w:eastAsia="Times New Roman" w:hAnsi="Times New Roman"/>
          <w:sz w:val="28"/>
          <w:szCs w:val="28"/>
          <w:lang w:eastAsia="ru-RU"/>
        </w:rPr>
        <w:t>ВТОРОГО СОЗЫВА</w:t>
      </w:r>
    </w:p>
    <w:p w14:paraId="43F428A5" w14:textId="77777777" w:rsidR="001C42CE" w:rsidRDefault="001C42CE" w:rsidP="000E67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DA8A70E" w14:textId="77777777" w:rsidR="000E6708" w:rsidRPr="000E6708" w:rsidRDefault="000E6708" w:rsidP="000E67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708"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</w:p>
    <w:p w14:paraId="5A1D8FB0" w14:textId="6EA77F1D" w:rsidR="000E6708" w:rsidRPr="000E6708" w:rsidRDefault="000E6708" w:rsidP="000E67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708">
        <w:rPr>
          <w:rFonts w:ascii="Times New Roman" w:eastAsia="Times New Roman" w:hAnsi="Times New Roman"/>
          <w:sz w:val="28"/>
          <w:szCs w:val="28"/>
          <w:lang w:eastAsia="ar-SA"/>
        </w:rPr>
        <w:t>24 октября 2023 года                                                                                 № 16/67</w:t>
      </w:r>
      <w:r w:rsidR="007A1345">
        <w:rPr>
          <w:rFonts w:ascii="Times New Roman" w:eastAsia="Times New Roman" w:hAnsi="Times New Roman"/>
          <w:sz w:val="28"/>
          <w:szCs w:val="28"/>
          <w:lang w:eastAsia="ar-SA"/>
        </w:rPr>
        <w:t>7</w:t>
      </w:r>
    </w:p>
    <w:p w14:paraId="3B1E42CE" w14:textId="77777777" w:rsidR="000E6708" w:rsidRPr="000E6708" w:rsidRDefault="000E6708" w:rsidP="000E67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708">
        <w:rPr>
          <w:rFonts w:ascii="Times New Roman" w:eastAsia="Times New Roman" w:hAnsi="Times New Roman"/>
          <w:sz w:val="28"/>
          <w:szCs w:val="28"/>
          <w:lang w:eastAsia="ar-SA"/>
        </w:rPr>
        <w:t>г. Новоалександровск</w:t>
      </w:r>
    </w:p>
    <w:p w14:paraId="02EB378F" w14:textId="77777777" w:rsidR="00B63770" w:rsidRPr="00B722A4" w:rsidRDefault="00B63770" w:rsidP="00B637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A95697" w14:textId="77777777" w:rsidR="00FA7639" w:rsidRPr="00B722A4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</w:pPr>
      <w:r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>О</w:t>
      </w:r>
      <w:r w:rsidR="009309B8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>б</w:t>
      </w:r>
      <w:r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</w:t>
      </w:r>
      <w:r w:rsidR="009309B8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>утверждении</w:t>
      </w:r>
      <w:r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Положени</w:t>
      </w:r>
      <w:r w:rsidR="009309B8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>я</w:t>
      </w:r>
      <w:r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</w:t>
      </w:r>
      <w:r w:rsidR="00E6169F"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об Управлении имущественных отношений администрации Новоалександровского </w:t>
      </w:r>
      <w:r w:rsidR="009309B8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>муниципального</w:t>
      </w:r>
      <w:r w:rsidR="00E6169F" w:rsidRPr="00B722A4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округа Ставропольского края</w:t>
      </w:r>
    </w:p>
    <w:p w14:paraId="6A05A809" w14:textId="77777777" w:rsidR="00E6169F" w:rsidRDefault="00E6169F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594405CC" w14:textId="77777777" w:rsidR="000E6708" w:rsidRPr="00B722A4" w:rsidRDefault="000E6708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7326C682" w14:textId="0E404AB9" w:rsidR="01D41CA5" w:rsidRDefault="01D41CA5" w:rsidP="01D41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30 мая 2023г.</w:t>
      </w:r>
      <w:r w:rsidR="001C42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№</w:t>
      </w: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</w:t>
      </w:r>
      <w:r w:rsidR="00775DD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14:paraId="5A39BBE3" w14:textId="77777777" w:rsidR="00B63770" w:rsidRPr="00B722A4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193E10FF" w14:textId="77777777" w:rsidR="00B63770" w:rsidRPr="00B722A4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B722A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РЕШИЛ:</w:t>
      </w:r>
    </w:p>
    <w:p w14:paraId="41C8F396" w14:textId="77777777" w:rsidR="00B63770" w:rsidRPr="00B722A4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78B80382" w14:textId="104D780E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1.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Управления имущественных отношений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об Управлении имущественных отношений администрации Новоалександровского муниципального округа Ставропольского края.</w:t>
      </w:r>
    </w:p>
    <w:p w14:paraId="4F91260D" w14:textId="360003F9" w:rsidR="01D41CA5" w:rsidRDefault="01D41CA5" w:rsidP="01D41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3DDBC03" w14:textId="2941FBA1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2. Признать утратившими силу:</w:t>
      </w:r>
    </w:p>
    <w:p w14:paraId="0EC92B9E" w14:textId="2D0CD89F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- 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кря от 12 декабря 2017г. № 9/86;</w:t>
      </w:r>
    </w:p>
    <w:p w14:paraId="2A96A494" w14:textId="76354543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решение Совета депутатов Новоалександровского городского округа Ставропольского кря от 28 мая 2021г. № 48/473 «О внесении изменений в Положение об Управлении имущественных отношений администрации Новоалександровского городского округа Ставропольского края»;</w:t>
      </w:r>
    </w:p>
    <w:p w14:paraId="1E9C2D50" w14:textId="412C533D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- решение Совета депутатов Новоалександровского городского округа Ставропольского кря от 22 июня 2022г. № 64/567 «О внесении изменений в Положение об Управлении имущественных отношений администрации Новоалександровского городского округа Ставропольского края»;</w:t>
      </w:r>
    </w:p>
    <w:p w14:paraId="16801F30" w14:textId="48089851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- решение Совета депутатов Новоалександровского городского округа Ставропольского кря от 27 апреля 2023г. № 10/673 «О внесении изменений в Положение об Управлении имущественных отношений администрации Новоалександровского городского округа Ставропольского края».</w:t>
      </w:r>
    </w:p>
    <w:p w14:paraId="2BA71AC6" w14:textId="0E5BBA1A" w:rsidR="01D41CA5" w:rsidRDefault="01D41CA5" w:rsidP="000B0CB9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74BEBEB" w14:textId="435877B3" w:rsidR="01D41CA5" w:rsidRDefault="01D41CA5" w:rsidP="000B0CB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муниципальной газете «</w:t>
      </w:r>
      <w:proofErr w:type="spellStart"/>
      <w:r w:rsidRPr="01D41CA5">
        <w:rPr>
          <w:rFonts w:ascii="Times New Roman" w:hAnsi="Times New Roman"/>
          <w:color w:val="000000" w:themeColor="text1"/>
          <w:sz w:val="28"/>
          <w:szCs w:val="28"/>
        </w:rPr>
        <w:t>Новоалександровский</w:t>
      </w:r>
      <w:proofErr w:type="spellEnd"/>
      <w:r w:rsidRPr="01D41CA5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</w:t>
      </w:r>
      <w:r w:rsidR="006C4CFE" w:rsidRPr="000B0CB9">
        <w:rPr>
          <w:rFonts w:ascii="Times New Roman" w:hAnsi="Times New Roman"/>
          <w:sz w:val="28"/>
          <w:szCs w:val="28"/>
        </w:rPr>
        <w:t>http://newalexandrovsk.</w:t>
      </w:r>
      <w:proofErr w:type="spellStart"/>
      <w:r w:rsidR="006C4CFE" w:rsidRPr="000B0CB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C4CFE" w:rsidRPr="000B0CB9">
        <w:rPr>
          <w:rFonts w:ascii="Times New Roman" w:hAnsi="Times New Roman"/>
          <w:sz w:val="28"/>
          <w:szCs w:val="28"/>
        </w:rPr>
        <w:t>.</w:t>
      </w:r>
      <w:proofErr w:type="spellStart"/>
      <w:r w:rsidR="006C4CFE" w:rsidRPr="000B0C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1D41CA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26E4439E" w14:textId="431A4CC7" w:rsidR="01D41CA5" w:rsidRDefault="01D41CA5" w:rsidP="000B0CB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C00391F" w14:textId="32AD3B6C" w:rsidR="01D41CA5" w:rsidRDefault="01D41CA5" w:rsidP="00775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4. Настоящ</w:t>
      </w:r>
      <w:r w:rsidR="00D445B4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1D41CA5">
        <w:rPr>
          <w:rFonts w:ascii="Times New Roman" w:eastAsia="Times New Roman" w:hAnsi="Times New Roman"/>
          <w:color w:val="000000" w:themeColor="text1"/>
          <w:sz w:val="28"/>
          <w:szCs w:val="28"/>
        </w:rPr>
        <w:t>е решение вступает в силу со дня его официального опубликования.</w:t>
      </w:r>
    </w:p>
    <w:p w14:paraId="0D0B940D" w14:textId="77777777" w:rsidR="00E42F50" w:rsidRDefault="00E42F5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7B00A" w14:textId="77777777" w:rsidR="00E42F50" w:rsidRDefault="00E42F5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061E4C" w14:textId="77777777" w:rsidR="00E42F50" w:rsidRDefault="00E42F5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0B0CB9" w:rsidRPr="000B0CB9" w14:paraId="0A74B02C" w14:textId="77777777" w:rsidTr="00FB09E6">
        <w:tc>
          <w:tcPr>
            <w:tcW w:w="4785" w:type="dxa"/>
          </w:tcPr>
          <w:p w14:paraId="7EADF9AF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14:paraId="7350AE40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39BADE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14:paraId="36C2CCF6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14:paraId="6A3DCC03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C87657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70CCFC" w14:textId="77777777" w:rsidR="000B0CB9" w:rsidRPr="000B0CB9" w:rsidRDefault="000B0CB9" w:rsidP="000B0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0B0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14:paraId="5E29DC87" w14:textId="77777777" w:rsidR="006A210D" w:rsidRDefault="006A210D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3FE9F23F" w14:textId="77777777" w:rsidR="00C87686" w:rsidRDefault="00C87686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7982CC08" w14:textId="77777777" w:rsidR="00052A4A" w:rsidRDefault="00052A4A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29DA4FEF" w14:textId="77777777" w:rsidR="00052A4A" w:rsidRDefault="00052A4A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1F72F646" w14:textId="77777777" w:rsidR="00E42F50" w:rsidRDefault="00E42F50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39974C8B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7C60520D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1638A999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16CF0337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1EBB040A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0796A9CF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39FD2A30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404851EC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317BA673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6FAD49D7" w14:textId="77777777" w:rsidR="000B0CB9" w:rsidRDefault="000B0CB9" w:rsidP="000B0CB9">
      <w:pPr>
        <w:pStyle w:val="a3"/>
        <w:jc w:val="right"/>
        <w:rPr>
          <w:rFonts w:ascii="Times New Roman" w:hAnsi="Times New Roman"/>
          <w:sz w:val="28"/>
        </w:rPr>
      </w:pPr>
    </w:p>
    <w:p w14:paraId="3533DE97" w14:textId="77777777" w:rsidR="00557E3E" w:rsidRDefault="00557E3E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6670A5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14:paraId="3BFC5F21" w14:textId="77777777" w:rsidR="000B0CB9" w:rsidRPr="000B0CB9" w:rsidRDefault="000B0CB9" w:rsidP="000B0CB9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решением</w:t>
      </w:r>
      <w:proofErr w:type="gramEnd"/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14:paraId="5BDA521F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</w:t>
      </w:r>
    </w:p>
    <w:p w14:paraId="618D66FF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округа</w:t>
      </w:r>
    </w:p>
    <w:p w14:paraId="08B52885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14:paraId="28E02EAA" w14:textId="4AD24130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24 октября 2023 года № 16/67</w:t>
      </w:r>
      <w:r w:rsidR="007A13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</w:p>
    <w:p w14:paraId="08CE6F91" w14:textId="77777777" w:rsidR="003D20C2" w:rsidRPr="0066651F" w:rsidRDefault="003D20C2" w:rsidP="000B0C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DCEAD" w14:textId="77777777" w:rsidR="003D20C2" w:rsidRDefault="003D20C2" w:rsidP="000B0C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2"/>
      <w:bookmarkEnd w:id="0"/>
    </w:p>
    <w:p w14:paraId="7EE12AD8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12970809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ОБ УПРАВЛЕНИИ ИМУЩЕСТВЕННЫХ ОТНОШЕНИЙ</w:t>
      </w:r>
    </w:p>
    <w:p w14:paraId="5DB07A6E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  <w:r w:rsidR="00561AA6" w:rsidRPr="000B0CB9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</w:t>
      </w:r>
    </w:p>
    <w:p w14:paraId="6BB9E253" w14:textId="77777777" w:rsidR="003D20C2" w:rsidRPr="0066651F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E198B" w14:textId="59169D6C" w:rsidR="01D41CA5" w:rsidRDefault="01D41CA5" w:rsidP="01D41C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рамках исполнения Закона Ставропольского края от 30 мая 2023г.</w:t>
      </w:r>
      <w:r w:rsidR="001C42C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bookmarkStart w:id="1" w:name="_GoBack"/>
      <w:bookmarkEnd w:id="1"/>
      <w:r w:rsidRPr="01D41CA5">
        <w:rPr>
          <w:rFonts w:ascii="Times New Roman" w:hAnsi="Times New Roman"/>
          <w:color w:val="000000" w:themeColor="text1"/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 в целях приведения наименования Управления имущественных отношений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14:paraId="23C625C5" w14:textId="796E33F3" w:rsidR="01D41CA5" w:rsidRDefault="01D41CA5" w:rsidP="01D41C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CEF35" w14:textId="6F16980E" w:rsidR="003D20C2" w:rsidRPr="006758B3" w:rsidRDefault="006758B3" w:rsidP="006758B3">
      <w:pPr>
        <w:widowControl w:val="0"/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758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1D41CA5" w:rsidRPr="006758B3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23DE523C" w14:textId="77777777" w:rsidR="00101DAE" w:rsidRPr="00101DAE" w:rsidRDefault="00101DAE" w:rsidP="00675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14891" w14:textId="793E50A2" w:rsidR="003A504D" w:rsidRDefault="00101DAE" w:rsidP="006758B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1. Управление имущественных отношений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(далее - Управление) является отраслевым (функциональным) органом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(далее - администрация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округа), </w:t>
      </w:r>
      <w:r w:rsidR="003A504D" w:rsidRPr="003A504D">
        <w:rPr>
          <w:rFonts w:ascii="Times New Roman" w:eastAsia="Times New Roman" w:hAnsi="Times New Roman"/>
          <w:sz w:val="28"/>
          <w:szCs w:val="28"/>
          <w:lang w:eastAsia="ru-RU"/>
        </w:rPr>
        <w:t>обеспечивающим реализацию единой градостроительной политики и осуществляющим в пределах установленной компетенции полномочия по решению вопросов местного значения в области архитектуры, имущественных и земельных отношений на территории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82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AC9"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Ставропольского края</w:t>
      </w:r>
      <w:r w:rsidR="003A50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14:paraId="1EED8154" w14:textId="66A8497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реализации основных задач и выполнения функций Управление в своей деятельности руководствуется </w:t>
      </w:r>
      <w:hyperlink r:id="rId6" w:history="1">
        <w:r w:rsidRPr="00101DAE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 и иными федеральными законами, законами Ставропольского края, нормативными правовыми актами Российской Федерации, Ставропольского края, </w:t>
      </w:r>
      <w:hyperlink r:id="rId7" w:history="1">
        <w:r w:rsidRPr="00101DAE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муниципальными правовыми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а также настоящим Положением.</w:t>
      </w:r>
      <w:r w:rsidR="00E06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B4C138" w14:textId="6118543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Управление осуществляет свою деятельность на территории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во взаимодействии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иных муниципальных образований Ставропольского края, организациями и гражданами.</w:t>
      </w:r>
    </w:p>
    <w:p w14:paraId="37CD4AD4" w14:textId="7D64B6D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4. Управление является муниципальным казенным учреждением, обладает всеми правами и обязанностями юридического лица, предусмотренными действующим законодательством, имеет самостоятельный баланс, счета, открываемые в установленном законодательством Российской Федерации порядке, круглую печать со своим наименованием, штампы и бланки с собственным наименованием. </w:t>
      </w:r>
    </w:p>
    <w:p w14:paraId="43185F22" w14:textId="1BC69080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F07ECB">
        <w:rPr>
          <w:rFonts w:ascii="Times New Roman" w:hAnsi="Times New Roman"/>
          <w:sz w:val="28"/>
          <w:szCs w:val="28"/>
        </w:rPr>
        <w:t xml:space="preserve">Учредителем Управления является </w:t>
      </w:r>
      <w:proofErr w:type="spellStart"/>
      <w:r w:rsidR="00F07ECB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F07ECB">
        <w:rPr>
          <w:rFonts w:ascii="Times New Roman" w:hAnsi="Times New Roman"/>
          <w:sz w:val="28"/>
          <w:szCs w:val="28"/>
        </w:rPr>
        <w:t xml:space="preserve">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="00F07ECB">
        <w:rPr>
          <w:rFonts w:ascii="Times New Roman" w:hAnsi="Times New Roman"/>
          <w:sz w:val="28"/>
          <w:szCs w:val="28"/>
        </w:rPr>
        <w:t xml:space="preserve">ой округ Ставропольского края, от имени которого функции и полномочия учредителя осуществляет администрация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="00F07ECB"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14:paraId="080F0CA1" w14:textId="2BA23BD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6. Имущество Управления является муниципальной собственностью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484B946A" w14:textId="41C2D8EA" w:rsidR="00101DAE" w:rsidRPr="00101DAE" w:rsidRDefault="01D41CA5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14:paraId="77495C6F" w14:textId="028446CE" w:rsidR="00101DAE" w:rsidRPr="00101DAE" w:rsidRDefault="01D41CA5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8. Полное наименование юридического лица: Управление имущественных отношений администрации Новоалександровского муниципального округа Ставропольского края.</w:t>
      </w:r>
    </w:p>
    <w:p w14:paraId="0B2F76FB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Сокращенное наименование: </w:t>
      </w:r>
      <w:r w:rsidR="00AA182B">
        <w:rPr>
          <w:rFonts w:ascii="Times New Roman" w:eastAsia="Times New Roman" w:hAnsi="Times New Roman"/>
          <w:sz w:val="28"/>
          <w:szCs w:val="28"/>
          <w:lang w:eastAsia="ru-RU"/>
        </w:rPr>
        <w:t>Управление имущественных отношений АНМО СК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529987" w14:textId="03E9D6A6" w:rsidR="00917242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</w:t>
      </w:r>
      <w:r w:rsidR="00917242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: Российская Федерация, Ставропольский край, </w:t>
      </w:r>
      <w:proofErr w:type="spellStart"/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917242" w:rsidRPr="00101DAE">
        <w:rPr>
          <w:rFonts w:ascii="Times New Roman" w:eastAsia="Times New Roman" w:hAnsi="Times New Roman"/>
          <w:sz w:val="28"/>
          <w:szCs w:val="28"/>
          <w:lang w:eastAsia="ru-RU"/>
        </w:rPr>
        <w:t>город Новоалександровск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CFCC83" w14:textId="42799AA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Управления: 356000, Российская Федерация, Ставропольский край,</w:t>
      </w:r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Новоалександровск, улица Гагарина, 315.</w:t>
      </w:r>
    </w:p>
    <w:p w14:paraId="52E56223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3C84C" w14:textId="77777777" w:rsidR="003D20C2" w:rsidRPr="000A6195" w:rsidRDefault="003D20C2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14:paraId="07547A01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0EB73" w14:textId="5E85D9B4" w:rsidR="00101DAE" w:rsidRPr="00101DAE" w:rsidRDefault="01D41CA5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10. Основными задачами Управления являются:</w:t>
      </w:r>
    </w:p>
    <w:p w14:paraId="4A1E3013" w14:textId="50B08374" w:rsidR="00101DAE" w:rsidRPr="00101DAE" w:rsidRDefault="003D20C2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единой политики в области </w:t>
      </w:r>
      <w:r w:rsidR="00BA69D1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градостроительства,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и земельных отношений на территории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24F64D" w14:textId="06AB4341" w:rsidR="00101DAE" w:rsidRPr="00101DAE" w:rsidRDefault="003D20C2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формирования, учета и ведения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86885A" w14:textId="529A7D4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и распоряжение в пределах своей компетенции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C636096" w14:textId="44A8C969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существление контроля за целевым использованием, состоянием и сохранностью муниципального имущества и земельных участков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7DDDC9" w14:textId="6B2CE9A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контроля за поступлением в бюджет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ого округа неналоговых доходов от использования муниципального имущества и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6A3EF8" w14:textId="50ECEE2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 w:rsidRPr="01D41C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4F6257" w14:textId="4887F41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управления и распоряжения муниципальным имуществом, переданным муниципальным унитарным предприятиям и учреждениям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контроля за использованием муниципального имущества, участие в их создании, реорганизации и ликвидации в соответствии с действующим законодательством и муниципальными правовыми актами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AD90C0" w14:textId="6019C865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1D41C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беспечение приватизации муниципального имущества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B4F52A" w14:textId="2ACA65B4" w:rsid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ащита имущественных и иных прав и законных интересов муниципального образования </w:t>
      </w:r>
      <w:proofErr w:type="spellStart"/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ой округ Ставропольского края в сфере имущественных и земельных отношений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25BF90" w14:textId="78CAF046" w:rsidR="00BA69D1" w:rsidRPr="000D4BD5" w:rsidRDefault="00BA69D1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 w:rsidRPr="01D41CA5">
        <w:rPr>
          <w:rFonts w:ascii="Times New Roman" w:eastAsia="SimSun" w:hAnsi="Times New Roman"/>
          <w:sz w:val="28"/>
          <w:szCs w:val="28"/>
          <w:lang w:eastAsia="zh-CN" w:bidi="hi-IN"/>
        </w:rPr>
        <w:t>у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частие, в части относящейся к компетенции 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Управления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1476A2" w14:textId="5829AEDF" w:rsidR="00BA69D1" w:rsidRPr="000D4BD5" w:rsidRDefault="00BA69D1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11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частие, в части относящейся к компетенции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Управления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в соответствии с </w:t>
      </w:r>
      <w:r w:rsidR="0037403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п. 3, 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п. 25, п. 26, п. 26.1, п. 27</w:t>
      </w:r>
      <w:r w:rsidR="009172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7403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п.41, п. 43,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п.44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9172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ч.1</w:t>
      </w:r>
      <w:r w:rsidR="00917242"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>ст. 16 Федерального закона от 06.10.2003 г. № 131-ФЗ «Об общих принципах организации местного самоуправления в Российской Федерации»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31BCA6" w14:textId="791C8EBE" w:rsidR="00BA69D1" w:rsidRPr="000D4BD5" w:rsidRDefault="00BA69D1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12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</w:t>
      </w:r>
      <w:r w:rsidR="00561AA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существление деятельности по реализации полномочий в сфере архитектуры и градостроительства, направленной на обеспечение устойчивого градостроительного развития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7C51BA" w14:textId="7AB2E16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9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D20C2">
        <w:rPr>
          <w:rFonts w:ascii="Times New Roman" w:eastAsia="Times New Roman" w:hAnsi="Times New Roman"/>
          <w:sz w:val="28"/>
          <w:szCs w:val="28"/>
          <w:lang w:eastAsia="ru-RU"/>
        </w:rPr>
        <w:t>а Управление может быть возложено осуществление иных задач в соответствии с действующим законодательством и муниципальными правовыми актами Новоалекс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андровского </w:t>
      </w:r>
      <w:r w:rsidR="003D20C2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округа. </w:t>
      </w:r>
    </w:p>
    <w:p w14:paraId="009513D2" w14:textId="6BF10D3D" w:rsidR="009E293A" w:rsidRDefault="009E293A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</w:t>
      </w:r>
      <w:r w:rsidR="00382A2F" w:rsidRPr="009E29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293A">
        <w:rPr>
          <w:rFonts w:ascii="Times New Roman" w:eastAsia="Times New Roman" w:hAnsi="Times New Roman"/>
          <w:sz w:val="28"/>
          <w:szCs w:val="28"/>
          <w:lang w:eastAsia="ru-RU"/>
        </w:rPr>
        <w:t>правление в связи с возложенными на него задачами выполняет соответствующие функции.</w:t>
      </w:r>
    </w:p>
    <w:p w14:paraId="0AFA54C8" w14:textId="321DA16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12. Функц</w:t>
      </w:r>
      <w:r w:rsidR="006B3FF8">
        <w:rPr>
          <w:rFonts w:ascii="Times New Roman" w:eastAsia="Times New Roman" w:hAnsi="Times New Roman"/>
          <w:sz w:val="28"/>
          <w:szCs w:val="28"/>
          <w:lang w:eastAsia="ru-RU"/>
        </w:rPr>
        <w:t>ии Управления общего характера:</w:t>
      </w:r>
    </w:p>
    <w:p w14:paraId="746B1214" w14:textId="7185FEE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в установленном порядке формирование, управление и распоряжение, приобретение или отчуждение, принятие или передачу, учет и ведение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501D4" w14:textId="5226753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своевременное рассмотрение обращений органов государственной власти и органов местного самоуправления, граждан и юридических лиц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7AB761" w14:textId="196FE07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проектов муниципальных правовых актов по вопросам, отнесенным к компетенции Управления, в соответствии с действующим законодательством и муниципальными нормативными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53A287" w14:textId="286C389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полномочия муниципального заказчика, заключает муниципальные контракты на закупку товаров, работ, услуг для муниципальных нужд в соответствии с действующим законодательством и муниципальными нормативными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DBCFE2" w14:textId="5AC2EE3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представление и защиту имущественных и иных прав и законных интересов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по вопросам, отнесенным к компетенции Управления, в арбитражных судах, судах общей юрисдикции, мировых судах, в органах государственной власти, органах местного самоуправления, правоохранительных органах, органах прокуратуры, иных органах, предприятиях, учреждениях, организациях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43D413" w14:textId="033A72A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своевременное предоставление муниципальных услуг, либо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оснований, предусмотренных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осуществляет подготовку и выдачу уведомлений об отказе в предоставлении муниципальных услуг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6122C5" w14:textId="05B9E02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разработку проектов и реализацию муниципальных программ в установленной сфере деятельности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69D653" w14:textId="7EC9BC29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функции главного распорядителя и получателя средств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предусмотренных Управлению на содержание Управления и финансовое обеспечение возложенных на Управление функций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FFBA79" w14:textId="3C38C92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функции главного администратора доходов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администратора источников финансирования дефицита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78AC7C" w14:textId="1359161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>представл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в судах, включая подготовку процессуальных документов и участие в судебных заседаниях по вопросам деятельности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320D98" w14:textId="190E3B8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своевременное представление отчетности о своей деятельности Совету депутатов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и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44764C" w14:textId="6C827F2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ведение делопроизводства, хранение документов, образовавшихся в результате деятельности Управления, своевременную их передачу в архив в установленном порядке согласно действующему законодательству и муниципальным правовым актам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3A8FEB" w14:textId="21B2507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учет и своевременное внесение в информационные системы Управления данных об объектах муниципального имущества, о правах на него и сделках с ним, о правообладателях, об изменении характеристик объектов недвижимости и иных данных, обеспечивает учет и хранение в установленном порядке документов в отношении объектов муниципального имущества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8D0E31" w14:textId="589897D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участие своих представителей в работе комиссий и иных коллегиальных органов, а также взаимодействие с органами государственной власти, органами местного самоуправления, правоохранительными органами, органами прокуратуры, иными органами, предприятиями, учреждениями, организациями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906B1C" w14:textId="038B21C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 Управление могут быть возложены иные функции в сфере управления и распоряжения муниципальным имуществом и земельными участками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0A72B4C9" w14:textId="396FC58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формированию и учету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ведению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7C46A2" w14:textId="5038138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ведение реестра 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 соответствии с действующим законодательством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081CB4B" w14:textId="5A5DF92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и выдачу выписок, предоставление информации из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D2B8F3" w14:textId="351851B0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своевременное внесение сведений в реестр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исключение сведений из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внесение изменений в сведения об объектах учета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04FA50" w14:textId="40DF08A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принятие, передачу и учет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 связи с приобретением, возникновением, изменением, прекращением прав на муниципальное имущество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E6FBA6" w14:textId="4A78F48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проведение инвентаризации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59C721" w14:textId="3143E99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представляет для сведения в Совет депутатов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отчет об изменениях в реестре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по состоянию на 1 января текущего года. </w:t>
      </w:r>
    </w:p>
    <w:p w14:paraId="56FDA89A" w14:textId="6803E228" w:rsidR="00101DAE" w:rsidRPr="00101DAE" w:rsidRDefault="006B3FF8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Управления в сфере управления и распоряжения муниципальным имуществом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6AA88787" w14:textId="744D37F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34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ормирует, вносит предложения о внесении изменений в прогнозный план приватизации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на очередной финансовый год и плановый период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F99720" w14:textId="0265225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34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установление и государственную регистрацию обременений и иных ограничений по использованию недвижимых объектов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371206" w14:textId="516A2ED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информационное обеспечение проведения торгов и приватизации имущества, находящегося в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28E3D1" w14:textId="363A849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рганизует и проводит торги по продаже муниципального имущества, на право заключения договоров аренды муниципальных нежилых помещений, а также по продаже земельных участков, на право заключения договоров аренды земельных участков, в том числе государственная собственность на которые не разграничена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AEED5A" w14:textId="7193F2F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проектов правовых актов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либо принимает решения об отказе в предоставлении в собственность граждан или юридических лиц нежилых объектов муниципальной собственности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D6EF61" w14:textId="2116409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аключает договоры купли-продажи нежилых объектов муниципальной собственности и иные договоры, предусматривающие переход прав в отношении муниципального имущества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2E07F1" w14:textId="139EE7A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контроль за выполнением условий договоров, за соблюдением сроков оплаты, за сроками действия договоров, обеспечивает их учет и хранение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E46632" w14:textId="071A112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еализует права и обязанности продавца муниципальной собственности по договорам купли-продажи в порядке приватизации, а также заключает договоры купли-продажи имущества, приобретаемого (отчуждаемого) по иным основаниям, предусмотренным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AC9C0C" w14:textId="70468D4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еализует права и обязанности собственника доли в праве общей долевой собственности на жилые помещения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78B7E8" w14:textId="709EC515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проведение независимой оценки муниципального имущества и земельных участков, а также иного имущества для решения вопросов местного значения в интересах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в соответствии с действующим законодательством 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7E8DC5" w14:textId="53DC565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аключает договоры аренды, договоры безвозмездного пользования, договоры доверительного управления, иные договоры, предусматривающие переход прав владения и (или) пользования в отношении муниципального имущества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осуществляет контроль за выполнением условий договоров, за сроками действия договоров, обеспечивает их учет и хранение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AC0016" w14:textId="46E9A11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роизводит расчет арендной платы и пени, осуществляет функции администратора доходов, контроль за поступлением арендной платы и пени за пользование муниципальным имуществом, принимает меры к должникам для погашения задолженности в досудебном порядке, в судебном порядке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3C5C1E" w14:textId="0AD01FA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675DEB" w14:textId="0EA94A1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hAnsi="Times New Roman"/>
          <w:sz w:val="28"/>
          <w:szCs w:val="28"/>
        </w:rPr>
        <w:t>14</w:t>
      </w:r>
      <w:r w:rsidR="0026026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мероприятия по признанию права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 на бесхозяйное и выморочное имущество, выявленное на территории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96C245" w14:textId="2204C822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15</w:t>
      </w:r>
      <w:r w:rsidR="0026026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установленном порядке осуществляет контроль за целевым использованием, техническим состоянием и сохранностью недвижимых объектов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, переданных гражданам или юридическим лицам в пользование, а также за состоянием и сохранностью неиспользуемых недвижимых объектов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423ECF" w14:textId="4C760F98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1DAE" w:rsidRPr="00101DAE">
        <w:rPr>
          <w:rFonts w:ascii="Times New Roman" w:hAnsi="Times New Roman"/>
          <w:sz w:val="28"/>
          <w:szCs w:val="28"/>
        </w:rPr>
        <w:t>6</w:t>
      </w:r>
      <w:r w:rsidR="0026026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беспечивает государственную регистрацию и совершает все необходимые действия, связанные с государственной регистрацией права муниципальной собственности и иных вещных прав, а также возникновения (прекращения), установления ограничений (обременений), прекращения ограничений (обременений) и иных прав на муниципальное недвижимое имущество и земельные участки, в том числе при разграничении государственной собственности на землю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339959" w14:textId="03FFF161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1DAE" w:rsidRPr="00101DAE">
        <w:rPr>
          <w:rFonts w:ascii="Times New Roman" w:hAnsi="Times New Roman"/>
          <w:sz w:val="28"/>
          <w:szCs w:val="28"/>
        </w:rPr>
        <w:t>7</w:t>
      </w:r>
      <w:r w:rsidR="0026026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беспечивает регистрацию и совершает все необходимые действия, связанные с регистрацией иных неимущественных прав.</w:t>
      </w:r>
    </w:p>
    <w:p w14:paraId="7BAB36AE" w14:textId="67F5B638" w:rsidR="00101DAE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15. Функции Управления в сфере земельных отношений</w:t>
      </w:r>
      <w:r w:rsidR="00382A2F">
        <w:rPr>
          <w:rFonts w:ascii="Times New Roman" w:hAnsi="Times New Roman"/>
          <w:sz w:val="28"/>
          <w:szCs w:val="28"/>
        </w:rPr>
        <w:t>:</w:t>
      </w:r>
    </w:p>
    <w:p w14:paraId="4F679A3B" w14:textId="6BB37873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:</w:t>
      </w:r>
    </w:p>
    <w:p w14:paraId="2FD055C9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предварительном согласовании предоставления земельных участков;</w:t>
      </w:r>
    </w:p>
    <w:p w14:paraId="76AB00B0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lastRenderedPageBreak/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утверждении схемы расположения земельных участков на кадастровом плане территории;</w:t>
      </w:r>
    </w:p>
    <w:p w14:paraId="03F7416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установлении категории земель земельных участков;</w:t>
      </w:r>
    </w:p>
    <w:p w14:paraId="561F032F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изменении вида разрешенного использования земельных участков;</w:t>
      </w:r>
    </w:p>
    <w:p w14:paraId="3A6BB8A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предоставлении земельных участков гражданам и юридическим лицам в собственность бесплатно;</w:t>
      </w:r>
    </w:p>
    <w:p w14:paraId="6FAB78B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предоставлении земельных участков в постоянное (бессрочное) пользование, о прекращении права постоянного (бессрочного) пользования земельным участком, права пожизненного наследуемого владения земельным участком;</w:t>
      </w:r>
    </w:p>
    <w:p w14:paraId="6ADFC24D" w14:textId="5D58E613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проведении аукциона по продаже земельного участка, аукциона на право заключения договора аренды земельного участка, в том числе по заявлениям граждан или юридических лиц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F22D66" w14:textId="5EAF305A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носит предложения,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об изъятии земельных участков для муниципальных нужд, заключает договоры (соглашения) о переходе прав на земельные участки в связи с изъятием для муниципальных нужд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FBD2F8" w14:textId="070AF46A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носит предложения,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о резервировании земель в границах территории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для муниципальных нужд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09E47B" w14:textId="3F2066B7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п</w:t>
      </w:r>
      <w:r w:rsidR="00101DAE" w:rsidRPr="00101DAE">
        <w:rPr>
          <w:rFonts w:ascii="Times New Roman" w:hAnsi="Times New Roman"/>
          <w:sz w:val="28"/>
          <w:szCs w:val="28"/>
        </w:rPr>
        <w:t xml:space="preserve">редставляет в орган, осуществляющий кадастровый учет и ведение Единого государственного реестра недвижимости, в электронной форме принятые правовые акты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, содержащие сведения, внесение или изменение которых обязательно в соответствии с требованиями законодательства, а также осуществляет постановку на кадастровый учет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2EEEAC" w14:textId="2F65BEED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граждан, имеющих трех и более детей, согласование выбора земельных участков с указанными гражданами в целях предоставления в аренду земельных участков для индивидуального жилищного строительства или ведения личного подсобного хозяйства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17DB55" w14:textId="17C10142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граждан, которым земельные участки были предоставлены в собственность бесплатно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77AEAA" w14:textId="63C9B008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отдельных льготных категорий граждан, которые в соответствии с действующим законодательством Российской Федерации и законодательством Ставропольского края имеют право на предоставление земельных участков в собственность бесплатно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2D3CCD" w14:textId="7F38F2CA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8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, осуществляет подготовку проектов договоров аренды земельных участков, договоров безвозмездного пользования земельными участками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1B65D2" w14:textId="6BE32CC3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9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беспечивает опубликование извещения о предоставлении земельного участка в порядке, установленном для официального </w:t>
      </w:r>
      <w:r w:rsidRPr="00101DAE">
        <w:rPr>
          <w:rFonts w:ascii="Times New Roman" w:hAnsi="Times New Roman"/>
          <w:sz w:val="28"/>
          <w:szCs w:val="28"/>
        </w:rPr>
        <w:lastRenderedPageBreak/>
        <w:t xml:space="preserve">опубликования (обнародования) муниципальных правовых актов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 xml:space="preserve">ого округа, в случаях, установленных Земельным </w:t>
      </w:r>
      <w:hyperlink r:id="rId8" w:history="1">
        <w:r w:rsidRPr="00101D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1D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354DD6" w14:textId="07A1D49A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10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п</w:t>
      </w:r>
      <w:r w:rsidRPr="00101DAE">
        <w:rPr>
          <w:rFonts w:ascii="Times New Roman" w:hAnsi="Times New Roman"/>
          <w:sz w:val="28"/>
          <w:szCs w:val="28"/>
        </w:rPr>
        <w:t xml:space="preserve">роизводит расчет арендной платы по договорам аренды земельных участков в порядке, установленном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E172A2" w14:textId="3DC3E163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11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установленных законодательством случаях и в пределах срока действия договора аренды земельного участка осуществляет подготовку согласия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 на передачу прав и обязанностей по договору аренды земельного участка третьему лицу, в том числе передачу земельного участка в субаренду, передачу арендных прав в залог и внесение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65259F" w14:textId="680F0F54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, осуществляет подготовку проектов договоров купли-продажи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2D89AE" w14:textId="5D15745D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установленном порядке обеспечивает опубликование извещения о проведении аукциона, размещает его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случаях, установленных Земельным </w:t>
      </w:r>
      <w:hyperlink r:id="rId9" w:history="1">
        <w:r w:rsidRPr="00101D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1D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590A88" w14:textId="059B0758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>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или юридических лиц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B0AD84" w14:textId="1D12C5B4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5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расчет цены земельных участков по договорам купли-продажи в порядке, установленном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74921D" w14:textId="2F63C3AF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>существляет функции администратора доходов от использования земель, контроль за своевременным поступлением доходов, выполнением условий договоров, сроками действия договоров, принимает меры к погашению задолженности в досудебном порядке, обеспечивает взыскание задолженности в судебном порядке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99CE13" w14:textId="2ADA1301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7</w:t>
      </w:r>
      <w:r w:rsidR="001F712E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р</w:t>
      </w:r>
      <w:r w:rsidRPr="00101DAE">
        <w:rPr>
          <w:rFonts w:ascii="Times New Roman" w:hAnsi="Times New Roman"/>
          <w:sz w:val="28"/>
          <w:szCs w:val="28"/>
        </w:rPr>
        <w:t>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AC3933" w14:textId="2D8E0C0B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8</w:t>
      </w:r>
      <w:r w:rsidR="001F712E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муниципальный земельный контроль в отношении расположенных в границах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</w:t>
      </w:r>
      <w:r w:rsidRPr="00101DAE">
        <w:rPr>
          <w:rFonts w:ascii="Times New Roman" w:hAnsi="Times New Roman"/>
          <w:sz w:val="28"/>
          <w:szCs w:val="28"/>
        </w:rPr>
        <w:t xml:space="preserve">земельных участков в соответствии с законодательством Российской Федерации и в порядке, установленном нормативными правовыми актами </w:t>
      </w:r>
      <w:r w:rsidRPr="00101DAE">
        <w:rPr>
          <w:rFonts w:ascii="Times New Roman" w:hAnsi="Times New Roman"/>
          <w:sz w:val="28"/>
          <w:szCs w:val="28"/>
        </w:rPr>
        <w:lastRenderedPageBreak/>
        <w:t xml:space="preserve">Ставропольского края и принятыми в соответствии с ними муниципальными нормативными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8E2BDF" w14:textId="792A980F" w:rsidR="00101DAE" w:rsidRPr="00101DAE" w:rsidRDefault="008C791F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F712E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р</w:t>
      </w:r>
      <w:r w:rsidR="00101DAE" w:rsidRPr="00101DAE">
        <w:rPr>
          <w:rFonts w:ascii="Times New Roman" w:hAnsi="Times New Roman"/>
          <w:sz w:val="28"/>
          <w:szCs w:val="28"/>
        </w:rPr>
        <w:t xml:space="preserve">еализует иные права и обязанности арендодателя, ссудодателя, продавца (покупателя) земельных участков, предусмотренные действующим гражданским и земельным законодательством,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ACCAC1" w14:textId="62107DE3" w:rsidR="00101DAE" w:rsidRPr="00101DAE" w:rsidRDefault="008C791F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712E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 xml:space="preserve">существляет иные функции в области земельных отношений, не предусмотренные настоящим Положением,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.</w:t>
      </w:r>
    </w:p>
    <w:p w14:paraId="6E1F723F" w14:textId="11A726CF" w:rsidR="00101DAE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16. Управлени</w:t>
      </w:r>
      <w:r w:rsidR="008E7FA3">
        <w:rPr>
          <w:rFonts w:ascii="Times New Roman" w:hAnsi="Times New Roman"/>
          <w:sz w:val="28"/>
          <w:szCs w:val="28"/>
        </w:rPr>
        <w:t>е выполняет функции</w:t>
      </w:r>
      <w:r w:rsidRPr="01D41CA5">
        <w:rPr>
          <w:rFonts w:ascii="Times New Roman" w:hAnsi="Times New Roman"/>
          <w:sz w:val="28"/>
          <w:szCs w:val="28"/>
        </w:rPr>
        <w:t xml:space="preserve"> по управлению и распоряжению муниципальным имуществом муниципальных унитарных предприятий и учреждений 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муниципального округа</w:t>
      </w:r>
      <w:r w:rsidR="008E7FA3">
        <w:rPr>
          <w:rFonts w:ascii="Times New Roman" w:hAnsi="Times New Roman"/>
          <w:sz w:val="28"/>
          <w:szCs w:val="28"/>
        </w:rPr>
        <w:t>.</w:t>
      </w:r>
    </w:p>
    <w:p w14:paraId="0FBB40AD" w14:textId="54888DF1" w:rsidR="00101DAE" w:rsidRPr="00101DAE" w:rsidRDefault="008E7FA3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101DAE" w:rsidRPr="00101DAE">
        <w:rPr>
          <w:rFonts w:ascii="Times New Roman" w:hAnsi="Times New Roman"/>
          <w:sz w:val="28"/>
          <w:szCs w:val="28"/>
        </w:rPr>
        <w:t xml:space="preserve">В отношении муниципального имущества муниципальных унитарных предприятий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(далее - предприятие):</w:t>
      </w:r>
    </w:p>
    <w:p w14:paraId="30EA1746" w14:textId="0ADBA510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>с</w:t>
      </w:r>
      <w:r w:rsidRPr="00101DAE">
        <w:rPr>
          <w:rFonts w:ascii="Times New Roman" w:hAnsi="Times New Roman"/>
          <w:sz w:val="28"/>
          <w:szCs w:val="28"/>
        </w:rPr>
        <w:t>огласовывает уставы предприятий и вносимые в них изменения и дополнения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83AA71" w14:textId="5152A520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:</w:t>
      </w:r>
    </w:p>
    <w:p w14:paraId="5D74B83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установлении, изменении подведомственности предприятий отраслевым (функциональным), территориальным органам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42A33C5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закреплении муниципального имущества за предприятием на праве хозяйственного ведения или праве оперативного управления;</w:t>
      </w:r>
    </w:p>
    <w:p w14:paraId="6A5B4176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изъятии излишнего, неиспользуемого или используемого не по назначению муниципального имущества казенного предприятия, о прекращении права хозяйственного ведения предприятия на муниципальное имущество;</w:t>
      </w:r>
    </w:p>
    <w:p w14:paraId="2BA268BB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согласовании заключения предприятием сделки с недвижимым муниципальным имуществом, совершения крупной сделки, сделки, в совершении которой имеется заинтересованность, и иных сделок;</w:t>
      </w:r>
    </w:p>
    <w:p w14:paraId="17A3AB63" w14:textId="7C4E6DD8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согласовании решения об участии предприятия в коммерческих и некоммерческих организациях, а также заключения договора простого товарищества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633D93" w14:textId="76CAD2AF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согласовании решения о распоряжении вкладом (долей) в уставном (складочном) капитале хозяйственных обществ или товариществ, принадлежащими предприятию акциями, а также осуществлении заимствований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C6C055" w14:textId="5FD3C302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Pr="00101DAE">
        <w:rPr>
          <w:rFonts w:ascii="Times New Roman" w:hAnsi="Times New Roman"/>
          <w:sz w:val="28"/>
          <w:szCs w:val="28"/>
        </w:rPr>
        <w:t>огласовывает списание муниципального имущества предприятия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7684A5" w14:textId="0F87BEAD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lastRenderedPageBreak/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иные функции в отношении муниципального имущества муниципальных унитарных предприятий, не предусмотренные настоящим Положением, в соответствии с законодательством Российской Федерации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.</w:t>
      </w:r>
    </w:p>
    <w:p w14:paraId="18A55BF5" w14:textId="2535231A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7FA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101DAE" w:rsidRPr="00101DAE">
        <w:rPr>
          <w:rFonts w:ascii="Times New Roman" w:hAnsi="Times New Roman"/>
          <w:sz w:val="28"/>
          <w:szCs w:val="28"/>
        </w:rPr>
        <w:t xml:space="preserve">В отношении муниципального имущества муниципальных учреждений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(далее - учреждение):</w:t>
      </w:r>
    </w:p>
    <w:p w14:paraId="06048F3F" w14:textId="397AAC70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="00101DAE" w:rsidRPr="00101DAE">
        <w:rPr>
          <w:rFonts w:ascii="Times New Roman" w:hAnsi="Times New Roman"/>
          <w:sz w:val="28"/>
          <w:szCs w:val="28"/>
        </w:rPr>
        <w:t>огласовывает уставы учреждений и вносимые в них изменения и дополнения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2BD2A2" w14:textId="16630B18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:</w:t>
      </w:r>
    </w:p>
    <w:p w14:paraId="2E537070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установлении, изменении подведомственности учреждений отраслевым (функциональным), территориальным органам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52B97A5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закреплении муниципального имущества за учреждением на праве оперативного управления;</w:t>
      </w:r>
    </w:p>
    <w:p w14:paraId="05B370C6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об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изъятии излишнего, неиспользуемого или используемого не по назначению муниципального имущества учреждения;</w:t>
      </w:r>
    </w:p>
    <w:p w14:paraId="665E912C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согласовании распоряжения бюджетным учреждением особо ценным движимым имуществом и недвижимым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имущества;</w:t>
      </w:r>
    </w:p>
    <w:p w14:paraId="22765AFB" w14:textId="2684B175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DAE">
        <w:rPr>
          <w:rFonts w:ascii="Times New Roman" w:hAnsi="Times New Roman"/>
          <w:sz w:val="28"/>
          <w:szCs w:val="28"/>
        </w:rPr>
        <w:t>о</w:t>
      </w:r>
      <w:proofErr w:type="gramEnd"/>
      <w:r w:rsidRPr="00101DAE">
        <w:rPr>
          <w:rFonts w:ascii="Times New Roman" w:hAnsi="Times New Roman"/>
          <w:sz w:val="28"/>
          <w:szCs w:val="28"/>
        </w:rPr>
        <w:t xml:space="preserve"> согласовании совершения крупной сделки, сделки, в совершении которой имеется заинтересованность, совершении иных сделок с закрепленным муниципальным имуществом или приобретенным учреждениями за счет средств, выделенных им на приобретение такого имущества, а также недвижимым имуществом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2CBFAC" w14:textId="4BD5A008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="00101DAE" w:rsidRPr="00101DAE">
        <w:rPr>
          <w:rFonts w:ascii="Times New Roman" w:hAnsi="Times New Roman"/>
          <w:sz w:val="28"/>
          <w:szCs w:val="28"/>
        </w:rPr>
        <w:t>огласовывает списание муниципального имущества учреждения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3CAFD0" w14:textId="6A7CED3C" w:rsid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 xml:space="preserve">существляет иные функции в отношении муниципального имущества учреждений, не предусмотренные настоящим Положением, в соответствии с законодательством Российской Федерации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.</w:t>
      </w:r>
    </w:p>
    <w:p w14:paraId="721E06A0" w14:textId="13D33113" w:rsidR="009E293A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</w:t>
      </w:r>
      <w:r w:rsidR="008E7FA3">
        <w:rPr>
          <w:rFonts w:ascii="Times New Roman" w:hAnsi="Times New Roman"/>
          <w:sz w:val="28"/>
          <w:szCs w:val="28"/>
        </w:rPr>
        <w:t>9</w:t>
      </w:r>
      <w:r w:rsidRPr="01D41CA5">
        <w:rPr>
          <w:rFonts w:ascii="Times New Roman" w:hAnsi="Times New Roman"/>
          <w:sz w:val="28"/>
          <w:szCs w:val="28"/>
        </w:rPr>
        <w:t xml:space="preserve">. </w:t>
      </w:r>
      <w:r w:rsidR="008E7FA3" w:rsidRPr="01D41CA5">
        <w:rPr>
          <w:rFonts w:ascii="Times New Roman" w:hAnsi="Times New Roman"/>
          <w:sz w:val="28"/>
          <w:szCs w:val="28"/>
        </w:rPr>
        <w:t>Ф</w:t>
      </w:r>
      <w:r w:rsidRPr="01D41CA5">
        <w:rPr>
          <w:rFonts w:ascii="Times New Roman" w:hAnsi="Times New Roman"/>
          <w:sz w:val="28"/>
          <w:szCs w:val="28"/>
        </w:rPr>
        <w:t>ункции Управления в сфере архитектуры и градостроительства:</w:t>
      </w:r>
    </w:p>
    <w:p w14:paraId="0C77D909" w14:textId="06358C81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беспечивает подготовку генерального плана и правил землепользования и застройки;</w:t>
      </w:r>
    </w:p>
    <w:p w14:paraId="0E3977ED" w14:textId="10CFCC4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подготовку положения о составе, порядке подготовки и утверждения местных нормативов градостроительного проектирования;</w:t>
      </w:r>
    </w:p>
    <w:p w14:paraId="39533423" w14:textId="124B7BE2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3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подготовку положения о порядке подготовки документации по планировке территории;</w:t>
      </w:r>
    </w:p>
    <w:p w14:paraId="0EA4492E" w14:textId="41C5B281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4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беспечивает подготовку на основании схемы территориального планирования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ого округа 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lastRenderedPageBreak/>
        <w:t>Ставропольского края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14:paraId="258F659F" w14:textId="48DB37AB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5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у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частвует в разработке и реализации градостроительных разделов местных целевых программ и программ социально-экономического развития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края;</w:t>
      </w:r>
    </w:p>
    <w:p w14:paraId="6C610F2B" w14:textId="4558F654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6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у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частвует в подготовке проектов решений органов местного самоуправления о предоставлении земельных участков для строительства, реконструкции объектов капитального строительства, об изъятии земельных участков, в том числе путем выкупа;</w:t>
      </w:r>
    </w:p>
    <w:p w14:paraId="159F1AEA" w14:textId="653E416B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7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согласование землеустроительной документации в отношении земель поселений, используемых для нужд сельского хозяйства;</w:t>
      </w:r>
    </w:p>
    <w:p w14:paraId="1DA679F8" w14:textId="3285F571" w:rsidR="009E293A" w:rsidRPr="00345350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8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504A21">
        <w:rPr>
          <w:rFonts w:ascii="Times New Roman" w:hAnsi="Times New Roman"/>
          <w:sz w:val="28"/>
          <w:szCs w:val="28"/>
        </w:rPr>
        <w:t>о</w:t>
      </w:r>
      <w:r w:rsidR="00DD034A" w:rsidRPr="00504A21">
        <w:rPr>
          <w:rFonts w:ascii="Times New Roman" w:hAnsi="Times New Roman"/>
          <w:sz w:val="28"/>
          <w:szCs w:val="28"/>
        </w:rPr>
        <w:t>существляет подготовку разрешения на строительство, осуществляет внесение изменений в разрешение на строительство (за исключением случаев, предусмотренных Градостроительным кодексом Российской Федерации, иными федеральными законами),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проводит проверку документов и обеспечивает размещение уведомлений о планируемом сносе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надзора;</w:t>
      </w:r>
    </w:p>
    <w:p w14:paraId="41851917" w14:textId="3BADEDC9" w:rsidR="009E293A" w:rsidRPr="00345350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9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существляет подготовку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края, за исключением случаев, предусмотренных Градостроительным кодексом Российской Федерации, иными федеральными законами, направляет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участках;</w:t>
      </w:r>
    </w:p>
    <w:p w14:paraId="567F7734" w14:textId="723E89CA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0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едет информационную систему обеспечения градостроительной деятельности, осуществляемой на территории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края;</w:t>
      </w:r>
    </w:p>
    <w:p w14:paraId="10B43FA5" w14:textId="77A078F8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lastRenderedPageBreak/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одготавливает заключения при согласовании проектов документов территориального планирования Российской Федерации, документов территориального планирования Ставропольского края, в случаях, предусмотренных Градостроительным кодексом Российской Федерации;</w:t>
      </w:r>
    </w:p>
    <w:p w14:paraId="7A445868" w14:textId="5985ED9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ринимает от застройщиков или заказчиков, один экземпляр копий документов и материалов, предусмотренных Градостроительным кодексом Российской Федерации для ведения информационной системы обеспечения градостроительной деятельности;</w:t>
      </w:r>
    </w:p>
    <w:p w14:paraId="5D0EB5D8" w14:textId="12393BA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3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ыдает архитектурно-планировочные задания в установленном порядке до установления Правительством Российской Федерации формы градостроительного плана земельного участка;</w:t>
      </w:r>
    </w:p>
    <w:p w14:paraId="5ED20465" w14:textId="7DDF85E7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4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одготавливает градостроительные планы земельных участков в установленном порядке после установления Правительством Российской Федерации формы градостроительного плана земельного участка;</w:t>
      </w:r>
    </w:p>
    <w:p w14:paraId="531FA77F" w14:textId="1E9CAB6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5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своих полномочий;</w:t>
      </w:r>
    </w:p>
    <w:p w14:paraId="474A3679" w14:textId="468CCBC9" w:rsidR="00DD034A" w:rsidRDefault="00DD034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285">
        <w:rPr>
          <w:rFonts w:ascii="Times New Roman" w:hAnsi="Times New Roman"/>
          <w:sz w:val="28"/>
          <w:szCs w:val="28"/>
        </w:rPr>
        <w:t>1</w:t>
      </w:r>
      <w:r w:rsidR="00C01257"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Pr="001A1285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>п</w:t>
      </w:r>
      <w:r w:rsidRPr="001A1285">
        <w:rPr>
          <w:rFonts w:ascii="Times New Roman" w:hAnsi="Times New Roman"/>
          <w:sz w:val="28"/>
          <w:szCs w:val="28"/>
        </w:rPr>
        <w:t>роводит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документации, вы</w:t>
      </w:r>
      <w:r>
        <w:rPr>
          <w:rFonts w:ascii="Times New Roman" w:hAnsi="Times New Roman"/>
          <w:sz w:val="28"/>
          <w:szCs w:val="28"/>
        </w:rPr>
        <w:t>дает</w:t>
      </w:r>
      <w:r w:rsidRPr="001A1285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1A1285">
        <w:rPr>
          <w:rFonts w:ascii="Times New Roman" w:hAnsi="Times New Roman"/>
          <w:sz w:val="28"/>
          <w:szCs w:val="28"/>
        </w:rPr>
        <w:t xml:space="preserve"> о мерах по устранению выявленных нарушений на территории Новоалександровского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  <w:t>»;</w:t>
      </w:r>
    </w:p>
    <w:p w14:paraId="0E9CA7C8" w14:textId="0BD707B8" w:rsidR="00C01257" w:rsidRDefault="00DD034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1285">
        <w:rPr>
          <w:rFonts w:ascii="Times New Roman" w:hAnsi="Times New Roman"/>
          <w:sz w:val="28"/>
          <w:szCs w:val="28"/>
        </w:rPr>
        <w:t>1</w:t>
      </w:r>
      <w:r w:rsidR="00C01257">
        <w:rPr>
          <w:rFonts w:ascii="Times New Roman" w:hAnsi="Times New Roman"/>
          <w:sz w:val="28"/>
          <w:szCs w:val="28"/>
        </w:rPr>
        <w:t>7</w:t>
      </w:r>
      <w:r w:rsidR="00835D75">
        <w:rPr>
          <w:rFonts w:ascii="Times New Roman" w:hAnsi="Times New Roman"/>
          <w:sz w:val="28"/>
          <w:szCs w:val="28"/>
        </w:rPr>
        <w:t>)</w:t>
      </w:r>
      <w:r w:rsidRPr="001A1285">
        <w:rPr>
          <w:rFonts w:ascii="Times New Roman" w:hAnsi="Times New Roman"/>
          <w:sz w:val="28"/>
          <w:szCs w:val="28"/>
        </w:rPr>
        <w:t xml:space="preserve"> </w:t>
      </w:r>
      <w:r w:rsidR="008E7FA3" w:rsidRPr="001A1285">
        <w:rPr>
          <w:rFonts w:ascii="Times New Roman" w:hAnsi="Times New Roman"/>
          <w:sz w:val="28"/>
          <w:szCs w:val="28"/>
        </w:rPr>
        <w:t>о</w:t>
      </w:r>
      <w:r w:rsidRPr="001A1285">
        <w:rPr>
          <w:rFonts w:ascii="Times New Roman" w:hAnsi="Times New Roman"/>
          <w:sz w:val="28"/>
          <w:szCs w:val="28"/>
        </w:rPr>
        <w:t>существляет подготовку разрешения на условно разрешенный вид использования земельного участка и (или) объекта капитального строительства, а также разрешения на отклонение от предельных параметров разрешенного строительства, реконструкции объектов капитального строительства, согласования архитектурно – гр</w:t>
      </w:r>
      <w:r>
        <w:rPr>
          <w:rFonts w:ascii="Times New Roman" w:hAnsi="Times New Roman"/>
          <w:sz w:val="28"/>
          <w:szCs w:val="28"/>
        </w:rPr>
        <w:t>адостроительного облика объекта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1067DE" w14:textId="1AB1BCA2" w:rsidR="002B2ACA" w:rsidRPr="002B2ACA" w:rsidRDefault="00C01257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835D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="002B2ACA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2B2ACA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</w:t>
      </w:r>
      <w:r w:rsidR="002B2ACA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администрации 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2B2ACA" w:rsidRPr="002B2A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C206CC7" w14:textId="534FCF12" w:rsidR="002B2ACA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утверждени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схемы размещения рекламных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639FC8" w14:textId="0747F0B8" w:rsidR="002B2ACA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выдач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разрешений на установку и эксплуатацию рекламных конструкций на территории 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 аннулирование таких разрешений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EC6182" w14:textId="37C7CC57" w:rsidR="00C01257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35D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FA3" w:rsidRPr="002B2A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предписаний о демонтаже самовольно установленных рекламных конструкций на территории 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93A647" w14:textId="510692C3" w:rsidR="00C01257" w:rsidRDefault="002B2AC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20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C01257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="00C01257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отдельные государственные полномочия в области архитектуры и градостроительства, в случае наделения такими полномочиями органов местного самоуправления</w:t>
      </w:r>
      <w:r w:rsidR="008C791F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.</w:t>
      </w:r>
    </w:p>
    <w:p w14:paraId="07459315" w14:textId="77777777" w:rsidR="00101DAE" w:rsidRPr="000A6195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AF7F06" w14:textId="77777777" w:rsidR="006D6CB8" w:rsidRPr="000A6195" w:rsidRDefault="006D6CB8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t>. Права Управления</w:t>
      </w:r>
    </w:p>
    <w:p w14:paraId="6537F28F" w14:textId="77777777" w:rsidR="00A92818" w:rsidRPr="000A6195" w:rsidRDefault="00A92818" w:rsidP="006758B3">
      <w:pPr>
        <w:widowControl w:val="0"/>
        <w:autoSpaceDE w:val="0"/>
        <w:autoSpaceDN w:val="0"/>
        <w:spacing w:after="0" w:line="240" w:lineRule="auto"/>
        <w:ind w:left="1080"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D5271" w14:textId="1DF711EB" w:rsidR="007E2BEB" w:rsidRPr="0066651F" w:rsidRDefault="008E7FA3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14:paraId="707BA62F" w14:textId="21C4006E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B509C6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 xml:space="preserve"> з</w:t>
      </w:r>
      <w:r w:rsidRPr="00101DAE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от иных отраслевых (функциональных) и территориальных органов администрации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>ого округа, государственных органов, юридических лиц и граждан информацию, материалы и документы, необходимые для исполнения возложенных на Управление задач и функций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68202D" w14:textId="28BCF8A8" w:rsidR="00101DAE" w:rsidRPr="00101DAE" w:rsidRDefault="00A45B5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9C6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у</w:t>
      </w:r>
      <w:r w:rsidR="00101DAE" w:rsidRPr="00101DAE">
        <w:rPr>
          <w:rFonts w:ascii="Times New Roman" w:hAnsi="Times New Roman"/>
          <w:sz w:val="28"/>
          <w:szCs w:val="28"/>
        </w:rPr>
        <w:t>частвовать в совещаниях и других мероприятиях по вопросам, относящимся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200B74" w14:textId="385CDFE4" w:rsidR="00A45B55" w:rsidRDefault="00A45B55" w:rsidP="00675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9C6">
        <w:rPr>
          <w:rFonts w:ascii="Times New Roman" w:hAnsi="Times New Roman" w:cs="Times New Roman"/>
          <w:sz w:val="28"/>
          <w:szCs w:val="28"/>
        </w:rPr>
        <w:t>)</w:t>
      </w:r>
      <w:r w:rsidRPr="009C5B34">
        <w:rPr>
          <w:rFonts w:ascii="Times New Roman" w:hAnsi="Times New Roman" w:cs="Times New Roman"/>
          <w:sz w:val="28"/>
          <w:szCs w:val="28"/>
        </w:rPr>
        <w:t xml:space="preserve"> </w:t>
      </w:r>
      <w:r w:rsidR="008E7FA3" w:rsidRPr="009C5B34">
        <w:rPr>
          <w:rFonts w:ascii="Times New Roman" w:hAnsi="Times New Roman" w:cs="Times New Roman"/>
          <w:sz w:val="28"/>
          <w:szCs w:val="28"/>
        </w:rPr>
        <w:t>о</w:t>
      </w:r>
      <w:r w:rsidRPr="009C5B34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казначейства по средствам местного бюджета</w:t>
      </w:r>
      <w:r w:rsidR="001D04D9" w:rsidRPr="0066651F">
        <w:rPr>
          <w:rFonts w:ascii="Times New Roman" w:hAnsi="Times New Roman"/>
          <w:sz w:val="28"/>
          <w:szCs w:val="28"/>
        </w:rPr>
        <w:t>;</w:t>
      </w:r>
    </w:p>
    <w:p w14:paraId="5EAA2AAE" w14:textId="1A174243" w:rsidR="00A45B55" w:rsidRPr="009C5B34" w:rsidRDefault="00A45B55" w:rsidP="00675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9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FA3" w:rsidRPr="0066651F">
        <w:rPr>
          <w:rFonts w:ascii="Times New Roman" w:hAnsi="Times New Roman" w:cs="Times New Roman"/>
          <w:sz w:val="28"/>
          <w:szCs w:val="28"/>
        </w:rPr>
        <w:t>с</w:t>
      </w:r>
      <w:r w:rsidRPr="0066651F">
        <w:rPr>
          <w:rFonts w:ascii="Times New Roman" w:hAnsi="Times New Roman" w:cs="Times New Roman"/>
          <w:sz w:val="28"/>
          <w:szCs w:val="28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</w:t>
      </w:r>
      <w:r w:rsidR="001D04D9" w:rsidRPr="0066651F">
        <w:rPr>
          <w:rFonts w:ascii="Times New Roman" w:hAnsi="Times New Roman"/>
          <w:sz w:val="28"/>
          <w:szCs w:val="28"/>
        </w:rPr>
        <w:t>;</w:t>
      </w:r>
    </w:p>
    <w:p w14:paraId="5A94A33D" w14:textId="7187B4E4" w:rsid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5</w:t>
      </w:r>
      <w:r w:rsidR="00B509C6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бращаться в арбитражные суды, суды общей юрисдикции, мировые суды и иные органы с целью защиты имущественных и иных прав и законных интересов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 xml:space="preserve">ого округа и </w:t>
      </w:r>
      <w:r w:rsidR="000800F4">
        <w:rPr>
          <w:rFonts w:ascii="Times New Roman" w:hAnsi="Times New Roman"/>
          <w:sz w:val="28"/>
          <w:szCs w:val="28"/>
        </w:rPr>
        <w:t>Управления</w:t>
      </w:r>
      <w:r w:rsidRPr="00101DAE">
        <w:rPr>
          <w:rFonts w:ascii="Times New Roman" w:hAnsi="Times New Roman"/>
          <w:sz w:val="28"/>
          <w:szCs w:val="28"/>
        </w:rPr>
        <w:t xml:space="preserve">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126102" w14:textId="2877DD14" w:rsidR="002E7924" w:rsidRPr="000D4BD5" w:rsidRDefault="002E7924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6</w:t>
      </w:r>
      <w:r w:rsidR="00B509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E7FA3" w:rsidRPr="006665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45B55" w:rsidRPr="0066651F">
        <w:rPr>
          <w:rFonts w:ascii="Times New Roman" w:eastAsia="Times New Roman" w:hAnsi="Times New Roman"/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9E640A" w14:textId="5A768C67" w:rsidR="002E7924" w:rsidRPr="000D4BD5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7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ассматривать письменные жалобы и обращения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1E37E5" w14:textId="50488EF8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8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ыступать заказчиком на подготовку документов территориального планирования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края, правил землепользования и застройки, документации по планировке территории, местных нормативов градостроительного проектирования;</w:t>
      </w:r>
    </w:p>
    <w:p w14:paraId="605E2F7D" w14:textId="75AF2B14" w:rsidR="002E7924" w:rsidRPr="000D4BD5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9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случае выявления нарушений в сфере градостроительной деятельности выдавать предписания на устранение нарушений;</w:t>
      </w:r>
    </w:p>
    <w:p w14:paraId="38DA7362" w14:textId="1C3308D0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10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оставлять протоколы об административных правонарушениях в области градостроительной деятельности;</w:t>
      </w:r>
    </w:p>
    <w:p w14:paraId="52CC821F" w14:textId="3DE5C593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11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н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аправлять в органы государственного надзора материалы по привлечению лиц, виновных в нарушении законодательства о градостроительной деятельности к ответственности в соответствии с законодательством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DED395" w14:textId="618E7BD2" w:rsidR="00101DAE" w:rsidRDefault="002E792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509C6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Управление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="00101DAE" w:rsidRPr="00101DAE">
        <w:rPr>
          <w:rFonts w:ascii="Times New Roman" w:hAnsi="Times New Roman"/>
          <w:sz w:val="28"/>
          <w:szCs w:val="28"/>
        </w:rPr>
        <w:t>ого округа.</w:t>
      </w:r>
    </w:p>
    <w:p w14:paraId="6DFB9E20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8572F6" w14:textId="77777777" w:rsidR="007E2BEB" w:rsidRPr="000A6195" w:rsidRDefault="007E2BEB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IV. Организация деятельности Управления</w:t>
      </w:r>
    </w:p>
    <w:p w14:paraId="70DF9E56" w14:textId="77777777" w:rsidR="00C92824" w:rsidRPr="000A6195" w:rsidRDefault="00C92824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E5BD8" w14:textId="3ABA3961" w:rsidR="00616177" w:rsidRDefault="00A36144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1D41CA5" w:rsidRPr="01D41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 возглавляет начальник управления имущественных отношений - главный архитектор администрации Новоалександровского муниципального округа Ставропольского края (начальник управления - главный архитектор), назначаемый и освобождаемый от должности Главой Новоалександровского муниципального округа Ставропольского края.</w:t>
      </w:r>
    </w:p>
    <w:p w14:paraId="6BADD0D1" w14:textId="205D32D7" w:rsidR="00616177" w:rsidRPr="0066651F" w:rsidRDefault="00B509C6" w:rsidP="000A6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архитектор подчиняется Главе Новоалександровского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округа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округа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14:paraId="4FEC5E0C" w14:textId="2EFBD24C" w:rsidR="00616177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архитектор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61617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 w:rsidR="006161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137C43" w14:textId="042441D6" w:rsidR="00DD034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7F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34A" w:rsidRPr="001A1285">
        <w:rPr>
          <w:rFonts w:ascii="Times New Roman" w:hAnsi="Times New Roman"/>
          <w:sz w:val="28"/>
          <w:szCs w:val="28"/>
        </w:rPr>
        <w:t xml:space="preserve">В период временного отсутствия начальника управления - главного архитектора обязанности начальника управления исполняет заместитель начальника управления - начальник отдела </w:t>
      </w:r>
      <w:r w:rsidR="00DD034A">
        <w:rPr>
          <w:rFonts w:ascii="Times New Roman" w:hAnsi="Times New Roman"/>
          <w:sz w:val="28"/>
          <w:szCs w:val="28"/>
        </w:rPr>
        <w:t>имущественных</w:t>
      </w:r>
      <w:r w:rsidR="00DD034A" w:rsidRPr="001A1285">
        <w:rPr>
          <w:rFonts w:ascii="Times New Roman" w:hAnsi="Times New Roman"/>
          <w:sz w:val="28"/>
          <w:szCs w:val="28"/>
        </w:rPr>
        <w:t xml:space="preserve"> отношений управления имущественных отношений администрации Новоалександровского </w:t>
      </w:r>
      <w:r w:rsidR="008C791F">
        <w:rPr>
          <w:rFonts w:ascii="Times New Roman" w:hAnsi="Times New Roman"/>
          <w:sz w:val="28"/>
          <w:szCs w:val="28"/>
        </w:rPr>
        <w:t>муниципального</w:t>
      </w:r>
      <w:r w:rsidR="00DD034A" w:rsidRPr="001A1285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481326BC" w14:textId="252177F7" w:rsidR="00FD55A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архитектор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B9EE2D" w14:textId="4E8502AF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>, подписывает документы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E4BDE69" w14:textId="47F99705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14:paraId="179F5229" w14:textId="631CCFC3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контракты,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14:paraId="13B7F3E2" w14:textId="6F2A1D0D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14:paraId="64616E46" w14:textId="32B1EEFD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 - начальника отдела земельных отношений управления имущественных отношений администрации Новоалександровского муниципального округа Ставропольского края;</w:t>
      </w:r>
    </w:p>
    <w:p w14:paraId="09F12B66" w14:textId="2932F107" w:rsidR="00FD55AA" w:rsidRPr="0066651F" w:rsidRDefault="001D04D9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B50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14:paraId="4735F885" w14:textId="29353E90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14:paraId="036F2C98" w14:textId="7CAAA2CA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утверждает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должностные инструкции муниципальных служащих и работников Управления;</w:t>
      </w:r>
    </w:p>
    <w:p w14:paraId="1B4424EC" w14:textId="1C2BB797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округа; </w:t>
      </w:r>
    </w:p>
    <w:p w14:paraId="771EE778" w14:textId="26C5B429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установленном порядке особо отличившихся работников Управления к присвоению почетных званий и награждению государственными н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аградами Российской Федерации и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, наградами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4D8666" w14:textId="71C2A76E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едерации, Ставропольского края,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5FD52FD6" w14:textId="71F00F01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14:paraId="24082641" w14:textId="424D5652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14:paraId="69CF2F6D" w14:textId="027B2C6A" w:rsidR="00FD55A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управления-главный архитектор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14:paraId="03253AE9" w14:textId="665A9F72" w:rsidR="00FD55AA" w:rsidRPr="002D3F7A" w:rsidRDefault="01D41CA5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. 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14:paraId="0B72250C" w14:textId="50F39FFE" w:rsidR="00FD55AA" w:rsidRPr="0066651F" w:rsidRDefault="01D41CA5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14:paraId="44E871BC" w14:textId="2BC16688" w:rsidR="00AB0A95" w:rsidRPr="00101DAE" w:rsidRDefault="00B509C6" w:rsidP="00B509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sectPr w:rsidR="00AB0A95" w:rsidRPr="00101DAE" w:rsidSect="000E670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006945"/>
    <w:rsid w:val="00013C87"/>
    <w:rsid w:val="00031908"/>
    <w:rsid w:val="00044936"/>
    <w:rsid w:val="00052A4A"/>
    <w:rsid w:val="000800F4"/>
    <w:rsid w:val="000A6195"/>
    <w:rsid w:val="000B0CB9"/>
    <w:rsid w:val="000E6708"/>
    <w:rsid w:val="000F4114"/>
    <w:rsid w:val="001016B4"/>
    <w:rsid w:val="00101DAE"/>
    <w:rsid w:val="0016269A"/>
    <w:rsid w:val="00182AC9"/>
    <w:rsid w:val="001A2F12"/>
    <w:rsid w:val="001C42CE"/>
    <w:rsid w:val="001D04D9"/>
    <w:rsid w:val="001E7D69"/>
    <w:rsid w:val="001F712E"/>
    <w:rsid w:val="00260265"/>
    <w:rsid w:val="002B2ACA"/>
    <w:rsid w:val="002C6C09"/>
    <w:rsid w:val="002D7DFA"/>
    <w:rsid w:val="002E7924"/>
    <w:rsid w:val="00300BAB"/>
    <w:rsid w:val="0033765C"/>
    <w:rsid w:val="00355D1A"/>
    <w:rsid w:val="00374033"/>
    <w:rsid w:val="00382A2F"/>
    <w:rsid w:val="003A504D"/>
    <w:rsid w:val="003D20C2"/>
    <w:rsid w:val="003E4498"/>
    <w:rsid w:val="0040084D"/>
    <w:rsid w:val="0043782D"/>
    <w:rsid w:val="0045109B"/>
    <w:rsid w:val="004830D7"/>
    <w:rsid w:val="004B0641"/>
    <w:rsid w:val="00551394"/>
    <w:rsid w:val="00557E3E"/>
    <w:rsid w:val="00561AA6"/>
    <w:rsid w:val="005827F1"/>
    <w:rsid w:val="0059612F"/>
    <w:rsid w:val="005E07C6"/>
    <w:rsid w:val="005F0316"/>
    <w:rsid w:val="005F2974"/>
    <w:rsid w:val="00616177"/>
    <w:rsid w:val="00617CAE"/>
    <w:rsid w:val="00620C34"/>
    <w:rsid w:val="00621926"/>
    <w:rsid w:val="006758B3"/>
    <w:rsid w:val="006934CD"/>
    <w:rsid w:val="006A210D"/>
    <w:rsid w:val="006B3FF8"/>
    <w:rsid w:val="006B5586"/>
    <w:rsid w:val="006C4CFE"/>
    <w:rsid w:val="006D6CB8"/>
    <w:rsid w:val="00735EB4"/>
    <w:rsid w:val="00775DDC"/>
    <w:rsid w:val="007A1345"/>
    <w:rsid w:val="007B5653"/>
    <w:rsid w:val="007C04F1"/>
    <w:rsid w:val="007C7B18"/>
    <w:rsid w:val="007E2BEB"/>
    <w:rsid w:val="008070F2"/>
    <w:rsid w:val="00811B8A"/>
    <w:rsid w:val="00835D75"/>
    <w:rsid w:val="00857524"/>
    <w:rsid w:val="0086033B"/>
    <w:rsid w:val="00864054"/>
    <w:rsid w:val="0086729F"/>
    <w:rsid w:val="0088656D"/>
    <w:rsid w:val="008A3D1E"/>
    <w:rsid w:val="008A51A0"/>
    <w:rsid w:val="008B015B"/>
    <w:rsid w:val="008C791F"/>
    <w:rsid w:val="008E5A97"/>
    <w:rsid w:val="008E7FA3"/>
    <w:rsid w:val="00917242"/>
    <w:rsid w:val="009179C7"/>
    <w:rsid w:val="009309B8"/>
    <w:rsid w:val="00942BCB"/>
    <w:rsid w:val="009858C5"/>
    <w:rsid w:val="009E293A"/>
    <w:rsid w:val="009E7966"/>
    <w:rsid w:val="00A3383A"/>
    <w:rsid w:val="00A36144"/>
    <w:rsid w:val="00A45B55"/>
    <w:rsid w:val="00A75060"/>
    <w:rsid w:val="00A92818"/>
    <w:rsid w:val="00AA182B"/>
    <w:rsid w:val="00AB0A95"/>
    <w:rsid w:val="00AD1819"/>
    <w:rsid w:val="00AD1CC6"/>
    <w:rsid w:val="00B509C6"/>
    <w:rsid w:val="00B63770"/>
    <w:rsid w:val="00B722A4"/>
    <w:rsid w:val="00B93524"/>
    <w:rsid w:val="00BA5E5E"/>
    <w:rsid w:val="00BA69D1"/>
    <w:rsid w:val="00C00E4E"/>
    <w:rsid w:val="00C01257"/>
    <w:rsid w:val="00C174A4"/>
    <w:rsid w:val="00C24B2D"/>
    <w:rsid w:val="00C40A5E"/>
    <w:rsid w:val="00C87686"/>
    <w:rsid w:val="00C92824"/>
    <w:rsid w:val="00CC1F1D"/>
    <w:rsid w:val="00CF13B8"/>
    <w:rsid w:val="00D445B4"/>
    <w:rsid w:val="00D705D6"/>
    <w:rsid w:val="00D7307B"/>
    <w:rsid w:val="00DA5BA7"/>
    <w:rsid w:val="00DD034A"/>
    <w:rsid w:val="00E0670C"/>
    <w:rsid w:val="00E42F50"/>
    <w:rsid w:val="00E47182"/>
    <w:rsid w:val="00E60360"/>
    <w:rsid w:val="00E60430"/>
    <w:rsid w:val="00E6169F"/>
    <w:rsid w:val="00E82BDF"/>
    <w:rsid w:val="00ED27E3"/>
    <w:rsid w:val="00F07ECB"/>
    <w:rsid w:val="00F27D40"/>
    <w:rsid w:val="00F3570A"/>
    <w:rsid w:val="00F56F99"/>
    <w:rsid w:val="00F812AB"/>
    <w:rsid w:val="00FA7639"/>
    <w:rsid w:val="00FD47FC"/>
    <w:rsid w:val="00FD55AA"/>
    <w:rsid w:val="00FE01D9"/>
    <w:rsid w:val="00FE4FD2"/>
    <w:rsid w:val="01D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4F67"/>
  <w15:chartTrackingRefBased/>
  <w15:docId w15:val="{ECAC7096-A442-44E5-8B9C-4DDA787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unhideWhenUsed/>
    <w:rsid w:val="00FA763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616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E61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558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6AE92A8E34D6928E0B16C4F0E623CFDEE44AB255C2AD77954603882rDT0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://offline/ref=07CFB9D49529993484667C80BC0B25E3EC4456F5A724E26DE020263F7144617F5C01N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://offline/ref=07CFB9D4952999348466628DAA677BE9E9470FFDAD70BF39EF262E06ND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56AE92A8E34D6928E0B16C4F0E623CFDEE44AB255C2AD77954603882rDT0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Валентина Мещерякова</cp:lastModifiedBy>
  <cp:revision>41</cp:revision>
  <cp:lastPrinted>2023-10-18T06:39:00Z</cp:lastPrinted>
  <dcterms:created xsi:type="dcterms:W3CDTF">2023-10-16T02:25:00Z</dcterms:created>
  <dcterms:modified xsi:type="dcterms:W3CDTF">2023-10-24T12:08:00Z</dcterms:modified>
</cp:coreProperties>
</file>