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9D69F4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9D69F4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9D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FC5F84" w:rsidRPr="009D69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муниципальной программы </w:t>
      </w:r>
      <w:r w:rsidR="000B0570" w:rsidRPr="009D69F4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0C3A78" w:rsidRPr="009D69F4">
        <w:rPr>
          <w:rFonts w:ascii="Times New Roman" w:hAnsi="Times New Roman"/>
          <w:sz w:val="28"/>
          <w:szCs w:val="28"/>
        </w:rPr>
        <w:t>Развитие муниципального управления и снижение административных барьеров в администрации Новоалександровского муниципального округа Ставропольского края</w:t>
      </w:r>
      <w:r w:rsidR="000B0570" w:rsidRPr="009D69F4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464DF1" w:rsidRPr="009D69F4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B5C" w:rsidRPr="009D69F4" w:rsidRDefault="0088778A" w:rsidP="005D7B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8 Положения о бюджетном процессе в Новоалександровском 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 Ставропольского края, утвержденного решением Совета депутатов Новоалександровского 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24.10.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 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C4E31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691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пункта 1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E6C" w:rsidRPr="009D69F4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от 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1424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Порядок)</w:t>
      </w:r>
      <w:r w:rsidR="005D7B5C" w:rsidRPr="009D69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</w:t>
      </w:r>
      <w:r w:rsidR="00251928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(далее – контрольно-счетный орган) проведена финансово-экономическая экспертиза проекта муниципальной программы </w:t>
      </w:r>
      <w:r w:rsidR="000B0570" w:rsidRPr="009D69F4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A92E6C" w:rsidRPr="009D69F4">
        <w:rPr>
          <w:rFonts w:ascii="Times New Roman" w:hAnsi="Times New Roman"/>
          <w:sz w:val="28"/>
          <w:szCs w:val="28"/>
        </w:rPr>
        <w:t>Развитие муниципального управления и снижение административных барьеров в администрации Новоалександровского муниципального округа Ставропольского края</w:t>
      </w:r>
      <w:r w:rsidR="000B0570" w:rsidRPr="009D69F4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</w:t>
      </w:r>
      <w:r w:rsidR="005D7B5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E2152" w:rsidRPr="009D69F4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Срок реализации Программы: с 20</w:t>
      </w:r>
      <w:r w:rsidR="00CF18A9"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="00313DA5"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по 202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годы.</w:t>
      </w:r>
    </w:p>
    <w:p w:rsidR="00E94B71" w:rsidRPr="009D69F4" w:rsidRDefault="00E94B71" w:rsidP="00E94B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Ответственным исполнителем Программы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2E6C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а</w:t>
      </w:r>
      <w:r w:rsidR="000B0570" w:rsidRPr="009D69F4">
        <w:rPr>
          <w:rFonts w:ascii="Times New Roman" w:hAnsi="Times New Roman" w:cs="Times New Roman"/>
          <w:spacing w:val="-1"/>
          <w:sz w:val="28"/>
          <w:szCs w:val="28"/>
        </w:rPr>
        <w:t xml:space="preserve">дминистрация Новоалександровского </w:t>
      </w:r>
      <w:r w:rsidR="00A92E6C" w:rsidRPr="009D69F4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0B0570" w:rsidRPr="009D69F4">
        <w:rPr>
          <w:rFonts w:ascii="Times New Roman" w:hAnsi="Times New Roman" w:cs="Times New Roman"/>
          <w:spacing w:val="-1"/>
          <w:sz w:val="28"/>
          <w:szCs w:val="28"/>
        </w:rPr>
        <w:t xml:space="preserve"> округа Ставропольского края </w:t>
      </w:r>
      <w:r w:rsidR="000B0570" w:rsidRPr="009D69F4">
        <w:rPr>
          <w:rFonts w:ascii="Times New Roman" w:hAnsi="Times New Roman" w:cs="Times New Roman"/>
          <w:sz w:val="28"/>
          <w:szCs w:val="28"/>
        </w:rPr>
        <w:t xml:space="preserve">(далее – администрация </w:t>
      </w:r>
      <w:r w:rsidR="000B0570" w:rsidRPr="009D69F4">
        <w:rPr>
          <w:rFonts w:ascii="Times New Roman" w:hAnsi="Times New Roman" w:cs="Times New Roman"/>
          <w:spacing w:val="-1"/>
          <w:sz w:val="28"/>
          <w:szCs w:val="28"/>
        </w:rPr>
        <w:t xml:space="preserve">Новоалександровского </w:t>
      </w:r>
      <w:r w:rsidR="00A92E6C" w:rsidRPr="009D69F4">
        <w:rPr>
          <w:rFonts w:ascii="Times New Roman" w:hAnsi="Times New Roman" w:cs="Times New Roman"/>
          <w:spacing w:val="-1"/>
          <w:sz w:val="28"/>
          <w:szCs w:val="28"/>
        </w:rPr>
        <w:t>муниципального</w:t>
      </w:r>
      <w:r w:rsidR="000B0570" w:rsidRPr="009D69F4">
        <w:rPr>
          <w:rFonts w:ascii="Times New Roman" w:hAnsi="Times New Roman" w:cs="Times New Roman"/>
          <w:spacing w:val="-1"/>
          <w:sz w:val="28"/>
          <w:szCs w:val="28"/>
        </w:rPr>
        <w:t xml:space="preserve"> округа)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4562" w:rsidRPr="009D69F4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</w:t>
      </w:r>
      <w:r w:rsidR="00EB7B4D"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="005E2152"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Программы </w:t>
      </w:r>
      <w:r w:rsidR="002E4562"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сформулированы следующим образом:</w:t>
      </w:r>
    </w:p>
    <w:p w:rsidR="00A92E6C" w:rsidRPr="009D69F4" w:rsidRDefault="00A92E6C" w:rsidP="00A92E6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- повышение уровня обслуживания и качества предоставления государственных и муниципальных услуг, оказываемых подведомственными учреждениями, а также увеличение доступности получения таких услуг гражданами Новоалександровского муниципального округа в электронном виде на базе МБУ МФЦ в секторе пользовательского сопровождения;</w:t>
      </w:r>
    </w:p>
    <w:p w:rsidR="00A92E6C" w:rsidRPr="009D69F4" w:rsidRDefault="00A92E6C" w:rsidP="00A92E6C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- обеспечение хозяйственной деятельности органов местного самоуправления и их структурных подразделений в полном объеме.</w:t>
      </w:r>
    </w:p>
    <w:p w:rsidR="00CF18A9" w:rsidRPr="009D69F4" w:rsidRDefault="00CF18A9" w:rsidP="00CF18A9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</w:p>
    <w:p w:rsidR="0027454E" w:rsidRPr="009D69F4" w:rsidRDefault="0027454E" w:rsidP="00CF18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мероприятиями Программы являются:</w:t>
      </w:r>
    </w:p>
    <w:p w:rsidR="00A92E6C" w:rsidRPr="009D69F4" w:rsidRDefault="00A92E6C" w:rsidP="00494D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- повышение доступности государственных и муниципальных услуг, предоставляемых по принципу «одного окна»;</w:t>
      </w:r>
    </w:p>
    <w:p w:rsidR="00A92E6C" w:rsidRPr="009D69F4" w:rsidRDefault="00A92E6C" w:rsidP="00494D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- организация хозяйственно-технического обеспечения деятельности органов местного самоуправления и их структурных подразделений;</w:t>
      </w:r>
    </w:p>
    <w:p w:rsidR="00CF18A9" w:rsidRPr="009D69F4" w:rsidRDefault="00A92E6C" w:rsidP="00A92E6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69F4">
        <w:rPr>
          <w:rFonts w:ascii="Times New Roman" w:hAnsi="Times New Roman"/>
          <w:sz w:val="28"/>
          <w:szCs w:val="28"/>
        </w:rPr>
        <w:t>- обеспечение реализации Программы «Развитие муниципального управления и снижение административных барьеров в Новоалександровском муниципальном округе Ставропольского края» и общепрограммные мероприятия Программы</w:t>
      </w:r>
    </w:p>
    <w:p w:rsidR="00494D77" w:rsidRPr="009D69F4" w:rsidRDefault="00494D77" w:rsidP="003744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A6610" w:rsidRPr="009D69F4" w:rsidRDefault="00BA48DA" w:rsidP="0037444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9D69F4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740509" w:rsidRPr="009D69F4">
        <w:rPr>
          <w:rFonts w:ascii="Times New Roman" w:hAnsi="Times New Roman" w:cs="Times New Roman"/>
          <w:color w:val="000000"/>
          <w:sz w:val="28"/>
          <w:szCs w:val="28"/>
          <w:u w:val="single"/>
        </w:rPr>
        <w:t>беспечение реализации Программы</w:t>
      </w:r>
      <w:r w:rsidR="00760BC6" w:rsidRPr="009D69F4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lastRenderedPageBreak/>
        <w:t>Объем финансового обеспечения Программы составляет 1 095 563,91 тыс. рублей, в том числе по годам: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2024 год – 181 854,01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2025 год – 182 627,30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2026 год – 183 520,65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2027 год – 183 520,65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2028 год – 183 520,65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2029 год – 183 520,65 тыс. рублей.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9D69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69F4">
        <w:rPr>
          <w:rFonts w:ascii="Times New Roman" w:hAnsi="Times New Roman" w:cs="Times New Roman"/>
          <w:sz w:val="28"/>
          <w:szCs w:val="28"/>
        </w:rPr>
        <w:t xml:space="preserve"> том числе по источникам финансирования: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- за счет средств бюджета Ставропольского края (краевого бюджета) – 18 050,55 тыс. руб., в том числе по годам: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2024 год – 3 008,27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2025 год – 3 008,64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 xml:space="preserve">2026 год – 3 008,41 </w:t>
      </w:r>
      <w:r w:rsidRPr="009D69F4">
        <w:rPr>
          <w:rFonts w:ascii="Times New Roman" w:hAnsi="Times New Roman" w:cs="Times New Roman"/>
          <w:sz w:val="28"/>
          <w:szCs w:val="28"/>
        </w:rPr>
        <w:t>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2027 год – 3 008,41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2028 год – 3 008,41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2029 год – 3 008,41 тыс. рублей.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- за счет средств бюджета Новоалександровского муниципального округа (далее – средства местного бюджета) – 1 077 513,36 тыс. рублей, в том числе по годам: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2024 год – 178 345,74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2025 год – 179 118,66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2026 год – 180 012,24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2027 год – 180 012,24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2028 год – 180 012,24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>2029 год – 180 012,24 тыс. рублей.</w:t>
      </w:r>
    </w:p>
    <w:p w:rsidR="00494D77" w:rsidRPr="009D69F4" w:rsidRDefault="00494D77" w:rsidP="00494D77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- за счет средств Участников Программы – 3 000,00 тыс. рублей, в том числе по годам: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2024 год – 500,00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2025 год – 500,00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2026 год – 500,00 тыс. рублей;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 xml:space="preserve">2027 год – </w:t>
      </w:r>
      <w:r w:rsidRPr="009D69F4">
        <w:rPr>
          <w:rFonts w:ascii="Times New Roman" w:hAnsi="Times New Roman" w:cs="Times New Roman"/>
          <w:sz w:val="28"/>
          <w:szCs w:val="28"/>
        </w:rPr>
        <w:t>500,00 тыс. рублей</w:t>
      </w:r>
      <w:r w:rsidRPr="009D69F4">
        <w:rPr>
          <w:rFonts w:ascii="Times New Roman" w:hAnsi="Times New Roman" w:cs="Times New Roman"/>
          <w:bCs/>
          <w:sz w:val="28"/>
          <w:szCs w:val="28"/>
        </w:rPr>
        <w:t>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 xml:space="preserve">2028 год – </w:t>
      </w:r>
      <w:r w:rsidRPr="009D69F4">
        <w:rPr>
          <w:rFonts w:ascii="Times New Roman" w:hAnsi="Times New Roman" w:cs="Times New Roman"/>
          <w:sz w:val="28"/>
          <w:szCs w:val="28"/>
        </w:rPr>
        <w:t>500,00 тыс. рублей</w:t>
      </w:r>
      <w:r w:rsidRPr="009D69F4">
        <w:rPr>
          <w:rFonts w:ascii="Times New Roman" w:hAnsi="Times New Roman" w:cs="Times New Roman"/>
          <w:bCs/>
          <w:sz w:val="28"/>
          <w:szCs w:val="28"/>
        </w:rPr>
        <w:t>;</w:t>
      </w:r>
    </w:p>
    <w:p w:rsidR="00494D77" w:rsidRPr="009D69F4" w:rsidRDefault="00494D77" w:rsidP="00494D77">
      <w:pPr>
        <w:pStyle w:val="a9"/>
        <w:rPr>
          <w:rFonts w:ascii="Times New Roman" w:hAnsi="Times New Roman" w:cs="Times New Roman"/>
          <w:bCs/>
          <w:sz w:val="28"/>
          <w:szCs w:val="28"/>
        </w:rPr>
      </w:pPr>
      <w:r w:rsidRPr="009D69F4">
        <w:rPr>
          <w:rFonts w:ascii="Times New Roman" w:hAnsi="Times New Roman" w:cs="Times New Roman"/>
          <w:bCs/>
          <w:sz w:val="28"/>
          <w:szCs w:val="28"/>
        </w:rPr>
        <w:t xml:space="preserve">2029 год – </w:t>
      </w:r>
      <w:r w:rsidRPr="009D69F4">
        <w:rPr>
          <w:rFonts w:ascii="Times New Roman" w:hAnsi="Times New Roman" w:cs="Times New Roman"/>
          <w:sz w:val="28"/>
          <w:szCs w:val="28"/>
        </w:rPr>
        <w:t>500,00 тыс. рублей</w:t>
      </w:r>
      <w:r w:rsidRPr="009D69F4">
        <w:rPr>
          <w:rFonts w:ascii="Times New Roman" w:hAnsi="Times New Roman" w:cs="Times New Roman"/>
          <w:bCs/>
          <w:sz w:val="28"/>
          <w:szCs w:val="28"/>
        </w:rPr>
        <w:t>.</w:t>
      </w:r>
    </w:p>
    <w:p w:rsidR="00CF18A9" w:rsidRPr="009D69F4" w:rsidRDefault="00CF18A9" w:rsidP="00CF18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2152" w:rsidRPr="009D69F4" w:rsidRDefault="00BB7552" w:rsidP="00CB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201</w:t>
      </w:r>
      <w:r w:rsidR="00583A62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583A62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0AA3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</w:t>
      </w:r>
      <w:r w:rsidR="005E2152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достижения целей и решения задач Программы предлагается утвердить значение </w:t>
      </w:r>
      <w:r w:rsidR="00494D77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E2152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(показателей).</w:t>
      </w:r>
    </w:p>
    <w:p w:rsidR="00494D77" w:rsidRPr="009D69F4" w:rsidRDefault="00494D77" w:rsidP="00494D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D69F4">
        <w:rPr>
          <w:rFonts w:ascii="Times New Roman" w:hAnsi="Times New Roman" w:cs="Times New Roman"/>
          <w:sz w:val="28"/>
          <w:szCs w:val="28"/>
        </w:rPr>
        <w:t>уровень удовлетворенности граждан качеством предоставления государственных и муниципальных услуг по принципу «одного окна» в МБУ МФЦ;</w:t>
      </w:r>
    </w:p>
    <w:p w:rsidR="00494D77" w:rsidRPr="009D69F4" w:rsidRDefault="00494D77" w:rsidP="00494D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доля граждан, имеющих доступ к получению государственных и муниципальных услуг по принципу «одного окна» по месту пребывания в </w:t>
      </w:r>
      <w:r w:rsidRPr="009D69F4">
        <w:rPr>
          <w:rFonts w:ascii="Times New Roman" w:hAnsi="Times New Roman" w:cs="Times New Roman"/>
          <w:sz w:val="28"/>
          <w:szCs w:val="28"/>
        </w:rPr>
        <w:t>МБУ МФЦ;</w:t>
      </w:r>
    </w:p>
    <w:p w:rsidR="00494D77" w:rsidRPr="009D69F4" w:rsidRDefault="00494D77" w:rsidP="00494D7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9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D6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освоения денежных средств, выделенных на улучшение материально – технического обеспечения деятельности органов местного самоуправления и их структурных подразделений</w:t>
      </w:r>
    </w:p>
    <w:p w:rsidR="00632298" w:rsidRPr="009D69F4" w:rsidRDefault="00632298" w:rsidP="006322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2298" w:rsidRPr="009D69F4" w:rsidRDefault="00632298" w:rsidP="006322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9F4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Программы с 2024 по 2029 годы распределен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:rsidR="00317207" w:rsidRPr="009D69F4" w:rsidRDefault="00317207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207" w:rsidRPr="009D69F4" w:rsidRDefault="00317207" w:rsidP="003172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317207" w:rsidRPr="009D69F4" w:rsidRDefault="00317207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207" w:rsidRPr="009D69F4" w:rsidRDefault="00317207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представлена на экспертизу с нарушением срока, установленным п.15 Порядка</w:t>
      </w:r>
      <w:r w:rsidR="00632298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32298" w:rsidRPr="009D69F4">
        <w:rPr>
          <w:rFonts w:ascii="Times New Roman" w:hAnsi="Times New Roman" w:cs="Times New Roman"/>
          <w:sz w:val="28"/>
          <w:szCs w:val="28"/>
        </w:rPr>
        <w:t>Проект Программы, согласованный со всеми соисполнителями Программы, направляется в сроки, установленные Планом мероприятий по составлению проекта решения Совета депутатов Новоалександровского муниципального округа Ставропольского края о бюджете на очередной финансовый год и плановый период в отдел экономического развития, финансовое управление и контрольно-счетный орган на бумажном носителе и в электронном виде</w:t>
      </w:r>
      <w:r w:rsidR="009D69F4" w:rsidRPr="009D69F4">
        <w:rPr>
          <w:rFonts w:ascii="Times New Roman" w:hAnsi="Times New Roman" w:cs="Times New Roman"/>
          <w:sz w:val="28"/>
          <w:szCs w:val="28"/>
        </w:rPr>
        <w:t>. Программа представлена 27.11.2023г.</w:t>
      </w:r>
      <w:r w:rsidR="00632298" w:rsidRPr="009D69F4">
        <w:rPr>
          <w:rFonts w:ascii="Times New Roman" w:hAnsi="Times New Roman" w:cs="Times New Roman"/>
          <w:sz w:val="28"/>
          <w:szCs w:val="28"/>
        </w:rPr>
        <w:t>)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69F4" w:rsidRPr="009D69F4" w:rsidRDefault="00632298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Разработчиком Программы нарушен п. 17 Порядка</w:t>
      </w:r>
      <w:r w:rsidR="009D69F4"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69F4" w:rsidRPr="009D69F4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9D69F4" w:rsidRPr="009D69F4">
        <w:rPr>
          <w:rFonts w:ascii="Times New Roman" w:hAnsi="Times New Roman" w:cs="Times New Roman"/>
          <w:sz w:val="28"/>
          <w:szCs w:val="28"/>
        </w:rPr>
        <w:t xml:space="preserve">Вместе с проектом Программы в отдел экономического развития, финансовое управление и </w:t>
      </w:r>
      <w:proofErr w:type="spellStart"/>
      <w:r w:rsidR="009D69F4" w:rsidRPr="009D69F4">
        <w:rPr>
          <w:rFonts w:ascii="Times New Roman" w:hAnsi="Times New Roman" w:cs="Times New Roman"/>
          <w:sz w:val="28"/>
          <w:szCs w:val="28"/>
        </w:rPr>
        <w:t>контр</w:t>
      </w:r>
      <w:bookmarkStart w:id="0" w:name="_GoBack"/>
      <w:bookmarkEnd w:id="0"/>
      <w:r w:rsidR="009D69F4" w:rsidRPr="009D69F4">
        <w:rPr>
          <w:rFonts w:ascii="Times New Roman" w:hAnsi="Times New Roman" w:cs="Times New Roman"/>
          <w:sz w:val="28"/>
          <w:szCs w:val="28"/>
        </w:rPr>
        <w:t>ольно</w:t>
      </w:r>
      <w:proofErr w:type="spellEnd"/>
      <w:r w:rsidR="009D69F4" w:rsidRPr="009D69F4">
        <w:rPr>
          <w:rFonts w:ascii="Times New Roman" w:hAnsi="Times New Roman" w:cs="Times New Roman"/>
          <w:sz w:val="28"/>
          <w:szCs w:val="28"/>
        </w:rPr>
        <w:t>–счетный орган ответственным исполнителем Программы представляются дополнительные документы, содержащие:</w:t>
      </w:r>
    </w:p>
    <w:p w:rsidR="009D69F4" w:rsidRPr="009D69F4" w:rsidRDefault="009D69F4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1) характеристику текущего состояния соответствующей сферы социально-экономического развития Новоалександровского муниципального округа, ее основные показатели и формулировку основных проблем в указанной сфере;</w:t>
      </w:r>
    </w:p>
    <w:p w:rsidR="009D69F4" w:rsidRPr="009D69F4" w:rsidRDefault="009D69F4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2) обоснование необходимых объемов бюджетных ассигнований бюджета муниципального округа по каждому основному мероприятию Программы в части расходных обязательств муниципального округа с учетом прогнозируемого уровня инфляции, а также с анализом возможности (невозможности) использования иных инструментов реализации каждого основного мероприятия Программы - за счет привлечения внебюджетных источников;</w:t>
      </w:r>
    </w:p>
    <w:p w:rsidR="009D69F4" w:rsidRPr="009D69F4" w:rsidRDefault="009D69F4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3) описание основных мер правового регулирования в соответствующей сфере реализации Программы, направленных на достижение целей и (или) ожидаемых конечных результатов реализации программы, с обоснованием основных положений необходимых нормативных правовых актов муниципального округа и сроков их принятия;</w:t>
      </w:r>
    </w:p>
    <w:p w:rsidR="009D69F4" w:rsidRPr="009D69F4" w:rsidRDefault="009D69F4" w:rsidP="009D69F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F4">
        <w:rPr>
          <w:rFonts w:ascii="Times New Roman" w:hAnsi="Times New Roman" w:cs="Times New Roman"/>
          <w:sz w:val="28"/>
          <w:szCs w:val="28"/>
        </w:rPr>
        <w:t>4) сведения о формах федерального статистического наблюдения, если значения индикаторов достижения целей Программы (показателей решения задач Программы) определяются на основе данных федерального статистического наблюдения, сведения о методиках расчета значений индикаторов достижения целей Программы (показателей решения задач Программы).</w:t>
      </w:r>
    </w:p>
    <w:p w:rsidR="00632298" w:rsidRPr="009D69F4" w:rsidRDefault="00632298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9F4" w:rsidRPr="009D69F4" w:rsidRDefault="009D69F4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9F4" w:rsidRPr="009D69F4" w:rsidRDefault="009D69F4" w:rsidP="003172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9D69F4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9D69F4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9D69F4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632298" w:rsidRPr="009D69F4">
        <w:rPr>
          <w:rFonts w:ascii="Times New Roman" w:hAnsi="Times New Roman"/>
          <w:sz w:val="28"/>
          <w:szCs w:val="28"/>
        </w:rPr>
        <w:t>муниципального</w:t>
      </w:r>
      <w:r w:rsidRPr="009D69F4">
        <w:rPr>
          <w:rFonts w:ascii="Times New Roman" w:hAnsi="Times New Roman"/>
          <w:sz w:val="28"/>
          <w:szCs w:val="28"/>
        </w:rPr>
        <w:t xml:space="preserve"> 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F4">
        <w:rPr>
          <w:rFonts w:ascii="Times New Roman" w:hAnsi="Times New Roman"/>
          <w:sz w:val="28"/>
          <w:szCs w:val="28"/>
        </w:rPr>
        <w:t>округа Ставропольского края</w:t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</w:r>
      <w:r w:rsidRPr="009D69F4">
        <w:rPr>
          <w:rFonts w:ascii="Times New Roman" w:hAnsi="Times New Roman"/>
          <w:sz w:val="28"/>
          <w:szCs w:val="28"/>
        </w:rPr>
        <w:tab/>
        <w:t xml:space="preserve">            </w:t>
      </w:r>
      <w:r w:rsidRPr="009D69F4">
        <w:rPr>
          <w:rFonts w:ascii="Times New Roman" w:hAnsi="Times New Roman"/>
          <w:sz w:val="28"/>
          <w:szCs w:val="28"/>
        </w:rPr>
        <w:tab/>
        <w:t>О.В. Захарченко</w:t>
      </w:r>
    </w:p>
    <w:p w:rsidR="00C43850" w:rsidRPr="00B740EB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3850" w:rsidRPr="009435EF" w:rsidRDefault="00C43850" w:rsidP="00C43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100" w:rsidRPr="0011144D" w:rsidRDefault="00315100" w:rsidP="00D34B0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45657"/>
    <w:rsid w:val="000619B2"/>
    <w:rsid w:val="0008314C"/>
    <w:rsid w:val="000870F7"/>
    <w:rsid w:val="00094C52"/>
    <w:rsid w:val="000B0570"/>
    <w:rsid w:val="000C3A78"/>
    <w:rsid w:val="000E6402"/>
    <w:rsid w:val="000F0086"/>
    <w:rsid w:val="00107F8C"/>
    <w:rsid w:val="0011144D"/>
    <w:rsid w:val="0012543A"/>
    <w:rsid w:val="00140EAD"/>
    <w:rsid w:val="001701BB"/>
    <w:rsid w:val="0018233A"/>
    <w:rsid w:val="00183892"/>
    <w:rsid w:val="001857FA"/>
    <w:rsid w:val="001B1D86"/>
    <w:rsid w:val="001B5197"/>
    <w:rsid w:val="001F3AAC"/>
    <w:rsid w:val="00201A67"/>
    <w:rsid w:val="00211B92"/>
    <w:rsid w:val="00214132"/>
    <w:rsid w:val="0021499A"/>
    <w:rsid w:val="002264F4"/>
    <w:rsid w:val="00251928"/>
    <w:rsid w:val="00255CC6"/>
    <w:rsid w:val="0026051F"/>
    <w:rsid w:val="0027145D"/>
    <w:rsid w:val="0027454E"/>
    <w:rsid w:val="00277C8F"/>
    <w:rsid w:val="002946E4"/>
    <w:rsid w:val="00296080"/>
    <w:rsid w:val="00297038"/>
    <w:rsid w:val="002A1640"/>
    <w:rsid w:val="002A4327"/>
    <w:rsid w:val="002E4562"/>
    <w:rsid w:val="002F41DB"/>
    <w:rsid w:val="002F4540"/>
    <w:rsid w:val="003121BB"/>
    <w:rsid w:val="00313DA5"/>
    <w:rsid w:val="00314707"/>
    <w:rsid w:val="00315100"/>
    <w:rsid w:val="00317207"/>
    <w:rsid w:val="0037444A"/>
    <w:rsid w:val="00386B8E"/>
    <w:rsid w:val="003A7E0E"/>
    <w:rsid w:val="003C07CE"/>
    <w:rsid w:val="003D5F76"/>
    <w:rsid w:val="003D6046"/>
    <w:rsid w:val="00400BD1"/>
    <w:rsid w:val="00432AA3"/>
    <w:rsid w:val="00440BEE"/>
    <w:rsid w:val="00461B9A"/>
    <w:rsid w:val="00464DF1"/>
    <w:rsid w:val="0046713B"/>
    <w:rsid w:val="00477D39"/>
    <w:rsid w:val="004936F7"/>
    <w:rsid w:val="00494D77"/>
    <w:rsid w:val="004D760E"/>
    <w:rsid w:val="004E2DFF"/>
    <w:rsid w:val="005007CA"/>
    <w:rsid w:val="0054441F"/>
    <w:rsid w:val="0057015D"/>
    <w:rsid w:val="00580C14"/>
    <w:rsid w:val="00583A62"/>
    <w:rsid w:val="005A7FDA"/>
    <w:rsid w:val="005B56C3"/>
    <w:rsid w:val="005D0588"/>
    <w:rsid w:val="005D7B5C"/>
    <w:rsid w:val="005E2152"/>
    <w:rsid w:val="005E6518"/>
    <w:rsid w:val="005E75DF"/>
    <w:rsid w:val="00611F80"/>
    <w:rsid w:val="00627961"/>
    <w:rsid w:val="00632298"/>
    <w:rsid w:val="006326E0"/>
    <w:rsid w:val="0065488D"/>
    <w:rsid w:val="006726A9"/>
    <w:rsid w:val="006E1AD5"/>
    <w:rsid w:val="006F3653"/>
    <w:rsid w:val="00740509"/>
    <w:rsid w:val="0075193B"/>
    <w:rsid w:val="007550CA"/>
    <w:rsid w:val="00760BC6"/>
    <w:rsid w:val="007B4AA8"/>
    <w:rsid w:val="007C4E31"/>
    <w:rsid w:val="00802D9F"/>
    <w:rsid w:val="00803008"/>
    <w:rsid w:val="008147D9"/>
    <w:rsid w:val="00863AA5"/>
    <w:rsid w:val="00875016"/>
    <w:rsid w:val="00882CC2"/>
    <w:rsid w:val="0088778A"/>
    <w:rsid w:val="008F7D74"/>
    <w:rsid w:val="009111DD"/>
    <w:rsid w:val="00985898"/>
    <w:rsid w:val="009860A6"/>
    <w:rsid w:val="009A4311"/>
    <w:rsid w:val="009A6610"/>
    <w:rsid w:val="009B0E31"/>
    <w:rsid w:val="009B5FC6"/>
    <w:rsid w:val="009D69F4"/>
    <w:rsid w:val="00A1384E"/>
    <w:rsid w:val="00A21B38"/>
    <w:rsid w:val="00A276AC"/>
    <w:rsid w:val="00A31B06"/>
    <w:rsid w:val="00A44EAA"/>
    <w:rsid w:val="00A92E6C"/>
    <w:rsid w:val="00AA1A31"/>
    <w:rsid w:val="00B00D63"/>
    <w:rsid w:val="00B06542"/>
    <w:rsid w:val="00B11E62"/>
    <w:rsid w:val="00B60DD3"/>
    <w:rsid w:val="00B62E34"/>
    <w:rsid w:val="00B740EB"/>
    <w:rsid w:val="00B756F9"/>
    <w:rsid w:val="00B775F3"/>
    <w:rsid w:val="00B95E1C"/>
    <w:rsid w:val="00BA48DA"/>
    <w:rsid w:val="00BB7552"/>
    <w:rsid w:val="00BF1518"/>
    <w:rsid w:val="00C2497E"/>
    <w:rsid w:val="00C26733"/>
    <w:rsid w:val="00C34B3F"/>
    <w:rsid w:val="00C37C6F"/>
    <w:rsid w:val="00C43850"/>
    <w:rsid w:val="00C604F7"/>
    <w:rsid w:val="00C60CC6"/>
    <w:rsid w:val="00C63AA7"/>
    <w:rsid w:val="00C766A1"/>
    <w:rsid w:val="00C87FB5"/>
    <w:rsid w:val="00C958D0"/>
    <w:rsid w:val="00CA0DEA"/>
    <w:rsid w:val="00CB0E8B"/>
    <w:rsid w:val="00CD0A3D"/>
    <w:rsid w:val="00CD7F02"/>
    <w:rsid w:val="00CE2149"/>
    <w:rsid w:val="00CF18A9"/>
    <w:rsid w:val="00CF519B"/>
    <w:rsid w:val="00CF7858"/>
    <w:rsid w:val="00D10160"/>
    <w:rsid w:val="00D113C7"/>
    <w:rsid w:val="00D22B68"/>
    <w:rsid w:val="00D34B0B"/>
    <w:rsid w:val="00D3675E"/>
    <w:rsid w:val="00D52C03"/>
    <w:rsid w:val="00D834F0"/>
    <w:rsid w:val="00DA0EA8"/>
    <w:rsid w:val="00DA5320"/>
    <w:rsid w:val="00DB2618"/>
    <w:rsid w:val="00DB7646"/>
    <w:rsid w:val="00DC4259"/>
    <w:rsid w:val="00DE4E9F"/>
    <w:rsid w:val="00E10AA3"/>
    <w:rsid w:val="00E22EF2"/>
    <w:rsid w:val="00E24BE6"/>
    <w:rsid w:val="00E643CC"/>
    <w:rsid w:val="00E64C77"/>
    <w:rsid w:val="00E94B71"/>
    <w:rsid w:val="00EB5B69"/>
    <w:rsid w:val="00EB7B4D"/>
    <w:rsid w:val="00EE4AD8"/>
    <w:rsid w:val="00F76CD8"/>
    <w:rsid w:val="00F82697"/>
    <w:rsid w:val="00FC5F84"/>
    <w:rsid w:val="00FD40F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95740-7464-49ED-A485-664E2F93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61B9A"/>
    <w:pPr>
      <w:spacing w:after="0" w:line="240" w:lineRule="auto"/>
    </w:pPr>
  </w:style>
  <w:style w:type="paragraph" w:customStyle="1" w:styleId="ConsPlusTitle">
    <w:name w:val="ConsPlusTitle"/>
    <w:rsid w:val="00C87FB5"/>
    <w:pPr>
      <w:widowControl w:val="0"/>
      <w:suppressAutoHyphens/>
    </w:pPr>
    <w:rPr>
      <w:rFonts w:ascii="Calibri" w:eastAsia="DejaVu Sans" w:hAnsi="Calibri" w:cs="Calibri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24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4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37</cp:revision>
  <cp:lastPrinted>2023-12-11T08:26:00Z</cp:lastPrinted>
  <dcterms:created xsi:type="dcterms:W3CDTF">2016-11-17T05:58:00Z</dcterms:created>
  <dcterms:modified xsi:type="dcterms:W3CDTF">2023-12-11T08:29:00Z</dcterms:modified>
</cp:coreProperties>
</file>