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6" w:rsidRPr="00FD5429" w:rsidRDefault="005E2152" w:rsidP="000F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5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D34B0B" w:rsidRPr="0045380A" w:rsidRDefault="005E2152" w:rsidP="00454A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8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380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FC5F84" w:rsidRPr="0045380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F7743B" w:rsidRPr="0045380A">
        <w:rPr>
          <w:rFonts w:ascii="Times New Roman" w:hAnsi="Times New Roman" w:cs="Times New Roman"/>
          <w:sz w:val="28"/>
          <w:szCs w:val="28"/>
        </w:rPr>
        <w:t>«</w:t>
      </w:r>
      <w:r w:rsidR="00454A31" w:rsidRPr="0045380A">
        <w:rPr>
          <w:rFonts w:ascii="Times New Roman" w:hAnsi="Times New Roman" w:cs="Times New Roman"/>
          <w:sz w:val="28"/>
          <w:szCs w:val="28"/>
        </w:rPr>
        <w:t>Развитие системы образования Новоалександровского муниципального округа Ставропольского края</w:t>
      </w:r>
      <w:r w:rsidR="00F7743B" w:rsidRPr="0045380A">
        <w:rPr>
          <w:rFonts w:ascii="Times New Roman" w:hAnsi="Times New Roman" w:cs="Times New Roman"/>
          <w:sz w:val="28"/>
          <w:szCs w:val="28"/>
        </w:rPr>
        <w:t>»</w:t>
      </w:r>
    </w:p>
    <w:p w:rsidR="00464DF1" w:rsidRPr="0045380A" w:rsidRDefault="00464DF1" w:rsidP="00454A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E55F5" w:rsidRPr="0045380A" w:rsidRDefault="00AE55F5" w:rsidP="00AE5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6 части 1 статьи 8 Положения о бюджетном процессе в Новоалександровском муниципальном округе Ставропольского края, утвержденного решением Совета депутатов Новоалександровского муниципального округа Ставропольского края от 24.10.2023 года № 16/691, пункта 15 </w:t>
      </w:r>
      <w:r w:rsidRPr="0045380A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Новоалександровского муниципального округа Ставропольского края</w:t>
      </w:r>
      <w:r w:rsidRPr="0045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постановлением администрации Новоалександровского муниципального округа Ставропольского края от 02 ноября 2023 года №1424 (далее – Порядок)</w:t>
      </w:r>
      <w:r w:rsidRPr="00453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45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контрольно-счетным органом Новоалександровского муниципального округа Ставропольского края (далее – контрольно-счетный орган) проведена финансово-экономическая экспертиза проекта муниципальной программы </w:t>
      </w:r>
      <w:r w:rsidRPr="0045380A">
        <w:rPr>
          <w:rFonts w:ascii="Times New Roman" w:hAnsi="Times New Roman" w:cs="Times New Roman"/>
          <w:sz w:val="28"/>
          <w:szCs w:val="28"/>
        </w:rPr>
        <w:t>«</w:t>
      </w:r>
      <w:r w:rsidR="00454A31" w:rsidRPr="0045380A">
        <w:rPr>
          <w:rFonts w:ascii="Times New Roman" w:hAnsi="Times New Roman" w:cs="Times New Roman"/>
          <w:sz w:val="28"/>
          <w:szCs w:val="28"/>
        </w:rPr>
        <w:t>Развитие системы образования Новоалександровского муниципального округа Ставропольского края</w:t>
      </w:r>
      <w:r w:rsidRPr="0045380A">
        <w:rPr>
          <w:rFonts w:ascii="Times New Roman" w:hAnsi="Times New Roman" w:cs="Times New Roman"/>
          <w:sz w:val="28"/>
          <w:szCs w:val="28"/>
        </w:rPr>
        <w:t xml:space="preserve">» </w:t>
      </w:r>
      <w:r w:rsidRPr="0045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Программа).</w:t>
      </w:r>
    </w:p>
    <w:p w:rsidR="00FB6AA4" w:rsidRPr="0045380A" w:rsidRDefault="00FB6AA4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152" w:rsidRPr="008F31B3" w:rsidRDefault="005E2152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с 20</w:t>
      </w:r>
      <w:r w:rsidR="00DC0B21" w:rsidRPr="0045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55F5" w:rsidRPr="0045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13DA5" w:rsidRPr="0045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</w:t>
      </w:r>
      <w:r w:rsidR="00AE55F5" w:rsidRPr="0045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45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670C49" w:rsidRPr="004971FD" w:rsidRDefault="00E94B71" w:rsidP="00670C4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1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исполнителем Программы является</w:t>
      </w:r>
      <w:r w:rsidRPr="008F31B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093D74" w:rsidRPr="008F31B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54A31">
        <w:rPr>
          <w:rFonts w:ascii="Times New Roman" w:hAnsi="Times New Roman" w:cs="Times New Roman"/>
          <w:sz w:val="28"/>
          <w:szCs w:val="28"/>
        </w:rPr>
        <w:t>образования</w:t>
      </w:r>
      <w:r w:rsidR="00093D74" w:rsidRPr="008F31B3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 w:rsidR="00AE55F5" w:rsidRPr="008F31B3">
        <w:rPr>
          <w:rFonts w:ascii="Times New Roman" w:hAnsi="Times New Roman" w:cs="Times New Roman"/>
          <w:sz w:val="28"/>
          <w:szCs w:val="28"/>
        </w:rPr>
        <w:t>муниципального</w:t>
      </w:r>
      <w:r w:rsidR="00093D74" w:rsidRPr="008F3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</w:t>
      </w:r>
      <w:r w:rsidR="007C11F0" w:rsidRPr="008F31B3">
        <w:rPr>
          <w:rFonts w:ascii="Times New Roman" w:hAnsi="Times New Roman" w:cs="Times New Roman"/>
          <w:sz w:val="28"/>
          <w:szCs w:val="28"/>
        </w:rPr>
        <w:t>–</w:t>
      </w:r>
      <w:r w:rsidR="00093D74" w:rsidRPr="008F31B3">
        <w:rPr>
          <w:rFonts w:ascii="Times New Roman" w:hAnsi="Times New Roman" w:cs="Times New Roman"/>
          <w:sz w:val="28"/>
          <w:szCs w:val="28"/>
        </w:rPr>
        <w:t xml:space="preserve"> </w:t>
      </w:r>
      <w:r w:rsidR="007C11F0" w:rsidRPr="008F31B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54A31">
        <w:rPr>
          <w:rFonts w:ascii="Times New Roman" w:hAnsi="Times New Roman" w:cs="Times New Roman"/>
          <w:sz w:val="28"/>
          <w:szCs w:val="28"/>
        </w:rPr>
        <w:t>образования</w:t>
      </w:r>
      <w:r w:rsidR="00093D74" w:rsidRPr="008F31B3">
        <w:rPr>
          <w:rFonts w:ascii="Times New Roman" w:hAnsi="Times New Roman" w:cs="Times New Roman"/>
          <w:sz w:val="28"/>
          <w:szCs w:val="28"/>
        </w:rPr>
        <w:t>)</w:t>
      </w:r>
    </w:p>
    <w:p w:rsidR="00FB6AA4" w:rsidRPr="004971FD" w:rsidRDefault="00FB6AA4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62" w:rsidRPr="004971FD" w:rsidRDefault="004936F7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</w:t>
      </w:r>
      <w:r w:rsidR="00EB7B4D" w:rsidRPr="00497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5E2152" w:rsidRPr="00497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Программы </w:t>
      </w:r>
      <w:r w:rsidR="002E4562" w:rsidRPr="00497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сформулированы следующим образом:</w:t>
      </w:r>
    </w:p>
    <w:p w:rsidR="00093D74" w:rsidRPr="0045380A" w:rsidRDefault="00EC1BF1" w:rsidP="00454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 xml:space="preserve">- </w:t>
      </w:r>
      <w:r w:rsidR="00454A31" w:rsidRPr="0045380A">
        <w:rPr>
          <w:rFonts w:ascii="Times New Roman" w:hAnsi="Times New Roman" w:cs="Times New Roman"/>
          <w:sz w:val="28"/>
          <w:szCs w:val="28"/>
        </w:rPr>
        <w:t>создание в системе дошкольного, общего и дополнительного образования Новоалександровского муниципального округа Ставропольского края равных возможностей получения доступного и качественного воспитания, образования и позитивной социализации детей</w:t>
      </w:r>
      <w:r w:rsidR="00093D74" w:rsidRPr="0045380A">
        <w:rPr>
          <w:rFonts w:ascii="Times New Roman" w:hAnsi="Times New Roman" w:cs="Times New Roman"/>
          <w:sz w:val="28"/>
          <w:szCs w:val="28"/>
        </w:rPr>
        <w:t>.</w:t>
      </w:r>
    </w:p>
    <w:p w:rsidR="0027454E" w:rsidRPr="0045380A" w:rsidRDefault="0027454E" w:rsidP="00093D74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538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мероприятиями Программы являются: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1. Развитие дошкольного образования в Новоалександровском муниципальном округе Ставропольского края;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2. Развитие общего образования в Новоалександровском муниципальном округе Ставропольского края;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3. Развитие дополнительного образования в Новоалександровском муниципальном округе Ставропольского края;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3. Организация отдыха, оздоровления и занятости детей в свободное от учёбы время в Новоалександровском муниципальном округе Ставропольского края;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 xml:space="preserve">4. </w:t>
      </w:r>
      <w:r w:rsidRPr="0045380A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детей с ограниченными возможностями здоровья, детей-инвалидов, детей-сирот и детей, оставшихся без попечения родителей в Новоалександровском </w:t>
      </w:r>
      <w:r w:rsidRPr="0045380A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45380A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5.</w:t>
      </w:r>
      <w:r w:rsidRPr="004538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реализации программы и не программные мероприятия в сфере образования в Новоалександровском муниципальном округе Ставропольского края;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45380A">
        <w:rPr>
          <w:rFonts w:ascii="Times New Roman" w:hAnsi="Times New Roman" w:cs="Times New Roman"/>
          <w:color w:val="000000"/>
          <w:sz w:val="28"/>
          <w:szCs w:val="28"/>
        </w:rPr>
        <w:t>Реализация регионального проекта «Все лучшее детям;</w:t>
      </w:r>
    </w:p>
    <w:p w:rsidR="00DC0B2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 xml:space="preserve">7. </w:t>
      </w:r>
      <w:r w:rsidRPr="0045380A">
        <w:rPr>
          <w:rFonts w:ascii="Times New Roman" w:hAnsi="Times New Roman" w:cs="Times New Roman"/>
          <w:color w:val="000000"/>
          <w:sz w:val="28"/>
          <w:szCs w:val="28"/>
        </w:rPr>
        <w:t>Педагоги и наставники.</w:t>
      </w:r>
    </w:p>
    <w:p w:rsidR="00EC1BF1" w:rsidRPr="0045380A" w:rsidRDefault="00EC1BF1" w:rsidP="00DC0B2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80A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реализации муниципальной программы </w:t>
      </w:r>
      <w:r w:rsidR="00093D74" w:rsidRPr="0045380A">
        <w:rPr>
          <w:rFonts w:ascii="Times New Roman" w:hAnsi="Times New Roman" w:cs="Times New Roman"/>
          <w:sz w:val="28"/>
          <w:szCs w:val="28"/>
        </w:rPr>
        <w:t>«</w:t>
      </w:r>
      <w:r w:rsidR="00454A31" w:rsidRPr="0045380A">
        <w:rPr>
          <w:rFonts w:ascii="Times New Roman" w:hAnsi="Times New Roman" w:cs="Times New Roman"/>
          <w:sz w:val="28"/>
          <w:szCs w:val="28"/>
        </w:rPr>
        <w:t>Развитие системы образования Новоалександровского муниципального округа Ставропольского края</w:t>
      </w:r>
      <w:r w:rsidR="00093D74" w:rsidRPr="0045380A">
        <w:rPr>
          <w:rFonts w:ascii="Times New Roman" w:hAnsi="Times New Roman" w:cs="Times New Roman"/>
          <w:sz w:val="28"/>
          <w:szCs w:val="28"/>
        </w:rPr>
        <w:t>»</w:t>
      </w:r>
      <w:r w:rsidRPr="0045380A">
        <w:rPr>
          <w:rFonts w:ascii="Times New Roman" w:hAnsi="Times New Roman" w:cs="Times New Roman"/>
          <w:sz w:val="28"/>
          <w:szCs w:val="28"/>
          <w:lang w:eastAsia="ru-RU"/>
        </w:rPr>
        <w:t xml:space="preserve"> и общепрограммные мероприятия.</w:t>
      </w:r>
    </w:p>
    <w:p w:rsidR="009A6610" w:rsidRPr="0045380A" w:rsidRDefault="00EC1BF1" w:rsidP="00EC1BF1">
      <w:pPr>
        <w:tabs>
          <w:tab w:val="left" w:pos="736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5380A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740509" w:rsidRPr="0045380A">
        <w:rPr>
          <w:rFonts w:ascii="Times New Roman" w:hAnsi="Times New Roman" w:cs="Times New Roman"/>
          <w:color w:val="000000"/>
          <w:sz w:val="28"/>
          <w:szCs w:val="28"/>
          <w:u w:val="single"/>
        </w:rPr>
        <w:t>беспечение реализации Программы</w:t>
      </w:r>
      <w:r w:rsidR="00760BC6" w:rsidRPr="0045380A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Объем финансового обеспечения Программы составит               6 703 483,53 тыс. рублей, в том числе по источникам финансового обеспечения: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2025 год – 1 104 197,49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2026 год – 1 322 306,04 тыс. рублей.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2027 год – 1 069 245,00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2028 год – 1 069 245,00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2029 год – 1 069 245,00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2030 год – 1 069 245,00 тыс. рублей.</w:t>
      </w:r>
    </w:p>
    <w:p w:rsidR="00454A31" w:rsidRPr="0045380A" w:rsidRDefault="00454A31" w:rsidP="00454A31">
      <w:pPr>
        <w:pStyle w:val="a9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за счет средств бюджета Ставропольского края (краевого бюджета) – 3 350 301,09 тыс. руб., в том числе по годам: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2025 год – 547 791,13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2026 год – 762 923,68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2027 год – 509 896,57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2028 год – 509 896,57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2029 год – 509 896,57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2030 год – 509 896,57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за счет средств бюджета Новоалександровского муниципального округа (далее – средства местного бюджета) – 3 196 428,53 тыс. рублей, в том числе по годам: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2025 год – 529 974,50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2026 год – 533 317,95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2027 год – 533 284,02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2028 год – 533 284,02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2029 год – 533 284,02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2030 год – 533 284,02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(далее – федеральный бюджет) – 0,00 тыс. рублей, в том числе по годам: 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2025 год – 0,00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2026 год – 0,00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2027 год – 0,00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2028 год – 0,00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2029 год – 0,00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2030 год – 0,00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5380A">
        <w:rPr>
          <w:rFonts w:ascii="Times New Roman" w:hAnsi="Times New Roman" w:cs="Times New Roman"/>
          <w:sz w:val="28"/>
          <w:szCs w:val="28"/>
          <w:lang w:eastAsia="ar-SA"/>
        </w:rPr>
        <w:t>- за счет средств Участников Программы – 156 753,91 тыс. рублей, в том числе по годам: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5380A">
        <w:rPr>
          <w:rFonts w:ascii="Times New Roman" w:hAnsi="Times New Roman" w:cs="Times New Roman"/>
          <w:sz w:val="28"/>
          <w:szCs w:val="28"/>
          <w:lang w:eastAsia="ar-SA"/>
        </w:rPr>
        <w:t>2025 год – 26 431,86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5380A">
        <w:rPr>
          <w:rFonts w:ascii="Times New Roman" w:hAnsi="Times New Roman" w:cs="Times New Roman"/>
          <w:sz w:val="28"/>
          <w:szCs w:val="28"/>
          <w:lang w:eastAsia="ar-SA"/>
        </w:rPr>
        <w:t>2026 год – 26 064,41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 xml:space="preserve">2027 год </w:t>
      </w:r>
      <w:r w:rsidRPr="0045380A">
        <w:rPr>
          <w:rFonts w:ascii="Times New Roman" w:hAnsi="Times New Roman" w:cs="Times New Roman"/>
          <w:sz w:val="28"/>
          <w:szCs w:val="28"/>
          <w:lang w:eastAsia="ar-SA"/>
        </w:rPr>
        <w:t>– 26 064,41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lastRenderedPageBreak/>
        <w:t xml:space="preserve">2028 год </w:t>
      </w:r>
      <w:r w:rsidRPr="0045380A">
        <w:rPr>
          <w:rFonts w:ascii="Times New Roman" w:hAnsi="Times New Roman" w:cs="Times New Roman"/>
          <w:sz w:val="28"/>
          <w:szCs w:val="28"/>
          <w:lang w:eastAsia="ar-SA"/>
        </w:rPr>
        <w:t>– 26 064,41 тыс. рублей;</w:t>
      </w:r>
    </w:p>
    <w:p w:rsidR="00454A31" w:rsidRPr="0045380A" w:rsidRDefault="00454A31" w:rsidP="00454A31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 xml:space="preserve">2029 год </w:t>
      </w:r>
      <w:r w:rsidRPr="0045380A">
        <w:rPr>
          <w:rFonts w:ascii="Times New Roman" w:hAnsi="Times New Roman" w:cs="Times New Roman"/>
          <w:sz w:val="28"/>
          <w:szCs w:val="28"/>
          <w:lang w:eastAsia="ar-SA"/>
        </w:rPr>
        <w:t>– 26 064,41 тыс. рублей;</w:t>
      </w:r>
    </w:p>
    <w:p w:rsidR="00454A31" w:rsidRPr="00454A31" w:rsidRDefault="00454A31" w:rsidP="00454A31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 xml:space="preserve">2030 год </w:t>
      </w:r>
      <w:r w:rsidRPr="0045380A">
        <w:rPr>
          <w:rFonts w:ascii="Times New Roman" w:hAnsi="Times New Roman" w:cs="Times New Roman"/>
          <w:sz w:val="28"/>
          <w:szCs w:val="28"/>
          <w:lang w:eastAsia="ar-SA"/>
        </w:rPr>
        <w:t>– 26 064,41 тыс. рублей.</w:t>
      </w:r>
    </w:p>
    <w:p w:rsidR="00FB6AA4" w:rsidRPr="004971FD" w:rsidRDefault="00FB6AA4" w:rsidP="002141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9710A" w:rsidRPr="007F4A42" w:rsidRDefault="0099710A" w:rsidP="0099710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A42">
        <w:rPr>
          <w:rFonts w:ascii="Times New Roman" w:hAnsi="Times New Roman" w:cs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муниципального округа и показателей (индикаторов) их достижения в соответствии с:</w:t>
      </w:r>
    </w:p>
    <w:p w:rsidR="00454A31" w:rsidRPr="0045380A" w:rsidRDefault="00454A31" w:rsidP="0045380A">
      <w:pPr>
        <w:pStyle w:val="a9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Федерации»;</w:t>
      </w:r>
    </w:p>
    <w:p w:rsidR="00454A31" w:rsidRPr="0045380A" w:rsidRDefault="00454A31" w:rsidP="0045380A">
      <w:pPr>
        <w:pStyle w:val="a9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7 мая 2012 года N 599 «О мерах по реализации государственной политики в области образования и науки»;</w:t>
      </w:r>
    </w:p>
    <w:p w:rsidR="00454A31" w:rsidRPr="0045380A" w:rsidRDefault="00454A31" w:rsidP="0045380A">
      <w:pPr>
        <w:pStyle w:val="a9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28 декабря 2012 года N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454A31" w:rsidRPr="0045380A" w:rsidRDefault="00454A31" w:rsidP="0045380A">
      <w:pPr>
        <w:pStyle w:val="a9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</w:t>
      </w:r>
      <w:r w:rsidR="0045380A" w:rsidRPr="0045380A">
        <w:rPr>
          <w:rFonts w:ascii="Times New Roman" w:hAnsi="Times New Roman" w:cs="Times New Roman"/>
          <w:sz w:val="28"/>
          <w:szCs w:val="28"/>
        </w:rPr>
        <w:t xml:space="preserve"> </w:t>
      </w:r>
      <w:r w:rsidRPr="0045380A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2018 года N 204 «О национальных целях и стратегических задачах развития Российской Федерации на период до 2024 года»;</w:t>
      </w:r>
    </w:p>
    <w:p w:rsidR="00454A31" w:rsidRPr="0045380A" w:rsidRDefault="00454A31" w:rsidP="0045380A">
      <w:pPr>
        <w:pStyle w:val="a9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N 1642;</w:t>
      </w:r>
    </w:p>
    <w:p w:rsidR="00454A31" w:rsidRPr="0045380A" w:rsidRDefault="00454A31" w:rsidP="0045380A">
      <w:pPr>
        <w:pStyle w:val="a9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Законом Ставропольского края от 27 декабря 2019 года № 110-кз «О стратегии социально-экономического развития Ставропольского края до 2035 года»;</w:t>
      </w:r>
    </w:p>
    <w:p w:rsidR="00454A31" w:rsidRPr="0045380A" w:rsidRDefault="0045380A" w:rsidP="0045380A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</w:t>
      </w:r>
      <w:r w:rsidR="00454A31" w:rsidRPr="0045380A">
        <w:rPr>
          <w:rFonts w:ascii="Times New Roman" w:hAnsi="Times New Roman" w:cs="Times New Roman"/>
          <w:sz w:val="28"/>
          <w:szCs w:val="28"/>
        </w:rPr>
        <w:t xml:space="preserve"> Стратегией социально-экономического развития Новоалександровского городского округа Ставропольского края до 2035, утвержденной решением Совета депутатов Новоалександровского городского округа Ставропольского края первого созыва от 10 декабря 2019 года № 32/349 (в редакции решения Совета депутатов Новоалександровского городского округа Ставропольского края от 07 сентября 2022 года №66/580) с внесенными изменениями Совета депутатов Новоалександровского муниципального округа Ставропольского края второго созыва от 24.10.2024 г. № 28/810.</w:t>
      </w:r>
    </w:p>
    <w:p w:rsidR="00454A31" w:rsidRPr="0045380A" w:rsidRDefault="00454A31" w:rsidP="0045380A">
      <w:pPr>
        <w:pStyle w:val="a9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Постановлением администрации Новоалександровского муниципального округа Ставропольского края от 14.11.2023 года № 1474 «О прогнозе социально-экономического развития Новоалександровского муниципального округа Ставропольского края на 2024 год и на период 2025 и 2026 годов»;</w:t>
      </w:r>
    </w:p>
    <w:p w:rsidR="00454A31" w:rsidRPr="0045380A" w:rsidRDefault="0045380A" w:rsidP="0045380A">
      <w:pPr>
        <w:pStyle w:val="a9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 xml:space="preserve">- </w:t>
      </w:r>
      <w:r w:rsidR="00454A31" w:rsidRPr="0045380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городского округа Ставропольского края от 26.12.2023 г. № 1717 «О прогнозе социально-экономического развития Новоалександровского муниципального округа Ставропольского края на период до 2035 года» </w:t>
      </w:r>
    </w:p>
    <w:p w:rsidR="0099710A" w:rsidRPr="0045380A" w:rsidRDefault="008F31B3" w:rsidP="0099710A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tooltip="Распоряжение Правительства Ставропольского края от 15.07.2009 N 221-рп (ред. от 26.06.2013) &quot;Об утверждении Стратегии социально-экономического развития Ставропольского края до 2020 года и на период до 2025 года&quot;{КонсультантПлюс}" w:history="1">
        <w:r w:rsidR="0099710A" w:rsidRPr="0045380A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99710A" w:rsidRPr="0045380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Новоалександровского муниципального округа Ставропольского края до 2035, утвержденной решением Совета</w:t>
      </w:r>
      <w:r w:rsidR="0099710A" w:rsidRPr="0045380A">
        <w:rPr>
          <w:rFonts w:ascii="Times New Roman" w:hAnsi="Times New Roman" w:cs="Times New Roman"/>
          <w:bCs/>
          <w:sz w:val="28"/>
          <w:szCs w:val="28"/>
        </w:rPr>
        <w:t xml:space="preserve"> Новоалександровского городского округа Ставропольского края первого созыва от 10 декабря 2019 года № 32/349</w:t>
      </w:r>
      <w:r w:rsidRPr="0045380A">
        <w:rPr>
          <w:rFonts w:ascii="Times New Roman" w:hAnsi="Times New Roman" w:cs="Times New Roman"/>
          <w:bCs/>
          <w:sz w:val="28"/>
          <w:szCs w:val="28"/>
        </w:rPr>
        <w:t>.</w:t>
      </w:r>
    </w:p>
    <w:p w:rsidR="008F31B3" w:rsidRPr="0045380A" w:rsidRDefault="008F31B3" w:rsidP="0099710A">
      <w:pPr>
        <w:pStyle w:val="ConsPlusNormal0"/>
        <w:ind w:firstLine="540"/>
        <w:jc w:val="both"/>
        <w:rPr>
          <w:sz w:val="28"/>
          <w:szCs w:val="28"/>
        </w:rPr>
      </w:pPr>
    </w:p>
    <w:p w:rsidR="00422BD0" w:rsidRPr="004971FD" w:rsidRDefault="00422BD0" w:rsidP="00422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обеспечение муниципальной программы «</w:t>
      </w:r>
      <w:r w:rsidR="0045380A" w:rsidRPr="0045380A">
        <w:rPr>
          <w:rFonts w:ascii="Times New Roman" w:hAnsi="Times New Roman" w:cs="Times New Roman"/>
          <w:sz w:val="28"/>
          <w:szCs w:val="28"/>
        </w:rPr>
        <w:t>Развитие системы образования Новоалександровского муниципального округа Ставропольского края</w:t>
      </w:r>
      <w:r w:rsidRPr="0045380A">
        <w:rPr>
          <w:rFonts w:ascii="Times New Roman" w:hAnsi="Times New Roman" w:cs="Times New Roman"/>
          <w:sz w:val="28"/>
          <w:szCs w:val="28"/>
        </w:rPr>
        <w:t xml:space="preserve">» сформированы в соответствии с доведенными </w:t>
      </w:r>
      <w:r w:rsidR="003D0715">
        <w:rPr>
          <w:rFonts w:ascii="Times New Roman" w:hAnsi="Times New Roman" w:cs="Times New Roman"/>
          <w:sz w:val="28"/>
          <w:szCs w:val="28"/>
        </w:rPr>
        <w:t>управления</w:t>
      </w:r>
      <w:r w:rsidR="001A646B" w:rsidRPr="0045380A">
        <w:rPr>
          <w:rFonts w:ascii="Times New Roman" w:hAnsi="Times New Roman" w:cs="Times New Roman"/>
          <w:sz w:val="28"/>
          <w:szCs w:val="28"/>
        </w:rPr>
        <w:t xml:space="preserve"> </w:t>
      </w:r>
      <w:r w:rsidR="003D0715">
        <w:rPr>
          <w:rFonts w:ascii="Times New Roman" w:hAnsi="Times New Roman" w:cs="Times New Roman"/>
          <w:sz w:val="28"/>
          <w:szCs w:val="28"/>
        </w:rPr>
        <w:t>образования</w:t>
      </w:r>
      <w:r w:rsidRPr="0045380A">
        <w:rPr>
          <w:rFonts w:ascii="Times New Roman" w:hAnsi="Times New Roman" w:cs="Times New Roman"/>
          <w:sz w:val="28"/>
          <w:szCs w:val="28"/>
        </w:rPr>
        <w:t xml:space="preserve"> объемами финансирования на 202</w:t>
      </w:r>
      <w:r w:rsidR="00910917" w:rsidRPr="0045380A">
        <w:rPr>
          <w:rFonts w:ascii="Times New Roman" w:hAnsi="Times New Roman" w:cs="Times New Roman"/>
          <w:sz w:val="28"/>
          <w:szCs w:val="28"/>
        </w:rPr>
        <w:t>5</w:t>
      </w:r>
      <w:r w:rsidRPr="0045380A">
        <w:rPr>
          <w:rFonts w:ascii="Times New Roman" w:hAnsi="Times New Roman" w:cs="Times New Roman"/>
          <w:sz w:val="28"/>
          <w:szCs w:val="28"/>
        </w:rPr>
        <w:t>-20</w:t>
      </w:r>
      <w:r w:rsidR="00910917" w:rsidRPr="0045380A">
        <w:rPr>
          <w:rFonts w:ascii="Times New Roman" w:hAnsi="Times New Roman" w:cs="Times New Roman"/>
          <w:sz w:val="28"/>
          <w:szCs w:val="28"/>
        </w:rPr>
        <w:t>30</w:t>
      </w:r>
      <w:r w:rsidRPr="0045380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22BD0" w:rsidRPr="004971FD" w:rsidRDefault="00422BD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BD0" w:rsidRPr="008F31B3" w:rsidRDefault="00422BD0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202</w:t>
      </w:r>
      <w:r w:rsidR="000950F9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0950F9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для достижения целей и решения задач Программы предлагается утвердить значение </w:t>
      </w:r>
      <w:r w:rsidR="0045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910917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</w:t>
      </w:r>
      <w:r w:rsidR="0045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0917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(показател</w:t>
      </w:r>
      <w:r w:rsidR="0045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10917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910917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доля детей в возрасте от 1 года до 7 лет, охваченных различными формами дошкольного образования, в общей численности детей дошкольного возраста;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численность воспитанников дошкольных образовательных организаций;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численность работников дошкольных образовательных организаций;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численность обучающихся общеобразовательных организаций Новоалександровского муниципального округа Ставропольского края, осваивающих образовательные программы общего образования;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численность работников общеобразовательных организаций;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удельный вес обучающихся по федеральным государственным образовательным стандартам (далее – ФГОС) общего образования, в общей численности обучающихся, осваивающих образовательные программы общего образования;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удельный вес численности обучающихся, занимающихся в одну смену, в общей численности по программам начального общего образования, основного общего образования, среднего общего образования;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 xml:space="preserve">- доля обучающихся, получающих начальное общее образование в муниципальных общеобразовательных организациях Новоалександровского муниципального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образовательных организациях Новоалександровского муниципального округа Ставропольского края; 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доля общеобразовательных организаций Новоалександровского муниципального округа Ставропольского края, охваченных мониторинговыми исследованиями;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доля детей, охваченных дополнительным образование, в общей численности детей в возрасте от 5 лет до 18 лет в Новоалександровском муниципальном округе Ставропольского края;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уровень удовлетворенности населения Новоалександровского муниципального округа Ставропольского края качеством дополнительного образования;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доля детей, охваченных организованным летним отдыхом, оздоровлением и занятостью;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сохранение сети учреждений, обеспечивающих отдых и занятость в пришкольных лагерях;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доля детей, состоящих на всех видах профилактического учета;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доля детей с ограниченными возможностями здоровья, детей-инвалидов дошкольного возраста, получающих образование в различных формах, в общей численности детей с ограниченными возможностями здоровья, детей-инвалидов дошкольного возраста;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доля детей с ограниченными возможностями здоровья, детей-инвалидов школьного возраста, получающих образование в различных формах, в общей численности детей с ограниченными возможностями здоровья, детей-инвалидов школьного возраста;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доля детей-сирот и детей, оставшихся без попечения родителей (законных представителей), в общей численности детей Новоалександровского муниципального округа Ставропольского края;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численность детей, получающих новогодние подарки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уровень удовлетворенности населения Новоалександровского муниципального округа Ставропольского края деятельностью управления образования, образовательных организаций Новоалександровского муниципального округа, подведомственных управлению образования;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количество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</w:r>
    </w:p>
    <w:p w:rsidR="0045380A" w:rsidRPr="0045380A" w:rsidRDefault="0045380A" w:rsidP="0045380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80A">
        <w:rPr>
          <w:rFonts w:ascii="Times New Roman" w:hAnsi="Times New Roman" w:cs="Times New Roman"/>
          <w:sz w:val="28"/>
          <w:szCs w:val="28"/>
        </w:rPr>
        <w:t>- доля обучающихся образовательных организаций, занимающихся физической культурой и спортом во внеурочное время;</w:t>
      </w:r>
    </w:p>
    <w:p w:rsidR="0045380A" w:rsidRPr="0045380A" w:rsidRDefault="0045380A" w:rsidP="0045380A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80A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Доля муниципальных общеобразовательных организаций, в которых введены ставки советников директора по воспитанию и взаимодействию с детскими общественными объединениями.</w:t>
      </w:r>
    </w:p>
    <w:p w:rsidR="004971FD" w:rsidRPr="004971FD" w:rsidRDefault="004971FD" w:rsidP="004971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1B3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Программы с 2025 по 2030 годы распределен по годам равномерно, что свидетельствует о том, что финансирование в недостаточной</w:t>
      </w:r>
      <w:r w:rsidR="0045380A">
        <w:rPr>
          <w:rFonts w:ascii="Times New Roman" w:hAnsi="Times New Roman" w:cs="Times New Roman"/>
          <w:color w:val="000000"/>
          <w:sz w:val="28"/>
          <w:szCs w:val="28"/>
        </w:rPr>
        <w:t xml:space="preserve"> степени привязано к конкретным </w:t>
      </w:r>
      <w:r w:rsidRPr="008F31B3">
        <w:rPr>
          <w:rFonts w:ascii="Times New Roman" w:hAnsi="Times New Roman" w:cs="Times New Roman"/>
          <w:color w:val="000000"/>
          <w:sz w:val="28"/>
          <w:szCs w:val="28"/>
        </w:rPr>
        <w:t>мероприятиям, а разделено механическим путем.</w:t>
      </w:r>
    </w:p>
    <w:p w:rsidR="004971FD" w:rsidRPr="004971FD" w:rsidRDefault="004971FD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Представленный на экспертизу проект Программы соответствует утвержденному Порядку, т.е. проект программы содержит паспорт Программы, паспорта подпрограмм, определены программные мероприятия с указанием прогнозируемых объемов финансирования, сроки исполнения и ожидаемые результаты реализации мероприятий, представлены индикаторы достижения целей Программы, определены весовые коэффициенты, присвоенные целям и задачам Программы. </w:t>
      </w:r>
    </w:p>
    <w:p w:rsidR="00910917" w:rsidRPr="004971FD" w:rsidRDefault="00910917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выносится на общественное обсуждение.</w:t>
      </w:r>
      <w:r w:rsidRPr="004971F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необходимо разместить на официальном сайте органа, ответственного за разработку документа стратегического планирования (Программы) - на сайте администрации Новоалександровского муниципального округа Ставропольского края (https://newalexandrovsk.gosuslugi.ru/).</w:t>
      </w:r>
    </w:p>
    <w:p w:rsidR="004971FD" w:rsidRPr="004971FD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Контрольно-счетный орган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</w:p>
    <w:p w:rsidR="003D0715" w:rsidRDefault="003D0715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FD">
        <w:rPr>
          <w:rFonts w:ascii="Times New Roman" w:hAnsi="Times New Roman" w:cs="Times New Roman"/>
          <w:sz w:val="28"/>
          <w:szCs w:val="28"/>
        </w:rPr>
        <w:t>После вступления в силу решения Совета Депутатов Новоалександровского муниципального округа Ставропольского края «О бюджете Новоалександровского муниципального округа Ставропольского края на 2025 год и плановый период 2026 и 2027 годов», в силу требований статьи 179 Бюджетного кодекса Российской Федерации, муниципальная программа «</w:t>
      </w:r>
      <w:r w:rsidR="003D0715" w:rsidRPr="0045380A">
        <w:rPr>
          <w:rFonts w:ascii="Times New Roman" w:hAnsi="Times New Roman" w:cs="Times New Roman"/>
          <w:sz w:val="28"/>
          <w:szCs w:val="28"/>
        </w:rPr>
        <w:t>Развитие системы образования Новоалександровского муниципального округа Ставропольского края</w:t>
      </w:r>
      <w:bookmarkStart w:id="0" w:name="_GoBack"/>
      <w:bookmarkEnd w:id="0"/>
      <w:r w:rsidRPr="004971FD">
        <w:rPr>
          <w:rFonts w:ascii="Times New Roman" w:hAnsi="Times New Roman" w:cs="Times New Roman"/>
          <w:sz w:val="28"/>
          <w:szCs w:val="28"/>
        </w:rPr>
        <w:t>» подлежит приведению в соответствии с указанным решением.</w:t>
      </w:r>
    </w:p>
    <w:p w:rsidR="00C43850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715" w:rsidRDefault="003D0715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715" w:rsidRPr="004971FD" w:rsidRDefault="003D0715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4971FD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43850" w:rsidRPr="004971FD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 xml:space="preserve">контрольно-счетного органа </w:t>
      </w:r>
    </w:p>
    <w:p w:rsidR="00C43850" w:rsidRPr="004971FD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4971FD">
        <w:rPr>
          <w:rFonts w:ascii="Times New Roman" w:hAnsi="Times New Roman"/>
          <w:sz w:val="28"/>
          <w:szCs w:val="28"/>
        </w:rPr>
        <w:t>муниципального</w:t>
      </w:r>
      <w:r w:rsidRPr="004971FD">
        <w:rPr>
          <w:rFonts w:ascii="Times New Roman" w:hAnsi="Times New Roman"/>
          <w:sz w:val="28"/>
          <w:szCs w:val="28"/>
        </w:rPr>
        <w:t xml:space="preserve"> </w:t>
      </w:r>
    </w:p>
    <w:p w:rsidR="00C43850" w:rsidRPr="00B740EB" w:rsidRDefault="00C43850" w:rsidP="00BF74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>округа Ставропольского края</w:t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  <w:t xml:space="preserve">            </w:t>
      </w:r>
      <w:r w:rsidRPr="00B740EB">
        <w:rPr>
          <w:rFonts w:ascii="Times New Roman" w:hAnsi="Times New Roman"/>
          <w:sz w:val="28"/>
          <w:szCs w:val="28"/>
        </w:rPr>
        <w:tab/>
        <w:t>О.В. Захарченко</w:t>
      </w:r>
    </w:p>
    <w:p w:rsidR="00315100" w:rsidRPr="0011144D" w:rsidRDefault="00315100" w:rsidP="00D34B0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5100" w:rsidRPr="0011144D" w:rsidSect="003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3795"/>
    <w:multiLevelType w:val="hybridMultilevel"/>
    <w:tmpl w:val="395A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A8"/>
    <w:rsid w:val="000164CF"/>
    <w:rsid w:val="00017984"/>
    <w:rsid w:val="00045657"/>
    <w:rsid w:val="000619B2"/>
    <w:rsid w:val="0008314C"/>
    <w:rsid w:val="000870F7"/>
    <w:rsid w:val="00093D74"/>
    <w:rsid w:val="00094C52"/>
    <w:rsid w:val="000950F9"/>
    <w:rsid w:val="000A4B7E"/>
    <w:rsid w:val="000E6402"/>
    <w:rsid w:val="000F0086"/>
    <w:rsid w:val="00107F8C"/>
    <w:rsid w:val="0011144D"/>
    <w:rsid w:val="0012543A"/>
    <w:rsid w:val="00140EAD"/>
    <w:rsid w:val="001701BB"/>
    <w:rsid w:val="0018233A"/>
    <w:rsid w:val="00183892"/>
    <w:rsid w:val="001857FA"/>
    <w:rsid w:val="001863EE"/>
    <w:rsid w:val="001A646B"/>
    <w:rsid w:val="001B1D86"/>
    <w:rsid w:val="001B5197"/>
    <w:rsid w:val="001F3AAC"/>
    <w:rsid w:val="00211B92"/>
    <w:rsid w:val="00214132"/>
    <w:rsid w:val="0021499A"/>
    <w:rsid w:val="002264F4"/>
    <w:rsid w:val="0026051F"/>
    <w:rsid w:val="0027145D"/>
    <w:rsid w:val="0027454E"/>
    <w:rsid w:val="00277C8F"/>
    <w:rsid w:val="002946E4"/>
    <w:rsid w:val="00296080"/>
    <w:rsid w:val="00297038"/>
    <w:rsid w:val="002A1640"/>
    <w:rsid w:val="002A4327"/>
    <w:rsid w:val="002E4562"/>
    <w:rsid w:val="002F41DB"/>
    <w:rsid w:val="002F4540"/>
    <w:rsid w:val="003121BB"/>
    <w:rsid w:val="00313DA5"/>
    <w:rsid w:val="00314707"/>
    <w:rsid w:val="00315100"/>
    <w:rsid w:val="0031763E"/>
    <w:rsid w:val="0037444A"/>
    <w:rsid w:val="00386B8E"/>
    <w:rsid w:val="003A7E0E"/>
    <w:rsid w:val="003C07CE"/>
    <w:rsid w:val="003D0715"/>
    <w:rsid w:val="003D5F76"/>
    <w:rsid w:val="003D6046"/>
    <w:rsid w:val="00400BD1"/>
    <w:rsid w:val="004056DD"/>
    <w:rsid w:val="00416A06"/>
    <w:rsid w:val="00422BD0"/>
    <w:rsid w:val="00432AA3"/>
    <w:rsid w:val="0045380A"/>
    <w:rsid w:val="00454A31"/>
    <w:rsid w:val="00464DF1"/>
    <w:rsid w:val="0046713B"/>
    <w:rsid w:val="00477D39"/>
    <w:rsid w:val="004936F7"/>
    <w:rsid w:val="004971FD"/>
    <w:rsid w:val="004D760E"/>
    <w:rsid w:val="004E2DFF"/>
    <w:rsid w:val="005007CA"/>
    <w:rsid w:val="0054441F"/>
    <w:rsid w:val="0057015D"/>
    <w:rsid w:val="00580362"/>
    <w:rsid w:val="00580C14"/>
    <w:rsid w:val="005A7FDA"/>
    <w:rsid w:val="005D0588"/>
    <w:rsid w:val="005D7B5C"/>
    <w:rsid w:val="005E2152"/>
    <w:rsid w:val="005E6518"/>
    <w:rsid w:val="005E75DF"/>
    <w:rsid w:val="00611F80"/>
    <w:rsid w:val="00627961"/>
    <w:rsid w:val="006326E0"/>
    <w:rsid w:val="0065488D"/>
    <w:rsid w:val="00670C49"/>
    <w:rsid w:val="006726A9"/>
    <w:rsid w:val="006E1AD5"/>
    <w:rsid w:val="006F3653"/>
    <w:rsid w:val="00740509"/>
    <w:rsid w:val="0075193B"/>
    <w:rsid w:val="007550CA"/>
    <w:rsid w:val="00760BC6"/>
    <w:rsid w:val="007B4AA8"/>
    <w:rsid w:val="007C11F0"/>
    <w:rsid w:val="00802D9F"/>
    <w:rsid w:val="00803008"/>
    <w:rsid w:val="008147D9"/>
    <w:rsid w:val="00863AA5"/>
    <w:rsid w:val="00875016"/>
    <w:rsid w:val="00882CC2"/>
    <w:rsid w:val="0088778A"/>
    <w:rsid w:val="008F31B3"/>
    <w:rsid w:val="008F7D74"/>
    <w:rsid w:val="00910917"/>
    <w:rsid w:val="009111DD"/>
    <w:rsid w:val="009621BD"/>
    <w:rsid w:val="00985898"/>
    <w:rsid w:val="009860A6"/>
    <w:rsid w:val="0099710A"/>
    <w:rsid w:val="009A4311"/>
    <w:rsid w:val="009A6610"/>
    <w:rsid w:val="009B0E31"/>
    <w:rsid w:val="009B5FC6"/>
    <w:rsid w:val="00A1384E"/>
    <w:rsid w:val="00A13AB0"/>
    <w:rsid w:val="00A21B38"/>
    <w:rsid w:val="00A31B06"/>
    <w:rsid w:val="00A44EAA"/>
    <w:rsid w:val="00AA1A31"/>
    <w:rsid w:val="00AE55F5"/>
    <w:rsid w:val="00B00D63"/>
    <w:rsid w:val="00B06542"/>
    <w:rsid w:val="00B11E62"/>
    <w:rsid w:val="00B60DD3"/>
    <w:rsid w:val="00B62E34"/>
    <w:rsid w:val="00B740EB"/>
    <w:rsid w:val="00B775F3"/>
    <w:rsid w:val="00B95E1C"/>
    <w:rsid w:val="00BB7552"/>
    <w:rsid w:val="00BF1518"/>
    <w:rsid w:val="00BF74AB"/>
    <w:rsid w:val="00C26733"/>
    <w:rsid w:val="00C37C6F"/>
    <w:rsid w:val="00C43850"/>
    <w:rsid w:val="00C604F7"/>
    <w:rsid w:val="00C60CC6"/>
    <w:rsid w:val="00C63AA7"/>
    <w:rsid w:val="00C766A1"/>
    <w:rsid w:val="00C958D0"/>
    <w:rsid w:val="00CA0DEA"/>
    <w:rsid w:val="00CB0E8B"/>
    <w:rsid w:val="00CD0A3D"/>
    <w:rsid w:val="00CD7F02"/>
    <w:rsid w:val="00CE2149"/>
    <w:rsid w:val="00CF519B"/>
    <w:rsid w:val="00CF7399"/>
    <w:rsid w:val="00CF7858"/>
    <w:rsid w:val="00D10160"/>
    <w:rsid w:val="00D113C7"/>
    <w:rsid w:val="00D22B68"/>
    <w:rsid w:val="00D34B0B"/>
    <w:rsid w:val="00D3675E"/>
    <w:rsid w:val="00D52C03"/>
    <w:rsid w:val="00D834F0"/>
    <w:rsid w:val="00DA0EA8"/>
    <w:rsid w:val="00DB2618"/>
    <w:rsid w:val="00DB7646"/>
    <w:rsid w:val="00DC0B21"/>
    <w:rsid w:val="00DC4259"/>
    <w:rsid w:val="00DE4E9F"/>
    <w:rsid w:val="00E10AA3"/>
    <w:rsid w:val="00E22EF2"/>
    <w:rsid w:val="00E24BE6"/>
    <w:rsid w:val="00E643CC"/>
    <w:rsid w:val="00E64C77"/>
    <w:rsid w:val="00E94B71"/>
    <w:rsid w:val="00EB5B69"/>
    <w:rsid w:val="00EB7B4D"/>
    <w:rsid w:val="00EC1BF1"/>
    <w:rsid w:val="00EE4AD8"/>
    <w:rsid w:val="00F42F89"/>
    <w:rsid w:val="00F76CD8"/>
    <w:rsid w:val="00F7743B"/>
    <w:rsid w:val="00F82697"/>
    <w:rsid w:val="00FB6AA4"/>
    <w:rsid w:val="00FC5F84"/>
    <w:rsid w:val="00FD40FD"/>
    <w:rsid w:val="00FD5429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138AE-AA9B-4A20-A57E-B088D867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A8"/>
    <w:rPr>
      <w:b/>
      <w:bCs/>
    </w:rPr>
  </w:style>
  <w:style w:type="character" w:customStyle="1" w:styleId="apple-converted-space">
    <w:name w:val="apple-converted-space"/>
    <w:basedOn w:val="a0"/>
    <w:rsid w:val="007B4AA8"/>
  </w:style>
  <w:style w:type="character" w:styleId="a5">
    <w:name w:val="Emphasis"/>
    <w:basedOn w:val="a0"/>
    <w:uiPriority w:val="20"/>
    <w:qFormat/>
    <w:rsid w:val="007B4AA8"/>
    <w:rPr>
      <w:i/>
      <w:iCs/>
    </w:rPr>
  </w:style>
  <w:style w:type="paragraph" w:customStyle="1" w:styleId="consplusnormal">
    <w:name w:val="consplusnormal"/>
    <w:basedOn w:val="a"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C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4D7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70C49"/>
    <w:pPr>
      <w:spacing w:after="0" w:line="240" w:lineRule="auto"/>
    </w:pPr>
  </w:style>
  <w:style w:type="paragraph" w:styleId="aa">
    <w:name w:val="Balloon Text"/>
    <w:basedOn w:val="a"/>
    <w:link w:val="ab"/>
    <w:uiPriority w:val="99"/>
    <w:unhideWhenUsed/>
    <w:rsid w:val="00FB6AA4"/>
    <w:pPr>
      <w:widowControl w:val="0"/>
      <w:suppressAutoHyphens/>
      <w:spacing w:after="0" w:line="240" w:lineRule="auto"/>
    </w:pPr>
    <w:rPr>
      <w:rFonts w:ascii="Tahoma" w:eastAsia="DejaVu Sans" w:hAnsi="Tahoma" w:cs="Tahoma"/>
      <w:kern w:val="1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B6AA4"/>
    <w:rPr>
      <w:rFonts w:ascii="Tahoma" w:eastAsia="DejaVu Sans" w:hAnsi="Tahoma" w:cs="Tahoma"/>
      <w:kern w:val="1"/>
      <w:sz w:val="16"/>
      <w:szCs w:val="16"/>
    </w:rPr>
  </w:style>
  <w:style w:type="paragraph" w:styleId="ac">
    <w:name w:val="List"/>
    <w:basedOn w:val="ad"/>
    <w:rsid w:val="00DC0B21"/>
    <w:pPr>
      <w:spacing w:after="0" w:line="240" w:lineRule="auto"/>
      <w:jc w:val="both"/>
    </w:pPr>
    <w:rPr>
      <w:rFonts w:ascii="Times New Roman" w:eastAsia="Times New Roman" w:hAnsi="Times New Roman" w:cs="Lohit Devanagari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C0B2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C0B21"/>
  </w:style>
  <w:style w:type="paragraph" w:customStyle="1" w:styleId="ConsPlusNormal0">
    <w:name w:val="ConsPlusNormal"/>
    <w:link w:val="ConsPlusNormal1"/>
    <w:rsid w:val="00422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rsid w:val="0099710A"/>
    <w:rPr>
      <w:color w:val="0000FF"/>
      <w:u w:val="single"/>
    </w:rPr>
  </w:style>
  <w:style w:type="paragraph" w:customStyle="1" w:styleId="formattext">
    <w:name w:val="formattext"/>
    <w:basedOn w:val="a"/>
    <w:rsid w:val="0099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"/>
    <w:link w:val="ConsPlusNormal0"/>
    <w:rsid w:val="0045380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0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29BE0925EBB8B964A88DED19883626DA6B6B69C3A9CC5AB0F3385AD5EC0E25208D7D062094AD8375F9B234k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6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0rion</cp:lastModifiedBy>
  <cp:revision>41</cp:revision>
  <cp:lastPrinted>2024-12-04T08:00:00Z</cp:lastPrinted>
  <dcterms:created xsi:type="dcterms:W3CDTF">2016-11-17T05:58:00Z</dcterms:created>
  <dcterms:modified xsi:type="dcterms:W3CDTF">2024-12-04T08:02:00Z</dcterms:modified>
</cp:coreProperties>
</file>