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86" w:rsidRPr="00FD5429" w:rsidRDefault="005E2152" w:rsidP="000F0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5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</w:p>
    <w:p w:rsidR="00683952" w:rsidRPr="003751C8" w:rsidRDefault="005E2152" w:rsidP="003751C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1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3751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 </w:t>
      </w:r>
      <w:r w:rsidR="00FC5F84" w:rsidRPr="003751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программы </w:t>
      </w:r>
      <w:r w:rsidR="00F7743B" w:rsidRPr="003751C8">
        <w:rPr>
          <w:rFonts w:ascii="Times New Roman" w:hAnsi="Times New Roman" w:cs="Times New Roman"/>
          <w:sz w:val="28"/>
          <w:szCs w:val="28"/>
        </w:rPr>
        <w:t>«</w:t>
      </w:r>
      <w:r w:rsidR="00683952" w:rsidRPr="003751C8">
        <w:rPr>
          <w:rFonts w:ascii="Times New Roman" w:hAnsi="Times New Roman" w:cs="Times New Roman"/>
          <w:sz w:val="28"/>
          <w:szCs w:val="28"/>
        </w:rPr>
        <w:t>Управление муниципальным имуществом Новоалександровского муниципального округа Ставропольского края»</w:t>
      </w:r>
    </w:p>
    <w:p w:rsidR="00464DF1" w:rsidRPr="008F31B3" w:rsidRDefault="00464DF1" w:rsidP="007C11F0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F5" w:rsidRPr="008F31B3" w:rsidRDefault="00AE55F5" w:rsidP="00AE55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пункта 6 части 1 статьи 8 Положения о бюджетном процессе в Новоалександровском </w:t>
      </w:r>
      <w:bookmarkStart w:id="0" w:name="_GoBack"/>
      <w:bookmarkEnd w:id="0"/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округе Ставропольского края, утвержденного решением Совета депутатов Новоалександровского муниципального округа Ставропольского края от 24.10.2023 года № 16/691, пункта 15 </w:t>
      </w:r>
      <w:r w:rsidRPr="008F31B3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Новоалександровского муниципального округа Ставропольского края</w:t>
      </w:r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утвержденного постановлением администрации Новоалександровского муниципального округа Ставропольского края от 02 ноября 2023 года №1424 (далее – Порядок)</w:t>
      </w:r>
      <w:r w:rsidRPr="008F31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контрольно-счетным органом Новоалександровского муниципального округа Ставропольского края (далее – контрольно-счетный орган) проведена финансово-экономическая экспертиза проекта муниципальной программы </w:t>
      </w:r>
      <w:r w:rsidRPr="003751C8">
        <w:rPr>
          <w:rFonts w:ascii="Times New Roman" w:hAnsi="Times New Roman" w:cs="Times New Roman"/>
          <w:sz w:val="28"/>
          <w:szCs w:val="28"/>
        </w:rPr>
        <w:t>«</w:t>
      </w:r>
      <w:r w:rsidR="00683952" w:rsidRPr="003751C8">
        <w:rPr>
          <w:rFonts w:ascii="Times New Roman" w:hAnsi="Times New Roman" w:cs="Times New Roman"/>
          <w:sz w:val="28"/>
          <w:szCs w:val="28"/>
        </w:rPr>
        <w:t>Управление муниципальным имуществом Новоалександровского муниципального округа Ставропольского края</w:t>
      </w:r>
      <w:r w:rsidRPr="003751C8">
        <w:rPr>
          <w:rFonts w:ascii="Times New Roman" w:hAnsi="Times New Roman" w:cs="Times New Roman"/>
          <w:sz w:val="28"/>
          <w:szCs w:val="28"/>
        </w:rPr>
        <w:t xml:space="preserve">» </w:t>
      </w:r>
      <w:r w:rsidRPr="0037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Программа).</w:t>
      </w:r>
    </w:p>
    <w:p w:rsidR="00FB6AA4" w:rsidRPr="008F31B3" w:rsidRDefault="00FB6AA4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152" w:rsidRPr="003751C8" w:rsidRDefault="005E2152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с 20</w:t>
      </w:r>
      <w:r w:rsidR="00DC0B21" w:rsidRPr="0037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55F5" w:rsidRPr="0037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13DA5" w:rsidRPr="0037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</w:t>
      </w:r>
      <w:r w:rsidR="00AE55F5" w:rsidRPr="0037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37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670C49" w:rsidRPr="003751C8" w:rsidRDefault="00E94B71" w:rsidP="00670C4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1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 исполнителем Программы является</w:t>
      </w:r>
      <w:r w:rsidRPr="003751C8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683952" w:rsidRPr="003751C8">
        <w:rPr>
          <w:rFonts w:ascii="Times New Roman" w:hAnsi="Times New Roman" w:cs="Times New Roman"/>
          <w:sz w:val="28"/>
          <w:szCs w:val="28"/>
        </w:rPr>
        <w:t>управление имущественных отношений администрации Новоалександровского муниципального округа Ставропольского края (далее - управление имущественных отношений)</w:t>
      </w:r>
    </w:p>
    <w:p w:rsidR="00FB6AA4" w:rsidRPr="003751C8" w:rsidRDefault="00FB6AA4" w:rsidP="004936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562" w:rsidRPr="003751C8" w:rsidRDefault="004936F7" w:rsidP="004936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751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</w:t>
      </w:r>
      <w:r w:rsidR="00EB7B4D" w:rsidRPr="003751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="005E2152" w:rsidRPr="003751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Программы </w:t>
      </w:r>
      <w:r w:rsidR="002E4562" w:rsidRPr="003751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сформулированы следующим образом:</w:t>
      </w:r>
    </w:p>
    <w:p w:rsidR="00AF217B" w:rsidRPr="003751C8" w:rsidRDefault="00EC1BF1" w:rsidP="00AF217B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1C8">
        <w:rPr>
          <w:rFonts w:ascii="Times New Roman" w:hAnsi="Times New Roman" w:cs="Times New Roman"/>
          <w:sz w:val="28"/>
          <w:szCs w:val="28"/>
        </w:rPr>
        <w:t xml:space="preserve">- </w:t>
      </w:r>
      <w:r w:rsidR="00AF217B" w:rsidRPr="003751C8">
        <w:rPr>
          <w:rFonts w:ascii="Times New Roman" w:hAnsi="Times New Roman" w:cs="Times New Roman"/>
          <w:sz w:val="28"/>
          <w:szCs w:val="28"/>
          <w:lang w:eastAsia="ru-RU"/>
        </w:rPr>
        <w:t>Развитие и совершенствование имущественных и земельных отношений в Новоалександровском муниципальном округе Ставропольского края для обеспечения решения задач социально-экономического развития Новоалександровского муниципального округа Ставропольского края</w:t>
      </w:r>
      <w:r w:rsidR="00AF217B" w:rsidRPr="003751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454E" w:rsidRPr="003751C8" w:rsidRDefault="0027454E" w:rsidP="00AF217B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751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Основными мероприятиями Программы являются:</w:t>
      </w:r>
    </w:p>
    <w:p w:rsidR="00AF217B" w:rsidRPr="003751C8" w:rsidRDefault="00AF217B" w:rsidP="00AF217B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1C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751C8">
        <w:rPr>
          <w:rFonts w:ascii="Times New Roman" w:hAnsi="Times New Roman" w:cs="Times New Roman"/>
          <w:sz w:val="28"/>
          <w:szCs w:val="28"/>
          <w:lang w:eastAsia="ru-RU"/>
        </w:rPr>
        <w:t>Основное мероприятие «Управление муниципальной собственностью Новоалександровского муниципального округа Ставропольского края в области имущественных и земельных отношений, земельными участками, государственная собственность на которые не разграничена»;</w:t>
      </w:r>
    </w:p>
    <w:p w:rsidR="00DC0B21" w:rsidRPr="003751C8" w:rsidRDefault="00AF217B" w:rsidP="00AF21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51C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751C8">
        <w:rPr>
          <w:rFonts w:ascii="Times New Roman" w:hAnsi="Times New Roman" w:cs="Times New Roman"/>
          <w:sz w:val="28"/>
          <w:szCs w:val="28"/>
          <w:lang w:eastAsia="ru-RU"/>
        </w:rPr>
        <w:t>Основное мероприятие «Обеспечение реализации муниципальной программы «Управление муниципальным имуществом Новоалександровского муниципального округа Ставропольского края» и общепрограммные мероприятия Программы».</w:t>
      </w:r>
    </w:p>
    <w:p w:rsidR="00EC1BF1" w:rsidRPr="003751C8" w:rsidRDefault="00EC1BF1" w:rsidP="00DC0B2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1C8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реализации муниципальной программы </w:t>
      </w:r>
      <w:r w:rsidR="00093D74" w:rsidRPr="003751C8">
        <w:rPr>
          <w:rFonts w:ascii="Times New Roman" w:hAnsi="Times New Roman" w:cs="Times New Roman"/>
          <w:sz w:val="28"/>
          <w:szCs w:val="28"/>
        </w:rPr>
        <w:t>«</w:t>
      </w:r>
      <w:r w:rsidR="00AF217B" w:rsidRPr="003751C8">
        <w:rPr>
          <w:rFonts w:ascii="Times New Roman" w:hAnsi="Times New Roman" w:cs="Times New Roman"/>
          <w:sz w:val="28"/>
          <w:szCs w:val="28"/>
        </w:rPr>
        <w:t>Управление муниципальным имуществом Новоалександровского муниципального округа Ставропольского края</w:t>
      </w:r>
      <w:r w:rsidR="00093D74" w:rsidRPr="003751C8">
        <w:rPr>
          <w:rFonts w:ascii="Times New Roman" w:hAnsi="Times New Roman" w:cs="Times New Roman"/>
          <w:sz w:val="28"/>
          <w:szCs w:val="28"/>
        </w:rPr>
        <w:t>»</w:t>
      </w:r>
      <w:r w:rsidRPr="003751C8">
        <w:rPr>
          <w:rFonts w:ascii="Times New Roman" w:hAnsi="Times New Roman" w:cs="Times New Roman"/>
          <w:sz w:val="28"/>
          <w:szCs w:val="28"/>
          <w:lang w:eastAsia="ru-RU"/>
        </w:rPr>
        <w:t xml:space="preserve"> и общепрограммные мероприятия.</w:t>
      </w:r>
    </w:p>
    <w:p w:rsidR="009A6610" w:rsidRPr="008F31B3" w:rsidRDefault="00EC1BF1" w:rsidP="00EC1BF1">
      <w:pPr>
        <w:tabs>
          <w:tab w:val="left" w:pos="7365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751C8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="00740509" w:rsidRPr="003751C8">
        <w:rPr>
          <w:rFonts w:ascii="Times New Roman" w:hAnsi="Times New Roman" w:cs="Times New Roman"/>
          <w:color w:val="000000"/>
          <w:sz w:val="28"/>
          <w:szCs w:val="28"/>
          <w:u w:val="single"/>
        </w:rPr>
        <w:t>беспечение реализации Программы</w:t>
      </w:r>
      <w:r w:rsidR="00760BC6" w:rsidRPr="003751C8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5E75DF" w:rsidRPr="008F31B3" w:rsidRDefault="005E75DF" w:rsidP="00374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финансирования Программы </w:t>
      </w:r>
      <w:r w:rsidR="00FD40FD"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</w:t>
      </w:r>
      <w:r w:rsidR="00FB6AA4"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97 792,53</w:t>
      </w:r>
      <w:r w:rsidR="00F42F89"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в том числе по годам:</w:t>
      </w:r>
    </w:p>
    <w:p w:rsidR="00AF217B" w:rsidRPr="003751C8" w:rsidRDefault="00AF217B" w:rsidP="00AF21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51C8">
        <w:rPr>
          <w:rFonts w:ascii="Times New Roman" w:hAnsi="Times New Roman" w:cs="Times New Roman"/>
          <w:sz w:val="28"/>
          <w:szCs w:val="28"/>
        </w:rPr>
        <w:lastRenderedPageBreak/>
        <w:t>2025 год – 16 219,44 тыс. рублей;</w:t>
      </w:r>
    </w:p>
    <w:p w:rsidR="00AF217B" w:rsidRPr="003751C8" w:rsidRDefault="00AF217B" w:rsidP="00AF21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51C8">
        <w:rPr>
          <w:rFonts w:ascii="Times New Roman" w:hAnsi="Times New Roman" w:cs="Times New Roman"/>
          <w:sz w:val="28"/>
          <w:szCs w:val="28"/>
        </w:rPr>
        <w:t>2026 год – 16 270,93 тыс. рублей;</w:t>
      </w:r>
    </w:p>
    <w:p w:rsidR="00AF217B" w:rsidRPr="003751C8" w:rsidRDefault="00AF217B" w:rsidP="00AF21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51C8">
        <w:rPr>
          <w:rFonts w:ascii="Times New Roman" w:hAnsi="Times New Roman" w:cs="Times New Roman"/>
          <w:sz w:val="28"/>
          <w:szCs w:val="28"/>
        </w:rPr>
        <w:t>2027 год – 16 325,54 тыс. рублей;</w:t>
      </w:r>
    </w:p>
    <w:p w:rsidR="00AF217B" w:rsidRPr="003751C8" w:rsidRDefault="00AF217B" w:rsidP="00AF21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51C8">
        <w:rPr>
          <w:rFonts w:ascii="Times New Roman" w:hAnsi="Times New Roman" w:cs="Times New Roman"/>
          <w:sz w:val="28"/>
          <w:szCs w:val="28"/>
        </w:rPr>
        <w:t>2028 год – 16 325,54 тыс. рублей;</w:t>
      </w:r>
    </w:p>
    <w:p w:rsidR="00AF217B" w:rsidRPr="003751C8" w:rsidRDefault="00AF217B" w:rsidP="00AF21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51C8">
        <w:rPr>
          <w:rFonts w:ascii="Times New Roman" w:hAnsi="Times New Roman" w:cs="Times New Roman"/>
          <w:sz w:val="28"/>
          <w:szCs w:val="28"/>
        </w:rPr>
        <w:t>2029 год – 16 325,54 тыс. рублей;</w:t>
      </w:r>
    </w:p>
    <w:p w:rsidR="00AF217B" w:rsidRPr="003751C8" w:rsidRDefault="00AF217B" w:rsidP="00AF21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51C8">
        <w:rPr>
          <w:rFonts w:ascii="Times New Roman" w:hAnsi="Times New Roman" w:cs="Times New Roman"/>
          <w:sz w:val="28"/>
          <w:szCs w:val="28"/>
        </w:rPr>
        <w:t>2030 год – 16 325,54 тыс. рублей.</w:t>
      </w:r>
    </w:p>
    <w:p w:rsidR="00AF217B" w:rsidRPr="003751C8" w:rsidRDefault="00AF217B" w:rsidP="00AF21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51C8">
        <w:rPr>
          <w:rFonts w:ascii="Times New Roman" w:hAnsi="Times New Roman" w:cs="Times New Roman"/>
          <w:sz w:val="28"/>
          <w:szCs w:val="28"/>
        </w:rPr>
        <w:t xml:space="preserve">- </w:t>
      </w:r>
      <w:r w:rsidRPr="003751C8">
        <w:rPr>
          <w:rFonts w:ascii="Times New Roman" w:hAnsi="Times New Roman" w:cs="Times New Roman"/>
          <w:sz w:val="28"/>
          <w:szCs w:val="28"/>
        </w:rPr>
        <w:t>за счет средств бюджета Новоалександровского муниципального округа (далее – средства местного бюджета) – 97 792,53 тыс. рублей, в том числе по годам:</w:t>
      </w:r>
    </w:p>
    <w:p w:rsidR="00AF217B" w:rsidRPr="003751C8" w:rsidRDefault="00AF217B" w:rsidP="00AF21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51C8">
        <w:rPr>
          <w:rFonts w:ascii="Times New Roman" w:hAnsi="Times New Roman" w:cs="Times New Roman"/>
          <w:sz w:val="28"/>
          <w:szCs w:val="28"/>
        </w:rPr>
        <w:t>2025 год – 16 219,44 тыс. рублей;</w:t>
      </w:r>
    </w:p>
    <w:p w:rsidR="00AF217B" w:rsidRPr="003751C8" w:rsidRDefault="00AF217B" w:rsidP="00AF21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51C8">
        <w:rPr>
          <w:rFonts w:ascii="Times New Roman" w:hAnsi="Times New Roman" w:cs="Times New Roman"/>
          <w:sz w:val="28"/>
          <w:szCs w:val="28"/>
        </w:rPr>
        <w:t>2026 год – 16 270,93 тыс. рублей;</w:t>
      </w:r>
    </w:p>
    <w:p w:rsidR="00AF217B" w:rsidRPr="003751C8" w:rsidRDefault="00AF217B" w:rsidP="00AF21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51C8">
        <w:rPr>
          <w:rFonts w:ascii="Times New Roman" w:hAnsi="Times New Roman" w:cs="Times New Roman"/>
          <w:sz w:val="28"/>
          <w:szCs w:val="28"/>
        </w:rPr>
        <w:t>2027 год – 16 325,54 тыс. рублей;</w:t>
      </w:r>
    </w:p>
    <w:p w:rsidR="00AF217B" w:rsidRPr="003751C8" w:rsidRDefault="00AF217B" w:rsidP="00AF21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51C8">
        <w:rPr>
          <w:rFonts w:ascii="Times New Roman" w:hAnsi="Times New Roman" w:cs="Times New Roman"/>
          <w:sz w:val="28"/>
          <w:szCs w:val="28"/>
        </w:rPr>
        <w:t>2028 год – 16 325,54 тыс. рублей;</w:t>
      </w:r>
    </w:p>
    <w:p w:rsidR="00AF217B" w:rsidRPr="003751C8" w:rsidRDefault="00AF217B" w:rsidP="00AF21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51C8">
        <w:rPr>
          <w:rFonts w:ascii="Times New Roman" w:hAnsi="Times New Roman" w:cs="Times New Roman"/>
          <w:sz w:val="28"/>
          <w:szCs w:val="28"/>
        </w:rPr>
        <w:t>2029 год – 16 325,54 тыс. рублей;</w:t>
      </w:r>
    </w:p>
    <w:p w:rsidR="00AF217B" w:rsidRPr="003751C8" w:rsidRDefault="00AF217B" w:rsidP="00AF217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51C8">
        <w:rPr>
          <w:rFonts w:ascii="Times New Roman" w:hAnsi="Times New Roman" w:cs="Times New Roman"/>
          <w:sz w:val="28"/>
          <w:szCs w:val="28"/>
        </w:rPr>
        <w:t>2030 год – 16 325,54 тыс. рублей.</w:t>
      </w:r>
    </w:p>
    <w:p w:rsidR="00FB6AA4" w:rsidRPr="003751C8" w:rsidRDefault="00FB6AA4" w:rsidP="00AF217B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10A" w:rsidRPr="003751C8" w:rsidRDefault="0099710A" w:rsidP="0099710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1C8">
        <w:rPr>
          <w:rFonts w:ascii="Times New Roman" w:hAnsi="Times New Roman" w:cs="Times New Roman"/>
          <w:sz w:val="28"/>
          <w:szCs w:val="28"/>
        </w:rPr>
        <w:t>Программа сформирована исходя из принципов долгосрочных целей социально-экономического развития муниципального округа и показателей (индикаторов) их достижения в соответствии с:</w:t>
      </w:r>
    </w:p>
    <w:p w:rsidR="001977DB" w:rsidRDefault="001977DB" w:rsidP="001977DB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1C8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tooltip="Распоряжение Правительства Ставропольского края от 15.07.2009 N 221-рп (ред. от 26.06.2013) &quot;Об утверждении Стратегии социально-экономического развития Ставропольского края до 2020 года и на период до 2025 года&quot;{КонсультантПлюс}" w:history="1">
        <w:r w:rsidRPr="003751C8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3751C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Новоалександровского муниципального округа Ставропольского края до 2035, утвержденной решением Совета</w:t>
      </w:r>
      <w:r w:rsidRPr="003751C8">
        <w:rPr>
          <w:rFonts w:ascii="Times New Roman" w:hAnsi="Times New Roman" w:cs="Times New Roman"/>
          <w:bCs/>
          <w:sz w:val="28"/>
          <w:szCs w:val="28"/>
        </w:rPr>
        <w:t xml:space="preserve"> Новоалександровского городского округа Ставропольского края первого созыва от 10 декабря 2019 года № 32/349.</w:t>
      </w:r>
    </w:p>
    <w:p w:rsidR="001977DB" w:rsidRPr="007F4A42" w:rsidRDefault="001977DB" w:rsidP="0099710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 на необходимости включения в приоритеты и цели реализуемой программы следующих нормативных документов: </w:t>
      </w:r>
    </w:p>
    <w:p w:rsidR="0099710A" w:rsidRDefault="001977DB" w:rsidP="0099710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6" w:history="1">
        <w:r w:rsidR="0099710A" w:rsidRPr="007F4A42">
          <w:rPr>
            <w:rStyle w:val="af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 xml:space="preserve">Указ Президента Российской Федерации от 7 мая 2018 года </w:t>
        </w:r>
        <w:r w:rsidR="008F31B3">
          <w:rPr>
            <w:rStyle w:val="af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№</w:t>
        </w:r>
        <w:r w:rsidR="0099710A" w:rsidRPr="007F4A42">
          <w:rPr>
            <w:rStyle w:val="af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204 «О национальных целях и стратегических задачах развития Российской Федерации на период до 2024 года</w:t>
        </w:r>
      </w:hyperlink>
      <w:r w:rsidR="0099710A" w:rsidRPr="007F4A42">
        <w:rPr>
          <w:rFonts w:ascii="Times New Roman" w:hAnsi="Times New Roman" w:cs="Times New Roman"/>
          <w:sz w:val="28"/>
          <w:szCs w:val="28"/>
        </w:rPr>
        <w:t>»;</w:t>
      </w:r>
    </w:p>
    <w:p w:rsidR="001977DB" w:rsidRPr="001977DB" w:rsidRDefault="001977DB" w:rsidP="001977DB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7DB">
        <w:rPr>
          <w:rFonts w:ascii="Times New Roman" w:hAnsi="Times New Roman" w:cs="Times New Roman"/>
          <w:sz w:val="28"/>
          <w:szCs w:val="28"/>
          <w:lang w:eastAsia="ru-RU"/>
        </w:rPr>
        <w:t>- Бюджетный кодекс Российской Федерации;</w:t>
      </w:r>
    </w:p>
    <w:p w:rsidR="001977DB" w:rsidRPr="001977DB" w:rsidRDefault="001977DB" w:rsidP="001977DB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7DB">
        <w:rPr>
          <w:rFonts w:ascii="Times New Roman" w:hAnsi="Times New Roman" w:cs="Times New Roman"/>
          <w:sz w:val="28"/>
          <w:szCs w:val="28"/>
          <w:lang w:eastAsia="ru-RU"/>
        </w:rPr>
        <w:t>- Гражданский кодекс Российской Федерации</w:t>
      </w:r>
    </w:p>
    <w:p w:rsidR="001977DB" w:rsidRPr="001977DB" w:rsidRDefault="001977DB" w:rsidP="001977DB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7DB">
        <w:rPr>
          <w:rFonts w:ascii="Times New Roman" w:hAnsi="Times New Roman" w:cs="Times New Roman"/>
          <w:sz w:val="28"/>
          <w:szCs w:val="28"/>
          <w:lang w:eastAsia="ru-RU"/>
        </w:rPr>
        <w:t>- Жилищный кодекс Российской Федерации;</w:t>
      </w:r>
    </w:p>
    <w:p w:rsidR="001977DB" w:rsidRPr="001977DB" w:rsidRDefault="001977DB" w:rsidP="001977DB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7DB">
        <w:rPr>
          <w:rFonts w:ascii="Times New Roman" w:hAnsi="Times New Roman" w:cs="Times New Roman"/>
          <w:sz w:val="28"/>
          <w:szCs w:val="28"/>
          <w:lang w:eastAsia="ru-RU"/>
        </w:rPr>
        <w:t>- Земельный кодекс Российской Федерации;</w:t>
      </w:r>
    </w:p>
    <w:p w:rsidR="001977DB" w:rsidRPr="001977DB" w:rsidRDefault="001977DB" w:rsidP="001977DB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7DB">
        <w:rPr>
          <w:rFonts w:ascii="Times New Roman" w:hAnsi="Times New Roman" w:cs="Times New Roman"/>
          <w:sz w:val="28"/>
          <w:szCs w:val="28"/>
          <w:lang w:eastAsia="ru-RU"/>
        </w:rPr>
        <w:t>- Федеральный закон 06.10.2003 № 131-ФЗ «Об общих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принципах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Федерации»;</w:t>
      </w:r>
    </w:p>
    <w:p w:rsidR="001977DB" w:rsidRPr="001977DB" w:rsidRDefault="001977DB" w:rsidP="001977DB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7D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21.12.2001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№178-ФЗ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приватизации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государственного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имущества»;</w:t>
      </w:r>
    </w:p>
    <w:p w:rsidR="001977DB" w:rsidRPr="001977DB" w:rsidRDefault="001977DB" w:rsidP="001977D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7D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Федеральный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13.07.2015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№218-ФЗ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государственной регистрации недвижимости»;</w:t>
      </w:r>
    </w:p>
    <w:p w:rsidR="001977DB" w:rsidRPr="001977DB" w:rsidRDefault="001977DB" w:rsidP="001977D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7DB">
        <w:rPr>
          <w:rFonts w:ascii="Times New Roman" w:hAnsi="Times New Roman" w:cs="Times New Roman"/>
          <w:sz w:val="28"/>
          <w:szCs w:val="28"/>
          <w:lang w:eastAsia="ru-RU"/>
        </w:rPr>
        <w:t>- Федеральны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 xml:space="preserve"> закон от 26.07.2006 №135-ФЗ «О защите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конкуренции»;</w:t>
      </w:r>
    </w:p>
    <w:p w:rsidR="001977DB" w:rsidRPr="001977DB" w:rsidRDefault="001977DB" w:rsidP="001977D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7DB">
        <w:rPr>
          <w:rFonts w:ascii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13.06.2006 №374 «О перечнях документов, необходимых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принятия решения о передаче имущества из федеральной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собственности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собственность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субъекта</w:t>
      </w:r>
    </w:p>
    <w:p w:rsidR="001977DB" w:rsidRPr="001977DB" w:rsidRDefault="001977DB" w:rsidP="001977DB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7DB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собственность,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собственности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субъекта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федеральную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собственность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собственность,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собственности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федеральную собственность или собственность субъекта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DB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Федерации»;</w:t>
      </w:r>
    </w:p>
    <w:p w:rsidR="008F31B3" w:rsidRPr="003751C8" w:rsidRDefault="001977DB" w:rsidP="0099710A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751C8">
        <w:rPr>
          <w:rFonts w:ascii="Times New Roman" w:hAnsi="Times New Roman" w:cs="Times New Roman"/>
          <w:bCs/>
          <w:sz w:val="28"/>
          <w:szCs w:val="28"/>
          <w:u w:val="single"/>
        </w:rPr>
        <w:t>Так же о</w:t>
      </w:r>
      <w:r w:rsidR="008F31B3" w:rsidRPr="003751C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бращаем Ваше внимание на то, что </w:t>
      </w:r>
      <w:hyperlink r:id="rId7" w:tooltip="Распоряжение Правительства Ставропольского края от 15.07.2009 N 221-рп (ред. от 26.06.2013) &quot;Об утверждении Стратегии социально-экономического развития Ставропольского края до 2020 года и на период до 2025 года&quot;{КонсультантПлюс}" w:history="1">
        <w:r w:rsidR="008F31B3" w:rsidRPr="003751C8">
          <w:rPr>
            <w:rFonts w:ascii="Times New Roman" w:hAnsi="Times New Roman" w:cs="Times New Roman"/>
            <w:sz w:val="28"/>
            <w:szCs w:val="28"/>
            <w:u w:val="single"/>
          </w:rPr>
          <w:t>Стратеги</w:t>
        </w:r>
      </w:hyperlink>
      <w:r w:rsidR="008F31B3" w:rsidRPr="003751C8">
        <w:rPr>
          <w:rFonts w:ascii="Times New Roman" w:hAnsi="Times New Roman" w:cs="Times New Roman"/>
          <w:sz w:val="28"/>
          <w:szCs w:val="28"/>
          <w:u w:val="single"/>
        </w:rPr>
        <w:t xml:space="preserve">я социально-экономического развития Новоалександровского муниципального округа Ставропольского края до 2035 утверждена решением Совета Новоалександровского муниципального округа Ставропольского края от 24.10.2024г. №28/81 О внесении изменений в решение Совета </w:t>
      </w:r>
      <w:r w:rsidR="008F31B3" w:rsidRPr="003751C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депутатов Новоалександровского городского округа Ставропольского края первого созыва от 10 декабря 2019 г.  № 32/349 «О Стратегии социально-экономического развития Новоалександровского городского округа Ставропольского края до 2035 года».</w:t>
      </w:r>
    </w:p>
    <w:p w:rsidR="008F31B3" w:rsidRPr="003751C8" w:rsidRDefault="008F31B3" w:rsidP="0099710A">
      <w:pPr>
        <w:pStyle w:val="ConsPlusNormal0"/>
        <w:ind w:firstLine="540"/>
        <w:jc w:val="both"/>
        <w:rPr>
          <w:sz w:val="28"/>
          <w:szCs w:val="28"/>
        </w:rPr>
      </w:pPr>
    </w:p>
    <w:p w:rsidR="00422BD0" w:rsidRPr="004971FD" w:rsidRDefault="00422BD0" w:rsidP="00422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1C8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обеспечение муниципальной программы «</w:t>
      </w:r>
      <w:r w:rsidR="001977DB" w:rsidRPr="003751C8">
        <w:rPr>
          <w:rFonts w:ascii="Times New Roman" w:hAnsi="Times New Roman" w:cs="Times New Roman"/>
          <w:sz w:val="28"/>
          <w:szCs w:val="28"/>
        </w:rPr>
        <w:t>Управление муниципальным имуществом Новоалександровского муниципального округа Ставропольского края</w:t>
      </w:r>
      <w:r w:rsidRPr="003751C8">
        <w:rPr>
          <w:rFonts w:ascii="Times New Roman" w:hAnsi="Times New Roman" w:cs="Times New Roman"/>
          <w:sz w:val="28"/>
          <w:szCs w:val="28"/>
        </w:rPr>
        <w:t xml:space="preserve">» сформированы в соответствии с доведенными </w:t>
      </w:r>
      <w:r w:rsidR="001A646B" w:rsidRPr="003751C8">
        <w:rPr>
          <w:rFonts w:ascii="Times New Roman" w:hAnsi="Times New Roman" w:cs="Times New Roman"/>
          <w:sz w:val="28"/>
          <w:szCs w:val="28"/>
        </w:rPr>
        <w:t>управлению культуры</w:t>
      </w:r>
      <w:r w:rsidRPr="003751C8">
        <w:rPr>
          <w:rFonts w:ascii="Times New Roman" w:hAnsi="Times New Roman" w:cs="Times New Roman"/>
          <w:sz w:val="28"/>
          <w:szCs w:val="28"/>
        </w:rPr>
        <w:t xml:space="preserve"> объемами финансирования на 202</w:t>
      </w:r>
      <w:r w:rsidR="00910917" w:rsidRPr="003751C8">
        <w:rPr>
          <w:rFonts w:ascii="Times New Roman" w:hAnsi="Times New Roman" w:cs="Times New Roman"/>
          <w:sz w:val="28"/>
          <w:szCs w:val="28"/>
        </w:rPr>
        <w:t>5</w:t>
      </w:r>
      <w:r w:rsidRPr="003751C8">
        <w:rPr>
          <w:rFonts w:ascii="Times New Roman" w:hAnsi="Times New Roman" w:cs="Times New Roman"/>
          <w:sz w:val="28"/>
          <w:szCs w:val="28"/>
        </w:rPr>
        <w:t>-20</w:t>
      </w:r>
      <w:r w:rsidR="00910917" w:rsidRPr="003751C8">
        <w:rPr>
          <w:rFonts w:ascii="Times New Roman" w:hAnsi="Times New Roman" w:cs="Times New Roman"/>
          <w:sz w:val="28"/>
          <w:szCs w:val="28"/>
        </w:rPr>
        <w:t>30</w:t>
      </w:r>
      <w:r w:rsidRPr="003751C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22BD0" w:rsidRPr="004971FD" w:rsidRDefault="00422BD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BD0" w:rsidRPr="008F31B3" w:rsidRDefault="00422BD0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202</w:t>
      </w:r>
      <w:r w:rsidR="000950F9"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0950F9"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для достижения целей и решения задач Программы предлагается утвердить значение </w:t>
      </w:r>
      <w:r w:rsidR="000950F9"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7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10917"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индикаторов (показателей):</w:t>
      </w:r>
    </w:p>
    <w:p w:rsidR="001977DB" w:rsidRPr="003751C8" w:rsidRDefault="003751C8" w:rsidP="003751C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1C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977DB" w:rsidRPr="003751C8">
        <w:rPr>
          <w:rFonts w:ascii="Times New Roman" w:hAnsi="Times New Roman" w:cs="Times New Roman"/>
          <w:sz w:val="28"/>
          <w:szCs w:val="28"/>
          <w:lang w:eastAsia="ru-RU"/>
        </w:rPr>
        <w:t>Доля земельных участков, на которые зарегистрировано право муниципальной собственности Новоалександровского муниципального округа Ставропольского края, в общем количестве земельных участков, подлежащих регистрации в муниципальную собственность Новоалександровского муниципального округа Ставропольского края;</w:t>
      </w:r>
    </w:p>
    <w:p w:rsidR="001977DB" w:rsidRPr="003751C8" w:rsidRDefault="003751C8" w:rsidP="003751C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1C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977DB" w:rsidRPr="003751C8">
        <w:rPr>
          <w:rFonts w:ascii="Times New Roman" w:hAnsi="Times New Roman" w:cs="Times New Roman"/>
          <w:sz w:val="28"/>
          <w:szCs w:val="28"/>
          <w:lang w:eastAsia="ru-RU"/>
        </w:rPr>
        <w:t>Доля объектов недвижимого имущества, на которые зарегистрировано право муниципальной собственности Новоалександровского муниципального округа Ставропольского края, в общем количестве объектов недвижимого имущества, подлежащих регистрации в муниципальную собственность Новоалександровского муниципального округа Ставропольского края;</w:t>
      </w:r>
    </w:p>
    <w:p w:rsidR="001977DB" w:rsidRPr="003751C8" w:rsidRDefault="003751C8" w:rsidP="003751C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1C8">
        <w:rPr>
          <w:rFonts w:ascii="Times New Roman" w:hAnsi="Times New Roman" w:cs="Times New Roman"/>
          <w:sz w:val="28"/>
          <w:szCs w:val="28"/>
        </w:rPr>
        <w:t xml:space="preserve">- </w:t>
      </w:r>
      <w:r w:rsidR="001977DB" w:rsidRPr="003751C8">
        <w:rPr>
          <w:rFonts w:ascii="Times New Roman" w:hAnsi="Times New Roman" w:cs="Times New Roman"/>
          <w:sz w:val="28"/>
          <w:szCs w:val="28"/>
        </w:rPr>
        <w:t>Количество бесхозяйных объектов недвижимого имущества, принятых на учет Управлением Федеральной службы государственной регистрации, кадастра и картографии по Ставропольскому краю по заявлениям администрации Новоалександровского муниципального округа Ставропольского края;</w:t>
      </w:r>
    </w:p>
    <w:p w:rsidR="001977DB" w:rsidRPr="003751C8" w:rsidRDefault="003751C8" w:rsidP="003751C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1C8">
        <w:rPr>
          <w:rFonts w:ascii="Times New Roman" w:hAnsi="Times New Roman" w:cs="Times New Roman"/>
          <w:sz w:val="28"/>
          <w:szCs w:val="28"/>
        </w:rPr>
        <w:t xml:space="preserve">- </w:t>
      </w:r>
      <w:r w:rsidR="001977DB" w:rsidRPr="003751C8">
        <w:rPr>
          <w:rFonts w:ascii="Times New Roman" w:hAnsi="Times New Roman" w:cs="Times New Roman"/>
          <w:sz w:val="28"/>
          <w:szCs w:val="28"/>
        </w:rPr>
        <w:t>Количество решений Новоалександровского районного суда Ставропольского края о признании права муниципальной собственности Новоалександровского муниципального округа Ставропольского края на бесхозяйные объекты недвижимого имущества;</w:t>
      </w:r>
    </w:p>
    <w:p w:rsidR="001977DB" w:rsidRPr="003751C8" w:rsidRDefault="003751C8" w:rsidP="003751C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1C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977DB" w:rsidRPr="003751C8">
        <w:rPr>
          <w:rFonts w:ascii="Times New Roman" w:hAnsi="Times New Roman" w:cs="Times New Roman"/>
          <w:sz w:val="28"/>
          <w:szCs w:val="28"/>
          <w:lang w:eastAsia="ru-RU"/>
        </w:rPr>
        <w:t>Доля проведенных плановых мероприятий по проверке сохранности и использования по назначению имущественных объектов Новоалександровского муниципального округа Ставропольского края в общем количестве запланированных мероприятий по проверке сохранности и использования по назначению имущественных объектов Новоалександровского муниципального округа Ставропольского края;</w:t>
      </w:r>
    </w:p>
    <w:p w:rsidR="001977DB" w:rsidRPr="003751C8" w:rsidRDefault="003751C8" w:rsidP="003751C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1C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977DB" w:rsidRPr="003751C8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плановых мероприятий по проверке сохранности и использования по назначению имущественных объектов Новоалександровского муниципального округа Ставропольского края; </w:t>
      </w:r>
    </w:p>
    <w:p w:rsidR="001977DB" w:rsidRPr="003751C8" w:rsidRDefault="003751C8" w:rsidP="003751C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1C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977DB" w:rsidRPr="003751C8">
        <w:rPr>
          <w:rFonts w:ascii="Times New Roman" w:hAnsi="Times New Roman" w:cs="Times New Roman"/>
          <w:sz w:val="28"/>
          <w:szCs w:val="28"/>
          <w:lang w:eastAsia="ru-RU"/>
        </w:rPr>
        <w:t>Доля приватизированных объектов муниципального имущества Новоалександровского муниципального округа Ставропольского края и земельных участков, на которых расположены объекты недвижимого имущества муниципальной собственности Новоалександровского муниципального округа Ставропольского края, в общем количестве имущественных объектов Новоалександровского муниципального округа Ставропольского края, подлежащих приватизации в соответствии с прогнозным планом приватизации имущественных объектов Новоалександровского муниципального округа Ставропольского края на соответствующий год;</w:t>
      </w:r>
    </w:p>
    <w:p w:rsidR="001977DB" w:rsidRPr="003751C8" w:rsidRDefault="003751C8" w:rsidP="003751C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1C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977DB" w:rsidRPr="003751C8">
        <w:rPr>
          <w:rFonts w:ascii="Times New Roman" w:hAnsi="Times New Roman" w:cs="Times New Roman"/>
          <w:sz w:val="28"/>
          <w:szCs w:val="28"/>
          <w:lang w:eastAsia="ru-RU"/>
        </w:rPr>
        <w:t xml:space="preserve">Доля имущественных объектов Новоалександровского муниципального округа Ставропольского края, учтенных в программном комплексе «Барс-имущество», в общем количестве имущественных объектов Новоалександровского муниципального округа Ставропольского края, подлежащих учету;  </w:t>
      </w:r>
    </w:p>
    <w:p w:rsidR="001977DB" w:rsidRPr="003751C8" w:rsidRDefault="003751C8" w:rsidP="003751C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1C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977DB" w:rsidRPr="003751C8">
        <w:rPr>
          <w:rFonts w:ascii="Times New Roman" w:hAnsi="Times New Roman" w:cs="Times New Roman"/>
          <w:sz w:val="28"/>
          <w:szCs w:val="28"/>
          <w:lang w:eastAsia="ru-RU"/>
        </w:rPr>
        <w:t xml:space="preserve">Доля предоставленных земельных участков, государственная собственность на которые не разграничена, в общем количестве земельных участков, государственная собственность на которые не разграничена, запланированных к вовлечению в хозяйственный оборот; </w:t>
      </w:r>
    </w:p>
    <w:p w:rsidR="001977DB" w:rsidRPr="003751C8" w:rsidRDefault="003751C8" w:rsidP="003751C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1C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977DB" w:rsidRPr="003751C8">
        <w:rPr>
          <w:rFonts w:ascii="Times New Roman" w:hAnsi="Times New Roman" w:cs="Times New Roman"/>
          <w:sz w:val="28"/>
          <w:szCs w:val="28"/>
          <w:lang w:eastAsia="ru-RU"/>
        </w:rPr>
        <w:t xml:space="preserve">Доля проведенных плановых проверок в рамках муниципального земельного контроля в границах Новоалександровского муниципального округа Ставропольского края в общем количестве запланированных проверок в рамках муниципального земельного контроля в границах Новоалександровского муниципального округа Ставропольского края;   </w:t>
      </w:r>
    </w:p>
    <w:p w:rsidR="001977DB" w:rsidRPr="003751C8" w:rsidRDefault="003751C8" w:rsidP="003751C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1C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977DB" w:rsidRPr="003751C8">
        <w:rPr>
          <w:rFonts w:ascii="Times New Roman" w:hAnsi="Times New Roman" w:cs="Times New Roman"/>
          <w:sz w:val="28"/>
          <w:szCs w:val="28"/>
          <w:lang w:eastAsia="ru-RU"/>
        </w:rPr>
        <w:t>Количество объектов недвижимости и земельных участков, находящихся в собственности Новоалександровского муниципального округа Ставропольского края, включенных в Перечень муниципального имущества Новоалександровского муниципального округа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Перечень);</w:t>
      </w:r>
    </w:p>
    <w:p w:rsidR="001977DB" w:rsidRPr="003751C8" w:rsidRDefault="003751C8" w:rsidP="003751C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51C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977DB" w:rsidRPr="003751C8">
        <w:rPr>
          <w:rFonts w:ascii="Times New Roman" w:hAnsi="Times New Roman" w:cs="Times New Roman"/>
          <w:sz w:val="28"/>
          <w:szCs w:val="28"/>
          <w:lang w:eastAsia="ru-RU"/>
        </w:rPr>
        <w:t>Количество объектов недвижимости и земельных участков, находящихся в муниципальной собственности Новоалександровского муниципального округа Ставропольского края, включенных в Перечень, предоставленных субъектам малого и среднего предпринимательства по договорам аренды.</w:t>
      </w:r>
    </w:p>
    <w:p w:rsidR="00910917" w:rsidRPr="008F31B3" w:rsidRDefault="00910917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4971FD" w:rsidRDefault="004971FD" w:rsidP="004971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1B3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Программы с 2025 по 2030 годы распределен по годам равномерно, что свидетельствует о том, что финансирование в недостаточной степени привязано к конкретным мероприятиям, а разделено механическим путем.</w:t>
      </w:r>
    </w:p>
    <w:p w:rsidR="004971FD" w:rsidRPr="004971FD" w:rsidRDefault="004971FD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4971FD" w:rsidRDefault="004971FD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1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Представленный на экспертизу проект Программы соответствует утвержденному Порядку, т.е. проект программы содержит паспорт Программы, паспорта подпрограмм, определены программные мероприятия с указанием прогнозируемых объемов финансирования, сроки исполнения и ожидаемые результаты реализации мероприятий, представлены индикаторы достижения целей Программы, определены весовые коэффициенты, присвоенные целям и задачам Программы. </w:t>
      </w:r>
    </w:p>
    <w:p w:rsidR="00910917" w:rsidRPr="004971FD" w:rsidRDefault="00910917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4971FD" w:rsidRDefault="004971FD" w:rsidP="004971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</w:t>
      </w:r>
    </w:p>
    <w:p w:rsidR="004971FD" w:rsidRPr="004971FD" w:rsidRDefault="004971FD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4971FD" w:rsidRDefault="004971FD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представлена на экспертизу </w:t>
      </w:r>
      <w:r w:rsidR="0037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2024 года. </w:t>
      </w:r>
    </w:p>
    <w:p w:rsidR="004971FD" w:rsidRPr="004971FD" w:rsidRDefault="004971FD" w:rsidP="004971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Разработчиком Программы нарушен п. 17 Порядка </w:t>
      </w:r>
      <w:r w:rsidRPr="004971F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4971FD">
        <w:rPr>
          <w:rFonts w:ascii="Times New Roman" w:hAnsi="Times New Roman" w:cs="Times New Roman"/>
          <w:sz w:val="28"/>
          <w:szCs w:val="28"/>
        </w:rPr>
        <w:t>Вместе с проектом Программы в отдел экономического развития, финансовое управление и контрольно–счетный орган ответственным исполнителем Программы представляются дополнительные документы, содержащие:</w:t>
      </w:r>
    </w:p>
    <w:p w:rsidR="004971FD" w:rsidRPr="004971FD" w:rsidRDefault="004971FD" w:rsidP="004971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>1) характеристику текущего состояния соответствующей сферы социально-экономического развития Новоалександровского муниципального округа, ее основные показатели и формулировку основных проблем в указанной сфере;</w:t>
      </w:r>
    </w:p>
    <w:p w:rsidR="004971FD" w:rsidRPr="004971FD" w:rsidRDefault="004971FD" w:rsidP="004971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>2) обоснование необходимых объемов бюджетных ассигнований бюджета муниципального округа по каждому основному мероприятию Программы в части расходных обязательств муниципального округа с учетом прогнозируемого уровня инфляции, а также с анализом возможности (невозможности) использования иных инструментов реализации каждого основного мероприятия Программы - за счет привлечения внебюджетных источников;</w:t>
      </w:r>
    </w:p>
    <w:p w:rsidR="004971FD" w:rsidRPr="004971FD" w:rsidRDefault="004971FD" w:rsidP="004971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>3) описание основных мер правового регулирования в соответствующей сфере реализации Программы, направленных на достижение целей и (или) ожидаемых конечных результатов реализации программы, с обоснованием основных положений необходимых нормативных правовых актов муниципального округа и сроков их принятия.</w:t>
      </w:r>
    </w:p>
    <w:p w:rsidR="004971FD" w:rsidRPr="004971FD" w:rsidRDefault="004971FD" w:rsidP="004971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 xml:space="preserve">Так же нарушен п.18 Порядка – отсутствуют сведения о рассмотрении Программы на межведомственной комиссии по рассмотрению муниципальных программ Новоалександровского муниципального округа Ставропольского края и оптимизации бюджетных расходов (далее - межведомственная комиссия), для одобрения. </w:t>
      </w:r>
    </w:p>
    <w:p w:rsidR="004971FD" w:rsidRPr="004971FD" w:rsidRDefault="004971FD" w:rsidP="004971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>Рассмотрение и одобрение проекта Программы межведомственной комиссией осуществляется в срок до 10 ноября текущего года.</w:t>
      </w:r>
    </w:p>
    <w:p w:rsidR="004971FD" w:rsidRPr="004971FD" w:rsidRDefault="004971FD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1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ст.6, ст.11 и ст.13 Федерального закона от 28.06.2014г. № 172-ФЗ «О стратегическом планировании в Российской Федерации» (далее - Федеральный закон № 172- ФЗ) и ст.24 Федерального закона от 21.07.2014г. № 212-ФЗ «Об основах общественного контроля в Российской Федерации» проект Программы выносится на общественное обсуждение.</w:t>
      </w:r>
      <w:r w:rsidRPr="004971FD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4971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ст.13 Федерального закона № 172-ФЗ, в целях обеспечения открытости и доступности информации об основных положениях Программы, проект постановления необходимо разместить на официальном сайте органа, ответственного за разработку документа стратегического планирования (Программы) - на сайте администрации Новоалександровского муниципального округа Ставропольского края (https://newalexandrovsk.gosuslugi.ru/).</w:t>
      </w:r>
    </w:p>
    <w:p w:rsidR="004971FD" w:rsidRPr="004971FD" w:rsidRDefault="004971FD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1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Контрольно-счетный орган обращает внимание ответственного исполнителя Программы на необходимость осуществления мероприятий, предусмотренных ст.11, ст.12 Федерального закона № 172-ФЗ, муниципальные программы «подлежат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тайне».</w:t>
      </w:r>
    </w:p>
    <w:p w:rsidR="004971FD" w:rsidRPr="004971FD" w:rsidRDefault="004971FD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FD">
        <w:rPr>
          <w:rFonts w:ascii="Times New Roman" w:hAnsi="Times New Roman" w:cs="Times New Roman"/>
          <w:sz w:val="28"/>
          <w:szCs w:val="28"/>
        </w:rPr>
        <w:t>После вступления в силу решения Совета Депутатов Новоалександровского муниципального округа Ставропольского края «О бюджете Новоалександровского муниципального округа Ставропольского края на 2025 год и плановый период 2026 и 2027 годов», в силу требований статьи 179 Бюджетного кодекса Российской Федерации, муниципальная программа «</w:t>
      </w:r>
      <w:r w:rsidR="003751C8" w:rsidRPr="003751C8">
        <w:rPr>
          <w:rFonts w:ascii="Times New Roman" w:hAnsi="Times New Roman" w:cs="Times New Roman"/>
          <w:sz w:val="28"/>
          <w:szCs w:val="28"/>
        </w:rPr>
        <w:t>Управление муниципальным имуществом Новоалександровского муниципального округа Ставропольского края</w:t>
      </w:r>
      <w:r w:rsidRPr="004971FD">
        <w:rPr>
          <w:rFonts w:ascii="Times New Roman" w:hAnsi="Times New Roman" w:cs="Times New Roman"/>
          <w:sz w:val="28"/>
          <w:szCs w:val="28"/>
        </w:rPr>
        <w:t>» подлежит приведению в соответствии с указанным решением.</w:t>
      </w:r>
    </w:p>
    <w:p w:rsidR="00C43850" w:rsidRDefault="00C4385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1C8" w:rsidRDefault="003751C8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1C8" w:rsidRPr="004971FD" w:rsidRDefault="003751C8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50" w:rsidRPr="004971FD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1FD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43850" w:rsidRPr="004971FD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1FD">
        <w:rPr>
          <w:rFonts w:ascii="Times New Roman" w:hAnsi="Times New Roman"/>
          <w:sz w:val="28"/>
          <w:szCs w:val="28"/>
        </w:rPr>
        <w:t xml:space="preserve">контрольно-счетного органа </w:t>
      </w:r>
    </w:p>
    <w:p w:rsidR="00C43850" w:rsidRPr="004971FD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1FD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4971FD">
        <w:rPr>
          <w:rFonts w:ascii="Times New Roman" w:hAnsi="Times New Roman"/>
          <w:sz w:val="28"/>
          <w:szCs w:val="28"/>
        </w:rPr>
        <w:t>муниципального</w:t>
      </w:r>
      <w:r w:rsidRPr="004971FD">
        <w:rPr>
          <w:rFonts w:ascii="Times New Roman" w:hAnsi="Times New Roman"/>
          <w:sz w:val="28"/>
          <w:szCs w:val="28"/>
        </w:rPr>
        <w:t xml:space="preserve"> </w:t>
      </w:r>
    </w:p>
    <w:p w:rsidR="00C43850" w:rsidRPr="00B740EB" w:rsidRDefault="00C43850" w:rsidP="00BF74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1FD">
        <w:rPr>
          <w:rFonts w:ascii="Times New Roman" w:hAnsi="Times New Roman"/>
          <w:sz w:val="28"/>
          <w:szCs w:val="28"/>
        </w:rPr>
        <w:t>округа Ставропольского края</w:t>
      </w:r>
      <w:r w:rsidRPr="00B740EB">
        <w:rPr>
          <w:rFonts w:ascii="Times New Roman" w:hAnsi="Times New Roman"/>
          <w:sz w:val="28"/>
          <w:szCs w:val="28"/>
        </w:rPr>
        <w:tab/>
      </w:r>
      <w:r w:rsidRPr="00B740EB">
        <w:rPr>
          <w:rFonts w:ascii="Times New Roman" w:hAnsi="Times New Roman"/>
          <w:sz w:val="28"/>
          <w:szCs w:val="28"/>
        </w:rPr>
        <w:tab/>
      </w:r>
      <w:r w:rsidRPr="00B740EB">
        <w:rPr>
          <w:rFonts w:ascii="Times New Roman" w:hAnsi="Times New Roman"/>
          <w:sz w:val="28"/>
          <w:szCs w:val="28"/>
        </w:rPr>
        <w:tab/>
      </w:r>
      <w:r w:rsidRPr="00B740EB">
        <w:rPr>
          <w:rFonts w:ascii="Times New Roman" w:hAnsi="Times New Roman"/>
          <w:sz w:val="28"/>
          <w:szCs w:val="28"/>
        </w:rPr>
        <w:tab/>
        <w:t xml:space="preserve">            </w:t>
      </w:r>
      <w:r w:rsidRPr="00B740EB">
        <w:rPr>
          <w:rFonts w:ascii="Times New Roman" w:hAnsi="Times New Roman"/>
          <w:sz w:val="28"/>
          <w:szCs w:val="28"/>
        </w:rPr>
        <w:tab/>
        <w:t>О.В. Захарченко</w:t>
      </w:r>
    </w:p>
    <w:p w:rsidR="00315100" w:rsidRPr="0011144D" w:rsidRDefault="00315100" w:rsidP="00D34B0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15100" w:rsidRPr="0011144D" w:rsidSect="0031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C3795"/>
    <w:multiLevelType w:val="hybridMultilevel"/>
    <w:tmpl w:val="395AA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114A5"/>
    <w:multiLevelType w:val="hybridMultilevel"/>
    <w:tmpl w:val="085E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54B16"/>
    <w:multiLevelType w:val="hybridMultilevel"/>
    <w:tmpl w:val="7BA4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AA8"/>
    <w:rsid w:val="000164CF"/>
    <w:rsid w:val="00017984"/>
    <w:rsid w:val="00045657"/>
    <w:rsid w:val="000619B2"/>
    <w:rsid w:val="0008314C"/>
    <w:rsid w:val="000870F7"/>
    <w:rsid w:val="00093D74"/>
    <w:rsid w:val="00094C52"/>
    <w:rsid w:val="000950F9"/>
    <w:rsid w:val="000A4B7E"/>
    <w:rsid w:val="000E6402"/>
    <w:rsid w:val="000F0086"/>
    <w:rsid w:val="00107F8C"/>
    <w:rsid w:val="0011144D"/>
    <w:rsid w:val="0012543A"/>
    <w:rsid w:val="00140EAD"/>
    <w:rsid w:val="001701BB"/>
    <w:rsid w:val="0018233A"/>
    <w:rsid w:val="00183892"/>
    <w:rsid w:val="001857FA"/>
    <w:rsid w:val="001863EE"/>
    <w:rsid w:val="001977DB"/>
    <w:rsid w:val="001A646B"/>
    <w:rsid w:val="001B1D86"/>
    <w:rsid w:val="001B5197"/>
    <w:rsid w:val="001F3AAC"/>
    <w:rsid w:val="00211B92"/>
    <w:rsid w:val="00214132"/>
    <w:rsid w:val="0021499A"/>
    <w:rsid w:val="002264F4"/>
    <w:rsid w:val="0026051F"/>
    <w:rsid w:val="0027145D"/>
    <w:rsid w:val="0027454E"/>
    <w:rsid w:val="00277C8F"/>
    <w:rsid w:val="002946E4"/>
    <w:rsid w:val="00296080"/>
    <w:rsid w:val="00297038"/>
    <w:rsid w:val="002A1640"/>
    <w:rsid w:val="002A4327"/>
    <w:rsid w:val="002C04E8"/>
    <w:rsid w:val="002E4562"/>
    <w:rsid w:val="002F41DB"/>
    <w:rsid w:val="002F4540"/>
    <w:rsid w:val="003121BB"/>
    <w:rsid w:val="00313DA5"/>
    <w:rsid w:val="00314707"/>
    <w:rsid w:val="00315100"/>
    <w:rsid w:val="0031763E"/>
    <w:rsid w:val="0037444A"/>
    <w:rsid w:val="003751C8"/>
    <w:rsid w:val="00386B8E"/>
    <w:rsid w:val="003A7E0E"/>
    <w:rsid w:val="003C07CE"/>
    <w:rsid w:val="003D5F76"/>
    <w:rsid w:val="003D6046"/>
    <w:rsid w:val="00400BD1"/>
    <w:rsid w:val="004056DD"/>
    <w:rsid w:val="00416A06"/>
    <w:rsid w:val="00422BD0"/>
    <w:rsid w:val="00432AA3"/>
    <w:rsid w:val="00464DF1"/>
    <w:rsid w:val="0046713B"/>
    <w:rsid w:val="00477D39"/>
    <w:rsid w:val="004936F7"/>
    <w:rsid w:val="004971FD"/>
    <w:rsid w:val="004D760E"/>
    <w:rsid w:val="004E2DFF"/>
    <w:rsid w:val="005007CA"/>
    <w:rsid w:val="0054441F"/>
    <w:rsid w:val="0057015D"/>
    <w:rsid w:val="00580362"/>
    <w:rsid w:val="00580C14"/>
    <w:rsid w:val="00581AF7"/>
    <w:rsid w:val="005A7FDA"/>
    <w:rsid w:val="005D0588"/>
    <w:rsid w:val="005D7B5C"/>
    <w:rsid w:val="005E2152"/>
    <w:rsid w:val="005E6518"/>
    <w:rsid w:val="005E75DF"/>
    <w:rsid w:val="00611F80"/>
    <w:rsid w:val="00627961"/>
    <w:rsid w:val="006326E0"/>
    <w:rsid w:val="0065488D"/>
    <w:rsid w:val="00670C49"/>
    <w:rsid w:val="006726A9"/>
    <w:rsid w:val="00683952"/>
    <w:rsid w:val="006E1AD5"/>
    <w:rsid w:val="006F3653"/>
    <w:rsid w:val="00740509"/>
    <w:rsid w:val="0075193B"/>
    <w:rsid w:val="007550CA"/>
    <w:rsid w:val="00760BC6"/>
    <w:rsid w:val="007B4AA8"/>
    <w:rsid w:val="007C11F0"/>
    <w:rsid w:val="00802D9F"/>
    <w:rsid w:val="00803008"/>
    <w:rsid w:val="008147D9"/>
    <w:rsid w:val="00863AA5"/>
    <w:rsid w:val="00875016"/>
    <w:rsid w:val="00882CC2"/>
    <w:rsid w:val="0088778A"/>
    <w:rsid w:val="008F31B3"/>
    <w:rsid w:val="008F7D74"/>
    <w:rsid w:val="00910917"/>
    <w:rsid w:val="009111DD"/>
    <w:rsid w:val="009621BD"/>
    <w:rsid w:val="00985898"/>
    <w:rsid w:val="009860A6"/>
    <w:rsid w:val="0099710A"/>
    <w:rsid w:val="009A4311"/>
    <w:rsid w:val="009A6610"/>
    <w:rsid w:val="009B0E31"/>
    <w:rsid w:val="009B5FC6"/>
    <w:rsid w:val="00A1384E"/>
    <w:rsid w:val="00A13AB0"/>
    <w:rsid w:val="00A21B38"/>
    <w:rsid w:val="00A31B06"/>
    <w:rsid w:val="00A44EAA"/>
    <w:rsid w:val="00AA1A31"/>
    <w:rsid w:val="00AE55F5"/>
    <w:rsid w:val="00AF217B"/>
    <w:rsid w:val="00B00D63"/>
    <w:rsid w:val="00B06542"/>
    <w:rsid w:val="00B11E62"/>
    <w:rsid w:val="00B60DD3"/>
    <w:rsid w:val="00B62E34"/>
    <w:rsid w:val="00B740EB"/>
    <w:rsid w:val="00B775F3"/>
    <w:rsid w:val="00B95E1C"/>
    <w:rsid w:val="00BB7552"/>
    <w:rsid w:val="00BF1518"/>
    <w:rsid w:val="00BF74AB"/>
    <w:rsid w:val="00C26733"/>
    <w:rsid w:val="00C37C6F"/>
    <w:rsid w:val="00C43850"/>
    <w:rsid w:val="00C604F7"/>
    <w:rsid w:val="00C60CC6"/>
    <w:rsid w:val="00C63AA7"/>
    <w:rsid w:val="00C766A1"/>
    <w:rsid w:val="00C958D0"/>
    <w:rsid w:val="00CA0DEA"/>
    <w:rsid w:val="00CB0E8B"/>
    <w:rsid w:val="00CD0A3D"/>
    <w:rsid w:val="00CD7F02"/>
    <w:rsid w:val="00CE2149"/>
    <w:rsid w:val="00CF519B"/>
    <w:rsid w:val="00CF7399"/>
    <w:rsid w:val="00CF7858"/>
    <w:rsid w:val="00D10160"/>
    <w:rsid w:val="00D113C7"/>
    <w:rsid w:val="00D22B68"/>
    <w:rsid w:val="00D34B0B"/>
    <w:rsid w:val="00D3675E"/>
    <w:rsid w:val="00D52C03"/>
    <w:rsid w:val="00D834F0"/>
    <w:rsid w:val="00DA0EA8"/>
    <w:rsid w:val="00DB2618"/>
    <w:rsid w:val="00DB7646"/>
    <w:rsid w:val="00DC0B21"/>
    <w:rsid w:val="00DC4259"/>
    <w:rsid w:val="00DE4E9F"/>
    <w:rsid w:val="00E10AA3"/>
    <w:rsid w:val="00E22EF2"/>
    <w:rsid w:val="00E24BE6"/>
    <w:rsid w:val="00E643CC"/>
    <w:rsid w:val="00E64C77"/>
    <w:rsid w:val="00E94B71"/>
    <w:rsid w:val="00EB5B69"/>
    <w:rsid w:val="00EB7B4D"/>
    <w:rsid w:val="00EC1BF1"/>
    <w:rsid w:val="00EE4AD8"/>
    <w:rsid w:val="00F42F89"/>
    <w:rsid w:val="00F76CD8"/>
    <w:rsid w:val="00F7743B"/>
    <w:rsid w:val="00F82697"/>
    <w:rsid w:val="00FB6AA4"/>
    <w:rsid w:val="00FC5F84"/>
    <w:rsid w:val="00FD40FD"/>
    <w:rsid w:val="00FD5429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138AE-AA9B-4A20-A57E-B088D867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AA8"/>
    <w:rPr>
      <w:b/>
      <w:bCs/>
    </w:rPr>
  </w:style>
  <w:style w:type="character" w:customStyle="1" w:styleId="apple-converted-space">
    <w:name w:val="apple-converted-space"/>
    <w:basedOn w:val="a0"/>
    <w:rsid w:val="007B4AA8"/>
  </w:style>
  <w:style w:type="character" w:styleId="a5">
    <w:name w:val="Emphasis"/>
    <w:basedOn w:val="a0"/>
    <w:uiPriority w:val="20"/>
    <w:qFormat/>
    <w:rsid w:val="007B4AA8"/>
    <w:rPr>
      <w:i/>
      <w:iCs/>
    </w:rPr>
  </w:style>
  <w:style w:type="paragraph" w:customStyle="1" w:styleId="consplusnormal">
    <w:name w:val="consplusnormal"/>
    <w:basedOn w:val="a"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7C8F"/>
    <w:pPr>
      <w:ind w:left="720"/>
      <w:contextualSpacing/>
    </w:pPr>
  </w:style>
  <w:style w:type="paragraph" w:styleId="a7">
    <w:name w:val="header"/>
    <w:basedOn w:val="a"/>
    <w:link w:val="a8"/>
    <w:uiPriority w:val="99"/>
    <w:rsid w:val="004D76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D7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670C4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B6AA4"/>
    <w:pPr>
      <w:widowControl w:val="0"/>
      <w:suppressAutoHyphens/>
      <w:spacing w:after="0" w:line="240" w:lineRule="auto"/>
    </w:pPr>
    <w:rPr>
      <w:rFonts w:ascii="Tahoma" w:eastAsia="DejaVu Sans" w:hAnsi="Tahoma" w:cs="Tahoma"/>
      <w:kern w:val="1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6AA4"/>
    <w:rPr>
      <w:rFonts w:ascii="Tahoma" w:eastAsia="DejaVu Sans" w:hAnsi="Tahoma" w:cs="Tahoma"/>
      <w:kern w:val="1"/>
      <w:sz w:val="16"/>
      <w:szCs w:val="16"/>
    </w:rPr>
  </w:style>
  <w:style w:type="paragraph" w:styleId="ac">
    <w:name w:val="List"/>
    <w:basedOn w:val="ad"/>
    <w:rsid w:val="00DC0B21"/>
    <w:pPr>
      <w:spacing w:after="0" w:line="240" w:lineRule="auto"/>
      <w:jc w:val="both"/>
    </w:pPr>
    <w:rPr>
      <w:rFonts w:ascii="Times New Roman" w:eastAsia="Times New Roman" w:hAnsi="Times New Roman" w:cs="Lohit Devanagari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C0B2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C0B21"/>
  </w:style>
  <w:style w:type="paragraph" w:customStyle="1" w:styleId="ConsPlusNormal0">
    <w:name w:val="ConsPlusNormal"/>
    <w:rsid w:val="00422B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rsid w:val="0099710A"/>
    <w:rPr>
      <w:color w:val="0000FF"/>
      <w:u w:val="single"/>
    </w:rPr>
  </w:style>
  <w:style w:type="paragraph" w:customStyle="1" w:styleId="formattext">
    <w:name w:val="formattext"/>
    <w:basedOn w:val="a"/>
    <w:rsid w:val="0099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608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29BE0925EBB8B964A88DED19883626DA6B6B69C3A9CC5AB0F3385AD5EC0E25208D7D062094AD8375F9B234k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7309575" TargetMode="External"/><Relationship Id="rId5" Type="http://schemas.openxmlformats.org/officeDocument/2006/relationships/hyperlink" Target="consultantplus://offline/ref=4D29BE0925EBB8B964A88DED19883626DA6B6B69C3A9CC5AB0F3385AD5EC0E25208D7D062094AD8375F9B234k5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6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0rion</cp:lastModifiedBy>
  <cp:revision>42</cp:revision>
  <cp:lastPrinted>2024-11-15T11:42:00Z</cp:lastPrinted>
  <dcterms:created xsi:type="dcterms:W3CDTF">2016-11-17T05:58:00Z</dcterms:created>
  <dcterms:modified xsi:type="dcterms:W3CDTF">2024-11-15T11:44:00Z</dcterms:modified>
</cp:coreProperties>
</file>