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b/>
          <w:sz w:val="32"/>
          <w:szCs w:val="32"/>
        </w:rPr>
      </w:pPr>
      <w:r w:rsidRPr="00005FCC">
        <w:rPr>
          <w:rFonts w:ascii="Arial" w:hAnsi="Arial" w:cs="Arial"/>
          <w:b/>
          <w:sz w:val="32"/>
          <w:szCs w:val="32"/>
        </w:rPr>
        <w:t>АДМИНИСТРАЦИЯ НОВОАЛЕКСАНДРОВСКОГО</w:t>
      </w:r>
    </w:p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b/>
          <w:sz w:val="32"/>
          <w:szCs w:val="32"/>
        </w:rPr>
      </w:pPr>
      <w:r w:rsidRPr="00005FCC">
        <w:rPr>
          <w:rFonts w:ascii="Arial" w:hAnsi="Arial" w:cs="Arial"/>
          <w:b/>
          <w:sz w:val="32"/>
          <w:szCs w:val="32"/>
        </w:rPr>
        <w:t>ГОРОДСКОГО ОКРУГА СТАВРОПОЛЬСКОГО КРАЯ</w:t>
      </w:r>
    </w:p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sz w:val="32"/>
          <w:szCs w:val="32"/>
        </w:rPr>
      </w:pPr>
    </w:p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b/>
          <w:sz w:val="32"/>
          <w:szCs w:val="32"/>
        </w:rPr>
      </w:pPr>
      <w:r w:rsidRPr="00005FCC">
        <w:rPr>
          <w:rFonts w:ascii="Arial" w:hAnsi="Arial" w:cs="Arial"/>
          <w:b/>
          <w:sz w:val="32"/>
          <w:szCs w:val="32"/>
        </w:rPr>
        <w:t>ПОСТАНОВЛЕНИЕ</w:t>
      </w:r>
    </w:p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Pr="00005FC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005FCC">
        <w:rPr>
          <w:rFonts w:ascii="Arial" w:hAnsi="Arial" w:cs="Arial"/>
          <w:b/>
          <w:sz w:val="32"/>
          <w:szCs w:val="32"/>
        </w:rPr>
        <w:t xml:space="preserve"> 2020г. № </w:t>
      </w:r>
      <w:r>
        <w:rPr>
          <w:rFonts w:ascii="Arial" w:hAnsi="Arial" w:cs="Arial"/>
          <w:b/>
          <w:sz w:val="32"/>
          <w:szCs w:val="32"/>
        </w:rPr>
        <w:t>2045</w:t>
      </w:r>
    </w:p>
    <w:p w:rsidR="009856EB" w:rsidRPr="00005FCC" w:rsidRDefault="009856EB" w:rsidP="009856EB">
      <w:pPr>
        <w:tabs>
          <w:tab w:val="left" w:pos="3828"/>
        </w:tabs>
        <w:jc w:val="center"/>
        <w:rPr>
          <w:rFonts w:ascii="Arial" w:hAnsi="Arial" w:cs="Arial"/>
          <w:sz w:val="32"/>
          <w:szCs w:val="32"/>
        </w:rPr>
      </w:pPr>
    </w:p>
    <w:p w:rsidR="009856EB" w:rsidRPr="00005FCC" w:rsidRDefault="009856EB" w:rsidP="009856EB">
      <w:pPr>
        <w:shd w:val="clear" w:color="auto" w:fill="FFFFFF"/>
        <w:ind w:right="53"/>
        <w:jc w:val="center"/>
        <w:rPr>
          <w:rFonts w:ascii="Arial" w:hAnsi="Arial" w:cs="Arial"/>
          <w:b/>
          <w:sz w:val="32"/>
          <w:szCs w:val="32"/>
        </w:rPr>
      </w:pPr>
      <w:r w:rsidRPr="00005FCC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  <w:r w:rsidRPr="00005FCC">
        <w:rPr>
          <w:rFonts w:ascii="Arial" w:hAnsi="Arial" w:cs="Arial"/>
          <w:b/>
          <w:spacing w:val="-1"/>
          <w:sz w:val="32"/>
          <w:szCs w:val="32"/>
        </w:rPr>
        <w:t>«</w:t>
      </w:r>
      <w:r w:rsidRPr="00005FCC">
        <w:rPr>
          <w:rFonts w:ascii="Arial" w:hAnsi="Arial" w:cs="Arial"/>
          <w:b/>
          <w:bCs/>
          <w:color w:val="000000"/>
          <w:sz w:val="32"/>
          <w:szCs w:val="32"/>
        </w:rPr>
        <w:t>БЛАГОУСТРОЙСТВО НАСЕЛЕННЫХ ПУНКТОВ НОВОАЛЕКСАНДРОВСКОГО РАЙОНА И УЛУЧШЕНИЕ УСЛОВИЙ ПРОЖИВАНИЯ НАСЕЛЕНИЯ</w:t>
      </w:r>
      <w:r w:rsidRPr="00005FCC">
        <w:rPr>
          <w:rFonts w:ascii="Arial" w:hAnsi="Arial" w:cs="Arial"/>
          <w:b/>
          <w:sz w:val="32"/>
          <w:szCs w:val="32"/>
        </w:rPr>
        <w:t>» УТВЕРЖДЁННУЮ ПОСТАНОВЛЕНИЕМ АДМИНИСТРАЦИИ НОВОАЛЕКСАНДРОВСКОГО ГОРОДСКОГО ОКРУГА СТАВРОПОЛЬСКОГО КРАЯ ОТ 29</w:t>
      </w:r>
      <w:r w:rsidRPr="00005FCC">
        <w:rPr>
          <w:rFonts w:ascii="Arial" w:hAnsi="Arial" w:cs="Arial"/>
          <w:b/>
          <w:spacing w:val="12"/>
          <w:sz w:val="32"/>
          <w:szCs w:val="32"/>
        </w:rPr>
        <w:t xml:space="preserve"> ДЕКАБРЯ 2017</w:t>
      </w:r>
      <w:r w:rsidRPr="00005FCC">
        <w:rPr>
          <w:rFonts w:ascii="Arial" w:hAnsi="Arial" w:cs="Arial"/>
          <w:b/>
          <w:sz w:val="32"/>
          <w:szCs w:val="32"/>
        </w:rPr>
        <w:t xml:space="preserve"> №511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9856EB" w:rsidRDefault="00C404FF" w:rsidP="00533AF0">
      <w:pPr>
        <w:pStyle w:val="ConsPlusTitle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56E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10 декабря 2019 года № 32/344 «О стратегии социально-экономического развития Новоалександровского городского округа Ставропольского края до 2035 года», решением Совета депутатов Новоалександровского городского округа Ставропольского края </w:t>
      </w:r>
      <w:r w:rsidR="00455F50" w:rsidRPr="009856EB">
        <w:rPr>
          <w:rFonts w:ascii="Arial" w:hAnsi="Arial" w:cs="Arial"/>
          <w:sz w:val="24"/>
          <w:szCs w:val="24"/>
        </w:rPr>
        <w:t xml:space="preserve">от </w:t>
      </w:r>
      <w:r w:rsidR="006201BE" w:rsidRPr="009856EB">
        <w:rPr>
          <w:rFonts w:ascii="Arial" w:hAnsi="Arial" w:cs="Arial"/>
          <w:sz w:val="24"/>
          <w:szCs w:val="24"/>
        </w:rPr>
        <w:t xml:space="preserve">27 октября 2020 г. </w:t>
      </w:r>
      <w:r w:rsidR="006201BE" w:rsidRPr="009856EB">
        <w:rPr>
          <w:rFonts w:ascii="Arial" w:eastAsia="Calibri" w:hAnsi="Arial" w:cs="Arial"/>
          <w:sz w:val="24"/>
          <w:szCs w:val="24"/>
        </w:rPr>
        <w:t>№ 41/403</w:t>
      </w:r>
      <w:r w:rsidR="006201BE" w:rsidRPr="009856EB">
        <w:rPr>
          <w:rFonts w:ascii="Arial" w:hAnsi="Arial" w:cs="Arial"/>
          <w:sz w:val="24"/>
          <w:szCs w:val="24"/>
        </w:rPr>
        <w:t xml:space="preserve"> </w:t>
      </w:r>
      <w:r w:rsidR="00455F50" w:rsidRPr="009856EB">
        <w:rPr>
          <w:rFonts w:ascii="Arial" w:hAnsi="Arial" w:cs="Arial"/>
          <w:sz w:val="24"/>
          <w:szCs w:val="24"/>
        </w:rPr>
        <w:t>«О внесении изменений в решение Совета депутатов Новоалександровского городского округа Ставропольского края»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9856EB">
        <w:rPr>
          <w:rFonts w:ascii="Arial" w:hAnsi="Arial" w:cs="Arial"/>
          <w:sz w:val="24"/>
          <w:szCs w:val="24"/>
        </w:rPr>
        <w:t xml:space="preserve">, Порядка разработки, реализации и оценки эффективности муниципальных программ Новоалександровского городского округа   Ставропольского края» утвержденным постановлением администрации Новоалександровского  городского округа Ставропольского края от 01 ноября 2017 года №3, постановлением администрации Новоалександровского городского округа Ставропольского края от 21 августа 2019 года №1256 «Об утверждении муниципальных программ, планируемых к реализации в Новоалександровском городском округе Ставропольского края в 2020 году», </w:t>
      </w:r>
      <w:r w:rsidR="00BD71F2">
        <w:rPr>
          <w:rFonts w:ascii="Arial" w:hAnsi="Arial" w:cs="Arial"/>
          <w:sz w:val="24"/>
          <w:szCs w:val="24"/>
        </w:rPr>
        <w:t>а</w:t>
      </w:r>
      <w:r w:rsidRPr="009856EB">
        <w:rPr>
          <w:rFonts w:ascii="Arial" w:hAnsi="Arial" w:cs="Arial"/>
          <w:sz w:val="24"/>
          <w:szCs w:val="24"/>
        </w:rPr>
        <w:t>дминистрация Новоалександровского городского округа Ставропольского края</w:t>
      </w:r>
    </w:p>
    <w:p w:rsidR="00C404FF" w:rsidRPr="009856EB" w:rsidRDefault="00C404FF" w:rsidP="00C404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404FF" w:rsidRPr="009856EB" w:rsidRDefault="00C404FF" w:rsidP="00C404FF">
      <w:pPr>
        <w:pStyle w:val="ConsPlusTitle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6EB">
        <w:rPr>
          <w:rFonts w:ascii="Arial" w:hAnsi="Arial" w:cs="Arial"/>
          <w:sz w:val="24"/>
          <w:szCs w:val="24"/>
        </w:rPr>
        <w:t>ПОСТАНОВЛЯЕТ:</w:t>
      </w:r>
    </w:p>
    <w:p w:rsidR="00C404FF" w:rsidRPr="009856EB" w:rsidRDefault="00C404FF" w:rsidP="00C404FF">
      <w:pPr>
        <w:pStyle w:val="ConsPlusTitle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22A61" w:rsidRPr="009856EB" w:rsidRDefault="00C404FF" w:rsidP="00932C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856EB">
        <w:rPr>
          <w:rFonts w:ascii="Arial" w:hAnsi="Arial" w:cs="Arial"/>
          <w:sz w:val="24"/>
          <w:szCs w:val="24"/>
        </w:rPr>
        <w:t xml:space="preserve">1. </w:t>
      </w:r>
      <w:r w:rsidR="00822A61" w:rsidRPr="009856EB">
        <w:rPr>
          <w:rFonts w:ascii="Arial" w:hAnsi="Arial" w:cs="Arial"/>
          <w:sz w:val="24"/>
          <w:szCs w:val="24"/>
        </w:rPr>
        <w:t xml:space="preserve">Утвердить изменения, которые вносятся в муниципальную программу </w:t>
      </w:r>
      <w:r w:rsidR="00822A61" w:rsidRPr="009856EB">
        <w:rPr>
          <w:rFonts w:ascii="Arial" w:hAnsi="Arial" w:cs="Arial"/>
          <w:spacing w:val="-1"/>
          <w:sz w:val="24"/>
          <w:szCs w:val="24"/>
        </w:rPr>
        <w:t>«</w:t>
      </w:r>
      <w:r w:rsidR="00932CEA" w:rsidRPr="009856EB">
        <w:rPr>
          <w:rFonts w:ascii="Arial" w:hAnsi="Arial" w:cs="Arial"/>
          <w:bCs/>
          <w:color w:val="000000"/>
          <w:sz w:val="24"/>
          <w:szCs w:val="24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9856EB">
        <w:rPr>
          <w:rFonts w:ascii="Arial" w:hAnsi="Arial" w:cs="Arial"/>
          <w:sz w:val="24"/>
          <w:szCs w:val="24"/>
        </w:rPr>
        <w:t>», утвержденную постановлением администрации Новоалександровского городского округа Ставропольского края от 29.12.2017 №511</w:t>
      </w:r>
      <w:r w:rsidR="00932CEA" w:rsidRPr="009856EB">
        <w:rPr>
          <w:rFonts w:ascii="Arial" w:hAnsi="Arial" w:cs="Arial"/>
          <w:sz w:val="24"/>
          <w:szCs w:val="24"/>
        </w:rPr>
        <w:t xml:space="preserve"> (в редакции постановления администрации Новоалександровского городского округа Ставропольского края от </w:t>
      </w:r>
      <w:r w:rsidR="00770D49" w:rsidRPr="009856EB">
        <w:rPr>
          <w:rFonts w:ascii="Arial" w:hAnsi="Arial" w:cs="Arial"/>
          <w:sz w:val="24"/>
          <w:szCs w:val="24"/>
        </w:rPr>
        <w:t>25</w:t>
      </w:r>
      <w:r w:rsidR="00932CEA" w:rsidRPr="009856EB">
        <w:rPr>
          <w:rFonts w:ascii="Arial" w:hAnsi="Arial" w:cs="Arial"/>
          <w:sz w:val="24"/>
          <w:szCs w:val="24"/>
        </w:rPr>
        <w:t>.0</w:t>
      </w:r>
      <w:r w:rsidR="00770D49" w:rsidRPr="009856EB">
        <w:rPr>
          <w:rFonts w:ascii="Arial" w:hAnsi="Arial" w:cs="Arial"/>
          <w:sz w:val="24"/>
          <w:szCs w:val="24"/>
        </w:rPr>
        <w:t>6.2020 №836</w:t>
      </w:r>
      <w:r w:rsidR="00932CEA" w:rsidRPr="009856EB">
        <w:rPr>
          <w:rFonts w:ascii="Arial" w:hAnsi="Arial" w:cs="Arial"/>
          <w:sz w:val="24"/>
          <w:szCs w:val="24"/>
        </w:rPr>
        <w:t>)</w:t>
      </w:r>
      <w:r w:rsidR="00822A61" w:rsidRPr="009856EB">
        <w:rPr>
          <w:rFonts w:ascii="Arial" w:hAnsi="Arial" w:cs="Arial"/>
          <w:sz w:val="24"/>
          <w:szCs w:val="24"/>
        </w:rPr>
        <w:t xml:space="preserve"> (далее - Программа)</w:t>
      </w:r>
      <w:r w:rsidR="00932CEA" w:rsidRPr="009856EB">
        <w:rPr>
          <w:rFonts w:ascii="Arial" w:hAnsi="Arial" w:cs="Arial"/>
          <w:sz w:val="24"/>
          <w:szCs w:val="24"/>
        </w:rPr>
        <w:t>, согласно приложению</w:t>
      </w:r>
      <w:r w:rsidR="00822A61" w:rsidRPr="009856EB">
        <w:rPr>
          <w:rFonts w:ascii="Arial" w:hAnsi="Arial" w:cs="Arial"/>
          <w:sz w:val="24"/>
          <w:szCs w:val="24"/>
        </w:rPr>
        <w:t>.</w:t>
      </w:r>
    </w:p>
    <w:p w:rsidR="00C404FF" w:rsidRPr="009856EB" w:rsidRDefault="00C404FF" w:rsidP="00932CE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32CEA" w:rsidRPr="009856EB" w:rsidRDefault="00BD71F2" w:rsidP="00932CE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1AAE" w:rsidRPr="009856EB">
        <w:rPr>
          <w:rFonts w:ascii="Arial" w:hAnsi="Arial" w:cs="Arial"/>
          <w:sz w:val="24"/>
          <w:szCs w:val="24"/>
        </w:rPr>
        <w:t>Разместить</w:t>
      </w:r>
      <w:r w:rsidR="00932CEA" w:rsidRPr="009856EB">
        <w:rPr>
          <w:rFonts w:ascii="Arial" w:hAnsi="Arial" w:cs="Arial"/>
          <w:sz w:val="24"/>
          <w:szCs w:val="24"/>
        </w:rPr>
        <w:t xml:space="preserve"> настоящее постановление на официальном портале Новоалександровского городского округа Ставропольского края (</w:t>
      </w:r>
      <w:hyperlink r:id="rId8" w:history="1">
        <w:r w:rsidR="00932CEA" w:rsidRPr="009856EB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932CEA" w:rsidRPr="009856EB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="00932CEA" w:rsidRPr="009856EB">
          <w:rPr>
            <w:rStyle w:val="a5"/>
            <w:rFonts w:ascii="Arial" w:hAnsi="Arial" w:cs="Arial"/>
            <w:sz w:val="24"/>
            <w:szCs w:val="24"/>
            <w:lang w:val="en-US"/>
          </w:rPr>
          <w:t>newalexandrovsk</w:t>
        </w:r>
        <w:proofErr w:type="spellEnd"/>
        <w:r w:rsidR="00932CEA" w:rsidRPr="009856EB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932CEA" w:rsidRPr="009856EB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932CEA" w:rsidRPr="009856EB">
        <w:rPr>
          <w:rFonts w:ascii="Arial" w:hAnsi="Arial" w:cs="Arial"/>
          <w:sz w:val="24"/>
          <w:szCs w:val="24"/>
        </w:rPr>
        <w:t>).</w:t>
      </w:r>
    </w:p>
    <w:p w:rsidR="00932CEA" w:rsidRPr="009856EB" w:rsidRDefault="00932CEA" w:rsidP="00932CE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32CEA" w:rsidRPr="009856EB" w:rsidRDefault="00932CEA" w:rsidP="00932C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856EB">
        <w:rPr>
          <w:rFonts w:ascii="Arial" w:hAnsi="Arial" w:cs="Arial"/>
          <w:sz w:val="24"/>
          <w:szCs w:val="24"/>
        </w:rPr>
        <w:lastRenderedPageBreak/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Pr="009856EB" w:rsidRDefault="00932CEA" w:rsidP="00932CE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32CEA" w:rsidRPr="009856EB" w:rsidRDefault="00932CEA" w:rsidP="00932CEA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856EB">
        <w:rPr>
          <w:rFonts w:ascii="Arial" w:hAnsi="Arial" w:cs="Arial"/>
          <w:sz w:val="24"/>
          <w:szCs w:val="24"/>
        </w:rPr>
        <w:t xml:space="preserve">4. </w:t>
      </w:r>
      <w:r w:rsidRPr="009856EB">
        <w:rPr>
          <w:rFonts w:ascii="Arial" w:hAnsi="Arial" w:cs="Arial"/>
          <w:spacing w:val="2"/>
          <w:sz w:val="24"/>
          <w:szCs w:val="24"/>
          <w:shd w:val="clear" w:color="auto" w:fill="FFFFFF"/>
        </w:rPr>
        <w:t>Настоящее постановление вступает в силу со дня его официального обнародования</w:t>
      </w:r>
      <w:r w:rsidRPr="009856EB">
        <w:rPr>
          <w:rFonts w:ascii="Arial" w:hAnsi="Arial" w:cs="Arial"/>
          <w:sz w:val="24"/>
          <w:szCs w:val="24"/>
        </w:rPr>
        <w:t>.</w:t>
      </w:r>
    </w:p>
    <w:p w:rsidR="009856EB" w:rsidRPr="00B5600C" w:rsidRDefault="009856EB" w:rsidP="009856EB">
      <w:pPr>
        <w:tabs>
          <w:tab w:val="left" w:pos="382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856EB" w:rsidRDefault="009856EB" w:rsidP="009856EB">
      <w:pPr>
        <w:tabs>
          <w:tab w:val="left" w:pos="382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856EB" w:rsidRPr="00B5600C" w:rsidRDefault="009856EB" w:rsidP="009856EB">
      <w:pPr>
        <w:tabs>
          <w:tab w:val="left" w:pos="382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856EB" w:rsidRPr="00122528" w:rsidRDefault="009856EB" w:rsidP="009856EB">
      <w:pPr>
        <w:tabs>
          <w:tab w:val="left" w:pos="3828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122528">
        <w:rPr>
          <w:rFonts w:ascii="Arial" w:hAnsi="Arial" w:cs="Arial"/>
          <w:sz w:val="24"/>
          <w:szCs w:val="24"/>
        </w:rPr>
        <w:t>Глава</w:t>
      </w:r>
    </w:p>
    <w:p w:rsidR="009856EB" w:rsidRPr="00122528" w:rsidRDefault="009856EB" w:rsidP="009856EB">
      <w:pPr>
        <w:tabs>
          <w:tab w:val="left" w:pos="3828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122528">
        <w:rPr>
          <w:rFonts w:ascii="Arial" w:hAnsi="Arial" w:cs="Arial"/>
          <w:sz w:val="24"/>
          <w:szCs w:val="24"/>
        </w:rPr>
        <w:t>Новоалександровского</w:t>
      </w:r>
    </w:p>
    <w:p w:rsidR="009856EB" w:rsidRPr="00122528" w:rsidRDefault="009856EB" w:rsidP="009856EB">
      <w:pPr>
        <w:tabs>
          <w:tab w:val="left" w:pos="3828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122528">
        <w:rPr>
          <w:rFonts w:ascii="Arial" w:hAnsi="Arial" w:cs="Arial"/>
          <w:sz w:val="24"/>
          <w:szCs w:val="24"/>
        </w:rPr>
        <w:t>городского</w:t>
      </w:r>
      <w:proofErr w:type="gramEnd"/>
      <w:r w:rsidRPr="00122528">
        <w:rPr>
          <w:rFonts w:ascii="Arial" w:hAnsi="Arial" w:cs="Arial"/>
          <w:sz w:val="24"/>
          <w:szCs w:val="24"/>
        </w:rPr>
        <w:t xml:space="preserve"> округа</w:t>
      </w:r>
    </w:p>
    <w:p w:rsidR="009856EB" w:rsidRPr="00122528" w:rsidRDefault="009856EB" w:rsidP="009856EB">
      <w:pPr>
        <w:tabs>
          <w:tab w:val="left" w:pos="3828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122528">
        <w:rPr>
          <w:rFonts w:ascii="Arial" w:hAnsi="Arial" w:cs="Arial"/>
          <w:sz w:val="24"/>
          <w:szCs w:val="24"/>
        </w:rPr>
        <w:t>Ставропольского края</w:t>
      </w:r>
    </w:p>
    <w:p w:rsidR="009856EB" w:rsidRPr="00122528" w:rsidRDefault="009856EB" w:rsidP="009856EB">
      <w:pPr>
        <w:tabs>
          <w:tab w:val="left" w:pos="3828"/>
        </w:tabs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122528">
        <w:rPr>
          <w:rFonts w:ascii="Arial" w:hAnsi="Arial" w:cs="Arial"/>
          <w:sz w:val="24"/>
          <w:szCs w:val="24"/>
        </w:rPr>
        <w:t>С.Ф. Сагалаев</w:t>
      </w:r>
    </w:p>
    <w:p w:rsidR="009856EB" w:rsidRDefault="009856EB" w:rsidP="009856EB">
      <w:pPr>
        <w:tabs>
          <w:tab w:val="left" w:pos="3828"/>
        </w:tabs>
        <w:jc w:val="right"/>
        <w:rPr>
          <w:rFonts w:ascii="Arial" w:hAnsi="Arial" w:cs="Arial"/>
          <w:sz w:val="24"/>
          <w:szCs w:val="24"/>
        </w:rPr>
      </w:pPr>
    </w:p>
    <w:p w:rsidR="009856EB" w:rsidRPr="00BB2095" w:rsidRDefault="009856EB" w:rsidP="009856EB">
      <w:pPr>
        <w:tabs>
          <w:tab w:val="left" w:pos="3828"/>
        </w:tabs>
        <w:jc w:val="right"/>
        <w:rPr>
          <w:rFonts w:ascii="Arial" w:hAnsi="Arial" w:cs="Arial"/>
          <w:sz w:val="24"/>
          <w:szCs w:val="24"/>
        </w:rPr>
      </w:pPr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r w:rsidRPr="00B5600C">
        <w:rPr>
          <w:rFonts w:ascii="Arial" w:hAnsi="Arial" w:cs="Arial"/>
          <w:b/>
          <w:sz w:val="32"/>
          <w:szCs w:val="32"/>
        </w:rPr>
        <w:t>Приложение к</w:t>
      </w:r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B5600C">
        <w:rPr>
          <w:rFonts w:ascii="Arial" w:hAnsi="Arial" w:cs="Arial"/>
          <w:b/>
          <w:sz w:val="32"/>
          <w:szCs w:val="32"/>
        </w:rPr>
        <w:t>постановлению</w:t>
      </w:r>
      <w:proofErr w:type="gramEnd"/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B5600C">
        <w:rPr>
          <w:rFonts w:ascii="Arial" w:hAnsi="Arial" w:cs="Arial"/>
          <w:b/>
          <w:sz w:val="32"/>
          <w:szCs w:val="32"/>
        </w:rPr>
        <w:t>администрации</w:t>
      </w:r>
      <w:proofErr w:type="gramEnd"/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r w:rsidRPr="00B5600C">
        <w:rPr>
          <w:rFonts w:ascii="Arial" w:hAnsi="Arial" w:cs="Arial"/>
          <w:b/>
          <w:sz w:val="32"/>
          <w:szCs w:val="32"/>
        </w:rPr>
        <w:t>Новоалександровского</w:t>
      </w:r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B5600C">
        <w:rPr>
          <w:rFonts w:ascii="Arial" w:hAnsi="Arial" w:cs="Arial"/>
          <w:b/>
          <w:sz w:val="32"/>
          <w:szCs w:val="32"/>
        </w:rPr>
        <w:t>городского</w:t>
      </w:r>
      <w:proofErr w:type="gramEnd"/>
      <w:r w:rsidRPr="00B5600C">
        <w:rPr>
          <w:rFonts w:ascii="Arial" w:hAnsi="Arial" w:cs="Arial"/>
          <w:b/>
          <w:sz w:val="32"/>
          <w:szCs w:val="32"/>
        </w:rPr>
        <w:t xml:space="preserve"> округа</w:t>
      </w:r>
    </w:p>
    <w:p w:rsidR="009856EB" w:rsidRPr="00B5600C" w:rsidRDefault="009856EB" w:rsidP="009856EB">
      <w:pPr>
        <w:spacing w:line="280" w:lineRule="exact"/>
        <w:ind w:left="4962"/>
        <w:jc w:val="right"/>
        <w:rPr>
          <w:rFonts w:ascii="Arial" w:hAnsi="Arial" w:cs="Arial"/>
          <w:b/>
          <w:sz w:val="32"/>
          <w:szCs w:val="32"/>
        </w:rPr>
      </w:pPr>
      <w:r w:rsidRPr="00B5600C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9856EB" w:rsidRDefault="009856EB" w:rsidP="009856EB">
      <w:pPr>
        <w:shd w:val="clear" w:color="auto" w:fill="FFFFFF"/>
        <w:spacing w:line="274" w:lineRule="exact"/>
        <w:ind w:left="567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B5600C">
        <w:rPr>
          <w:rFonts w:ascii="Arial" w:hAnsi="Arial" w:cs="Arial"/>
          <w:b/>
          <w:sz w:val="32"/>
          <w:szCs w:val="32"/>
        </w:rPr>
        <w:t>от</w:t>
      </w:r>
      <w:proofErr w:type="gramEnd"/>
      <w:r w:rsidRPr="00B5600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26 декабря </w:t>
      </w:r>
      <w:r w:rsidRPr="00B5600C">
        <w:rPr>
          <w:rFonts w:ascii="Arial" w:hAnsi="Arial" w:cs="Arial"/>
          <w:b/>
          <w:sz w:val="32"/>
          <w:szCs w:val="32"/>
        </w:rPr>
        <w:t xml:space="preserve">2020 года № </w:t>
      </w:r>
      <w:r>
        <w:rPr>
          <w:rFonts w:ascii="Arial" w:hAnsi="Arial" w:cs="Arial"/>
          <w:b/>
          <w:sz w:val="32"/>
          <w:szCs w:val="32"/>
        </w:rPr>
        <w:t>2045</w:t>
      </w:r>
    </w:p>
    <w:p w:rsidR="009856EB" w:rsidRPr="00B5600C" w:rsidRDefault="009856EB" w:rsidP="009856EB">
      <w:pPr>
        <w:shd w:val="clear" w:color="auto" w:fill="FFFFFF"/>
        <w:spacing w:line="274" w:lineRule="exact"/>
        <w:ind w:left="567"/>
        <w:jc w:val="right"/>
        <w:rPr>
          <w:rFonts w:ascii="Arial" w:hAnsi="Arial" w:cs="Arial"/>
          <w:spacing w:val="-4"/>
          <w:sz w:val="32"/>
          <w:szCs w:val="32"/>
        </w:rPr>
      </w:pPr>
    </w:p>
    <w:p w:rsidR="00340A29" w:rsidRPr="009856EB" w:rsidRDefault="00340A29" w:rsidP="009856EB">
      <w:pPr>
        <w:shd w:val="clear" w:color="auto" w:fill="FFFFFF"/>
        <w:spacing w:line="280" w:lineRule="exact"/>
        <w:ind w:left="567"/>
        <w:jc w:val="center"/>
        <w:rPr>
          <w:rFonts w:ascii="Arial" w:hAnsi="Arial" w:cs="Arial"/>
          <w:b/>
          <w:spacing w:val="-4"/>
          <w:sz w:val="32"/>
          <w:szCs w:val="28"/>
        </w:rPr>
      </w:pPr>
      <w:r w:rsidRPr="009856EB">
        <w:rPr>
          <w:rFonts w:ascii="Arial" w:hAnsi="Arial" w:cs="Arial"/>
          <w:b/>
          <w:spacing w:val="-4"/>
          <w:sz w:val="32"/>
          <w:szCs w:val="28"/>
        </w:rPr>
        <w:t>ИЗМЕНЕНИЯ,</w:t>
      </w:r>
    </w:p>
    <w:p w:rsidR="00340A29" w:rsidRPr="009856EB" w:rsidRDefault="00340A29" w:rsidP="009856EB">
      <w:pPr>
        <w:spacing w:line="280" w:lineRule="exact"/>
        <w:jc w:val="center"/>
        <w:rPr>
          <w:rFonts w:ascii="Arial" w:hAnsi="Arial" w:cs="Arial"/>
          <w:b/>
          <w:color w:val="000000"/>
          <w:sz w:val="32"/>
          <w:szCs w:val="28"/>
        </w:rPr>
      </w:pPr>
      <w:proofErr w:type="gramStart"/>
      <w:r w:rsidRPr="009856EB">
        <w:rPr>
          <w:rFonts w:ascii="Arial" w:hAnsi="Arial" w:cs="Arial"/>
          <w:b/>
          <w:spacing w:val="-4"/>
          <w:sz w:val="32"/>
          <w:szCs w:val="28"/>
        </w:rPr>
        <w:t>которые</w:t>
      </w:r>
      <w:proofErr w:type="gramEnd"/>
      <w:r w:rsidRPr="009856EB">
        <w:rPr>
          <w:rFonts w:ascii="Arial" w:hAnsi="Arial" w:cs="Arial"/>
          <w:b/>
          <w:spacing w:val="-4"/>
          <w:sz w:val="32"/>
          <w:szCs w:val="28"/>
        </w:rPr>
        <w:t xml:space="preserve"> вносятся в муниципальную программу </w:t>
      </w:r>
      <w:r w:rsidRPr="009856EB">
        <w:rPr>
          <w:rFonts w:ascii="Arial" w:hAnsi="Arial" w:cs="Arial"/>
          <w:b/>
          <w:color w:val="000000"/>
          <w:sz w:val="32"/>
          <w:szCs w:val="28"/>
        </w:rPr>
        <w:t>«</w:t>
      </w:r>
      <w:r w:rsidRPr="009856EB">
        <w:rPr>
          <w:rFonts w:ascii="Arial" w:hAnsi="Arial" w:cs="Arial"/>
          <w:b/>
          <w:bCs/>
          <w:color w:val="000000"/>
          <w:sz w:val="32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9856EB">
        <w:rPr>
          <w:rFonts w:ascii="Arial" w:hAnsi="Arial" w:cs="Arial"/>
          <w:b/>
          <w:color w:val="000000"/>
          <w:sz w:val="32"/>
          <w:szCs w:val="28"/>
        </w:rPr>
        <w:t>»</w:t>
      </w:r>
      <w:r w:rsidR="00193B8D" w:rsidRPr="009856EB">
        <w:rPr>
          <w:rFonts w:ascii="Arial" w:hAnsi="Arial" w:cs="Arial"/>
          <w:b/>
          <w:color w:val="000000"/>
          <w:sz w:val="32"/>
          <w:szCs w:val="28"/>
        </w:rPr>
        <w:t>,</w:t>
      </w:r>
      <w:r w:rsidRPr="009856EB">
        <w:rPr>
          <w:rFonts w:ascii="Arial" w:hAnsi="Arial" w:cs="Arial"/>
          <w:b/>
          <w:color w:val="000000"/>
          <w:sz w:val="32"/>
          <w:szCs w:val="28"/>
        </w:rPr>
        <w:t xml:space="preserve"> утвержденную постановлением администрации Новоалександровского городского округа Ставропольского края от 29.12.2017 №511</w:t>
      </w:r>
      <w:r w:rsidR="00E40934" w:rsidRPr="009856EB">
        <w:rPr>
          <w:rFonts w:ascii="Arial" w:hAnsi="Arial" w:cs="Arial"/>
          <w:b/>
          <w:sz w:val="32"/>
          <w:szCs w:val="28"/>
        </w:rPr>
        <w:t>(в редакции постановления администрации Новоалександровского городского округа Ставропольского края о</w:t>
      </w:r>
      <w:r w:rsidR="00770D49" w:rsidRPr="009856EB">
        <w:rPr>
          <w:rFonts w:ascii="Arial" w:hAnsi="Arial" w:cs="Arial"/>
          <w:b/>
          <w:sz w:val="32"/>
          <w:szCs w:val="28"/>
        </w:rPr>
        <w:t xml:space="preserve">т </w:t>
      </w:r>
      <w:r w:rsidR="007E5BF9" w:rsidRPr="009856EB">
        <w:rPr>
          <w:rFonts w:ascii="Arial" w:hAnsi="Arial" w:cs="Arial"/>
          <w:b/>
          <w:sz w:val="32"/>
          <w:szCs w:val="28"/>
        </w:rPr>
        <w:t>16</w:t>
      </w:r>
      <w:r w:rsidR="00E40934" w:rsidRPr="009856EB">
        <w:rPr>
          <w:rFonts w:ascii="Arial" w:hAnsi="Arial" w:cs="Arial"/>
          <w:b/>
          <w:sz w:val="32"/>
          <w:szCs w:val="28"/>
        </w:rPr>
        <w:t>.0</w:t>
      </w:r>
      <w:r w:rsidR="007E5BF9" w:rsidRPr="009856EB">
        <w:rPr>
          <w:rFonts w:ascii="Arial" w:hAnsi="Arial" w:cs="Arial"/>
          <w:b/>
          <w:sz w:val="32"/>
          <w:szCs w:val="28"/>
        </w:rPr>
        <w:t>9</w:t>
      </w:r>
      <w:r w:rsidR="00193B8D" w:rsidRPr="009856EB">
        <w:rPr>
          <w:rFonts w:ascii="Arial" w:hAnsi="Arial" w:cs="Arial"/>
          <w:b/>
          <w:sz w:val="32"/>
          <w:szCs w:val="28"/>
        </w:rPr>
        <w:t>.2020</w:t>
      </w:r>
      <w:r w:rsidR="00770D49" w:rsidRPr="009856EB">
        <w:rPr>
          <w:rFonts w:ascii="Arial" w:hAnsi="Arial" w:cs="Arial"/>
          <w:b/>
          <w:sz w:val="32"/>
          <w:szCs w:val="28"/>
        </w:rPr>
        <w:t xml:space="preserve"> №</w:t>
      </w:r>
      <w:r w:rsidR="007E5BF9" w:rsidRPr="009856EB">
        <w:rPr>
          <w:rFonts w:ascii="Arial" w:hAnsi="Arial" w:cs="Arial"/>
          <w:b/>
          <w:sz w:val="32"/>
          <w:szCs w:val="28"/>
        </w:rPr>
        <w:t>1274</w:t>
      </w:r>
      <w:r w:rsidR="00E40934" w:rsidRPr="009856EB">
        <w:rPr>
          <w:rFonts w:ascii="Arial" w:hAnsi="Arial" w:cs="Arial"/>
          <w:b/>
          <w:sz w:val="32"/>
          <w:szCs w:val="28"/>
        </w:rPr>
        <w:t>)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</w:p>
    <w:p w:rsidR="00340A29" w:rsidRPr="00BD71F2" w:rsidRDefault="00BD71F2" w:rsidP="00BD71F2">
      <w:pPr>
        <w:pStyle w:val="ae"/>
        <w:autoSpaceDE/>
        <w:autoSpaceDN/>
        <w:adjustRightInd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 xml:space="preserve">1. </w:t>
      </w:r>
      <w:r w:rsidR="00340A29" w:rsidRPr="00BD71F2">
        <w:rPr>
          <w:rFonts w:ascii="Arial" w:hAnsi="Arial" w:cs="Arial"/>
          <w:sz w:val="24"/>
          <w:szCs w:val="24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340A29" w:rsidRPr="00BD71F2" w:rsidRDefault="00340A29" w:rsidP="00340A29">
      <w:pPr>
        <w:rPr>
          <w:rFonts w:ascii="Arial" w:hAnsi="Arial" w:cs="Arial"/>
          <w:sz w:val="24"/>
          <w:szCs w:val="24"/>
        </w:rPr>
      </w:pPr>
    </w:p>
    <w:p w:rsidR="009856EB" w:rsidRPr="00BD71F2" w:rsidRDefault="009856EB" w:rsidP="009856EB">
      <w:pPr>
        <w:jc w:val="both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>Объемы и источники финансового обеспечения программы</w:t>
      </w:r>
    </w:p>
    <w:p w:rsidR="009856EB" w:rsidRPr="00BD71F2" w:rsidRDefault="009856EB" w:rsidP="009856E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>Общий объем финансирования – 269669,74 тыс. руб. за счет средств бюджета Новоалександровского городского округа Ставропольского края и привлеченных средств краевого бюджета</w:t>
      </w:r>
    </w:p>
    <w:p w:rsidR="009856EB" w:rsidRPr="00BD71F2" w:rsidRDefault="009856EB" w:rsidP="009856EB">
      <w:pPr>
        <w:jc w:val="both"/>
        <w:rPr>
          <w:rFonts w:ascii="Arial" w:hAnsi="Arial" w:cs="Arial"/>
          <w:sz w:val="24"/>
          <w:szCs w:val="24"/>
        </w:rPr>
      </w:pP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gramStart"/>
      <w:r w:rsidRPr="00BD71F2">
        <w:rPr>
          <w:rFonts w:ascii="Arial" w:hAnsi="Arial" w:cs="Arial"/>
          <w:sz w:val="24"/>
          <w:szCs w:val="24"/>
        </w:rPr>
        <w:t>в</w:t>
      </w:r>
      <w:proofErr w:type="gramEnd"/>
      <w:r w:rsidRPr="00BD71F2">
        <w:rPr>
          <w:rFonts w:ascii="Arial" w:hAnsi="Arial" w:cs="Arial"/>
          <w:sz w:val="24"/>
          <w:szCs w:val="24"/>
        </w:rPr>
        <w:t xml:space="preserve"> том числе по годам: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 xml:space="preserve">2018г.- </w:t>
      </w:r>
      <w:r w:rsidRPr="00BD71F2">
        <w:rPr>
          <w:rFonts w:ascii="Arial" w:hAnsi="Arial" w:cs="Arial"/>
          <w:color w:val="000000"/>
          <w:sz w:val="24"/>
          <w:szCs w:val="24"/>
        </w:rPr>
        <w:t>65225,04 тыс.</w:t>
      </w:r>
      <w:r w:rsidRPr="00BD71F2">
        <w:rPr>
          <w:rFonts w:ascii="Arial" w:hAnsi="Arial" w:cs="Arial"/>
          <w:sz w:val="24"/>
          <w:szCs w:val="24"/>
        </w:rPr>
        <w:t xml:space="preserve"> рублей;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 xml:space="preserve">2019г.- </w:t>
      </w:r>
      <w:r w:rsidRPr="00BD71F2">
        <w:rPr>
          <w:rFonts w:ascii="Arial" w:hAnsi="Arial" w:cs="Arial"/>
          <w:color w:val="000000"/>
          <w:sz w:val="24"/>
          <w:szCs w:val="24"/>
        </w:rPr>
        <w:t>83530,53 тыс.</w:t>
      </w:r>
      <w:r w:rsidRPr="00BD71F2">
        <w:rPr>
          <w:rFonts w:ascii="Arial" w:hAnsi="Arial" w:cs="Arial"/>
          <w:sz w:val="24"/>
          <w:szCs w:val="24"/>
        </w:rPr>
        <w:t xml:space="preserve"> рублей;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>2020г.- 92797,85</w:t>
      </w:r>
      <w:r w:rsidR="00BD71F2">
        <w:rPr>
          <w:rFonts w:ascii="Arial" w:hAnsi="Arial" w:cs="Arial"/>
          <w:sz w:val="24"/>
          <w:szCs w:val="24"/>
        </w:rPr>
        <w:t xml:space="preserve"> тыс. рублей;</w:t>
      </w:r>
    </w:p>
    <w:p w:rsidR="009856EB" w:rsidRPr="00BD71F2" w:rsidRDefault="00BD71F2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2021г.- 9340,14 тыс. рублей;</w:t>
      </w:r>
    </w:p>
    <w:p w:rsidR="009856EB" w:rsidRPr="00BD71F2" w:rsidRDefault="00BD71F2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2022г.- 9388,09 тыс. рублей;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sz w:val="24"/>
          <w:szCs w:val="24"/>
        </w:rPr>
        <w:t>2023г.- 9388,09 тыс. рублей.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BD71F2">
        <w:rPr>
          <w:rFonts w:ascii="Arial" w:hAnsi="Arial" w:cs="Arial"/>
          <w:color w:val="000000"/>
          <w:sz w:val="24"/>
          <w:szCs w:val="24"/>
        </w:rPr>
        <w:lastRenderedPageBreak/>
        <w:t>за</w:t>
      </w:r>
      <w:proofErr w:type="gramEnd"/>
      <w:r w:rsidRPr="00BD71F2">
        <w:rPr>
          <w:rFonts w:ascii="Arial" w:hAnsi="Arial" w:cs="Arial"/>
          <w:color w:val="000000"/>
          <w:sz w:val="24"/>
          <w:szCs w:val="24"/>
        </w:rPr>
        <w:t xml:space="preserve"> счет средств бюджета Ставропольского края (краевого бюджета), в том числе по годам:</w:t>
      </w:r>
    </w:p>
    <w:p w:rsidR="009856EB" w:rsidRPr="00BD71F2" w:rsidRDefault="00BD71F2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2018г.- 15108,65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2019г.- 19664,63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2020г.- 17149,66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2021г.- 684,88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2022г.- 732,83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2023г.- 732,83 тыс. рублей.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gramStart"/>
      <w:r w:rsidRPr="00BD71F2">
        <w:rPr>
          <w:rFonts w:ascii="Arial" w:hAnsi="Arial" w:cs="Arial"/>
          <w:sz w:val="24"/>
          <w:szCs w:val="24"/>
        </w:rPr>
        <w:t>в</w:t>
      </w:r>
      <w:proofErr w:type="gramEnd"/>
      <w:r w:rsidRPr="00BD71F2">
        <w:rPr>
          <w:rFonts w:ascii="Arial" w:hAnsi="Arial" w:cs="Arial"/>
          <w:sz w:val="24"/>
          <w:szCs w:val="24"/>
        </w:rPr>
        <w:t xml:space="preserve"> т. ч. средства краевого бюджета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BD71F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BD71F2">
        <w:rPr>
          <w:rFonts w:ascii="Arial" w:hAnsi="Arial" w:cs="Arial"/>
          <w:color w:val="000000"/>
          <w:sz w:val="24"/>
          <w:szCs w:val="24"/>
        </w:rPr>
        <w:t xml:space="preserve"> счет средств бюджета Новоалександровского </w:t>
      </w:r>
      <w:r w:rsidRPr="00BD71F2">
        <w:rPr>
          <w:rFonts w:ascii="Arial" w:hAnsi="Arial" w:cs="Arial"/>
          <w:color w:val="000000"/>
          <w:spacing w:val="-1"/>
          <w:sz w:val="24"/>
          <w:szCs w:val="24"/>
        </w:rPr>
        <w:t>городского округа</w:t>
      </w:r>
      <w:r w:rsidRPr="00BD71F2">
        <w:rPr>
          <w:rFonts w:ascii="Arial" w:hAnsi="Arial" w:cs="Arial"/>
          <w:color w:val="000000"/>
          <w:sz w:val="24"/>
          <w:szCs w:val="24"/>
        </w:rPr>
        <w:t xml:space="preserve"> Ставропольского края (средства местного бюджета), в том числе по годам:</w:t>
      </w:r>
    </w:p>
    <w:p w:rsidR="009856EB" w:rsidRPr="00BD71F2" w:rsidRDefault="00BD71F2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2018г.- 49025,34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2019г.- 60333,09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2020г.- 73464,22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2021г.- 8655,26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2022г.- 8655,26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2023г.- 8655,26 тыс. рублей;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BD71F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BD71F2">
        <w:rPr>
          <w:rFonts w:ascii="Arial" w:hAnsi="Arial" w:cs="Arial"/>
          <w:color w:val="000000"/>
          <w:sz w:val="24"/>
          <w:szCs w:val="24"/>
        </w:rPr>
        <w:t xml:space="preserve"> счет средств бюджета индивидуальных предпринимателей, физических и юридических лиц, в том числе по годам:</w:t>
      </w:r>
    </w:p>
    <w:p w:rsidR="009856EB" w:rsidRPr="00BD71F2" w:rsidRDefault="00BD71F2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2018г.- 1091,05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2019г.- 3532,81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2020г.- 2183,97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2021г.- 0,00 тыс. рублей;</w:t>
      </w:r>
    </w:p>
    <w:p w:rsidR="009856EB" w:rsidRPr="00BD71F2" w:rsidRDefault="009856EB" w:rsidP="009856EB">
      <w:pPr>
        <w:pStyle w:val="ConsPlusTitle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2022г.- 0,00 тыс. рублей;</w:t>
      </w:r>
    </w:p>
    <w:p w:rsidR="009856EB" w:rsidRPr="00BD71F2" w:rsidRDefault="009856EB" w:rsidP="009856E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D71F2">
        <w:rPr>
          <w:rFonts w:ascii="Arial" w:hAnsi="Arial" w:cs="Arial"/>
          <w:color w:val="000000"/>
          <w:sz w:val="24"/>
          <w:szCs w:val="24"/>
        </w:rPr>
        <w:t>2023г.- 0,00 тыс. рублей.</w:t>
      </w:r>
    </w:p>
    <w:p w:rsidR="009856EB" w:rsidRPr="00BD71F2" w:rsidRDefault="009856EB" w:rsidP="009856EB">
      <w:pPr>
        <w:jc w:val="both"/>
        <w:rPr>
          <w:rFonts w:ascii="Arial" w:hAnsi="Arial" w:cs="Arial"/>
          <w:sz w:val="24"/>
          <w:szCs w:val="24"/>
        </w:rPr>
      </w:pPr>
    </w:p>
    <w:p w:rsidR="00945FDE" w:rsidRPr="00BD71F2" w:rsidRDefault="00340A29" w:rsidP="00945FDE">
      <w:pPr>
        <w:jc w:val="both"/>
        <w:rPr>
          <w:rFonts w:ascii="Arial" w:hAnsi="Arial" w:cs="Arial"/>
          <w:sz w:val="24"/>
          <w:szCs w:val="24"/>
        </w:rPr>
      </w:pPr>
      <w:r w:rsidRPr="00BD71F2">
        <w:rPr>
          <w:rFonts w:ascii="Arial" w:hAnsi="Arial" w:cs="Arial"/>
          <w:noProof/>
          <w:sz w:val="24"/>
          <w:szCs w:val="24"/>
        </w:rPr>
        <w:t>2.</w:t>
      </w:r>
      <w:r w:rsidRPr="00BD71F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45FDE" w:rsidRPr="00BD71F2">
        <w:rPr>
          <w:rFonts w:ascii="Arial" w:hAnsi="Arial" w:cs="Arial"/>
          <w:sz w:val="24"/>
          <w:szCs w:val="24"/>
        </w:rPr>
        <w:t xml:space="preserve">Приложение </w:t>
      </w:r>
      <w:r w:rsidR="00684FA8" w:rsidRPr="00BD71F2">
        <w:rPr>
          <w:rFonts w:ascii="Arial" w:hAnsi="Arial" w:cs="Arial"/>
          <w:sz w:val="24"/>
          <w:szCs w:val="24"/>
        </w:rPr>
        <w:t>3</w:t>
      </w:r>
      <w:r w:rsidR="00945FDE" w:rsidRPr="00BD71F2">
        <w:rPr>
          <w:rFonts w:ascii="Arial" w:hAnsi="Arial" w:cs="Arial"/>
          <w:sz w:val="24"/>
          <w:szCs w:val="24"/>
        </w:rPr>
        <w:t xml:space="preserve"> к муниципальной программе изложить в следующей редакции:</w:t>
      </w:r>
    </w:p>
    <w:p w:rsidR="009856EB" w:rsidRPr="00BD71F2" w:rsidRDefault="009856EB" w:rsidP="009856EB">
      <w:pPr>
        <w:jc w:val="right"/>
        <w:rPr>
          <w:rFonts w:ascii="Arial" w:hAnsi="Arial" w:cs="Arial"/>
          <w:sz w:val="24"/>
          <w:szCs w:val="24"/>
        </w:rPr>
      </w:pPr>
    </w:p>
    <w:p w:rsidR="00945FDE" w:rsidRPr="00BD71F2" w:rsidRDefault="00945FDE" w:rsidP="00945FDE">
      <w:pPr>
        <w:autoSpaceDE/>
        <w:autoSpaceDN/>
        <w:adjustRightInd/>
        <w:ind w:firstLine="567"/>
        <w:contextualSpacing/>
        <w:jc w:val="both"/>
        <w:rPr>
          <w:rFonts w:ascii="Arial" w:hAnsi="Arial" w:cs="Arial"/>
          <w:sz w:val="24"/>
          <w:szCs w:val="24"/>
        </w:rPr>
        <w:sectPr w:rsidR="00945FDE" w:rsidRPr="00BD71F2" w:rsidSect="00C404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Pr="009856EB" w:rsidRDefault="00E40934" w:rsidP="00340A29">
      <w:pPr>
        <w:shd w:val="clear" w:color="auto" w:fill="FFFFFF"/>
        <w:spacing w:line="274" w:lineRule="exact"/>
        <w:ind w:left="11199"/>
        <w:rPr>
          <w:rFonts w:ascii="Arial" w:hAnsi="Arial" w:cs="Arial"/>
          <w:sz w:val="24"/>
        </w:rPr>
      </w:pPr>
      <w:r w:rsidRPr="009856EB">
        <w:rPr>
          <w:rFonts w:ascii="Arial" w:hAnsi="Arial" w:cs="Arial"/>
          <w:spacing w:val="-4"/>
          <w:sz w:val="24"/>
        </w:rPr>
        <w:lastRenderedPageBreak/>
        <w:t>«</w:t>
      </w:r>
      <w:r w:rsidR="00340A29" w:rsidRPr="009856EB">
        <w:rPr>
          <w:rFonts w:ascii="Arial" w:hAnsi="Arial" w:cs="Arial"/>
          <w:spacing w:val="-4"/>
          <w:sz w:val="24"/>
        </w:rPr>
        <w:t>Приложение 3</w:t>
      </w:r>
    </w:p>
    <w:p w:rsidR="00340A29" w:rsidRPr="009856EB" w:rsidRDefault="00340A29" w:rsidP="00340A29">
      <w:pPr>
        <w:ind w:left="11199"/>
        <w:rPr>
          <w:rFonts w:ascii="Arial" w:hAnsi="Arial" w:cs="Arial"/>
          <w:color w:val="000000"/>
          <w:sz w:val="24"/>
        </w:rPr>
      </w:pPr>
      <w:proofErr w:type="gramStart"/>
      <w:r w:rsidRPr="009856EB">
        <w:rPr>
          <w:rFonts w:ascii="Arial" w:hAnsi="Arial" w:cs="Arial"/>
          <w:sz w:val="24"/>
        </w:rPr>
        <w:t>к</w:t>
      </w:r>
      <w:proofErr w:type="gramEnd"/>
      <w:r w:rsidRPr="009856EB">
        <w:rPr>
          <w:rFonts w:ascii="Arial" w:hAnsi="Arial" w:cs="Arial"/>
          <w:sz w:val="24"/>
        </w:rPr>
        <w:t xml:space="preserve"> муниципальной программе </w:t>
      </w:r>
      <w:r w:rsidRPr="009856EB">
        <w:rPr>
          <w:rFonts w:ascii="Arial" w:hAnsi="Arial" w:cs="Arial"/>
          <w:spacing w:val="-1"/>
          <w:sz w:val="24"/>
        </w:rPr>
        <w:t>"</w:t>
      </w:r>
      <w:r w:rsidRPr="009856EB">
        <w:rPr>
          <w:rFonts w:ascii="Arial" w:hAnsi="Arial" w:cs="Arial"/>
          <w:bCs/>
          <w:color w:val="000000"/>
          <w:sz w:val="24"/>
        </w:rPr>
        <w:t>Благоустройство населенных пунктов Новоалександровского района и улучшение условий проживания населения"</w:t>
      </w:r>
      <w:r w:rsidRPr="009856EB">
        <w:rPr>
          <w:rFonts w:ascii="Arial" w:hAnsi="Arial" w:cs="Arial"/>
          <w:sz w:val="24"/>
        </w:rPr>
        <w:t xml:space="preserve"> </w:t>
      </w:r>
    </w:p>
    <w:p w:rsidR="00340A29" w:rsidRPr="009856EB" w:rsidRDefault="00340A29" w:rsidP="00340A29">
      <w:pPr>
        <w:ind w:left="10773"/>
        <w:jc w:val="center"/>
        <w:rPr>
          <w:rFonts w:ascii="Arial" w:hAnsi="Arial" w:cs="Arial"/>
          <w:color w:val="000000"/>
          <w:sz w:val="24"/>
        </w:rPr>
      </w:pPr>
    </w:p>
    <w:p w:rsidR="00BD71F2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rFonts w:ascii="Arial" w:hAnsi="Arial" w:cs="Arial"/>
          <w:color w:val="000000"/>
          <w:sz w:val="24"/>
        </w:rPr>
      </w:pPr>
      <w:r w:rsidRPr="009856EB">
        <w:rPr>
          <w:rFonts w:ascii="Arial" w:hAnsi="Arial" w:cs="Arial"/>
          <w:color w:val="000000"/>
          <w:sz w:val="24"/>
        </w:rPr>
        <w:t>ОБЪЕМЫ И ИСТОЧНИКИ</w:t>
      </w:r>
    </w:p>
    <w:p w:rsidR="00340A29" w:rsidRPr="009856EB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rFonts w:ascii="Arial" w:hAnsi="Arial" w:cs="Arial"/>
          <w:bCs/>
          <w:color w:val="000000"/>
          <w:sz w:val="24"/>
        </w:rPr>
      </w:pPr>
      <w:proofErr w:type="gramStart"/>
      <w:r w:rsidRPr="009856EB">
        <w:rPr>
          <w:rFonts w:ascii="Arial" w:hAnsi="Arial" w:cs="Arial"/>
          <w:color w:val="000000"/>
          <w:sz w:val="24"/>
        </w:rPr>
        <w:t>финансовое</w:t>
      </w:r>
      <w:proofErr w:type="gramEnd"/>
      <w:r w:rsidRPr="009856EB">
        <w:rPr>
          <w:rFonts w:ascii="Arial" w:hAnsi="Arial" w:cs="Arial"/>
          <w:color w:val="000000"/>
          <w:sz w:val="24"/>
        </w:rPr>
        <w:t xml:space="preserve"> обеспечение муниципальной программы </w:t>
      </w:r>
      <w:r w:rsidRPr="009856EB">
        <w:rPr>
          <w:rFonts w:ascii="Arial" w:hAnsi="Arial" w:cs="Arial"/>
          <w:spacing w:val="-1"/>
          <w:sz w:val="24"/>
        </w:rPr>
        <w:t>"</w:t>
      </w:r>
      <w:r w:rsidRPr="009856EB">
        <w:rPr>
          <w:rFonts w:ascii="Arial" w:hAnsi="Arial" w:cs="Arial"/>
          <w:bCs/>
          <w:color w:val="000000"/>
          <w:sz w:val="24"/>
        </w:rPr>
        <w:t>Бла</w:t>
      </w:r>
      <w:r w:rsidR="00BD71F2">
        <w:rPr>
          <w:rFonts w:ascii="Arial" w:hAnsi="Arial" w:cs="Arial"/>
          <w:bCs/>
          <w:color w:val="000000"/>
          <w:sz w:val="24"/>
        </w:rPr>
        <w:t>гоустройство населенных пунктов</w:t>
      </w:r>
    </w:p>
    <w:p w:rsidR="00340A29" w:rsidRPr="009856EB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rFonts w:ascii="Arial" w:hAnsi="Arial" w:cs="Arial"/>
          <w:color w:val="000000"/>
          <w:sz w:val="24"/>
        </w:rPr>
      </w:pPr>
      <w:r w:rsidRPr="009856EB">
        <w:rPr>
          <w:rFonts w:ascii="Arial" w:hAnsi="Arial" w:cs="Arial"/>
          <w:bCs/>
          <w:color w:val="000000"/>
          <w:sz w:val="24"/>
        </w:rPr>
        <w:t>Новоалександровского района и улучшение условий проживания населения"</w:t>
      </w:r>
      <w:r w:rsidRPr="009856EB">
        <w:rPr>
          <w:rFonts w:ascii="Arial" w:hAnsi="Arial" w:cs="Arial"/>
          <w:sz w:val="24"/>
        </w:rPr>
        <w:t xml:space="preserve"> </w:t>
      </w:r>
    </w:p>
    <w:p w:rsidR="00340A29" w:rsidRPr="009856EB" w:rsidRDefault="00340A29" w:rsidP="00340A29">
      <w:pPr>
        <w:spacing w:line="240" w:lineRule="exact"/>
        <w:jc w:val="center"/>
        <w:outlineLvl w:val="1"/>
        <w:rPr>
          <w:rFonts w:ascii="Arial" w:hAnsi="Arial" w:cs="Arial"/>
          <w:sz w:val="24"/>
        </w:rPr>
      </w:pPr>
      <w:r w:rsidRPr="009856EB">
        <w:rPr>
          <w:rFonts w:ascii="Arial" w:hAnsi="Arial" w:cs="Arial"/>
          <w:sz w:val="24"/>
        </w:rPr>
        <w:t>&lt;*&gt; - Далее в настоящем Приложении используется сокращение - Программа.</w:t>
      </w:r>
    </w:p>
    <w:p w:rsidR="00340A29" w:rsidRPr="009856EB" w:rsidRDefault="00340A29" w:rsidP="00340A29">
      <w:pPr>
        <w:rPr>
          <w:rFonts w:ascii="Arial" w:hAnsi="Arial" w:cs="Arial"/>
          <w:sz w:val="24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FA3B03" w:rsidRPr="009856EB" w:rsidTr="00BD71F2">
        <w:trPr>
          <w:trHeight w:val="564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Объем финансового обеспечения по годам (тыс. рублей)</w:t>
            </w:r>
          </w:p>
        </w:tc>
      </w:tr>
      <w:tr w:rsidR="00FA3B03" w:rsidRPr="009856EB" w:rsidTr="00BD71F2">
        <w:trPr>
          <w:trHeight w:val="70"/>
        </w:trPr>
        <w:tc>
          <w:tcPr>
            <w:tcW w:w="868" w:type="dxa"/>
            <w:vMerge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FA3B03" w:rsidRPr="009856EB" w:rsidTr="00705522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A3B03" w:rsidRPr="009856EB" w:rsidTr="009856EB">
        <w:trPr>
          <w:trHeight w:val="35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    </w:r>
          </w:p>
        </w:tc>
      </w:tr>
      <w:tr w:rsidR="00FA3B03" w:rsidRPr="009856EB" w:rsidTr="00705522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9856E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9856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65 225,04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83 530,53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2 797,85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9 340,14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9 388,09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9 388,09</w:t>
            </w:r>
          </w:p>
        </w:tc>
      </w:tr>
      <w:tr w:rsidR="00FA3B03" w:rsidRPr="009856EB" w:rsidTr="007055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15 108,65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19 664,63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4D07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17 149,66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</w:tr>
      <w:tr w:rsidR="00FA3B03" w:rsidRPr="009856EB" w:rsidTr="00705522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</w:t>
            </w:r>
            <w:bookmarkStart w:id="0" w:name="_GoBack"/>
            <w:bookmarkEnd w:id="0"/>
            <w:r w:rsidRPr="009856EB">
              <w:rPr>
                <w:rFonts w:ascii="Arial" w:hAnsi="Arial" w:cs="Arial"/>
                <w:sz w:val="16"/>
                <w:szCs w:val="16"/>
              </w:rPr>
              <w:t>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49 025.34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60 333,09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4D07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73 464,22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</w:tr>
      <w:tr w:rsidR="00FA3B03" w:rsidRPr="009856EB" w:rsidTr="00705522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9856EB">
        <w:trPr>
          <w:trHeight w:val="1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A3B03" w:rsidRPr="009856EB" w:rsidTr="00705522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3B03" w:rsidRPr="009856EB" w:rsidTr="00BD71F2">
        <w:trPr>
          <w:trHeight w:val="1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капитальный ремонт муниципального жилого фонда</w:t>
            </w:r>
          </w:p>
        </w:tc>
      </w:tr>
      <w:tr w:rsidR="00FA3B03" w:rsidRPr="009856EB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6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FA3B03" w:rsidRPr="009856EB" w:rsidTr="00705522">
        <w:trPr>
          <w:trHeight w:val="4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«Ремонт и содержание инженерных сетей»</w:t>
            </w:r>
          </w:p>
        </w:tc>
      </w:tr>
      <w:tr w:rsidR="00FA3B03" w:rsidRPr="009856EB" w:rsidTr="00705522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15 608,88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16 066,18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</w:tr>
      <w:tr w:rsidR="00FA3B03" w:rsidRPr="009856EB" w:rsidTr="00705522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14 845,33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15 579,18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8 655,26</w:t>
            </w:r>
          </w:p>
        </w:tc>
      </w:tr>
      <w:tr w:rsidR="00FA3B03" w:rsidRPr="009856EB" w:rsidTr="00BD71F2">
        <w:trPr>
          <w:trHeight w:val="3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3B03" w:rsidRPr="009856EB" w:rsidTr="00BD71F2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Ремонт и замена водопроводных и канализационных сетей</w:t>
            </w:r>
          </w:p>
        </w:tc>
      </w:tr>
      <w:tr w:rsidR="00FA3B03" w:rsidRPr="009856EB" w:rsidTr="00705522">
        <w:trPr>
          <w:trHeight w:val="4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2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ремонт, техническое обслуживание инженерных сетей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360,00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Энергосбережение ремонт и содержание уличного освещения</w:t>
            </w:r>
          </w:p>
        </w:tc>
      </w:tr>
      <w:tr w:rsidR="00FA3B03" w:rsidRPr="009856EB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956,25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</w:tr>
      <w:tr w:rsidR="00FA3B03" w:rsidRPr="009856EB" w:rsidTr="00705522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6618" w:rsidRPr="009856EB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956,25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1 120,35</w:t>
            </w:r>
          </w:p>
        </w:tc>
      </w:tr>
      <w:tr w:rsidR="00FA3B03" w:rsidRPr="009856EB" w:rsidTr="00BD71F2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</w:tr>
      <w:tr w:rsidR="00FA3B03" w:rsidRPr="009856EB" w:rsidTr="00705522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</w:t>
            </w:r>
            <w:r w:rsidR="00946618" w:rsidRPr="009856EB">
              <w:rPr>
                <w:rFonts w:ascii="Arial" w:hAnsi="Arial" w:cs="Arial"/>
                <w:sz w:val="16"/>
                <w:szCs w:val="16"/>
              </w:rPr>
              <w:t> 749,9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</w:tr>
      <w:tr w:rsidR="00FA3B03" w:rsidRPr="009856EB" w:rsidTr="00705522">
        <w:trPr>
          <w:trHeight w:val="23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6618" w:rsidRPr="009856EB" w:rsidTr="00705522">
        <w:trPr>
          <w:trHeight w:val="282"/>
        </w:trPr>
        <w:tc>
          <w:tcPr>
            <w:tcW w:w="868" w:type="dxa"/>
            <w:shd w:val="clear" w:color="000000" w:fill="FFFFFF"/>
            <w:noWrap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 749,93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46618" w:rsidRPr="009856EB" w:rsidRDefault="00946618" w:rsidP="0094661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7 534,91</w:t>
            </w:r>
          </w:p>
        </w:tc>
      </w:tr>
      <w:tr w:rsidR="00FA3B03" w:rsidRPr="009856EB" w:rsidTr="00BD71F2">
        <w:trPr>
          <w:trHeight w:val="16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Реконструкция объектов водоснабжения и водоотведения</w:t>
            </w:r>
          </w:p>
        </w:tc>
      </w:tr>
      <w:tr w:rsidR="00FA3B03" w:rsidRPr="009856EB" w:rsidTr="00705522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27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13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9856EB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1 641,65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31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878,10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58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04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по строительному контролю объектов муниципальной собственности</w:t>
            </w:r>
          </w:p>
        </w:tc>
      </w:tr>
      <w:tr w:rsidR="00FA3B03" w:rsidRPr="009856EB" w:rsidTr="00705522">
        <w:trPr>
          <w:trHeight w:val="438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</w:tr>
      <w:tr w:rsidR="00FA3B03" w:rsidRPr="009856EB" w:rsidTr="00705522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41 913,13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69 392,53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71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 </w:t>
            </w:r>
            <w:r w:rsidRPr="009856EB">
              <w:rPr>
                <w:rFonts w:ascii="Arial" w:hAnsi="Arial" w:cs="Arial"/>
                <w:sz w:val="16"/>
                <w:szCs w:val="16"/>
              </w:rPr>
              <w:t>519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,</w:t>
            </w:r>
            <w:r w:rsidRPr="009856E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2</w:t>
            </w:r>
            <w:r w:rsidR="00946618" w:rsidRPr="009856EB">
              <w:rPr>
                <w:rFonts w:ascii="Arial" w:hAnsi="Arial" w:cs="Arial"/>
                <w:sz w:val="16"/>
                <w:szCs w:val="16"/>
              </w:rPr>
              <w:t> 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285</w:t>
            </w:r>
            <w:r w:rsidR="00946618" w:rsidRPr="009856EB">
              <w:rPr>
                <w:rFonts w:ascii="Arial" w:hAnsi="Arial" w:cs="Arial"/>
                <w:sz w:val="16"/>
                <w:szCs w:val="16"/>
              </w:rPr>
              <w:t>,0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33 723,22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47 715,28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57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 </w:t>
            </w:r>
            <w:r w:rsidRPr="009856EB">
              <w:rPr>
                <w:rFonts w:ascii="Arial" w:hAnsi="Arial" w:cs="Arial"/>
                <w:sz w:val="16"/>
                <w:szCs w:val="16"/>
              </w:rPr>
              <w:t>050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,</w:t>
            </w:r>
            <w:r w:rsidRPr="009856E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3B03" w:rsidRPr="009856EB" w:rsidTr="00BD71F2">
        <w:trPr>
          <w:trHeight w:val="1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FA3B03" w:rsidRPr="009856EB" w:rsidTr="00705522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751,27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751,27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Организация сбора и вывоза бытовых отходов и мусора</w:t>
            </w:r>
          </w:p>
        </w:tc>
      </w:tr>
      <w:tr w:rsidR="00FA3B03" w:rsidRPr="009856EB" w:rsidTr="00705522">
        <w:trPr>
          <w:trHeight w:val="43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1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Очистка улиц и мест общественного пользования от бытового мусора</w:t>
            </w:r>
          </w:p>
        </w:tc>
      </w:tr>
      <w:tr w:rsidR="00FA3B03" w:rsidRPr="009856EB" w:rsidTr="00705522">
        <w:trPr>
          <w:trHeight w:val="41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7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FA3B03" w:rsidRPr="009856EB" w:rsidTr="00705522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3 1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23</w:t>
            </w:r>
            <w:r w:rsidR="00684FA8" w:rsidRPr="009856EB">
              <w:rPr>
                <w:rFonts w:ascii="Arial" w:hAnsi="Arial" w:cs="Arial"/>
                <w:sz w:val="16"/>
                <w:szCs w:val="16"/>
              </w:rPr>
              <w:t>,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13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</w:t>
            </w: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23,65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1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FA3B03" w:rsidRPr="009856EB" w:rsidTr="00705522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379,34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3 379,34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</w:tr>
      <w:tr w:rsidR="00FA3B03" w:rsidRPr="009856EB" w:rsidTr="00705522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5 511,83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F11143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15 511,83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4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содержание мест захоронения</w:t>
            </w:r>
          </w:p>
        </w:tc>
      </w:tr>
      <w:tr w:rsidR="00FA3B03" w:rsidRPr="009856EB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394,03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394,03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содержание памятников</w:t>
            </w:r>
          </w:p>
        </w:tc>
      </w:tr>
      <w:tr w:rsidR="00FA3B03" w:rsidRPr="009856EB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1 203,67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635,11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4FA8" w:rsidRPr="009856EB" w:rsidTr="00705522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1 203,67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635,11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84FA8" w:rsidRPr="009856EB" w:rsidRDefault="00684FA8" w:rsidP="00684FA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3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содержание общественных туалетов</w:t>
            </w:r>
          </w:p>
        </w:tc>
      </w:tr>
      <w:tr w:rsidR="00FA3B03" w:rsidRPr="009856EB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7</w:t>
            </w:r>
            <w:r w:rsidRPr="009856EB">
              <w:rPr>
                <w:rFonts w:ascii="Arial" w:hAnsi="Arial" w:cs="Arial"/>
                <w:sz w:val="16"/>
                <w:szCs w:val="16"/>
              </w:rPr>
              <w:t>8,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478,05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Другие расходы по благоустройству</w:t>
            </w:r>
          </w:p>
        </w:tc>
      </w:tr>
      <w:tr w:rsidR="00FA3B03" w:rsidRPr="009856EB" w:rsidTr="00705522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0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</w:tr>
      <w:tr w:rsidR="00FA3B03" w:rsidRPr="009856EB" w:rsidTr="00705522">
        <w:trPr>
          <w:trHeight w:val="4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1 234,17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804D47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040</w:t>
            </w:r>
            <w:r w:rsidRPr="009856EB">
              <w:rPr>
                <w:rFonts w:ascii="Arial" w:hAnsi="Arial" w:cs="Arial"/>
                <w:sz w:val="16"/>
                <w:szCs w:val="16"/>
              </w:rPr>
              <w:t>,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4D47" w:rsidRPr="009856EB" w:rsidTr="00705522">
        <w:trPr>
          <w:trHeight w:val="261"/>
        </w:trPr>
        <w:tc>
          <w:tcPr>
            <w:tcW w:w="868" w:type="dxa"/>
            <w:shd w:val="clear" w:color="000000" w:fill="FFFFFF"/>
            <w:noWrap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1 234,17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1143" w:rsidRPr="009856EB" w:rsidRDefault="00804D47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040,07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7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противоклещевую обработку территорий</w:t>
            </w:r>
          </w:p>
        </w:tc>
      </w:tr>
      <w:tr w:rsidR="00FA3B03" w:rsidRPr="009856EB" w:rsidTr="00705522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6</w:t>
            </w:r>
            <w:r w:rsidRPr="009856EB">
              <w:rPr>
                <w:rFonts w:ascii="Arial" w:hAnsi="Arial" w:cs="Arial"/>
                <w:sz w:val="16"/>
                <w:szCs w:val="16"/>
              </w:rPr>
              <w:t>9,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6</w:t>
            </w:r>
            <w:r w:rsidRPr="009856EB">
              <w:rPr>
                <w:rFonts w:ascii="Arial" w:hAnsi="Arial" w:cs="Arial"/>
                <w:sz w:val="16"/>
                <w:szCs w:val="16"/>
              </w:rPr>
              <w:t>9,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содержание тротуаров и дорожек</w:t>
            </w:r>
          </w:p>
        </w:tc>
      </w:tr>
      <w:tr w:rsidR="00FA3B03" w:rsidRPr="009856EB" w:rsidTr="00705522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4 769,93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804D47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476,91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4D47" w:rsidRPr="009856EB" w:rsidTr="00705522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4 769,93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F1114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</w:t>
            </w:r>
            <w:r w:rsidR="00F11143" w:rsidRPr="009856EB">
              <w:rPr>
                <w:rFonts w:ascii="Arial" w:hAnsi="Arial" w:cs="Arial"/>
                <w:sz w:val="16"/>
                <w:szCs w:val="16"/>
              </w:rPr>
              <w:t> 476,91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04D47" w:rsidRPr="009856EB" w:rsidRDefault="00804D47" w:rsidP="00804D4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FA3B03" w:rsidRPr="009856EB" w:rsidTr="00705522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106,91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1114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106,91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FA3B03" w:rsidRPr="009856EB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на мероприятия, связанные с санитарным содержанием муниципальных учреждений</w:t>
            </w:r>
          </w:p>
        </w:tc>
      </w:tr>
      <w:tr w:rsidR="00FA3B03" w:rsidRPr="009856EB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2 173,14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7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2 173,14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9856EB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9 076,58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26 336,33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</w:t>
            </w:r>
            <w:r w:rsidR="00705522" w:rsidRPr="009856EB">
              <w:rPr>
                <w:rFonts w:ascii="Arial" w:hAnsi="Arial" w:cs="Arial"/>
                <w:sz w:val="16"/>
                <w:szCs w:val="16"/>
              </w:rPr>
              <w:t>5 528,67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7 098,86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705522" w:rsidP="004D074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11 132,11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1 977,72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8 191,89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705522" w:rsidP="0025679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4 396,56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27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9856EB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BD71F2">
        <w:trPr>
          <w:trHeight w:val="180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3.19.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Расходы по строительному контролю объектов муниципальной собственности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182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28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3.20.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705522" w:rsidRPr="009856EB" w:rsidTr="00705522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B12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B12B9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278,75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322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3.21.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Организация утилизации и переработки бытовых и промышленных отходов</w:t>
            </w:r>
          </w:p>
        </w:tc>
      </w:tr>
      <w:tr w:rsidR="00FA3B03" w:rsidRPr="009856EB" w:rsidTr="00705522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B03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A3B03" w:rsidRPr="009856EB" w:rsidRDefault="00FA3B03" w:rsidP="00FA3B0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FA3B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3.22.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705522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</w:t>
            </w:r>
            <w:r w:rsidR="002860DC" w:rsidRPr="009856EB">
              <w:rPr>
                <w:rFonts w:ascii="Arial" w:hAnsi="Arial" w:cs="Arial"/>
                <w:sz w:val="16"/>
                <w:szCs w:val="16"/>
              </w:rPr>
              <w:t>0</w:t>
            </w:r>
            <w:r w:rsidRPr="009856E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12B9C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</w:t>
            </w:r>
            <w:r w:rsidR="002860DC" w:rsidRPr="009856EB">
              <w:rPr>
                <w:rFonts w:ascii="Arial" w:hAnsi="Arial" w:cs="Arial"/>
                <w:sz w:val="16"/>
                <w:szCs w:val="16"/>
              </w:rPr>
              <w:t>0</w:t>
            </w:r>
            <w:r w:rsidRPr="009856E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340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3.23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705522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2860DC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1 213,62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F37FEA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2860DC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1 152,94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F37FEA">
        <w:trPr>
          <w:trHeight w:val="408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2860DC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60,68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856DF3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</w:tr>
      <w:tr w:rsidR="00705522" w:rsidRPr="009856EB" w:rsidTr="00705522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7 627.62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5 120,64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</w:tr>
      <w:tr w:rsidR="00705522" w:rsidRPr="009856EB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7 246,24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4 864,61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</w:tr>
      <w:tr w:rsidR="00705522" w:rsidRPr="009856EB" w:rsidTr="00705522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256,03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522" w:rsidRPr="009856EB" w:rsidTr="00BD71F2">
        <w:trPr>
          <w:trHeight w:val="55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 xml:space="preserve">Предоставление молодым семьям, являющиеся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семья, в которых один из супругов или оба супруга, или родитель в не полной семье достигает в 2018 году </w:t>
            </w:r>
          </w:p>
        </w:tc>
      </w:tr>
      <w:tr w:rsidR="00705522" w:rsidRPr="009856EB" w:rsidTr="00705522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17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705522" w:rsidRPr="009856EB" w:rsidTr="00705522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</w:tr>
      <w:tr w:rsidR="00705522" w:rsidRPr="009856EB" w:rsidTr="00705522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608,08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732,83</w:t>
            </w:r>
          </w:p>
        </w:tc>
      </w:tr>
      <w:tr w:rsidR="00705522" w:rsidRPr="009856EB" w:rsidTr="00705522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74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</w:tr>
      <w:tr w:rsidR="00705522" w:rsidRPr="009856EB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7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317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9856EB" w:rsidTr="00705522">
        <w:trPr>
          <w:trHeight w:val="38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4 205,86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4 480,56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3 824,41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4 256,53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856DF3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224,03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634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</w:tr>
      <w:tr w:rsidR="00705522" w:rsidRPr="009856EB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32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343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05522" w:rsidRPr="009856EB" w:rsidTr="00705522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BD71F2">
        <w:trPr>
          <w:trHeight w:val="417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4.7.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федерального бюджета</w:t>
            </w:r>
          </w:p>
        </w:tc>
      </w:tr>
      <w:tr w:rsidR="00705522" w:rsidRPr="009856EB" w:rsidTr="00705522">
        <w:trPr>
          <w:trHeight w:val="234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shd w:val="clear" w:color="000000" w:fill="FFFFFF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F37FEA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6EB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</w:t>
            </w:r>
          </w:p>
        </w:tc>
      </w:tr>
      <w:tr w:rsidR="00705522" w:rsidRPr="009856EB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бюджет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5522" w:rsidRPr="009856EB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856EB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9856EB">
              <w:rPr>
                <w:rFonts w:ascii="Arial" w:hAnsi="Arial" w:cs="Arial"/>
                <w:sz w:val="16"/>
                <w:szCs w:val="16"/>
              </w:rPr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05522" w:rsidRPr="009856EB" w:rsidRDefault="00705522" w:rsidP="007055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56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340A29" w:rsidRPr="00BD71F2" w:rsidRDefault="00340A29" w:rsidP="00340A29">
      <w:pPr>
        <w:rPr>
          <w:rFonts w:ascii="Arial" w:hAnsi="Arial" w:cs="Arial"/>
          <w:sz w:val="24"/>
        </w:rPr>
      </w:pPr>
    </w:p>
    <w:p w:rsidR="00340A29" w:rsidRPr="00BD71F2" w:rsidRDefault="00340A29" w:rsidP="00FA3B03">
      <w:p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8"/>
        </w:rPr>
      </w:pPr>
      <w:proofErr w:type="gramStart"/>
      <w:r w:rsidRPr="00BD71F2">
        <w:rPr>
          <w:rFonts w:ascii="Arial" w:hAnsi="Arial" w:cs="Arial"/>
          <w:sz w:val="24"/>
        </w:rPr>
        <w:t>&lt; *</w:t>
      </w:r>
      <w:proofErr w:type="gramEnd"/>
      <w:r w:rsidRPr="00BD71F2">
        <w:rPr>
          <w:rFonts w:ascii="Arial" w:hAnsi="Arial" w:cs="Arial"/>
          <w:sz w:val="24"/>
        </w:rPr>
        <w:t xml:space="preserve"> &gt; - Далее в настоящем Приложении используется сокращение  - Программа.</w:t>
      </w:r>
      <w:r w:rsidR="00E40934" w:rsidRPr="00BD71F2">
        <w:rPr>
          <w:rFonts w:ascii="Arial" w:hAnsi="Arial" w:cs="Arial"/>
          <w:sz w:val="24"/>
        </w:rPr>
        <w:t>»</w:t>
      </w:r>
    </w:p>
    <w:sectPr w:rsidR="00340A29" w:rsidRPr="00BD71F2" w:rsidSect="00856DF3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7C" w:rsidRDefault="00DA5F7C" w:rsidP="00CF28CA">
      <w:r>
        <w:separator/>
      </w:r>
    </w:p>
  </w:endnote>
  <w:endnote w:type="continuationSeparator" w:id="0">
    <w:p w:rsidR="00DA5F7C" w:rsidRDefault="00DA5F7C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7C" w:rsidRDefault="00DA5F7C" w:rsidP="00CF28CA">
      <w:r>
        <w:separator/>
      </w:r>
    </w:p>
  </w:footnote>
  <w:footnote w:type="continuationSeparator" w:id="0">
    <w:p w:rsidR="00DA5F7C" w:rsidRDefault="00DA5F7C" w:rsidP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EB" w:rsidRDefault="009856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93B8D"/>
    <w:rsid w:val="001A7483"/>
    <w:rsid w:val="001C142A"/>
    <w:rsid w:val="001D4650"/>
    <w:rsid w:val="00255A1E"/>
    <w:rsid w:val="0025679D"/>
    <w:rsid w:val="00263EB4"/>
    <w:rsid w:val="00267871"/>
    <w:rsid w:val="00270385"/>
    <w:rsid w:val="002860DC"/>
    <w:rsid w:val="002A7A58"/>
    <w:rsid w:val="002C2FE3"/>
    <w:rsid w:val="002E3FD1"/>
    <w:rsid w:val="00304BB7"/>
    <w:rsid w:val="00340A29"/>
    <w:rsid w:val="00351643"/>
    <w:rsid w:val="00392D7D"/>
    <w:rsid w:val="003C42B8"/>
    <w:rsid w:val="003C59A6"/>
    <w:rsid w:val="0040709E"/>
    <w:rsid w:val="004139A5"/>
    <w:rsid w:val="00415151"/>
    <w:rsid w:val="00433240"/>
    <w:rsid w:val="00447A82"/>
    <w:rsid w:val="0045078A"/>
    <w:rsid w:val="00455F50"/>
    <w:rsid w:val="004A41C0"/>
    <w:rsid w:val="004D0746"/>
    <w:rsid w:val="004D7919"/>
    <w:rsid w:val="004E5E66"/>
    <w:rsid w:val="00522895"/>
    <w:rsid w:val="00533AF0"/>
    <w:rsid w:val="00560F42"/>
    <w:rsid w:val="00571822"/>
    <w:rsid w:val="00580BA3"/>
    <w:rsid w:val="005B2D08"/>
    <w:rsid w:val="005B4222"/>
    <w:rsid w:val="005B5552"/>
    <w:rsid w:val="005F4261"/>
    <w:rsid w:val="006201BE"/>
    <w:rsid w:val="00621AAE"/>
    <w:rsid w:val="00651F2B"/>
    <w:rsid w:val="0067792E"/>
    <w:rsid w:val="00684FA8"/>
    <w:rsid w:val="006879B4"/>
    <w:rsid w:val="00696D24"/>
    <w:rsid w:val="006B2F05"/>
    <w:rsid w:val="006C6353"/>
    <w:rsid w:val="006D39C5"/>
    <w:rsid w:val="00704617"/>
    <w:rsid w:val="00705522"/>
    <w:rsid w:val="007337B0"/>
    <w:rsid w:val="007528A1"/>
    <w:rsid w:val="00753236"/>
    <w:rsid w:val="00763D35"/>
    <w:rsid w:val="00770D49"/>
    <w:rsid w:val="00771E83"/>
    <w:rsid w:val="00777540"/>
    <w:rsid w:val="007D0455"/>
    <w:rsid w:val="007E5BF9"/>
    <w:rsid w:val="007F364A"/>
    <w:rsid w:val="00802D4C"/>
    <w:rsid w:val="00804D47"/>
    <w:rsid w:val="00822A61"/>
    <w:rsid w:val="00856DF3"/>
    <w:rsid w:val="0086478D"/>
    <w:rsid w:val="008A5DA1"/>
    <w:rsid w:val="008F6BB8"/>
    <w:rsid w:val="009313E8"/>
    <w:rsid w:val="00932CEA"/>
    <w:rsid w:val="00940297"/>
    <w:rsid w:val="00945FDE"/>
    <w:rsid w:val="00946618"/>
    <w:rsid w:val="009536DE"/>
    <w:rsid w:val="0096426D"/>
    <w:rsid w:val="009856EB"/>
    <w:rsid w:val="009C01B9"/>
    <w:rsid w:val="009F6B8E"/>
    <w:rsid w:val="00A25C0F"/>
    <w:rsid w:val="00A92286"/>
    <w:rsid w:val="00AC2D0B"/>
    <w:rsid w:val="00AD2490"/>
    <w:rsid w:val="00AE5AB2"/>
    <w:rsid w:val="00B12B9C"/>
    <w:rsid w:val="00B32462"/>
    <w:rsid w:val="00B67CF2"/>
    <w:rsid w:val="00B866A2"/>
    <w:rsid w:val="00B96864"/>
    <w:rsid w:val="00BA1552"/>
    <w:rsid w:val="00BC06C7"/>
    <w:rsid w:val="00BD71F2"/>
    <w:rsid w:val="00BE4702"/>
    <w:rsid w:val="00BE7F3A"/>
    <w:rsid w:val="00BF7A96"/>
    <w:rsid w:val="00C0326E"/>
    <w:rsid w:val="00C277C1"/>
    <w:rsid w:val="00C404FF"/>
    <w:rsid w:val="00C4446B"/>
    <w:rsid w:val="00CA43EB"/>
    <w:rsid w:val="00CD6534"/>
    <w:rsid w:val="00CF28CA"/>
    <w:rsid w:val="00D009DB"/>
    <w:rsid w:val="00D02132"/>
    <w:rsid w:val="00D42E95"/>
    <w:rsid w:val="00D61A35"/>
    <w:rsid w:val="00D81420"/>
    <w:rsid w:val="00DA5F7C"/>
    <w:rsid w:val="00DC1CFE"/>
    <w:rsid w:val="00E057C8"/>
    <w:rsid w:val="00E06A9A"/>
    <w:rsid w:val="00E17B10"/>
    <w:rsid w:val="00E30DA4"/>
    <w:rsid w:val="00E33166"/>
    <w:rsid w:val="00E40934"/>
    <w:rsid w:val="00E707E4"/>
    <w:rsid w:val="00E72F7E"/>
    <w:rsid w:val="00E9603F"/>
    <w:rsid w:val="00EA7691"/>
    <w:rsid w:val="00EC0526"/>
    <w:rsid w:val="00EC580A"/>
    <w:rsid w:val="00EE0B95"/>
    <w:rsid w:val="00F11143"/>
    <w:rsid w:val="00F23DF1"/>
    <w:rsid w:val="00F2408F"/>
    <w:rsid w:val="00F34E4C"/>
    <w:rsid w:val="00F37FEA"/>
    <w:rsid w:val="00F422D2"/>
    <w:rsid w:val="00F73435"/>
    <w:rsid w:val="00F82046"/>
    <w:rsid w:val="00F86EC9"/>
    <w:rsid w:val="00FA3B03"/>
    <w:rsid w:val="00FB1806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5768-F036-46E9-A8EA-44E7FDB1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2020-11-24T11:48:00Z</cp:lastPrinted>
  <dcterms:created xsi:type="dcterms:W3CDTF">2020-12-28T07:15:00Z</dcterms:created>
  <dcterms:modified xsi:type="dcterms:W3CDTF">2020-12-28T07:15:00Z</dcterms:modified>
</cp:coreProperties>
</file>