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A8" w:rsidRPr="00DC5A6F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ПОЛОЖЕНИЕ</w:t>
      </w:r>
    </w:p>
    <w:p w:rsidR="008E5AA8" w:rsidRPr="00DC5A6F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выставки -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естиваля получателей государственной социальной</w:t>
      </w:r>
      <w:r w:rsidRPr="00DC5A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помощи на основании социального контракта </w:t>
      </w:r>
    </w:p>
    <w:p w:rsidR="008E5AA8" w:rsidRPr="00DC5A6F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Моя семья-моё дело</w:t>
      </w:r>
      <w:r w:rsidRPr="00DC5A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!»</w:t>
      </w:r>
    </w:p>
    <w:p w:rsidR="008E5AA8" w:rsidRPr="00DC5A6F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8E5AA8" w:rsidRPr="00A704D0" w:rsidRDefault="008E5AA8" w:rsidP="008E5AA8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9"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Общие положения</w:t>
      </w:r>
    </w:p>
    <w:p w:rsidR="008E5AA8" w:rsidRPr="00DC5A6F" w:rsidRDefault="008E5AA8" w:rsidP="008E5AA8">
      <w:pPr>
        <w:spacing w:after="0" w:line="254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1.1. Настоящее Положение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определяет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E33A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цель, задачи, порядок проведения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3408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3408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фестиваля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получателей государственной социальной помощи на основании социального контракта «</w:t>
      </w:r>
      <w:r w:rsidRPr="003408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Моя семья-моё дело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!» (далее Фестиваль).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Организаторы фестиваля:</w:t>
      </w:r>
    </w:p>
    <w:p w:rsidR="008E5AA8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Управление</w:t>
      </w:r>
      <w:r w:rsidRPr="00DC5A6F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труда и социальной защиты населения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Соорганизаторами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Фестиваля являются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 Ставропольского края,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Управление культуры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8E5AA8" w:rsidRDefault="008E5AA8" w:rsidP="008E5AA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Фестиваль проводится «06» декабря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2024 года</w:t>
      </w:r>
      <w:r w:rsidRPr="00D10E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адресу: 356000, Ставропольский край, г. Новоалександровск, ул. Ленина, д. 101</w:t>
      </w:r>
    </w:p>
    <w:p w:rsidR="008E5AA8" w:rsidRPr="00DC5A6F" w:rsidRDefault="008E5AA8" w:rsidP="008E5AA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340843" w:rsidRDefault="008E5AA8" w:rsidP="008E5AA8">
      <w:pPr>
        <w:numPr>
          <w:ilvl w:val="0"/>
          <w:numId w:val="1"/>
        </w:numPr>
        <w:tabs>
          <w:tab w:val="left" w:pos="851"/>
          <w:tab w:val="left" w:pos="1418"/>
        </w:tabs>
        <w:spacing w:after="0" w:line="240" w:lineRule="auto"/>
        <w:ind w:right="9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и задачи Фестиваля</w:t>
      </w:r>
    </w:p>
    <w:p w:rsidR="008E5AA8" w:rsidRPr="00DC5A6F" w:rsidRDefault="008E5AA8" w:rsidP="008E5AA8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2.1.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Цели Фестиваля: 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популяризация социального контракта как основного механизма оказания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государственной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социальной помощи, с целью обеспечения выхода гражданина (его семьи) на более высокий уровень жизни за счет активных действий гражданина (его семьи), позволяющих преодолеть трудную жизненную ситуацию и улучшить материальное положение;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2.2. Задачи Фестиваля: </w:t>
      </w:r>
    </w:p>
    <w:p w:rsidR="008E5AA8" w:rsidRDefault="008E5AA8" w:rsidP="008E5A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6F">
        <w:rPr>
          <w:rFonts w:ascii="Times New Roman" w:eastAsia="Calibri" w:hAnsi="Times New Roman" w:cs="Times New Roman"/>
          <w:sz w:val="28"/>
          <w:szCs w:val="28"/>
        </w:rPr>
        <w:t>- презентация возможности социальной и профессиональной регенерации получателей государственной социальной помощи на основании социального контракта, разнообразия креативных направлений, повышения благосостояния граждан, уникальных идей и их воплощения.</w:t>
      </w:r>
    </w:p>
    <w:p w:rsidR="008E5AA8" w:rsidRDefault="008E5AA8" w:rsidP="008E5AA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A8" w:rsidRPr="00D10E3F" w:rsidRDefault="008E5AA8" w:rsidP="008E5AA8">
      <w:pPr>
        <w:numPr>
          <w:ilvl w:val="0"/>
          <w:numId w:val="1"/>
        </w:numPr>
        <w:spacing w:after="0" w:line="240" w:lineRule="auto"/>
        <w:ind w:right="9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Фестивале</w:t>
      </w:r>
    </w:p>
    <w:p w:rsidR="008E5AA8" w:rsidRPr="00DC5A6F" w:rsidRDefault="008E5AA8" w:rsidP="008E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3.1 Участниками Фестиваля могут стать жители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Ставропольского края - получатели государственной социальной помощи на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основании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социального контракта.</w:t>
      </w:r>
    </w:p>
    <w:p w:rsidR="008E5AA8" w:rsidRPr="00DC5A6F" w:rsidRDefault="008E5AA8" w:rsidP="008E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kern w:val="2"/>
          <w:sz w:val="28"/>
          <w:szCs w:val="28"/>
          <w:lang w:eastAsia="ru-RU"/>
        </w:rPr>
      </w:pP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Фестивале будет организовано в формате «Выставк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8E5AA8" w:rsidRDefault="008E5AA8" w:rsidP="008E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3.2.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и порядок проведения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Фестиваля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: 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33A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Основанием для участия в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фестивале</w:t>
      </w:r>
      <w:r w:rsidRPr="00E33A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является заявка, оформленная по п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рилагаемой форме (Приложение № 1</w:t>
      </w:r>
      <w:r w:rsidRPr="00E33A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).</w:t>
      </w:r>
    </w:p>
    <w:p w:rsidR="008E5AA8" w:rsidRPr="00367756" w:rsidRDefault="008E5AA8" w:rsidP="008E5AA8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Положение и бланк заявки размещены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официальном сайте </w:t>
      </w:r>
      <w:proofErr w:type="spellStart"/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 Ставропольского края в разделе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  <w:r w:rsidRPr="00D10E3F">
        <w:t xml:space="preserve"> </w:t>
      </w:r>
      <w:r w:rsidRPr="00D10E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Главная/Окр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уг/Социальная защита населения/Мероприятия. </w:t>
      </w:r>
      <w:r w:rsidRPr="0036775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https://newalexandrovsk.gosuslugi.ru/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Заявки на участие в Фестивале принимаются 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15.11.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2024 года.</w:t>
      </w:r>
    </w:p>
    <w:p w:rsidR="008E5AA8" w:rsidRPr="00DC5A6F" w:rsidRDefault="008E5AA8" w:rsidP="008E5AA8">
      <w:pPr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8E5AA8" w:rsidRPr="00D10E3F" w:rsidRDefault="008E5AA8" w:rsidP="008E5AA8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Каждый участник фестиваля обеспечивает доставку и установку необходимого оборудования, реквизита,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полученной продукции от осуществления деятельности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на демонстрационн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ую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у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ую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</w:t>
      </w:r>
      <w:r w:rsidRPr="00D10E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356000, Ставропольский край, г. Новоалександровск, ул. Ленина, д. 101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РДК, 2 этаж.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3.3</w:t>
      </w: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.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целью оперативного решения организационных вопросов все участники фестиваля объединяются в рабочую группу в мессенджере </w:t>
      </w:r>
      <w:proofErr w:type="spellStart"/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WhatsApp</w:t>
      </w:r>
      <w:proofErr w:type="spellEnd"/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созданную организаторами на следующий день, после завершения приема заявок.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3.4. Координатор мероприятия 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Жданова Анна Викторовна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Начальник управления труда и социальной защиты населения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округа Ставропольского края 8(86544) 6-21-64, 6-32-83.</w:t>
      </w:r>
    </w:p>
    <w:p w:rsidR="008E5AA8" w:rsidRDefault="008E5AA8" w:rsidP="008E5AA8">
      <w:pPr>
        <w:tabs>
          <w:tab w:val="left" w:pos="851"/>
        </w:tabs>
        <w:spacing w:after="0" w:line="240" w:lineRule="auto"/>
        <w:ind w:left="807" w:right="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E5AA8" w:rsidRPr="00A704D0" w:rsidRDefault="008E5AA8" w:rsidP="008E5AA8">
      <w:pPr>
        <w:tabs>
          <w:tab w:val="left" w:pos="851"/>
        </w:tabs>
        <w:spacing w:after="0" w:line="240" w:lineRule="auto"/>
        <w:ind w:left="807" w:right="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Pr="00A704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проведения Фестиваля</w:t>
      </w:r>
    </w:p>
    <w:p w:rsidR="008E5AA8" w:rsidRPr="00DC5A6F" w:rsidRDefault="008E5AA8" w:rsidP="008E5A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570C3A" w:rsidRDefault="008E5AA8" w:rsidP="008E5AA8">
      <w:pPr>
        <w:spacing w:after="0" w:line="240" w:lineRule="auto"/>
        <w:ind w:right="1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4.1.Дата и в</w:t>
      </w:r>
      <w:r w:rsidRPr="00DC5A6F">
        <w:rPr>
          <w:rFonts w:ascii="Times New Roman" w:eastAsia="Calibri" w:hAnsi="Times New Roman" w:cs="Times New Roman"/>
          <w:sz w:val="28"/>
          <w:szCs w:val="28"/>
        </w:rPr>
        <w:t>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Фестиваля, всем участникам будет сообщено дополнительно.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4.2. В период проведения Фестиваля, участники демонстрируют посетителям уникальность выбранного направления своей деятельности.</w:t>
      </w: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Возможны мастер-классы, выставки, де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монстрации моделей, дегустации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фотосессии, раздача рекламной продукции, подарочных сертификатов,</w:t>
      </w:r>
      <w:r w:rsidRPr="00DC5A6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 пр.</w:t>
      </w:r>
    </w:p>
    <w:p w:rsidR="008E5AA8" w:rsidRPr="00DC5A6F" w:rsidRDefault="008E5AA8" w:rsidP="008E5A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A8" w:rsidRPr="00256E15" w:rsidRDefault="008E5AA8" w:rsidP="008E5AA8">
      <w:pPr>
        <w:pStyle w:val="a7"/>
        <w:spacing w:after="0" w:line="240" w:lineRule="auto"/>
        <w:ind w:left="30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Закрытие Фестиваля, вручение дипломов и благодарственных писем.</w:t>
      </w:r>
    </w:p>
    <w:p w:rsidR="008E5AA8" w:rsidRDefault="008E5AA8" w:rsidP="008E5A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6F">
        <w:rPr>
          <w:rFonts w:ascii="Times New Roman" w:eastAsia="Calibri" w:hAnsi="Times New Roman" w:cs="Times New Roman"/>
          <w:sz w:val="28"/>
          <w:szCs w:val="28"/>
        </w:rPr>
        <w:t xml:space="preserve">Все участники Фестиваля награждаются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дипломами (управление труда и социальной защиты населения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края)</w:t>
      </w:r>
    </w:p>
    <w:p w:rsidR="008E5AA8" w:rsidRPr="00DC5A6F" w:rsidRDefault="008E5AA8" w:rsidP="008E5AA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6F">
        <w:rPr>
          <w:rFonts w:ascii="Times New Roman" w:eastAsia="Calibri" w:hAnsi="Times New Roman" w:cs="Times New Roman"/>
          <w:sz w:val="28"/>
          <w:szCs w:val="28"/>
        </w:rPr>
        <w:t>Благодарственными письмами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края)</w:t>
      </w:r>
      <w:r w:rsidRPr="00DC5A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5AA8" w:rsidRDefault="008E5AA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288" w:rsidRDefault="00FF028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E5AA8" w:rsidRPr="00DC5A6F" w:rsidRDefault="008E5AA8" w:rsidP="008E5AA8">
      <w:pPr>
        <w:spacing w:after="0" w:line="23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8E5AA8" w:rsidRPr="00DC5A6F" w:rsidRDefault="008E5AA8" w:rsidP="008E5AA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E5AA8" w:rsidRPr="00570C3A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выставке - фестивале</w:t>
      </w:r>
      <w:r w:rsidRPr="00570C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получателей государственной социальной помощи на основании социального контракта </w:t>
      </w:r>
    </w:p>
    <w:p w:rsidR="008E5AA8" w:rsidRPr="00DC5A6F" w:rsidRDefault="008E5AA8" w:rsidP="008E5AA8">
      <w:pPr>
        <w:spacing w:after="0" w:line="254" w:lineRule="auto"/>
        <w:ind w:right="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570C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«Моя семья-моё дело!»</w:t>
      </w:r>
    </w:p>
    <w:tbl>
      <w:tblPr>
        <w:tblStyle w:val="1"/>
        <w:tblpPr w:leftFromText="180" w:rightFromText="180" w:vertAnchor="text" w:horzAnchor="margin" w:tblpXSpec="center" w:tblpY="498"/>
        <w:tblW w:w="9786" w:type="dxa"/>
        <w:tblLayout w:type="fixed"/>
        <w:tblLook w:val="04A0" w:firstRow="1" w:lastRow="0" w:firstColumn="1" w:lastColumn="0" w:noHBand="0" w:noVBand="1"/>
      </w:tblPr>
      <w:tblGrid>
        <w:gridCol w:w="562"/>
        <w:gridCol w:w="1844"/>
        <w:gridCol w:w="1845"/>
        <w:gridCol w:w="677"/>
        <w:gridCol w:w="1168"/>
        <w:gridCol w:w="1845"/>
        <w:gridCol w:w="247"/>
        <w:gridCol w:w="1598"/>
      </w:tblGrid>
      <w:tr w:rsidR="008E5AA8" w:rsidRPr="00DC5A6F" w:rsidTr="00325346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 обладателя социального контракта/участника фестиваля</w:t>
            </w:r>
          </w:p>
        </w:tc>
        <w:tc>
          <w:tcPr>
            <w:tcW w:w="4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8E5AA8">
            <w:pPr>
              <w:numPr>
                <w:ilvl w:val="0"/>
                <w:numId w:val="2"/>
              </w:numPr>
              <w:spacing w:line="280" w:lineRule="exact"/>
              <w:ind w:right="9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Номер телефона (наличие в телефоне мессенджера </w:t>
            </w:r>
            <w:proofErr w:type="spellStart"/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WhatsApp</w:t>
            </w:r>
            <w:proofErr w:type="spellEnd"/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6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человек в команде, участвующей в фестивале</w:t>
            </w:r>
          </w:p>
        </w:tc>
        <w:tc>
          <w:tcPr>
            <w:tcW w:w="4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4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5AA8" w:rsidRPr="00DC5A6F" w:rsidRDefault="008E5AA8" w:rsidP="00325346">
            <w:pPr>
              <w:tabs>
                <w:tab w:val="left" w:pos="377"/>
              </w:tabs>
              <w:spacing w:line="280" w:lineRule="exact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8E5AA8" w:rsidRPr="00DC5A6F" w:rsidTr="00325346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val="en-US" w:eastAsia="ru-RU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Необходимая площадь для размещения (м</w:t>
            </w:r>
            <w:r w:rsidRPr="00DC5A6F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Используемое оборудование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3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E5AA8" w:rsidRPr="00DC5A6F" w:rsidTr="00325346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after="11" w:line="266" w:lineRule="auto"/>
              <w:ind w:left="10" w:right="9" w:hanging="10"/>
              <w:jc w:val="both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мастер-класса </w:t>
            </w:r>
          </w:p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(+ при наличии)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 xml:space="preserve">Демонстрационные, выставочные образцы </w:t>
            </w:r>
          </w:p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left="10" w:right="9" w:hanging="10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  <w:t>(+ 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 xml:space="preserve">Дегустация </w:t>
            </w:r>
          </w:p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  <w:t>(+ при наличии)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>Раздача рекламных материалов</w:t>
            </w:r>
          </w:p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  <w:t>(+ 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eastAsia="ru-RU"/>
              </w:rPr>
              <w:t>Демонстрация своей работы</w:t>
            </w:r>
          </w:p>
          <w:p w:rsidR="008E5AA8" w:rsidRPr="00DC5A6F" w:rsidRDefault="008E5AA8" w:rsidP="00325346">
            <w:pPr>
              <w:tabs>
                <w:tab w:val="left" w:pos="2415"/>
              </w:tabs>
              <w:spacing w:after="11" w:line="280" w:lineRule="exact"/>
              <w:ind w:right="9"/>
              <w:jc w:val="center"/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  <w:r w:rsidRPr="00DC5A6F"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  <w:t>(+ при наличии)</w:t>
            </w:r>
          </w:p>
        </w:tc>
      </w:tr>
      <w:tr w:rsidR="008E5AA8" w:rsidRPr="00DC5A6F" w:rsidTr="00325346">
        <w:trPr>
          <w:trHeight w:val="33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AA8" w:rsidRPr="00DC5A6F" w:rsidRDefault="008E5AA8" w:rsidP="00325346">
            <w:pPr>
              <w:rPr>
                <w:rFonts w:ascii="Times New Roman" w:hAnsi="Times New Roman"/>
                <w:b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8" w:rsidRPr="00DC5A6F" w:rsidRDefault="008E5AA8" w:rsidP="0032534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E5AA8" w:rsidRPr="00DC5A6F" w:rsidRDefault="008E5AA8" w:rsidP="008E5AA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kern w:val="2"/>
          <w:sz w:val="26"/>
          <w:szCs w:val="26"/>
          <w:u w:val="single"/>
          <w:lang w:eastAsia="ru-RU"/>
        </w:rPr>
      </w:pPr>
      <w:r w:rsidRPr="00DC5A6F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eastAsia="ru-RU"/>
        </w:rPr>
        <w:t xml:space="preserve">Краткое описание своего дела </w:t>
      </w:r>
      <w:r w:rsidRPr="00DC5A6F">
        <w:rPr>
          <w:rFonts w:ascii="Times New Roman" w:eastAsia="Times New Roman" w:hAnsi="Times New Roman" w:cs="Times New Roman"/>
          <w:kern w:val="2"/>
          <w:sz w:val="26"/>
          <w:szCs w:val="26"/>
          <w:u w:val="single"/>
          <w:lang w:eastAsia="ru-RU"/>
        </w:rPr>
        <w:t>(до 10 предложений)</w:t>
      </w: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spacing w:after="0" w:line="23" w:lineRule="atLeast"/>
        <w:ind w:left="10" w:right="9" w:hanging="10"/>
        <w:jc w:val="right"/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</w:pPr>
      <w:r w:rsidRPr="00DC5A6F">
        <w:rPr>
          <w:rFonts w:ascii="Times New Roman" w:eastAsia="Times New Roman" w:hAnsi="Times New Roman" w:cs="Times New Roman"/>
          <w:i/>
          <w:color w:val="000000"/>
          <w:kern w:val="2"/>
          <w:sz w:val="24"/>
          <w:lang w:eastAsia="ru-RU"/>
        </w:rPr>
        <w:lastRenderedPageBreak/>
        <w:t>Приложение 2</w:t>
      </w:r>
    </w:p>
    <w:tbl>
      <w:tblPr>
        <w:tblStyle w:val="1"/>
        <w:tblpPr w:leftFromText="180" w:rightFromText="180" w:vertAnchor="text" w:horzAnchor="margin" w:tblpXSpec="right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8E5AA8" w:rsidRPr="00DC5A6F" w:rsidTr="00325346">
        <w:tc>
          <w:tcPr>
            <w:tcW w:w="4568" w:type="dxa"/>
          </w:tcPr>
          <w:p w:rsidR="008E5AA8" w:rsidRPr="00DC5A6F" w:rsidRDefault="008E5AA8" w:rsidP="00325346">
            <w:pPr>
              <w:spacing w:after="11" w:line="23" w:lineRule="atLeast"/>
              <w:ind w:left="10" w:right="9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right="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ru-RU"/>
        </w:rPr>
        <w:t xml:space="preserve">                                                          СОГЛАСИЕ</w:t>
      </w: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Я,_</w:t>
      </w:r>
      <w:proofErr w:type="gram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</w:t>
      </w: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______________________________________________________________,</w:t>
      </w: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(ФИО участника фестиваля)</w:t>
      </w:r>
    </w:p>
    <w:p w:rsidR="008E5AA8" w:rsidRPr="00DC5A6F" w:rsidRDefault="008E5AA8" w:rsidP="008E5AA8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54" w:lineRule="auto"/>
        <w:ind w:right="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соответствии с Федеральным законом № 152-ФЗ «О персональных данных»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свободно, по своей воле и в своем интересе, а также подтверждая свою дееспособность,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даю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рганизаторам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фестиваля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согласие на автоматизированную, а также без использования средств автоматизации обработку персональных данных и на публикацию конкурсных фото и видеоматериалов с моим изображением, и изображением членов команды, как участника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выставки-фестиваля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получателей государственной социальной помощи на основании социального конт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ракта 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Моя семья-</w:t>
      </w:r>
      <w:r w:rsidRPr="00DC5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Моё дело!»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сети Интернет на официальном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сайте и официальных аккаунтах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Новоалександровского</w:t>
      </w:r>
      <w:proofErr w:type="spell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муниципального округа в социальных сетях </w:t>
      </w:r>
      <w:proofErr w:type="spellStart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Телеграм</w:t>
      </w:r>
      <w:proofErr w:type="spell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Одноклассники, </w:t>
      </w:r>
      <w:proofErr w:type="spellStart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ВКонтакте</w:t>
      </w:r>
      <w:proofErr w:type="spell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8E5AA8" w:rsidRPr="00DC5A6F" w:rsidRDefault="008E5AA8" w:rsidP="008E5AA8">
      <w:pPr>
        <w:spacing w:after="11" w:line="23" w:lineRule="atLeast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        ______________       _______________________</w:t>
      </w:r>
    </w:p>
    <w:p w:rsidR="008E5AA8" w:rsidRPr="00DC5A6F" w:rsidRDefault="008E5AA8" w:rsidP="008E5AA8">
      <w:pPr>
        <w:autoSpaceDE w:val="0"/>
        <w:autoSpaceDN w:val="0"/>
        <w:adjustRightInd w:val="0"/>
        <w:spacing w:after="0" w:line="23" w:lineRule="atLeast"/>
        <w:ind w:left="10" w:right="9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</w:pP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 xml:space="preserve">       (</w:t>
      </w:r>
      <w:proofErr w:type="gramStart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  <w:t xml:space="preserve"> (подпись)          </w:t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</w:r>
      <w:r w:rsidRPr="00DC5A6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ab/>
        <w:t xml:space="preserve">  (расшифровка подписи)  </w:t>
      </w:r>
    </w:p>
    <w:p w:rsidR="008E5AA8" w:rsidRPr="00DC5A6F" w:rsidRDefault="008E5AA8" w:rsidP="008E5AA8">
      <w:pPr>
        <w:spacing w:after="11" w:line="266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</w:pP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Pr="00DC5A6F" w:rsidRDefault="008E5AA8" w:rsidP="008E5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E5AA8" w:rsidRDefault="008E5AA8" w:rsidP="008E5AA8"/>
    <w:p w:rsidR="008E5AA8" w:rsidRPr="005D7F7B" w:rsidRDefault="008E5AA8" w:rsidP="005D7F7B">
      <w:pPr>
        <w:jc w:val="both"/>
        <w:rPr>
          <w:rFonts w:ascii="Times New Roman" w:hAnsi="Times New Roman" w:cs="Times New Roman"/>
          <w:sz w:val="28"/>
        </w:rPr>
      </w:pPr>
    </w:p>
    <w:sectPr w:rsidR="008E5AA8" w:rsidRPr="005D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1AE7"/>
    <w:multiLevelType w:val="multilevel"/>
    <w:tmpl w:val="39AA982A"/>
    <w:lvl w:ilvl="0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2E83327"/>
    <w:multiLevelType w:val="hybridMultilevel"/>
    <w:tmpl w:val="43BC0CD8"/>
    <w:lvl w:ilvl="0" w:tplc="077678F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50"/>
    <w:rsid w:val="00104471"/>
    <w:rsid w:val="005D7F7B"/>
    <w:rsid w:val="00655D9B"/>
    <w:rsid w:val="00701E41"/>
    <w:rsid w:val="00753F50"/>
    <w:rsid w:val="00803FEF"/>
    <w:rsid w:val="008E5AA8"/>
    <w:rsid w:val="00A40763"/>
    <w:rsid w:val="00AC3BEF"/>
    <w:rsid w:val="00CC10BD"/>
    <w:rsid w:val="00E972A6"/>
    <w:rsid w:val="00F552A7"/>
    <w:rsid w:val="00F66C5C"/>
    <w:rsid w:val="00F742DE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13AE-EA94-4C62-A50F-0AC55BF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B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8E5AA8"/>
    <w:pPr>
      <w:spacing w:after="0" w:line="240" w:lineRule="auto"/>
    </w:pPr>
    <w:rPr>
      <w:rFonts w:ascii="Calibri" w:eastAsia="Times New Roman" w:hAnsi="Calibri" w:cs="Times New Roman"/>
      <w:bCs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E5AA8"/>
    <w:pPr>
      <w:ind w:left="720"/>
      <w:contextualSpacing/>
    </w:pPr>
  </w:style>
  <w:style w:type="table" w:styleId="a6">
    <w:name w:val="Table Grid"/>
    <w:basedOn w:val="a1"/>
    <w:uiPriority w:val="39"/>
    <w:rsid w:val="008E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2</cp:revision>
  <cp:lastPrinted>2024-10-21T11:23:00Z</cp:lastPrinted>
  <dcterms:created xsi:type="dcterms:W3CDTF">2024-10-23T11:03:00Z</dcterms:created>
  <dcterms:modified xsi:type="dcterms:W3CDTF">2024-10-23T11:03:00Z</dcterms:modified>
</cp:coreProperties>
</file>