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4B7" w:rsidRPr="00333250" w:rsidRDefault="00D02330" w:rsidP="00A86AA8">
      <w:pPr>
        <w:spacing w:line="240" w:lineRule="exact"/>
        <w:jc w:val="center"/>
      </w:pPr>
      <w:r w:rsidRPr="00333250">
        <w:t>ОБЪЯВЛЕНИЕ</w:t>
      </w:r>
    </w:p>
    <w:p w:rsidR="003A4FD1" w:rsidRPr="00333250" w:rsidRDefault="003A4FD1" w:rsidP="00A86AA8">
      <w:pPr>
        <w:spacing w:line="240" w:lineRule="exact"/>
        <w:jc w:val="center"/>
      </w:pPr>
    </w:p>
    <w:p w:rsidR="00593D16" w:rsidRPr="00333250" w:rsidRDefault="003279A0" w:rsidP="003279A0">
      <w:pPr>
        <w:pStyle w:val="ConsPlusTitle"/>
        <w:jc w:val="both"/>
        <w:rPr>
          <w:rFonts w:ascii="Times New Roman" w:hAnsi="Times New Roman" w:cs="Times New Roman"/>
          <w:b w:val="0"/>
          <w:sz w:val="28"/>
          <w:szCs w:val="28"/>
          <w:lang w:eastAsia="ar-SA"/>
        </w:rPr>
      </w:pPr>
      <w:proofErr w:type="gramStart"/>
      <w:r w:rsidRPr="00333250">
        <w:rPr>
          <w:rFonts w:ascii="Times New Roman" w:hAnsi="Times New Roman" w:cs="Times New Roman"/>
          <w:b w:val="0"/>
          <w:sz w:val="28"/>
          <w:szCs w:val="28"/>
        </w:rPr>
        <w:t>о</w:t>
      </w:r>
      <w:proofErr w:type="gramEnd"/>
      <w:r w:rsidRPr="00333250">
        <w:rPr>
          <w:rFonts w:ascii="Times New Roman" w:hAnsi="Times New Roman" w:cs="Times New Roman"/>
          <w:b w:val="0"/>
          <w:sz w:val="28"/>
          <w:szCs w:val="28"/>
        </w:rPr>
        <w:t xml:space="preserve"> проведении отбора граждан, ведущих личное подсобное хозяйство для предоставления за счет средств бюджета ставропольского края грантов в форме субсидий</w:t>
      </w:r>
      <w:r w:rsidRPr="00333250">
        <w:t xml:space="preserve"> </w:t>
      </w:r>
      <w:r w:rsidRPr="00333250">
        <w:rPr>
          <w:rFonts w:ascii="Times New Roman" w:hAnsi="Times New Roman" w:cs="Times New Roman"/>
          <w:b w:val="0"/>
          <w:sz w:val="28"/>
          <w:szCs w:val="28"/>
        </w:rPr>
        <w:t xml:space="preserve">на закладку сада </w:t>
      </w:r>
      <w:proofErr w:type="spellStart"/>
      <w:r w:rsidRPr="00333250">
        <w:rPr>
          <w:rFonts w:ascii="Times New Roman" w:hAnsi="Times New Roman" w:cs="Times New Roman"/>
          <w:b w:val="0"/>
          <w:sz w:val="28"/>
          <w:szCs w:val="28"/>
        </w:rPr>
        <w:t>суперинтенсивного</w:t>
      </w:r>
      <w:proofErr w:type="spellEnd"/>
      <w:r w:rsidRPr="00333250">
        <w:rPr>
          <w:rFonts w:ascii="Times New Roman" w:hAnsi="Times New Roman" w:cs="Times New Roman"/>
          <w:b w:val="0"/>
          <w:sz w:val="28"/>
          <w:szCs w:val="28"/>
        </w:rPr>
        <w:t xml:space="preserve"> типа.</w:t>
      </w:r>
    </w:p>
    <w:p w:rsidR="000A13ED" w:rsidRPr="00333250" w:rsidRDefault="000A13ED" w:rsidP="003279A0">
      <w:pPr>
        <w:spacing w:line="240" w:lineRule="exact"/>
      </w:pPr>
    </w:p>
    <w:p w:rsidR="00C36645" w:rsidRPr="00C36645" w:rsidRDefault="00C36645" w:rsidP="00C36645">
      <w:pPr>
        <w:pStyle w:val="ConsPlusTitle"/>
        <w:ind w:firstLine="708"/>
        <w:jc w:val="both"/>
        <w:rPr>
          <w:rFonts w:ascii="Times New Roman" w:hAnsi="Times New Roman" w:cs="Times New Roman"/>
          <w:b w:val="0"/>
          <w:sz w:val="28"/>
          <w:szCs w:val="28"/>
        </w:rPr>
      </w:pPr>
      <w:r w:rsidRPr="00C36645">
        <w:rPr>
          <w:rFonts w:ascii="Times New Roman" w:hAnsi="Times New Roman" w:cs="Times New Roman"/>
          <w:b w:val="0"/>
          <w:sz w:val="28"/>
          <w:szCs w:val="28"/>
        </w:rPr>
        <w:t xml:space="preserve">1. Конкурсный отбор граждан, ведущих личное подсобное хозяйство,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Pr="00C36645">
        <w:rPr>
          <w:rFonts w:ascii="Times New Roman" w:hAnsi="Times New Roman" w:cs="Times New Roman"/>
          <w:b w:val="0"/>
          <w:sz w:val="28"/>
          <w:szCs w:val="28"/>
        </w:rPr>
        <w:t>суперинтенсивного</w:t>
      </w:r>
      <w:proofErr w:type="spellEnd"/>
      <w:r w:rsidRPr="00C36645">
        <w:rPr>
          <w:rFonts w:ascii="Times New Roman" w:hAnsi="Times New Roman" w:cs="Times New Roman"/>
          <w:b w:val="0"/>
          <w:sz w:val="28"/>
          <w:szCs w:val="28"/>
        </w:rPr>
        <w:t xml:space="preserve"> типа проводится адми</w:t>
      </w:r>
      <w:r w:rsidR="00C90377">
        <w:rPr>
          <w:rFonts w:ascii="Times New Roman" w:hAnsi="Times New Roman" w:cs="Times New Roman"/>
          <w:b w:val="0"/>
          <w:sz w:val="28"/>
          <w:szCs w:val="28"/>
        </w:rPr>
        <w:t>нистрацией Новоалександровского</w:t>
      </w:r>
      <w:r w:rsidRPr="00C36645">
        <w:rPr>
          <w:rFonts w:ascii="Times New Roman" w:hAnsi="Times New Roman" w:cs="Times New Roman"/>
          <w:b w:val="0"/>
          <w:sz w:val="28"/>
          <w:szCs w:val="28"/>
        </w:rPr>
        <w:t xml:space="preserve"> муниципального окр</w:t>
      </w:r>
      <w:r w:rsidR="004F0ADB">
        <w:rPr>
          <w:rFonts w:ascii="Times New Roman" w:hAnsi="Times New Roman" w:cs="Times New Roman"/>
          <w:b w:val="0"/>
          <w:sz w:val="28"/>
          <w:szCs w:val="28"/>
        </w:rPr>
        <w:t xml:space="preserve">уга Ставропольского края (далее </w:t>
      </w:r>
      <w:r w:rsidRPr="00C36645">
        <w:rPr>
          <w:rFonts w:ascii="Times New Roman" w:hAnsi="Times New Roman" w:cs="Times New Roman"/>
          <w:b w:val="0"/>
          <w:sz w:val="28"/>
          <w:szCs w:val="28"/>
        </w:rPr>
        <w:t>орг</w:t>
      </w:r>
      <w:r>
        <w:rPr>
          <w:rFonts w:ascii="Times New Roman" w:hAnsi="Times New Roman" w:cs="Times New Roman"/>
          <w:b w:val="0"/>
          <w:sz w:val="28"/>
          <w:szCs w:val="28"/>
        </w:rPr>
        <w:t>ан местного самоуправления) с 11 ноября 2024 года по 10 декабря</w:t>
      </w:r>
      <w:r w:rsidRPr="00C36645">
        <w:rPr>
          <w:rFonts w:ascii="Times New Roman" w:hAnsi="Times New Roman" w:cs="Times New Roman"/>
          <w:b w:val="0"/>
          <w:sz w:val="28"/>
          <w:szCs w:val="28"/>
        </w:rPr>
        <w:t xml:space="preserve"> 2024 года включительно.</w:t>
      </w:r>
    </w:p>
    <w:p w:rsidR="00C36645" w:rsidRPr="00C36645" w:rsidRDefault="00C36645" w:rsidP="00C36645">
      <w:pPr>
        <w:pStyle w:val="ConsPlusTitle"/>
        <w:ind w:firstLine="708"/>
        <w:jc w:val="both"/>
        <w:rPr>
          <w:rFonts w:ascii="Times New Roman" w:hAnsi="Times New Roman" w:cs="Times New Roman"/>
          <w:b w:val="0"/>
          <w:sz w:val="28"/>
          <w:szCs w:val="28"/>
        </w:rPr>
      </w:pPr>
    </w:p>
    <w:p w:rsidR="00C36645" w:rsidRDefault="00C36645" w:rsidP="00C36645">
      <w:pPr>
        <w:pStyle w:val="ConsPlusTitle"/>
        <w:ind w:firstLine="708"/>
        <w:jc w:val="both"/>
        <w:rPr>
          <w:rFonts w:ascii="Times New Roman" w:hAnsi="Times New Roman" w:cs="Times New Roman"/>
          <w:b w:val="0"/>
          <w:sz w:val="28"/>
          <w:szCs w:val="28"/>
        </w:rPr>
      </w:pPr>
      <w:r w:rsidRPr="00C36645">
        <w:rPr>
          <w:rFonts w:ascii="Times New Roman" w:hAnsi="Times New Roman" w:cs="Times New Roman"/>
          <w:b w:val="0"/>
          <w:sz w:val="28"/>
          <w:szCs w:val="28"/>
        </w:rPr>
        <w:t xml:space="preserve">2. Заявки, для участия в конкурсном отборе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Pr="00C36645">
        <w:rPr>
          <w:rFonts w:ascii="Times New Roman" w:hAnsi="Times New Roman" w:cs="Times New Roman"/>
          <w:b w:val="0"/>
          <w:sz w:val="28"/>
          <w:szCs w:val="28"/>
        </w:rPr>
        <w:t>суперинтенсивного</w:t>
      </w:r>
      <w:proofErr w:type="spellEnd"/>
      <w:r w:rsidRPr="00C36645">
        <w:rPr>
          <w:rFonts w:ascii="Times New Roman" w:hAnsi="Times New Roman" w:cs="Times New Roman"/>
          <w:b w:val="0"/>
          <w:sz w:val="28"/>
          <w:szCs w:val="28"/>
        </w:rPr>
        <w:t xml:space="preserve"> типа в соответствии с Порядком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Pr="00C36645">
        <w:rPr>
          <w:rFonts w:ascii="Times New Roman" w:hAnsi="Times New Roman" w:cs="Times New Roman"/>
          <w:b w:val="0"/>
          <w:sz w:val="28"/>
          <w:szCs w:val="28"/>
        </w:rPr>
        <w:t>суперинтенсивного</w:t>
      </w:r>
      <w:proofErr w:type="spellEnd"/>
      <w:r w:rsidRPr="00C36645">
        <w:rPr>
          <w:rFonts w:ascii="Times New Roman" w:hAnsi="Times New Roman" w:cs="Times New Roman"/>
          <w:b w:val="0"/>
          <w:sz w:val="28"/>
          <w:szCs w:val="28"/>
        </w:rPr>
        <w:t xml:space="preserve"> типа, утвержденным постановлением Правительства Ставропольского края от 29 января 2018 г. № 38-п направляются в орган местного самоуправления (далее соответстве</w:t>
      </w:r>
      <w:r>
        <w:rPr>
          <w:rFonts w:ascii="Times New Roman" w:hAnsi="Times New Roman" w:cs="Times New Roman"/>
          <w:b w:val="0"/>
          <w:sz w:val="28"/>
          <w:szCs w:val="28"/>
        </w:rPr>
        <w:t>нно – Порядок, грат) в срок с 11 ноября</w:t>
      </w:r>
      <w:r w:rsidRPr="00C36645">
        <w:rPr>
          <w:rFonts w:ascii="Times New Roman" w:hAnsi="Times New Roman" w:cs="Times New Roman"/>
          <w:b w:val="0"/>
          <w:sz w:val="28"/>
          <w:szCs w:val="28"/>
        </w:rPr>
        <w:t xml:space="preserve"> 2024 го</w:t>
      </w:r>
      <w:r>
        <w:rPr>
          <w:rFonts w:ascii="Times New Roman" w:hAnsi="Times New Roman" w:cs="Times New Roman"/>
          <w:b w:val="0"/>
          <w:sz w:val="28"/>
          <w:szCs w:val="28"/>
        </w:rPr>
        <w:t>да по 10 декабря</w:t>
      </w:r>
      <w:r w:rsidRPr="00C36645">
        <w:rPr>
          <w:rFonts w:ascii="Times New Roman" w:hAnsi="Times New Roman" w:cs="Times New Roman"/>
          <w:b w:val="0"/>
          <w:sz w:val="28"/>
          <w:szCs w:val="28"/>
        </w:rPr>
        <w:t xml:space="preserve"> 2024 года включительно.</w:t>
      </w:r>
    </w:p>
    <w:p w:rsidR="00593D16" w:rsidRPr="00333250" w:rsidRDefault="00593D16" w:rsidP="00593D16">
      <w:pPr>
        <w:ind w:firstLine="709"/>
      </w:pPr>
    </w:p>
    <w:p w:rsidR="00604C6E" w:rsidRPr="00333250" w:rsidRDefault="00C36645" w:rsidP="00604C6E">
      <w:pPr>
        <w:widowControl w:val="0"/>
        <w:autoSpaceDE w:val="0"/>
        <w:autoSpaceDN w:val="0"/>
        <w:adjustRightInd w:val="0"/>
        <w:ind w:firstLine="709"/>
      </w:pPr>
      <w:r>
        <w:t>3</w:t>
      </w:r>
      <w:r w:rsidR="00E12F4F" w:rsidRPr="00333250">
        <w:t xml:space="preserve">. </w:t>
      </w:r>
      <w:r w:rsidR="00604C6E" w:rsidRPr="00333250">
        <w:t xml:space="preserve">Отбор заявок проводится по адресу: г. </w:t>
      </w:r>
      <w:r w:rsidR="00D37B59" w:rsidRPr="00333250">
        <w:t>Новоалександровск</w:t>
      </w:r>
      <w:r w:rsidR="00604C6E" w:rsidRPr="00333250">
        <w:t xml:space="preserve">, ул. </w:t>
      </w:r>
      <w:r w:rsidR="00D37B59" w:rsidRPr="00333250">
        <w:t>Гагарина</w:t>
      </w:r>
      <w:r w:rsidR="00604C6E" w:rsidRPr="00333250">
        <w:t xml:space="preserve">, </w:t>
      </w:r>
      <w:r w:rsidR="00D37B59" w:rsidRPr="00333250">
        <w:t>315</w:t>
      </w:r>
      <w:r>
        <w:t xml:space="preserve">, 2 этаж, </w:t>
      </w:r>
      <w:proofErr w:type="spellStart"/>
      <w:r>
        <w:t>каб</w:t>
      </w:r>
      <w:proofErr w:type="spellEnd"/>
      <w:r>
        <w:t>. 10 (отдел сельского хозяйства и охраны окружающей среды).</w:t>
      </w:r>
      <w:r w:rsidR="00604C6E" w:rsidRPr="00333250">
        <w:t xml:space="preserve"> Адрес электронной почты – </w:t>
      </w:r>
      <w:proofErr w:type="spellStart"/>
      <w:r w:rsidR="00D37B59" w:rsidRPr="00333250">
        <w:rPr>
          <w:lang w:val="en-US"/>
        </w:rPr>
        <w:t>novoaleks</w:t>
      </w:r>
      <w:proofErr w:type="spellEnd"/>
      <w:r w:rsidR="00D37B59" w:rsidRPr="00333250">
        <w:t>_</w:t>
      </w:r>
      <w:proofErr w:type="spellStart"/>
      <w:r w:rsidR="00D37B59" w:rsidRPr="00333250">
        <w:rPr>
          <w:lang w:val="en-US"/>
        </w:rPr>
        <w:t>ush</w:t>
      </w:r>
      <w:proofErr w:type="spellEnd"/>
      <w:r w:rsidR="00D37B59" w:rsidRPr="00333250">
        <w:t>@</w:t>
      </w:r>
      <w:proofErr w:type="spellStart"/>
      <w:r w:rsidR="00D37B59" w:rsidRPr="00333250">
        <w:rPr>
          <w:lang w:val="en-US"/>
        </w:rPr>
        <w:t>bk</w:t>
      </w:r>
      <w:proofErr w:type="spellEnd"/>
      <w:r w:rsidR="00604C6E" w:rsidRPr="00333250">
        <w:t>.</w:t>
      </w:r>
      <w:proofErr w:type="spellStart"/>
      <w:r w:rsidR="00D37B59" w:rsidRPr="00333250">
        <w:rPr>
          <w:lang w:val="en-US"/>
        </w:rPr>
        <w:t>ru</w:t>
      </w:r>
      <w:proofErr w:type="spellEnd"/>
      <w:r w:rsidR="00604C6E" w:rsidRPr="00333250">
        <w:t xml:space="preserve"> Официальный сайт </w:t>
      </w:r>
      <w:r w:rsidR="00D37B59" w:rsidRPr="00333250">
        <w:t>администрации</w:t>
      </w:r>
      <w:r w:rsidR="00604C6E" w:rsidRPr="00333250">
        <w:t xml:space="preserve"> в информационно-телекоммуникационной сети </w:t>
      </w:r>
      <w:hyperlink r:id="rId6" w:history="1">
        <w:r w:rsidRPr="00471EB8">
          <w:rPr>
            <w:rStyle w:val="a3"/>
            <w:rFonts w:eastAsia="Times New Roman"/>
            <w:lang w:val="en-US" w:eastAsia="ru-RU"/>
          </w:rPr>
          <w:t>https</w:t>
        </w:r>
        <w:r w:rsidRPr="00471EB8">
          <w:rPr>
            <w:rStyle w:val="a3"/>
            <w:rFonts w:eastAsia="Times New Roman"/>
            <w:lang w:eastAsia="ru-RU"/>
          </w:rPr>
          <w:t>://</w:t>
        </w:r>
        <w:proofErr w:type="spellStart"/>
        <w:r w:rsidRPr="00471EB8">
          <w:rPr>
            <w:rStyle w:val="a3"/>
            <w:rFonts w:eastAsia="Times New Roman"/>
            <w:lang w:val="en-US" w:eastAsia="ru-RU"/>
          </w:rPr>
          <w:t>newalexandrovsk</w:t>
        </w:r>
        <w:proofErr w:type="spellEnd"/>
        <w:r w:rsidRPr="00471EB8">
          <w:rPr>
            <w:rStyle w:val="a3"/>
            <w:rFonts w:eastAsia="Times New Roman"/>
            <w:lang w:eastAsia="ru-RU"/>
          </w:rPr>
          <w:t>.</w:t>
        </w:r>
        <w:proofErr w:type="spellStart"/>
        <w:r w:rsidRPr="00471EB8">
          <w:rPr>
            <w:rStyle w:val="a3"/>
            <w:rFonts w:eastAsia="Times New Roman"/>
            <w:lang w:val="en-US" w:eastAsia="ru-RU"/>
          </w:rPr>
          <w:t>gosuslugi</w:t>
        </w:r>
        <w:proofErr w:type="spellEnd"/>
        <w:r w:rsidRPr="00471EB8">
          <w:rPr>
            <w:rStyle w:val="a3"/>
            <w:rFonts w:eastAsia="Times New Roman"/>
            <w:lang w:eastAsia="ru-RU"/>
          </w:rPr>
          <w:t>.</w:t>
        </w:r>
        <w:proofErr w:type="spellStart"/>
        <w:r w:rsidRPr="00471EB8">
          <w:rPr>
            <w:rStyle w:val="a3"/>
            <w:rFonts w:eastAsia="Times New Roman"/>
            <w:lang w:val="en-US" w:eastAsia="ru-RU"/>
          </w:rPr>
          <w:t>ru</w:t>
        </w:r>
        <w:proofErr w:type="spellEnd"/>
      </w:hyperlink>
    </w:p>
    <w:p w:rsidR="00604C6E" w:rsidRDefault="00604C6E" w:rsidP="00604C6E">
      <w:pPr>
        <w:widowControl w:val="0"/>
        <w:autoSpaceDE w:val="0"/>
        <w:autoSpaceDN w:val="0"/>
        <w:adjustRightInd w:val="0"/>
        <w:ind w:firstLine="709"/>
      </w:pPr>
    </w:p>
    <w:p w:rsidR="007B42A8" w:rsidRDefault="007B42A8" w:rsidP="00604C6E">
      <w:pPr>
        <w:widowControl w:val="0"/>
        <w:autoSpaceDE w:val="0"/>
        <w:autoSpaceDN w:val="0"/>
        <w:adjustRightInd w:val="0"/>
        <w:ind w:firstLine="709"/>
      </w:pPr>
      <w:r w:rsidRPr="007B42A8">
        <w:t>4. Конкретным и измеримым результатом предоставления гранта является площадь закладки многолетних плодовых насаждений в личных подс</w:t>
      </w:r>
      <w:r>
        <w:t>обных хозяйствах Новоалександровского</w:t>
      </w:r>
      <w:r w:rsidRPr="007B42A8">
        <w:t xml:space="preserve"> муниципального округа Ставропольского края.</w:t>
      </w:r>
    </w:p>
    <w:p w:rsidR="007B42A8" w:rsidRDefault="007B42A8" w:rsidP="00604C6E">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5. Для участия в конкурсном отборе заявитель должен соответствовать одновременно следующим требованиям:</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 xml:space="preserve">1) отсутствие у заявителя на дату не ранее чем за 30 календарных дней до даты подачи заявки на едином налоговом счете задолженности по уплате налогов, сборов и страховых взносов в бюджеты бюджетной системы Российской Федерации или задолженности по уплате налогов, сборов и страховых взносов в бюджеты бюджетной системы Российской Федерации, превышающей размер, определенный пунктом 3 статьи 47 Налогового кодекса </w:t>
      </w:r>
      <w:r>
        <w:lastRenderedPageBreak/>
        <w:t>Российской Федерации;</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2) наличие у заявите</w:t>
      </w:r>
      <w:r w:rsidR="00DE6590">
        <w:t>ля на территории Новоалександровского</w:t>
      </w:r>
      <w:r>
        <w:t xml:space="preserve"> муниципального округа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 участка) для ведения личного подсобного хозяйства площадью не менее 0,1 гектара, но не более 0,5 гектара, на который (которые) зарегистрировано право заявителя;</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3) наличие согласия заявителя на передачу и обработку персональных данных в соответствии с законодательством Российской Федерации;</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4) наличие согласия заявителя на осуществление органом местного самоуправления в отношении него проверок соблюдения им условий и порядка предоставления гранта, в том числе в части достижения значения результата предоставления гранта, установленного соглашением, а также проверок органами государственного финансового контроля Ставропольского края в соответствии со статьями 2681 и 2692 Бюджетного кодекса Российской Федерации;</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5) наличие обязательства заявителя осуществлять расходование гранта в соответствии с пунктом 2 настоящего Порядка;</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 xml:space="preserve">6) наличие обязательства заявителя не продавать, не дарить, не передавать в аренду, не обменивать, не передавать в безвозмездное пользование, не вносить в виде пая, вклада имущество, приобретаемое за счет средств гранта, и не отчуждать его иным образом в соответствии с законодательством Российской Федерации в течение 5 лет со дня подписания акта выполненных работ по закладке сада </w:t>
      </w:r>
      <w:proofErr w:type="spellStart"/>
      <w:r>
        <w:t>суперинтенсивного</w:t>
      </w:r>
      <w:proofErr w:type="spellEnd"/>
      <w:r>
        <w:t xml:space="preserve"> типа;</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 xml:space="preserve">7) наличие обязательства заявителя осуществлять </w:t>
      </w:r>
      <w:proofErr w:type="spellStart"/>
      <w:r>
        <w:t>уходные</w:t>
      </w:r>
      <w:proofErr w:type="spellEnd"/>
      <w:r>
        <w:t xml:space="preserve"> работы за садом </w:t>
      </w:r>
      <w:proofErr w:type="spellStart"/>
      <w:r>
        <w:t>суперинтенсивного</w:t>
      </w:r>
      <w:proofErr w:type="spellEnd"/>
      <w:r>
        <w:t xml:space="preserve"> типа в течение 5 лет со дня подписания акта выполненных работ по закладке сада </w:t>
      </w:r>
      <w:proofErr w:type="spellStart"/>
      <w:r>
        <w:t>суперинтенсивного</w:t>
      </w:r>
      <w:proofErr w:type="spellEnd"/>
      <w:r>
        <w:t xml:space="preserve"> типа;</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 xml:space="preserve">8) наличие обязательства заявителя о включении в договоры, заключаемые заявителем в целях исполнения обязательств по соглашению, согласия лиц, получающих средства на основании договоров, заключенных с заявителем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(далее - лица, получающие средства на основании договоров), на осуществление органом местного самоуправления в отношении них проверок соблюдения ими условий и порядка предоставления гранта, в том числе в части достижения значения результата предоставления </w:t>
      </w:r>
      <w:r>
        <w:lastRenderedPageBreak/>
        <w:t>гранта, установленного соглашением, а также проверок органами государственного финансового контроля Ставропольского края в соответствии со статьями 2681 и 2692 Бюджетного кодекса Российской Федерации;</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9) наличие обязательства заявителя о включении в договоры, заключаемые заявителем в целях исполнения обязательств по соглашению, положения о запрете приобретения юридическими лицами, получающими средства на основании указанных договоров,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10) заявитель на дату не ранее чем за 30 календарных дней до даты подачи заявки не является получателем средства из краевого бюджета в соответствии с иными нормативными правовыми актами Ставропольского края на цель, указанную в абзаце первом пункта 1 настоящего Порядка;</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11) отсутствие у заявителя на дату не ранее чем за 30 календарных дней до даты подачи заявки просроченной задолженности по возврату в краевой бюджет иных субсидий, бюджетных инвестиций и иной просроченной (неурегулированной) задолженности по денежным обязательствам перед Ставропольским краем (за исключением случаев, установленных Правительством Ставропольского края);</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12) заявитель на дату не ранее чем за 30 календарных дней до даты подачи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13) заявитель на дату не ранее чем за 30 календарных дней до даты подачи заявки не находится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перечне физических лиц, связанных с террористическими организациями и террористами или с распространением оружия массового уничтожения;</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14) заявитель на дату не ранее чем за 30 календарных дней до даты подачи заявки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lastRenderedPageBreak/>
        <w:t>15) отсутствие в отношении заявителя - гражданина Российской Федерации на дату не ранее чем за 30 календарных дней до даты подачи заявки процедуры несостоятельности (банкротства) гражданина.</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Для участия в конкурсном отборе заявитель представляет в орган местного самоуправления заявку, которая включает в себя следующие документы, необходимые для подтверждения соответствия заявителя категориям, предусмотренным пунктом 2 настоящего Порядка, и требованиям, предусмотренным пунктом 10 настоящего Порядка:</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1) заявление о предоставлении гранта, содержащее согласия заявителя, предусмотренные подпунктами «3» и «4» пункта 10 настоящего Порядка, и обязательства, предусмотренные подпунктами «</w:t>
      </w:r>
      <w:proofErr w:type="gramStart"/>
      <w:r>
        <w:t>5»  -</w:t>
      </w:r>
      <w:proofErr w:type="gramEnd"/>
      <w:r>
        <w:t xml:space="preserve"> «9» пункта 10 настоящего Порядка, по форме, утверждаемой </w:t>
      </w:r>
      <w:proofErr w:type="spellStart"/>
      <w:r>
        <w:t>минсельхозом</w:t>
      </w:r>
      <w:proofErr w:type="spellEnd"/>
      <w:r>
        <w:t xml:space="preserve"> края;</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2) копия паспорта или иного документа, удостоверяющего личность заявителя;</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3) документ, удостоверяющий полномочия представителя заявителя (в случае обращения с заявкой представителя заявителя);</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 xml:space="preserve">4) план расходов на закладку сада </w:t>
      </w:r>
      <w:proofErr w:type="spellStart"/>
      <w:r>
        <w:t>суперинтенсивного</w:t>
      </w:r>
      <w:proofErr w:type="spellEnd"/>
      <w:r>
        <w:t xml:space="preserve"> типа по форме, утверждаемой </w:t>
      </w:r>
      <w:proofErr w:type="spellStart"/>
      <w:r>
        <w:t>минсельхозом</w:t>
      </w:r>
      <w:proofErr w:type="spellEnd"/>
      <w:r>
        <w:t xml:space="preserve"> края (далее - план расходов);</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 xml:space="preserve">5) выписка по расчетному счету, открытому заявителем в кредитной организации, о наличии на данном счете средств в размере не менее 5 процентов собственных средств от стоимости затрат на закладку сада </w:t>
      </w:r>
      <w:proofErr w:type="spellStart"/>
      <w:r>
        <w:t>суперинтенсивного</w:t>
      </w:r>
      <w:proofErr w:type="spellEnd"/>
      <w:r>
        <w:t xml:space="preserve"> типа, указанных в плане расходов, заверенная кредитной организацией, выданная заявителю на дату не ранее чем за 5 календарных дней до даты подачи заявки;</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 xml:space="preserve">6) справка по форме, утверждаемой </w:t>
      </w:r>
      <w:proofErr w:type="spellStart"/>
      <w:r>
        <w:t>минсельхозом</w:t>
      </w:r>
      <w:proofErr w:type="spellEnd"/>
      <w:r>
        <w:t xml:space="preserve"> края, подтверждающая на дату не ранее чем за 30 календарных дней до даты подачи заявки, что заявитель соответствует требованиям, установленным подпунктами «10» и «11» пункта 10 настоящего Порядка.</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6. Грант предоставляется гражданам, ведущим личные подсобные хозяйст</w:t>
      </w:r>
      <w:r w:rsidR="00DE6590">
        <w:t>ва на территории Новоалександровского</w:t>
      </w:r>
      <w:r>
        <w:t xml:space="preserve"> муниципального округа, в соответствии с Федеральным законом «О личном подсобном хозяйстве», включенным </w:t>
      </w:r>
      <w:proofErr w:type="spellStart"/>
      <w:r>
        <w:t>минсельхозом</w:t>
      </w:r>
      <w:proofErr w:type="spellEnd"/>
      <w:r>
        <w:t xml:space="preserve"> края в реестр субъектов государственной поддержки развития сельского хозяйства в Ставропольском крае. Грант предоставляется на финансовое обеспечение затрат на закладку сада </w:t>
      </w:r>
      <w:proofErr w:type="spellStart"/>
      <w:r>
        <w:t>суперинтенсивного</w:t>
      </w:r>
      <w:proofErr w:type="spellEnd"/>
      <w:r>
        <w:t xml:space="preserve"> типа, включающих приобретение и доставку саженцев плодовых культур, материалов на капельное орошение, материалов шпалерной конструкции, на проведение работ по монтажу шпалерной </w:t>
      </w:r>
      <w:r>
        <w:lastRenderedPageBreak/>
        <w:t xml:space="preserve">конструкции, системы капельного орошения, закладке саженцев плодовых культур (далее - затраты), в размере 95 процентов от затрат по закладке сада </w:t>
      </w:r>
      <w:proofErr w:type="spellStart"/>
      <w:r>
        <w:t>суперинтенсивного</w:t>
      </w:r>
      <w:proofErr w:type="spellEnd"/>
      <w:r>
        <w:t xml:space="preserve"> типа, но не более 550 тыс. рублей.</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Грант должен быть израсходован гражданином, ведущим личное подсобное хозяйство, на цель, указанную в абзаце первом пункта 1 настоящего Порядка, со дня поступления гранта на расчетный или корреспондентский счет гражданина, ведущего личное подсобное хозяйство, по 25 декабря текущего финансового года включительно.</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7. Документы, предусмотренные подпунктом 11 Порядка, заявитель представляет в срок не позднее даты окончания срока подачи заявок, указанной в пункте 1 настоящего Объявлении о проведении отбора:</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proofErr w:type="gramStart"/>
      <w:r>
        <w:t>в</w:t>
      </w:r>
      <w:proofErr w:type="gramEnd"/>
      <w:r>
        <w:t xml:space="preserve"> отдел сельского хозяйства и охраны окружающей среды по адресу: Ста</w:t>
      </w:r>
      <w:r w:rsidR="00DE6590">
        <w:t xml:space="preserve">вропольский край, </w:t>
      </w:r>
      <w:proofErr w:type="spellStart"/>
      <w:r w:rsidR="00DE6590">
        <w:t>Новоалександ</w:t>
      </w:r>
      <w:r w:rsidR="00121D0A">
        <w:t>ровский</w:t>
      </w:r>
      <w:proofErr w:type="spellEnd"/>
      <w:r w:rsidR="00121D0A">
        <w:t xml:space="preserve"> муниципальный округ, г.</w:t>
      </w:r>
      <w:bookmarkStart w:id="0" w:name="_GoBack"/>
      <w:bookmarkEnd w:id="0"/>
      <w:r w:rsidR="00DE6590">
        <w:t>Новоалександровск, ул. Гагарина, д.315, 2 этаж, кабинет 10</w:t>
      </w:r>
      <w:r>
        <w:t>, контактные лицо:</w:t>
      </w:r>
    </w:p>
    <w:p w:rsidR="007B42A8" w:rsidRDefault="00DE6590" w:rsidP="00DE6590">
      <w:pPr>
        <w:widowControl w:val="0"/>
        <w:autoSpaceDE w:val="0"/>
        <w:autoSpaceDN w:val="0"/>
        <w:adjustRightInd w:val="0"/>
      </w:pPr>
      <w:r>
        <w:t>Савченко Нина Павловна</w:t>
      </w:r>
      <w:r w:rsidR="007B42A8">
        <w:t xml:space="preserve"> –</w:t>
      </w:r>
      <w:r>
        <w:t xml:space="preserve"> главный специалист </w:t>
      </w:r>
      <w:r w:rsidR="007B42A8">
        <w:t xml:space="preserve">отдела сельского хозяйства и охраны окружающей среды администрации </w:t>
      </w:r>
      <w:r>
        <w:t>Новоалександровского</w:t>
      </w:r>
      <w:r w:rsidR="007B42A8">
        <w:t xml:space="preserve"> муниципального округа Ставропольского края;</w:t>
      </w:r>
    </w:p>
    <w:p w:rsidR="007B42A8" w:rsidRDefault="007B42A8" w:rsidP="007B42A8">
      <w:pPr>
        <w:widowControl w:val="0"/>
        <w:autoSpaceDE w:val="0"/>
        <w:autoSpaceDN w:val="0"/>
        <w:adjustRightInd w:val="0"/>
        <w:ind w:firstLine="709"/>
      </w:pPr>
    </w:p>
    <w:p w:rsidR="007B42A8" w:rsidRDefault="00DE6590" w:rsidP="007B42A8">
      <w:pPr>
        <w:widowControl w:val="0"/>
        <w:autoSpaceDE w:val="0"/>
        <w:autoSpaceDN w:val="0"/>
        <w:adjustRightInd w:val="0"/>
        <w:ind w:firstLine="709"/>
      </w:pPr>
      <w:proofErr w:type="gramStart"/>
      <w:r>
        <w:t>контактный</w:t>
      </w:r>
      <w:proofErr w:type="gramEnd"/>
      <w:r>
        <w:t xml:space="preserve"> телефон: 8 (86544) 6 -25-40</w:t>
      </w:r>
      <w:r w:rsidR="007B42A8">
        <w:t>;</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proofErr w:type="gramStart"/>
      <w:r>
        <w:t>по</w:t>
      </w:r>
      <w:proofErr w:type="gramEnd"/>
      <w:r>
        <w:t xml:space="preserve"> почте с уведомлением о вручении или в форме электронных документов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Заявитель для участия в конкурсном отборе может подать только одну заявку, включающую в себя один план расходов.</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Формы документов заявитель может получить:</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proofErr w:type="gramStart"/>
      <w:r>
        <w:t>непосредственно</w:t>
      </w:r>
      <w:proofErr w:type="gramEnd"/>
      <w:r>
        <w:t xml:space="preserve"> в отделе сельского хозяйства по адресу Ставропольский край, </w:t>
      </w:r>
      <w:proofErr w:type="spellStart"/>
      <w:r w:rsidR="00DE6590">
        <w:t>Новоалександровский</w:t>
      </w:r>
      <w:proofErr w:type="spellEnd"/>
      <w:r w:rsidR="00DE6590">
        <w:t xml:space="preserve"> муниципальный округ, г. Новоалександровск, ул. Гагарина, д.315, 2 этаж, кабинет 10;</w:t>
      </w:r>
    </w:p>
    <w:p w:rsidR="007B42A8" w:rsidRDefault="007B42A8" w:rsidP="007B42A8">
      <w:pPr>
        <w:widowControl w:val="0"/>
        <w:autoSpaceDE w:val="0"/>
        <w:autoSpaceDN w:val="0"/>
        <w:adjustRightInd w:val="0"/>
        <w:ind w:firstLine="709"/>
      </w:pPr>
      <w:proofErr w:type="gramStart"/>
      <w:r>
        <w:t>с</w:t>
      </w:r>
      <w:proofErr w:type="gramEnd"/>
      <w:r>
        <w:t xml:space="preserve"> использованием информационно-телекоммуникационной сети «Интернет» на официальном сайте органа местного самоуправления: </w:t>
      </w:r>
      <w:hyperlink r:id="rId7" w:history="1">
        <w:r w:rsidR="00DE6590">
          <w:rPr>
            <w:rStyle w:val="a3"/>
            <w:rFonts w:eastAsia="Times New Roman"/>
            <w:lang w:val="en-US" w:eastAsia="ru-RU"/>
          </w:rPr>
          <w:t>https</w:t>
        </w:r>
        <w:r w:rsidR="00DE6590">
          <w:rPr>
            <w:rStyle w:val="a3"/>
            <w:rFonts w:eastAsia="Times New Roman"/>
            <w:lang w:eastAsia="ru-RU"/>
          </w:rPr>
          <w:t>://</w:t>
        </w:r>
        <w:proofErr w:type="spellStart"/>
        <w:r w:rsidR="00DE6590">
          <w:rPr>
            <w:rStyle w:val="a3"/>
            <w:rFonts w:eastAsia="Times New Roman"/>
            <w:lang w:val="en-US" w:eastAsia="ru-RU"/>
          </w:rPr>
          <w:t>newalexandrovsk</w:t>
        </w:r>
        <w:proofErr w:type="spellEnd"/>
        <w:r w:rsidR="00DE6590">
          <w:rPr>
            <w:rStyle w:val="a3"/>
            <w:rFonts w:eastAsia="Times New Roman"/>
            <w:lang w:eastAsia="ru-RU"/>
          </w:rPr>
          <w:t>.</w:t>
        </w:r>
        <w:proofErr w:type="spellStart"/>
        <w:r w:rsidR="00DE6590">
          <w:rPr>
            <w:rStyle w:val="a3"/>
            <w:rFonts w:eastAsia="Times New Roman"/>
            <w:lang w:val="en-US" w:eastAsia="ru-RU"/>
          </w:rPr>
          <w:t>gosuslugi</w:t>
        </w:r>
        <w:proofErr w:type="spellEnd"/>
        <w:r w:rsidR="00DE6590">
          <w:rPr>
            <w:rStyle w:val="a3"/>
            <w:rFonts w:eastAsia="Times New Roman"/>
            <w:lang w:eastAsia="ru-RU"/>
          </w:rPr>
          <w:t>.</w:t>
        </w:r>
        <w:proofErr w:type="spellStart"/>
        <w:r w:rsidR="00DE6590">
          <w:rPr>
            <w:rStyle w:val="a3"/>
            <w:rFonts w:eastAsia="Times New Roman"/>
            <w:lang w:val="en-US" w:eastAsia="ru-RU"/>
          </w:rPr>
          <w:t>ru</w:t>
        </w:r>
        <w:proofErr w:type="spellEnd"/>
      </w:hyperlink>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proofErr w:type="gramStart"/>
      <w:r>
        <w:t>в</w:t>
      </w:r>
      <w:proofErr w:type="gramEnd"/>
      <w:r>
        <w:t xml:space="preserve"> информационно-правовых системах «</w:t>
      </w:r>
      <w:proofErr w:type="spellStart"/>
      <w:r>
        <w:t>КонсультантПлюс</w:t>
      </w:r>
      <w:proofErr w:type="spellEnd"/>
      <w:r>
        <w:t>» и «Гарант».</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lastRenderedPageBreak/>
        <w:t>Документы должны быть заполнены от руки разборчиво (печатными буквами) чернилами или при помощи средств электронно-вычислительной техники.</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Представляемые документы, должны быть:</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proofErr w:type="gramStart"/>
      <w:r>
        <w:t>прошиты</w:t>
      </w:r>
      <w:proofErr w:type="gramEnd"/>
      <w:r>
        <w:t>, пронумерованы;</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proofErr w:type="gramStart"/>
      <w:r>
        <w:t>надлежащим</w:t>
      </w:r>
      <w:proofErr w:type="gramEnd"/>
      <w:r>
        <w:t xml:space="preserve"> образом оформлены и содержать все установленные для их идентификации реквизиты. Документы не должны иметь серьезных повреждений, наличие которых не позволяет однозначно истолковать их содержание;</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proofErr w:type="gramStart"/>
      <w:r>
        <w:t>четко</w:t>
      </w:r>
      <w:proofErr w:type="gramEnd"/>
      <w:r>
        <w:t xml:space="preserve"> и разборчиво напечатаны (написаны)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Орган местного самоуправления регистрирует заявку в день ее поступления в порядке очередности поступления заявок в журнале регистрации заявок, листы которого должны быть пронумерованы, прошнурованы и скреплены печатью (далее - журнал регистрации заявок), и выдает заявителю письменное уведомление о принятии заявки к рассмотрению непосредственно при регистрации заявки.</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В случае направления заявки заказным почтовым отправлением или в форме электронных документов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орган местного самоуправления регистрирует заявку в день ее поступления в орган местного самоуправления в порядке очередности поступления заявок в журнале регистрации заявок и в течение 5 рабочих дней со дня регистрации заявки направляет заявителю письменное уведомление о принятии заявки к рассмотрению заказным почтовым отправлением с уведомлением о вручении либо иным способом, подтверждающим факт и дату получения.</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8. Заявка может быть отозвана заявителем до даты окончания приема заявок, указанной в объявлении о проведении конкурсного отбора, путем направления заявителем в орган местного самоуправления соответствующего обращения.</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 xml:space="preserve">Заявитель, отозвавший заявку, вправе повторно представить заявку до </w:t>
      </w:r>
      <w:r>
        <w:lastRenderedPageBreak/>
        <w:t>даты окончания приема заявок, указанной в объявлении о проведении конкурсного отбора.</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Внесение заявителем изменений в заявку осуществляется посредством отзыва представленной им заявки путем письменного уведомления об этом органа местного самоуправления и направления новой заявки в до даты окончания приема заявок, указанной в объявлении о проведении конкурсного отбора.</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Возврат заявок, в том числе возврат заявок на доработку, не осуществляется, за исключением случая, предусмотренного абзацем третьим настоящего пункта.</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Возврат отозванной заявки для внесения в нее изменений осуществляется органом местного самоуправления в течение 1 рабочего дня со дня поступления письменного уведомления об ее отзыве.</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9. Орган местного самоуправления в течение 2 рабочих дней с даты начала рассмотрения заявок, указанной в объявлении о проведении конкурсного отбора, в рамках межведомственного информационного взаимодействия запрашивает:</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proofErr w:type="gramStart"/>
      <w:r>
        <w:t>сведения</w:t>
      </w:r>
      <w:proofErr w:type="gramEnd"/>
      <w:r>
        <w:t xml:space="preserve"> об отсутствии или не превышении на едином налоговом счете заявителя размера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статьи 47 Налогового кодекса Российской Федерации;</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proofErr w:type="gramStart"/>
      <w:r>
        <w:t>сведения</w:t>
      </w:r>
      <w:proofErr w:type="gramEnd"/>
      <w:r>
        <w:t xml:space="preserve"> из Единого государственного реестра недвижимости о правах заявителя на используемый (используемые) для ведения личного подсобного хозяйства земельный участок (земельные участки).</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Заявитель вправе представить документы, содержащие сведения, указанные в абзацах втором и третьем настоящего пункта, выданные на дату не ранее чем за 30 календарных дней до даты подачи заявок, самостоятельно одновременно с документами, предусмотренными пунктом 11 Порядка.</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При представлении заявителем документов, содержащих сведения, указанные в абзацах втором и третьем настоящего пункта, орган местного самоуправления межведомственные запросы не направляет.</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 xml:space="preserve">Документы, предусмотренные пунктом 11 Порядка, и документы, содержащие сведения, указанные в абзацах втором и третьем пункта 1 Порядка, могут быть направлены заявителем в орган местного самоуправления в форме электронных документов в порядке, установленном </w:t>
      </w:r>
      <w:r>
        <w:lastRenderedPageBreak/>
        <w:t>постановлением Правительства Российской Федерации от 7 июля 2011 г.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Орган местного самоуправления в течение 5 рабочих дней после даты окончания приема заявок, указанной в объявлении о проведении конкурсного отбора, рассматривает документы, предусмотренные пунктом 11 настоящего Порядка, и документы, содержащие сведения, указанные в абзацах втором и третьем пункта 16 настоящего Порядка, на предмет их соответствия требованиям, указанным в объявлении о проведении конкурсного отбора, и по результатам их рассмотрения принимает одно из следующих решений:</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1) о допуске заявки к участию в конкурсном отборе;</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2) об отклонении заявки от участия в конкурсном отборе.</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Если по окончании срока приема заявок не зарегистрировано ни одной заявки, или все заявки отозваны заявителям, или органом местного самоуправления принято решение об отклонении всех заявок на участие в конкурсном отборе, конкурсный отбор признается несостоявшимся.</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Информация о признании конкурсного отбора несостоявшимся размещается на официальном сайте.</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Орган местного самоуправления может отменить конкурсный отбор в случае возникновения обстоятельств непреодолимой силы в соответствии с пунктом 3 статьи 401 Гражданского кодекса Российской Федерации.</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Объявление об отмене конкурсного отбора размещается на официальном сайте, едином портале и содержит информацию о причинах отмены конкурсного отбора.</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Заявители, подавшие заявки, информируются об отмене конкурсного отбора в письменной форме по адресам, указанным в заявках.</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Конкурсный отбор считается отмененным со дня размещения объявления о его отмене на едином портале.</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10. Возврат органом местного самоуправления заявок, в том числе возврат заявок на доработку, не осуществляется, за исключением случая, предусмотренного абзацем третьим настоящего пункта.</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 xml:space="preserve">Возврат отозванной заявки для внесения в нее изменений осуществляется органом местного самоуправления в течение 1 рабочего дня </w:t>
      </w:r>
      <w:r>
        <w:lastRenderedPageBreak/>
        <w:t>со дня поступления письменного уведомления об ее отзыве.</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11. Основаниями для принятия решения об отклонении заявки от участия в конкурсном отборе являются:</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proofErr w:type="gramStart"/>
      <w:r>
        <w:t>несоответствие</w:t>
      </w:r>
      <w:proofErr w:type="gramEnd"/>
      <w:r>
        <w:t xml:space="preserve"> заявителя требованиям, предусмотренным пунктом 10 Порядка;</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proofErr w:type="gramStart"/>
      <w:r>
        <w:t>несоответствие</w:t>
      </w:r>
      <w:proofErr w:type="gramEnd"/>
      <w:r>
        <w:t xml:space="preserve"> представленных заявителем документов, предусмотренных пунктом 11 Порядка, и документов, содержащих сведения, указанные в абзацах втором и третьем пункта 16 Порядка, требованиям, установленным к ним в объявлении о проведении конкурсного отбора;</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proofErr w:type="gramStart"/>
      <w:r>
        <w:t>недостоверность</w:t>
      </w:r>
      <w:proofErr w:type="gramEnd"/>
      <w:r>
        <w:t xml:space="preserve"> информации, содержащейся в документах, предусмотренных пунктом 11 Порядка, и документах, содержащих сведения, указанные в абзацах втором и третьем пункта 16 Порядка, представленных заявителем в целях подтверждения его соответствия требованиям, установленным Порядком;</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proofErr w:type="gramStart"/>
      <w:r>
        <w:t>подача</w:t>
      </w:r>
      <w:proofErr w:type="gramEnd"/>
      <w:r>
        <w:t xml:space="preserve"> заявителем заявки после даты и (или) времени, определенных для подачи заявок в объявлении о проведении конкурсного отбора;</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proofErr w:type="gramStart"/>
      <w:r>
        <w:t>несоответствие</w:t>
      </w:r>
      <w:proofErr w:type="gramEnd"/>
      <w:r>
        <w:t xml:space="preserve"> заявителя категориям, предусмотренным пунктом 2 Порядка;</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proofErr w:type="gramStart"/>
      <w:r>
        <w:t>непредставление</w:t>
      </w:r>
      <w:proofErr w:type="gramEnd"/>
      <w:r>
        <w:t xml:space="preserve"> (представление не в полном объеме) заявителем документов, указанных в объявлении о проведении конкурсного отбора, предусмотренных пунктом 11 Порядка.</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В случае принятия органом местного самоуправления решения об отклонении заявки от участия в конкурсном отборе орган местного самоуправления в течение 3 рабочих дней со дня принятия такого решения делает соответствующую запись в журнале регистрации заявок и направляет заявителю письменное уведомление об отклонении заявки от участия в конкурсном отборе с указанием причин отклонения заказным почтовым отправлением с уведомлением о вручении либо иным способом, подтверждающим факт и дату получения.</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12. Оценка документов, предусмотренных пунктом 11 Порядка, представленных заявителем, заявка которого допущена к участию в конкурсном отборе (далее - участник конкурсного отбора), и документов, содержащих сведения, указанные в абзацах втором и третьем пункта 16 Порядка, в отношении участника конкурсного отбора, осуществляется в течение 5 рабочих дней со дня принятия решения о допуске заявки к участию в конкурсном отборе конкурсной комисси</w:t>
      </w:r>
      <w:r w:rsidR="00DE6590">
        <w:t xml:space="preserve">ей администрации </w:t>
      </w:r>
      <w:r w:rsidR="00DE6590">
        <w:lastRenderedPageBreak/>
        <w:t>Новоалександровского</w:t>
      </w:r>
      <w:r>
        <w:t xml:space="preserve"> муниципального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t>суперинтенсивного</w:t>
      </w:r>
      <w:proofErr w:type="spellEnd"/>
      <w:r>
        <w:t xml:space="preserve"> типа.</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Конкурсная комиссия оценивает заявки участников конкурсного отбора в соответствии с критериями оценки заявок на участие в конкурсном отборе (далее - критерии оценки заявок), указанными в таблице.</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Таблица</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КРИТЕРИИ</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proofErr w:type="gramStart"/>
      <w:r>
        <w:t>оценки</w:t>
      </w:r>
      <w:proofErr w:type="gramEnd"/>
      <w:r>
        <w:t xml:space="preserve"> заявок</w:t>
      </w:r>
    </w:p>
    <w:p w:rsidR="007B42A8" w:rsidRDefault="007B42A8" w:rsidP="007B42A8">
      <w:pPr>
        <w:widowControl w:val="0"/>
        <w:autoSpaceDE w:val="0"/>
        <w:autoSpaceDN w:val="0"/>
        <w:adjustRightInd w:val="0"/>
        <w:ind w:firstLine="709"/>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65"/>
        <w:gridCol w:w="5331"/>
        <w:gridCol w:w="2943"/>
      </w:tblGrid>
      <w:tr w:rsidR="007B42A8" w:rsidRPr="007B42A8" w:rsidTr="007B42A8">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2A8" w:rsidRPr="007B42A8" w:rsidRDefault="007B42A8" w:rsidP="007B42A8">
            <w:pPr>
              <w:widowControl w:val="0"/>
              <w:autoSpaceDE w:val="0"/>
              <w:autoSpaceDN w:val="0"/>
              <w:adjustRightInd w:val="0"/>
              <w:ind w:firstLine="709"/>
              <w:rPr>
                <w:b/>
                <w:bCs/>
              </w:rPr>
            </w:pPr>
            <w:r w:rsidRPr="007B42A8">
              <w:rPr>
                <w:b/>
                <w:bCs/>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2A8" w:rsidRPr="007B42A8" w:rsidRDefault="007B42A8" w:rsidP="007B42A8">
            <w:pPr>
              <w:widowControl w:val="0"/>
              <w:autoSpaceDE w:val="0"/>
              <w:autoSpaceDN w:val="0"/>
              <w:adjustRightInd w:val="0"/>
              <w:ind w:firstLine="709"/>
              <w:rPr>
                <w:b/>
                <w:bCs/>
              </w:rPr>
            </w:pPr>
            <w:r w:rsidRPr="007B42A8">
              <w:rPr>
                <w:b/>
                <w:bCs/>
              </w:rPr>
              <w:t>Наименование критерия оценки заявки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2A8" w:rsidRPr="007B42A8" w:rsidRDefault="007B42A8" w:rsidP="007B42A8">
            <w:pPr>
              <w:widowControl w:val="0"/>
              <w:autoSpaceDE w:val="0"/>
              <w:autoSpaceDN w:val="0"/>
              <w:adjustRightInd w:val="0"/>
              <w:ind w:firstLine="709"/>
              <w:rPr>
                <w:b/>
                <w:bCs/>
              </w:rPr>
            </w:pPr>
            <w:r w:rsidRPr="007B42A8">
              <w:rPr>
                <w:b/>
                <w:bCs/>
              </w:rPr>
              <w:t>Коэффициент значимости критерия оценки заявки</w:t>
            </w:r>
          </w:p>
        </w:tc>
      </w:tr>
      <w:tr w:rsidR="007B42A8" w:rsidRPr="007B42A8" w:rsidTr="007B42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2A8" w:rsidRPr="007B42A8" w:rsidRDefault="007B42A8" w:rsidP="007B42A8">
            <w:pPr>
              <w:widowControl w:val="0"/>
              <w:autoSpaceDE w:val="0"/>
              <w:autoSpaceDN w:val="0"/>
              <w:adjustRightInd w:val="0"/>
              <w:ind w:firstLine="709"/>
            </w:pPr>
            <w:r w:rsidRPr="007B42A8">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2A8" w:rsidRPr="007B42A8" w:rsidRDefault="007B42A8" w:rsidP="007B42A8">
            <w:pPr>
              <w:widowControl w:val="0"/>
              <w:autoSpaceDE w:val="0"/>
              <w:autoSpaceDN w:val="0"/>
              <w:adjustRightInd w:val="0"/>
              <w:ind w:firstLine="709"/>
            </w:pPr>
            <w:r w:rsidRPr="007B42A8">
              <w:t>Срок ведения участником конкурсного отбора личного подсобного хозяйства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2A8" w:rsidRPr="007B42A8" w:rsidRDefault="007B42A8" w:rsidP="007B42A8">
            <w:pPr>
              <w:widowControl w:val="0"/>
              <w:autoSpaceDE w:val="0"/>
              <w:autoSpaceDN w:val="0"/>
              <w:adjustRightInd w:val="0"/>
              <w:ind w:firstLine="709"/>
            </w:pPr>
            <w:r w:rsidRPr="007B42A8">
              <w:t>0,6</w:t>
            </w:r>
          </w:p>
        </w:tc>
      </w:tr>
      <w:tr w:rsidR="007B42A8" w:rsidRPr="007B42A8" w:rsidTr="007B42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2A8" w:rsidRPr="007B42A8" w:rsidRDefault="007B42A8" w:rsidP="007B42A8">
            <w:pPr>
              <w:widowControl w:val="0"/>
              <w:autoSpaceDE w:val="0"/>
              <w:autoSpaceDN w:val="0"/>
              <w:adjustRightInd w:val="0"/>
              <w:ind w:firstLine="709"/>
            </w:pPr>
            <w:r w:rsidRPr="007B42A8">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2A8" w:rsidRPr="007B42A8" w:rsidRDefault="007B42A8" w:rsidP="007B42A8">
            <w:pPr>
              <w:widowControl w:val="0"/>
              <w:autoSpaceDE w:val="0"/>
              <w:autoSpaceDN w:val="0"/>
              <w:adjustRightInd w:val="0"/>
              <w:ind w:firstLine="709"/>
            </w:pPr>
            <w:r w:rsidRPr="007B42A8">
              <w:t>Площадь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 участка) на территории соответствующего муниципального образования края для ведения личного подсобного хозяйства, на который (которые) зарегистрировано право участника конкурсного отбора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2A8" w:rsidRPr="007B42A8" w:rsidRDefault="007B42A8" w:rsidP="007B42A8">
            <w:pPr>
              <w:widowControl w:val="0"/>
              <w:autoSpaceDE w:val="0"/>
              <w:autoSpaceDN w:val="0"/>
              <w:adjustRightInd w:val="0"/>
              <w:ind w:firstLine="709"/>
            </w:pPr>
            <w:r w:rsidRPr="007B42A8">
              <w:t>0,4</w:t>
            </w:r>
          </w:p>
        </w:tc>
      </w:tr>
    </w:tbl>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Конкурсная комиссия оценивает заявки участников конкурсного отбора в соответствии с балльной шкалой критериев оценки заявок:</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1) срок ведения участником конкурсного отбора личного подсобного хозяйства:</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proofErr w:type="gramStart"/>
      <w:r>
        <w:t>менее</w:t>
      </w:r>
      <w:proofErr w:type="gramEnd"/>
      <w:r>
        <w:t xml:space="preserve"> 1 года - 1 балл;</w:t>
      </w:r>
    </w:p>
    <w:p w:rsidR="007B42A8" w:rsidRDefault="007B42A8" w:rsidP="007B42A8">
      <w:pPr>
        <w:widowControl w:val="0"/>
        <w:autoSpaceDE w:val="0"/>
        <w:autoSpaceDN w:val="0"/>
        <w:adjustRightInd w:val="0"/>
        <w:ind w:firstLine="709"/>
      </w:pPr>
      <w:proofErr w:type="gramStart"/>
      <w:r>
        <w:t>от</w:t>
      </w:r>
      <w:proofErr w:type="gramEnd"/>
      <w:r>
        <w:t xml:space="preserve"> 1 до 3 лет - 5 баллов;</w:t>
      </w:r>
    </w:p>
    <w:p w:rsidR="007B42A8" w:rsidRDefault="007B42A8" w:rsidP="007B42A8">
      <w:pPr>
        <w:widowControl w:val="0"/>
        <w:autoSpaceDE w:val="0"/>
        <w:autoSpaceDN w:val="0"/>
        <w:adjustRightInd w:val="0"/>
        <w:ind w:firstLine="709"/>
      </w:pPr>
      <w:proofErr w:type="gramStart"/>
      <w:r>
        <w:t>от</w:t>
      </w:r>
      <w:proofErr w:type="gramEnd"/>
      <w:r>
        <w:t xml:space="preserve"> 3 до 6 лет - 10 баллов;</w:t>
      </w:r>
    </w:p>
    <w:p w:rsidR="007B42A8" w:rsidRDefault="007B42A8" w:rsidP="007B42A8">
      <w:pPr>
        <w:widowControl w:val="0"/>
        <w:autoSpaceDE w:val="0"/>
        <w:autoSpaceDN w:val="0"/>
        <w:adjustRightInd w:val="0"/>
        <w:ind w:firstLine="709"/>
      </w:pPr>
      <w:proofErr w:type="gramStart"/>
      <w:r>
        <w:t>от</w:t>
      </w:r>
      <w:proofErr w:type="gramEnd"/>
      <w:r>
        <w:t xml:space="preserve"> 6 до 10 лет - 20 баллов;</w:t>
      </w:r>
    </w:p>
    <w:p w:rsidR="007B42A8" w:rsidRDefault="007B42A8" w:rsidP="007B42A8">
      <w:pPr>
        <w:widowControl w:val="0"/>
        <w:autoSpaceDE w:val="0"/>
        <w:autoSpaceDN w:val="0"/>
        <w:adjustRightInd w:val="0"/>
        <w:ind w:firstLine="709"/>
      </w:pPr>
      <w:proofErr w:type="gramStart"/>
      <w:r>
        <w:lastRenderedPageBreak/>
        <w:t>от</w:t>
      </w:r>
      <w:proofErr w:type="gramEnd"/>
      <w:r>
        <w:t xml:space="preserve"> 10 лет - 30 баллов;</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2) площадь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 участка) на территории соответствующего муниципального образования края для ведения личного подсобного хозяйства, на который (которые) зарегистрировано право участника конкурсного отбора:</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proofErr w:type="gramStart"/>
      <w:r>
        <w:t>от</w:t>
      </w:r>
      <w:proofErr w:type="gramEnd"/>
      <w:r>
        <w:t xml:space="preserve"> 0,1 до 0,15 га - 10 баллов;</w:t>
      </w:r>
    </w:p>
    <w:p w:rsidR="007B42A8" w:rsidRDefault="007B42A8" w:rsidP="007B42A8">
      <w:pPr>
        <w:widowControl w:val="0"/>
        <w:autoSpaceDE w:val="0"/>
        <w:autoSpaceDN w:val="0"/>
        <w:adjustRightInd w:val="0"/>
        <w:ind w:firstLine="709"/>
      </w:pPr>
      <w:proofErr w:type="gramStart"/>
      <w:r>
        <w:t>от</w:t>
      </w:r>
      <w:proofErr w:type="gramEnd"/>
      <w:r>
        <w:t xml:space="preserve"> 0,15 до 0,20 га - 12 баллов;</w:t>
      </w:r>
    </w:p>
    <w:p w:rsidR="007B42A8" w:rsidRDefault="007B42A8" w:rsidP="007B42A8">
      <w:pPr>
        <w:widowControl w:val="0"/>
        <w:autoSpaceDE w:val="0"/>
        <w:autoSpaceDN w:val="0"/>
        <w:adjustRightInd w:val="0"/>
        <w:ind w:firstLine="709"/>
      </w:pPr>
      <w:proofErr w:type="gramStart"/>
      <w:r>
        <w:t>от</w:t>
      </w:r>
      <w:proofErr w:type="gramEnd"/>
      <w:r>
        <w:t xml:space="preserve"> 0,20 до 0,25 га - 15 баллов;</w:t>
      </w:r>
    </w:p>
    <w:p w:rsidR="007B42A8" w:rsidRDefault="007B42A8" w:rsidP="007B42A8">
      <w:pPr>
        <w:widowControl w:val="0"/>
        <w:autoSpaceDE w:val="0"/>
        <w:autoSpaceDN w:val="0"/>
        <w:adjustRightInd w:val="0"/>
        <w:ind w:firstLine="709"/>
      </w:pPr>
      <w:proofErr w:type="gramStart"/>
      <w:r>
        <w:t>от</w:t>
      </w:r>
      <w:proofErr w:type="gramEnd"/>
      <w:r>
        <w:t xml:space="preserve"> 0,25 по 0,50 га - 17 баллов.</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Итоговая оценка заявки каждого участника конкурсного отбора рассчитывается конкурсной комиссией путем сложения произведений итогового балла критерия оценки заявки и соответствующего коэффициента значимости критерия оценки заявки по каждому критерию оценки заявки (далее - итоговая оценка).</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Итоговая оценка определяет место участника конкурсного отбора по отношению к другим участникам конкурсного отбора с присвоением ему порядкового номера. Первое место присваивается участнику конкурсного отбора, заявка которого получила наибольшую итоговую оценку, второе и последующие места присваиваются участникам конкурсного отбора в порядке уменьшения полученных ими итоговых оценок.</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При равенстве итоговых оценок у нескольких участников конкурсного отбора приоритет отдается участнику конкурсного отбора с наибольшим сроком ведения личного подсобного хозяйства.</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Конкурсная комиссия в течение 3 рабочих дней со дня определения итоговых оценок формирует рейтинг заявок участников конкурсного отбора в порядке убывания итоговых оценок (далее - рейтинг заявок).</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13. Орган местного самоуправления в течение 5 рабочих дней со дня принятия решения о предоставлении гранта и его размере направляет победителю конкурсного отбора письменное уведомление о предоставлении ему гранта с указанием причитающегося размера гранта и необходимости заключения с администрацией округа соглашения (вместе с проектом соглашения) заказным почтовым отправлением с уведомлением о вручении либо иным способом, подтверждающим факт и дату получения (далее соответственно - получатель, уведомление о заключении соглашения).</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 xml:space="preserve">Орган местного самоуправления в течение 1 рабочего дня со дня </w:t>
      </w:r>
      <w:r>
        <w:lastRenderedPageBreak/>
        <w:t>принятия решения о предоставлении гранта и его размере или решения об отказе в предоставлении гранта размещает на официальном сайте информацию, содержащую сведения, предусмотренные подпунктом «г» пункта 22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 № 1782.</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Информация, указанная в абзаце втором настоящего пункта, размещается на едином портале в течение 14 календарных дней со дня принятия органом местного самоуправления решения о предоставлении гранта или решения об отказе в предоставлении гранта.</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Предоставление гранта осуществляется органом местного самоуправления в пределах средств краевого бюджета, предусмотренных законом Ставропольского края о краевом бюджете на текущий финансовый год и плановый период на предоставление гранта, и лимитов бюджетных обязательств, указанных в пункте 3 настоящего Порядка.</w:t>
      </w:r>
    </w:p>
    <w:p w:rsidR="007B42A8" w:rsidRDefault="007B42A8" w:rsidP="007B42A8">
      <w:pPr>
        <w:widowControl w:val="0"/>
        <w:autoSpaceDE w:val="0"/>
        <w:autoSpaceDN w:val="0"/>
        <w:adjustRightInd w:val="0"/>
        <w:ind w:firstLine="709"/>
      </w:pPr>
    </w:p>
    <w:p w:rsidR="007B42A8" w:rsidRDefault="007B42A8" w:rsidP="007B42A8">
      <w:pPr>
        <w:widowControl w:val="0"/>
        <w:autoSpaceDE w:val="0"/>
        <w:autoSpaceDN w:val="0"/>
        <w:adjustRightInd w:val="0"/>
        <w:ind w:firstLine="709"/>
      </w:pPr>
      <w:r>
        <w:t>14. Заявитель не позднее 3 рабочих дней до даты окончания срока приема заявок, указанной в объявлении о проведении конкурсного отбора, вправе направить в орган местного самоуправления не более 3 письменных запросов о разъяснении положений объявления о проведении конкурсного отбора (далее - запрос).</w:t>
      </w:r>
    </w:p>
    <w:p w:rsidR="007B42A8" w:rsidRDefault="007B42A8" w:rsidP="00604C6E">
      <w:pPr>
        <w:widowControl w:val="0"/>
        <w:autoSpaceDE w:val="0"/>
        <w:autoSpaceDN w:val="0"/>
        <w:adjustRightInd w:val="0"/>
        <w:ind w:firstLine="709"/>
      </w:pPr>
    </w:p>
    <w:p w:rsidR="002A344D" w:rsidRDefault="002A344D" w:rsidP="002A344D">
      <w:pPr>
        <w:widowControl w:val="0"/>
        <w:autoSpaceDE w:val="0"/>
        <w:autoSpaceDN w:val="0"/>
        <w:adjustRightInd w:val="0"/>
        <w:ind w:firstLine="709"/>
      </w:pPr>
      <w:r>
        <w:t xml:space="preserve">Почтовый адрес органа местного самоуправления: 356000, Ставропольский край, </w:t>
      </w:r>
      <w:proofErr w:type="spellStart"/>
      <w:r>
        <w:t>Новоалександровский</w:t>
      </w:r>
      <w:proofErr w:type="spellEnd"/>
      <w:r>
        <w:t xml:space="preserve"> муниципальный округ, </w:t>
      </w:r>
      <w:proofErr w:type="spellStart"/>
      <w:r>
        <w:t>г.Новоалександровск</w:t>
      </w:r>
      <w:proofErr w:type="spellEnd"/>
      <w:r>
        <w:t>, ул. Гагарина, д. 315.</w:t>
      </w:r>
    </w:p>
    <w:p w:rsidR="002A344D" w:rsidRDefault="002A344D" w:rsidP="002A344D">
      <w:pPr>
        <w:widowControl w:val="0"/>
        <w:autoSpaceDE w:val="0"/>
        <w:autoSpaceDN w:val="0"/>
        <w:adjustRightInd w:val="0"/>
        <w:ind w:firstLine="709"/>
      </w:pPr>
    </w:p>
    <w:p w:rsidR="002A344D" w:rsidRDefault="002A344D" w:rsidP="002A344D">
      <w:pPr>
        <w:widowControl w:val="0"/>
        <w:autoSpaceDE w:val="0"/>
        <w:autoSpaceDN w:val="0"/>
        <w:adjustRightInd w:val="0"/>
        <w:ind w:firstLine="709"/>
      </w:pPr>
      <w:r>
        <w:t>Орган местного самоуправления направляет заявителю, направившему запрос, письменное разъяснение положений объявления о проведении конкурсного отбора в течение 2 рабочих дней со дня его поступления в, но не позднее 1 рабочего дня до даты окончания приема заявок, указанной в объявлении о проведении конкурсного отбора, заказным почтовым отправлением с уведомлением о вручении либо иным способом, подтверждающим факт и дату получения. Разъяснение положений объявления о проведении конкурсного отбора не может изменять суть информации, содержащейся в объявлении о проведении конкурсного отбора.</w:t>
      </w:r>
    </w:p>
    <w:p w:rsidR="002A344D" w:rsidRDefault="002A344D" w:rsidP="002A344D">
      <w:pPr>
        <w:widowControl w:val="0"/>
        <w:autoSpaceDE w:val="0"/>
        <w:autoSpaceDN w:val="0"/>
        <w:adjustRightInd w:val="0"/>
        <w:ind w:firstLine="709"/>
      </w:pPr>
    </w:p>
    <w:p w:rsidR="002A344D" w:rsidRDefault="002A344D" w:rsidP="002A344D">
      <w:pPr>
        <w:widowControl w:val="0"/>
        <w:autoSpaceDE w:val="0"/>
        <w:autoSpaceDN w:val="0"/>
        <w:adjustRightInd w:val="0"/>
        <w:ind w:firstLine="709"/>
      </w:pPr>
      <w:r>
        <w:t xml:space="preserve">15. Получатель в течение 2 рабочих дней со дня получения уведомления о заключении соглашения заключает с администрацией округа соглашение и </w:t>
      </w:r>
      <w:r>
        <w:lastRenderedPageBreak/>
        <w:t>направляет его в орган местного самоуправления или извещает администрацию округа об отказе от заключения соглашения.</w:t>
      </w:r>
    </w:p>
    <w:p w:rsidR="002A344D" w:rsidRDefault="002A344D" w:rsidP="002A344D">
      <w:pPr>
        <w:widowControl w:val="0"/>
        <w:autoSpaceDE w:val="0"/>
        <w:autoSpaceDN w:val="0"/>
        <w:adjustRightInd w:val="0"/>
        <w:ind w:firstLine="709"/>
      </w:pPr>
    </w:p>
    <w:p w:rsidR="002A344D" w:rsidRDefault="002A344D" w:rsidP="002A344D">
      <w:pPr>
        <w:widowControl w:val="0"/>
        <w:autoSpaceDE w:val="0"/>
        <w:autoSpaceDN w:val="0"/>
        <w:adjustRightInd w:val="0"/>
        <w:ind w:firstLine="709"/>
      </w:pPr>
      <w:r>
        <w:t>Орган местного самоуправления в течение 2 рабочих дней со дня получения соглашения, подписанного получателем, заключает с ним соглашение.</w:t>
      </w:r>
    </w:p>
    <w:p w:rsidR="002A344D" w:rsidRDefault="002A344D" w:rsidP="002A344D">
      <w:pPr>
        <w:widowControl w:val="0"/>
        <w:autoSpaceDE w:val="0"/>
        <w:autoSpaceDN w:val="0"/>
        <w:adjustRightInd w:val="0"/>
        <w:ind w:firstLine="709"/>
      </w:pPr>
    </w:p>
    <w:p w:rsidR="002A344D" w:rsidRDefault="002A344D" w:rsidP="002A344D">
      <w:pPr>
        <w:widowControl w:val="0"/>
        <w:autoSpaceDE w:val="0"/>
        <w:autoSpaceDN w:val="0"/>
        <w:adjustRightInd w:val="0"/>
        <w:ind w:firstLine="709"/>
      </w:pPr>
      <w:r>
        <w:t>16. Получатель признается уклонившимся от заключения соглашения, если в течение 2 рабочих дней со дня получения уведомления о заключении соглашения не подписал и не направил в орган местного самоуправления соглашение.</w:t>
      </w:r>
    </w:p>
    <w:p w:rsidR="002A344D" w:rsidRDefault="002A344D" w:rsidP="002A344D">
      <w:pPr>
        <w:widowControl w:val="0"/>
        <w:autoSpaceDE w:val="0"/>
        <w:autoSpaceDN w:val="0"/>
        <w:adjustRightInd w:val="0"/>
        <w:ind w:firstLine="709"/>
      </w:pPr>
    </w:p>
    <w:p w:rsidR="002A344D" w:rsidRDefault="002A344D" w:rsidP="002A344D">
      <w:pPr>
        <w:widowControl w:val="0"/>
        <w:autoSpaceDE w:val="0"/>
        <w:autoSpaceDN w:val="0"/>
        <w:adjustRightInd w:val="0"/>
        <w:ind w:firstLine="709"/>
      </w:pPr>
      <w:r>
        <w:t>17. Орган местного самоуправления в течение 5 рабочих дней со дня принятия решения о предоставлении гранта и его размере направляет победителю конкурсного отбора письменное уведомление о предоставлении ему гранта с указанием причитающегося размера гранта и необходимости заключения с администрацией округа соглашения (вместе с проектом соглашения) заказным почтовым отправлением с уведомлением о вручении либо иным способом, подтверждающим факт и дату получения (далее соответственно - получатель, уведомление о заключении соглашения).</w:t>
      </w:r>
    </w:p>
    <w:p w:rsidR="002A344D" w:rsidRDefault="002A344D" w:rsidP="002A344D">
      <w:pPr>
        <w:widowControl w:val="0"/>
        <w:autoSpaceDE w:val="0"/>
        <w:autoSpaceDN w:val="0"/>
        <w:adjustRightInd w:val="0"/>
        <w:ind w:firstLine="709"/>
      </w:pPr>
    </w:p>
    <w:p w:rsidR="002A344D" w:rsidRDefault="002A344D" w:rsidP="002A344D">
      <w:pPr>
        <w:widowControl w:val="0"/>
        <w:autoSpaceDE w:val="0"/>
        <w:autoSpaceDN w:val="0"/>
        <w:adjustRightInd w:val="0"/>
        <w:ind w:firstLine="709"/>
      </w:pPr>
      <w:r>
        <w:t>Орган местного самоуправления в течение 1 рабочего дня со дня принятия решения о предоставлении гранта и его размере или решения об отказе в предоставлении гранта размещает на официальном сайте информацию, содержащую сведения, предусмотренные подпунктом «г» пункта 22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 № 1782.</w:t>
      </w:r>
    </w:p>
    <w:p w:rsidR="002A344D" w:rsidRDefault="002A344D" w:rsidP="002A344D">
      <w:pPr>
        <w:widowControl w:val="0"/>
        <w:autoSpaceDE w:val="0"/>
        <w:autoSpaceDN w:val="0"/>
        <w:adjustRightInd w:val="0"/>
        <w:ind w:firstLine="709"/>
      </w:pPr>
    </w:p>
    <w:p w:rsidR="002A344D" w:rsidRDefault="002A344D" w:rsidP="002A344D">
      <w:pPr>
        <w:widowControl w:val="0"/>
        <w:autoSpaceDE w:val="0"/>
        <w:autoSpaceDN w:val="0"/>
        <w:adjustRightInd w:val="0"/>
        <w:ind w:firstLine="709"/>
      </w:pPr>
      <w:r>
        <w:t>Информация, указанная в абзаце втором настоящего пункта, размещается на едином портале в течение 14 календарных дней со дня принятия органом местного самоуправления решения о предоставлении гранта или решения об отказе в предоставлении гранта.</w:t>
      </w:r>
    </w:p>
    <w:p w:rsidR="002A344D" w:rsidRDefault="002A344D" w:rsidP="002A344D">
      <w:pPr>
        <w:widowControl w:val="0"/>
        <w:autoSpaceDE w:val="0"/>
        <w:autoSpaceDN w:val="0"/>
        <w:adjustRightInd w:val="0"/>
        <w:ind w:firstLine="709"/>
      </w:pPr>
    </w:p>
    <w:p w:rsidR="007B42A8" w:rsidRDefault="002A344D" w:rsidP="002A344D">
      <w:pPr>
        <w:widowControl w:val="0"/>
        <w:autoSpaceDE w:val="0"/>
        <w:autoSpaceDN w:val="0"/>
        <w:adjustRightInd w:val="0"/>
        <w:ind w:firstLine="709"/>
      </w:pPr>
      <w:r>
        <w:t>Предоставление гранта осуществляется органом местного самоуправления в пределах средств краевого бюджета, предусмотренных законом Ставропольского края о краевом бюджете на текущий финансовый год и плановый период на предоставление гранта, и лимитов бюджетных обязательств, указанных в пункте 3 настоящего Порядка.</w:t>
      </w:r>
    </w:p>
    <w:p w:rsidR="007B42A8" w:rsidRDefault="007B42A8" w:rsidP="00604C6E">
      <w:pPr>
        <w:widowControl w:val="0"/>
        <w:autoSpaceDE w:val="0"/>
        <w:autoSpaceDN w:val="0"/>
        <w:adjustRightInd w:val="0"/>
        <w:ind w:firstLine="709"/>
      </w:pPr>
    </w:p>
    <w:p w:rsidR="00D77B51" w:rsidRPr="00333250" w:rsidRDefault="002A344D" w:rsidP="001F5A47">
      <w:pPr>
        <w:widowControl w:val="0"/>
        <w:autoSpaceDE w:val="0"/>
        <w:autoSpaceDN w:val="0"/>
        <w:adjustRightInd w:val="0"/>
        <w:ind w:firstLine="708"/>
      </w:pPr>
      <w:r>
        <w:lastRenderedPageBreak/>
        <w:t>18</w:t>
      </w:r>
      <w:r w:rsidR="00D77B51" w:rsidRPr="00333250">
        <w:t>. Сельскохозяйственной товаропроизводитель может получить разъяснения положений объявления в период срока приема документов, при обращении:</w:t>
      </w:r>
    </w:p>
    <w:p w:rsidR="00D77B51" w:rsidRPr="00333250" w:rsidRDefault="00D77B51" w:rsidP="001F5A47">
      <w:pPr>
        <w:widowControl w:val="0"/>
        <w:autoSpaceDE w:val="0"/>
        <w:autoSpaceDN w:val="0"/>
        <w:adjustRightInd w:val="0"/>
        <w:ind w:firstLine="709"/>
      </w:pPr>
      <w:proofErr w:type="gramStart"/>
      <w:r w:rsidRPr="00333250">
        <w:t>лично</w:t>
      </w:r>
      <w:proofErr w:type="gramEnd"/>
      <w:r w:rsidRPr="00333250">
        <w:t xml:space="preserve"> в </w:t>
      </w:r>
      <w:r w:rsidR="008B1EA5" w:rsidRPr="00333250">
        <w:t>администрации</w:t>
      </w:r>
      <w:r w:rsidR="005E7099" w:rsidRPr="00333250">
        <w:t xml:space="preserve"> </w:t>
      </w:r>
      <w:r w:rsidRPr="00333250">
        <w:t xml:space="preserve">по адресу: г. </w:t>
      </w:r>
      <w:r w:rsidR="008B1EA5" w:rsidRPr="00333250">
        <w:t>Новоалександровск</w:t>
      </w:r>
      <w:r w:rsidRPr="00333250">
        <w:t xml:space="preserve">, ул. </w:t>
      </w:r>
      <w:r w:rsidR="008B1EA5" w:rsidRPr="00333250">
        <w:t>Гагарина</w:t>
      </w:r>
      <w:r w:rsidRPr="00333250">
        <w:t>, 3</w:t>
      </w:r>
      <w:r w:rsidR="008B1EA5" w:rsidRPr="00333250">
        <w:t>15</w:t>
      </w:r>
      <w:r w:rsidRPr="00333250">
        <w:t xml:space="preserve">, отдел </w:t>
      </w:r>
      <w:r w:rsidR="008B1EA5" w:rsidRPr="00333250">
        <w:t>сельского хозяйства</w:t>
      </w:r>
      <w:r w:rsidR="004D1373">
        <w:t xml:space="preserve"> и охраны окружающей среды, 2 этаж, каб.</w:t>
      </w:r>
      <w:r w:rsidR="008B1EA5" w:rsidRPr="00333250">
        <w:t>10</w:t>
      </w:r>
      <w:r w:rsidRPr="00333250">
        <w:t>;</w:t>
      </w:r>
    </w:p>
    <w:p w:rsidR="00D77B51" w:rsidRPr="00333250" w:rsidRDefault="00D77B51" w:rsidP="001F5A47">
      <w:pPr>
        <w:widowControl w:val="0"/>
        <w:autoSpaceDE w:val="0"/>
        <w:autoSpaceDN w:val="0"/>
        <w:adjustRightInd w:val="0"/>
        <w:ind w:firstLine="709"/>
      </w:pPr>
      <w:proofErr w:type="gramStart"/>
      <w:r w:rsidRPr="00333250">
        <w:t>устно</w:t>
      </w:r>
      <w:proofErr w:type="gramEnd"/>
      <w:r w:rsidRPr="00333250">
        <w:t xml:space="preserve"> по следующим телефонам: </w:t>
      </w:r>
      <w:r w:rsidR="00DF0FBA" w:rsidRPr="00333250">
        <w:t>8 (865</w:t>
      </w:r>
      <w:r w:rsidR="008B1EA5" w:rsidRPr="00333250">
        <w:t>44</w:t>
      </w:r>
      <w:r w:rsidR="00DF0FBA" w:rsidRPr="00333250">
        <w:t xml:space="preserve">) </w:t>
      </w:r>
      <w:r w:rsidR="008B1EA5" w:rsidRPr="00333250">
        <w:t>6-25-40</w:t>
      </w:r>
      <w:r w:rsidRPr="00333250">
        <w:t xml:space="preserve">; </w:t>
      </w:r>
    </w:p>
    <w:p w:rsidR="00D77B51" w:rsidRPr="00333250" w:rsidRDefault="00D77B51" w:rsidP="001F5A47">
      <w:pPr>
        <w:widowControl w:val="0"/>
        <w:autoSpaceDE w:val="0"/>
        <w:autoSpaceDN w:val="0"/>
        <w:adjustRightInd w:val="0"/>
        <w:ind w:firstLine="709"/>
      </w:pPr>
      <w:proofErr w:type="gramStart"/>
      <w:r w:rsidRPr="00333250">
        <w:t>в</w:t>
      </w:r>
      <w:proofErr w:type="gramEnd"/>
      <w:r w:rsidRPr="00333250">
        <w:t xml:space="preserve"> письменной форме путем направления почтовых отправлений в </w:t>
      </w:r>
      <w:proofErr w:type="spellStart"/>
      <w:r w:rsidR="005E7099" w:rsidRPr="00333250">
        <w:t>минсельхоз</w:t>
      </w:r>
      <w:proofErr w:type="spellEnd"/>
      <w:r w:rsidR="005E7099" w:rsidRPr="00333250">
        <w:t xml:space="preserve"> края</w:t>
      </w:r>
      <w:r w:rsidRPr="00333250">
        <w:t xml:space="preserve"> по адресу: 35</w:t>
      </w:r>
      <w:r w:rsidR="008B1EA5" w:rsidRPr="00333250">
        <w:t>6</w:t>
      </w:r>
      <w:r w:rsidRPr="00333250">
        <w:t>0</w:t>
      </w:r>
      <w:r w:rsidR="008B1EA5" w:rsidRPr="00333250">
        <w:t>00</w:t>
      </w:r>
      <w:r w:rsidR="004D1373">
        <w:t xml:space="preserve">, Ставропольский край, </w:t>
      </w:r>
      <w:proofErr w:type="spellStart"/>
      <w:r w:rsidR="004D1373">
        <w:t>г.</w:t>
      </w:r>
      <w:r w:rsidR="008B1EA5" w:rsidRPr="00333250">
        <w:t>Новоалександровск</w:t>
      </w:r>
      <w:proofErr w:type="spellEnd"/>
      <w:r w:rsidR="006F556B">
        <w:t>,</w:t>
      </w:r>
      <w:r w:rsidR="00484D33" w:rsidRPr="00333250">
        <w:t xml:space="preserve"> </w:t>
      </w:r>
      <w:r w:rsidRPr="00333250">
        <w:t xml:space="preserve">ул. </w:t>
      </w:r>
      <w:r w:rsidR="008B1EA5" w:rsidRPr="00333250">
        <w:t>Гагарина,315</w:t>
      </w:r>
      <w:r w:rsidRPr="00333250">
        <w:t>;</w:t>
      </w:r>
    </w:p>
    <w:p w:rsidR="00D77B51" w:rsidRPr="00333250" w:rsidRDefault="00D77B51" w:rsidP="001F5A47">
      <w:pPr>
        <w:widowControl w:val="0"/>
        <w:autoSpaceDE w:val="0"/>
        <w:autoSpaceDN w:val="0"/>
        <w:adjustRightInd w:val="0"/>
        <w:ind w:firstLine="709"/>
      </w:pPr>
      <w:proofErr w:type="gramStart"/>
      <w:r w:rsidRPr="00333250">
        <w:t>в</w:t>
      </w:r>
      <w:proofErr w:type="gramEnd"/>
      <w:r w:rsidRPr="00333250">
        <w:t xml:space="preserve"> форме электронного документа:</w:t>
      </w:r>
    </w:p>
    <w:p w:rsidR="007738F1" w:rsidRPr="00333250" w:rsidRDefault="00D77B51" w:rsidP="001F5A47">
      <w:pPr>
        <w:widowControl w:val="0"/>
        <w:autoSpaceDE w:val="0"/>
        <w:autoSpaceDN w:val="0"/>
        <w:adjustRightInd w:val="0"/>
        <w:ind w:firstLine="709"/>
      </w:pPr>
      <w:proofErr w:type="gramStart"/>
      <w:r w:rsidRPr="00333250">
        <w:t>с</w:t>
      </w:r>
      <w:proofErr w:type="gramEnd"/>
      <w:r w:rsidRPr="00333250">
        <w:t xml:space="preserve"> использованием электронной почты в </w:t>
      </w:r>
      <w:r w:rsidR="008B1EA5" w:rsidRPr="00333250">
        <w:t>администрацию</w:t>
      </w:r>
      <w:r w:rsidRPr="00333250">
        <w:t xml:space="preserve"> по адресу: </w:t>
      </w:r>
    </w:p>
    <w:p w:rsidR="00D77B51" w:rsidRPr="00333250" w:rsidRDefault="007738F1" w:rsidP="001F5A47">
      <w:pPr>
        <w:widowControl w:val="0"/>
        <w:autoSpaceDE w:val="0"/>
        <w:autoSpaceDN w:val="0"/>
        <w:adjustRightInd w:val="0"/>
        <w:ind w:firstLine="709"/>
      </w:pPr>
      <w:proofErr w:type="spellStart"/>
      <w:r w:rsidRPr="00333250">
        <w:rPr>
          <w:lang w:val="en-US"/>
        </w:rPr>
        <w:t>novoaleks</w:t>
      </w:r>
      <w:proofErr w:type="spellEnd"/>
      <w:r w:rsidRPr="00333250">
        <w:t>_</w:t>
      </w:r>
      <w:proofErr w:type="spellStart"/>
      <w:r w:rsidRPr="00333250">
        <w:rPr>
          <w:lang w:val="en-US"/>
        </w:rPr>
        <w:t>ush</w:t>
      </w:r>
      <w:proofErr w:type="spellEnd"/>
      <w:r w:rsidRPr="00333250">
        <w:t>@</w:t>
      </w:r>
      <w:proofErr w:type="spellStart"/>
      <w:r w:rsidRPr="00333250">
        <w:rPr>
          <w:lang w:val="en-US"/>
        </w:rPr>
        <w:t>dk</w:t>
      </w:r>
      <w:proofErr w:type="spellEnd"/>
      <w:r w:rsidRPr="00333250">
        <w:t>.</w:t>
      </w:r>
      <w:proofErr w:type="spellStart"/>
      <w:r w:rsidRPr="00333250">
        <w:rPr>
          <w:lang w:val="en-US"/>
        </w:rPr>
        <w:t>ru</w:t>
      </w:r>
      <w:proofErr w:type="spellEnd"/>
    </w:p>
    <w:p w:rsidR="00D77B51" w:rsidRPr="00333250" w:rsidRDefault="00D77B51" w:rsidP="001F5A47">
      <w:pPr>
        <w:widowControl w:val="0"/>
        <w:autoSpaceDE w:val="0"/>
        <w:autoSpaceDN w:val="0"/>
        <w:adjustRightInd w:val="0"/>
        <w:ind w:firstLine="709"/>
      </w:pPr>
      <w:proofErr w:type="gramStart"/>
      <w:r w:rsidRPr="00333250">
        <w:t>с</w:t>
      </w:r>
      <w:proofErr w:type="gramEnd"/>
      <w:r w:rsidRPr="00333250">
        <w:t xml:space="preserve"> использованием информационно-телекоммуникационной сети «Интернет» путем направления обращений на официальный сайт </w:t>
      </w:r>
      <w:hyperlink r:id="rId8" w:history="1">
        <w:r w:rsidR="00DE6590">
          <w:rPr>
            <w:rStyle w:val="a3"/>
            <w:rFonts w:eastAsia="Times New Roman"/>
            <w:lang w:val="en-US" w:eastAsia="ru-RU"/>
          </w:rPr>
          <w:t>https</w:t>
        </w:r>
        <w:r w:rsidR="00DE6590">
          <w:rPr>
            <w:rStyle w:val="a3"/>
            <w:rFonts w:eastAsia="Times New Roman"/>
            <w:lang w:eastAsia="ru-RU"/>
          </w:rPr>
          <w:t>://</w:t>
        </w:r>
        <w:proofErr w:type="spellStart"/>
        <w:r w:rsidR="00DE6590">
          <w:rPr>
            <w:rStyle w:val="a3"/>
            <w:rFonts w:eastAsia="Times New Roman"/>
            <w:lang w:val="en-US" w:eastAsia="ru-RU"/>
          </w:rPr>
          <w:t>newalexandrovsk</w:t>
        </w:r>
        <w:proofErr w:type="spellEnd"/>
        <w:r w:rsidR="00DE6590">
          <w:rPr>
            <w:rStyle w:val="a3"/>
            <w:rFonts w:eastAsia="Times New Roman"/>
            <w:lang w:eastAsia="ru-RU"/>
          </w:rPr>
          <w:t>.</w:t>
        </w:r>
        <w:proofErr w:type="spellStart"/>
        <w:r w:rsidR="00DE6590">
          <w:rPr>
            <w:rStyle w:val="a3"/>
            <w:rFonts w:eastAsia="Times New Roman"/>
            <w:lang w:val="en-US" w:eastAsia="ru-RU"/>
          </w:rPr>
          <w:t>gosuslugi</w:t>
        </w:r>
        <w:proofErr w:type="spellEnd"/>
        <w:r w:rsidR="00DE6590">
          <w:rPr>
            <w:rStyle w:val="a3"/>
            <w:rFonts w:eastAsia="Times New Roman"/>
            <w:lang w:eastAsia="ru-RU"/>
          </w:rPr>
          <w:t>.</w:t>
        </w:r>
        <w:proofErr w:type="spellStart"/>
        <w:r w:rsidR="00DE6590">
          <w:rPr>
            <w:rStyle w:val="a3"/>
            <w:rFonts w:eastAsia="Times New Roman"/>
            <w:lang w:val="en-US" w:eastAsia="ru-RU"/>
          </w:rPr>
          <w:t>ru</w:t>
        </w:r>
        <w:proofErr w:type="spellEnd"/>
      </w:hyperlink>
      <w:r w:rsidRPr="00333250">
        <w:t>.</w:t>
      </w:r>
    </w:p>
    <w:p w:rsidR="00D77B51" w:rsidRPr="00333250" w:rsidRDefault="00FA4F6D" w:rsidP="001F5A47">
      <w:pPr>
        <w:widowControl w:val="0"/>
        <w:autoSpaceDE w:val="0"/>
        <w:autoSpaceDN w:val="0"/>
        <w:adjustRightInd w:val="0"/>
        <w:ind w:firstLine="709"/>
      </w:pPr>
      <w:r w:rsidRPr="00333250">
        <w:t>Разъяснение положений объявления не должно изменять его суть.</w:t>
      </w:r>
    </w:p>
    <w:p w:rsidR="00FA4F6D" w:rsidRPr="00333250" w:rsidRDefault="00FA4F6D" w:rsidP="001F5A47">
      <w:pPr>
        <w:widowControl w:val="0"/>
        <w:autoSpaceDE w:val="0"/>
        <w:autoSpaceDN w:val="0"/>
        <w:adjustRightInd w:val="0"/>
        <w:ind w:firstLine="709"/>
      </w:pPr>
      <w:r w:rsidRPr="00333250">
        <w:t>Информация предоставляется бесплатно.</w:t>
      </w:r>
    </w:p>
    <w:p w:rsidR="00FA4F6D" w:rsidRPr="00333250" w:rsidRDefault="00FA4F6D" w:rsidP="001F5A47">
      <w:pPr>
        <w:widowControl w:val="0"/>
        <w:autoSpaceDE w:val="0"/>
        <w:autoSpaceDN w:val="0"/>
        <w:adjustRightInd w:val="0"/>
        <w:ind w:firstLine="709"/>
      </w:pPr>
    </w:p>
    <w:p w:rsidR="00D77B51" w:rsidRPr="00333250" w:rsidRDefault="00DE6590" w:rsidP="001F5A47">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19</w:t>
      </w:r>
      <w:r w:rsidR="00D77B51" w:rsidRPr="00333250">
        <w:rPr>
          <w:rFonts w:ascii="Times New Roman" w:hAnsi="Times New Roman" w:cs="Times New Roman"/>
          <w:b w:val="0"/>
          <w:sz w:val="28"/>
          <w:szCs w:val="28"/>
        </w:rPr>
        <w:t>.</w:t>
      </w:r>
      <w:r w:rsidR="00D77B51" w:rsidRPr="00333250">
        <w:t xml:space="preserve"> </w:t>
      </w:r>
      <w:r w:rsidR="008B1EA5" w:rsidRPr="00333250">
        <w:rPr>
          <w:rFonts w:ascii="Times New Roman" w:hAnsi="Times New Roman" w:cs="Times New Roman"/>
          <w:b w:val="0"/>
          <w:sz w:val="28"/>
          <w:szCs w:val="28"/>
        </w:rPr>
        <w:t xml:space="preserve">Ознакомиться с порядком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008B1EA5" w:rsidRPr="00333250">
        <w:rPr>
          <w:rFonts w:ascii="Times New Roman" w:hAnsi="Times New Roman" w:cs="Times New Roman"/>
          <w:b w:val="0"/>
          <w:sz w:val="28"/>
          <w:szCs w:val="28"/>
        </w:rPr>
        <w:t>суперинтенсивного</w:t>
      </w:r>
      <w:proofErr w:type="spellEnd"/>
      <w:r w:rsidR="008B1EA5" w:rsidRPr="00333250">
        <w:rPr>
          <w:rFonts w:ascii="Times New Roman" w:hAnsi="Times New Roman" w:cs="Times New Roman"/>
          <w:b w:val="0"/>
          <w:sz w:val="28"/>
          <w:szCs w:val="28"/>
        </w:rPr>
        <w:t xml:space="preserve"> типа можно</w:t>
      </w:r>
      <w:r w:rsidR="00D77B51" w:rsidRPr="00333250">
        <w:t xml:space="preserve"> </w:t>
      </w:r>
      <w:r w:rsidR="00D77B51" w:rsidRPr="00333250">
        <w:rPr>
          <w:rFonts w:ascii="Times New Roman" w:hAnsi="Times New Roman" w:cs="Times New Roman"/>
          <w:b w:val="0"/>
          <w:sz w:val="28"/>
          <w:szCs w:val="28"/>
        </w:rPr>
        <w:t xml:space="preserve">в информационно-телекоммуникационной сети «Интернет» </w:t>
      </w:r>
      <w:r w:rsidR="00400D80" w:rsidRPr="00333250">
        <w:rPr>
          <w:rFonts w:ascii="Times New Roman" w:hAnsi="Times New Roman" w:cs="Times New Roman"/>
          <w:b w:val="0"/>
          <w:sz w:val="28"/>
          <w:szCs w:val="28"/>
        </w:rPr>
        <w:t>http://www.mshsk.ru</w:t>
      </w:r>
      <w:r w:rsidR="008B1EA5" w:rsidRPr="00333250">
        <w:rPr>
          <w:rFonts w:ascii="Times New Roman" w:hAnsi="Times New Roman" w:cs="Times New Roman"/>
          <w:b w:val="0"/>
          <w:sz w:val="28"/>
          <w:szCs w:val="28"/>
        </w:rPr>
        <w:t>.</w:t>
      </w:r>
    </w:p>
    <w:sectPr w:rsidR="00D77B51" w:rsidRPr="00333250" w:rsidSect="006F556B">
      <w:headerReference w:type="default" r:id="rId9"/>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F62" w:rsidRDefault="00036F62" w:rsidP="009205E0">
      <w:r>
        <w:separator/>
      </w:r>
    </w:p>
  </w:endnote>
  <w:endnote w:type="continuationSeparator" w:id="0">
    <w:p w:rsidR="00036F62" w:rsidRDefault="00036F62" w:rsidP="0092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F62" w:rsidRDefault="00036F62" w:rsidP="009205E0">
      <w:r>
        <w:separator/>
      </w:r>
    </w:p>
  </w:footnote>
  <w:footnote w:type="continuationSeparator" w:id="0">
    <w:p w:rsidR="00036F62" w:rsidRDefault="00036F62" w:rsidP="00920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2FF" w:rsidRDefault="006E22FF" w:rsidP="009205E0">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30E"/>
    <w:rsid w:val="00005B0F"/>
    <w:rsid w:val="00021C27"/>
    <w:rsid w:val="000339A7"/>
    <w:rsid w:val="00036F62"/>
    <w:rsid w:val="00047DB9"/>
    <w:rsid w:val="00061052"/>
    <w:rsid w:val="00066504"/>
    <w:rsid w:val="00072C33"/>
    <w:rsid w:val="0007686C"/>
    <w:rsid w:val="000769AA"/>
    <w:rsid w:val="00082E5D"/>
    <w:rsid w:val="00084712"/>
    <w:rsid w:val="000A13ED"/>
    <w:rsid w:val="000A32F7"/>
    <w:rsid w:val="000A77BD"/>
    <w:rsid w:val="000B0BF1"/>
    <w:rsid w:val="000B1D69"/>
    <w:rsid w:val="000D244F"/>
    <w:rsid w:val="000F154F"/>
    <w:rsid w:val="00121D0A"/>
    <w:rsid w:val="00151D6C"/>
    <w:rsid w:val="00154ED7"/>
    <w:rsid w:val="001624E1"/>
    <w:rsid w:val="00162BFB"/>
    <w:rsid w:val="001761D0"/>
    <w:rsid w:val="001964E5"/>
    <w:rsid w:val="001B4B9C"/>
    <w:rsid w:val="001E0B46"/>
    <w:rsid w:val="001E4DE4"/>
    <w:rsid w:val="001E632C"/>
    <w:rsid w:val="001F5A47"/>
    <w:rsid w:val="00214834"/>
    <w:rsid w:val="0023201C"/>
    <w:rsid w:val="002558D9"/>
    <w:rsid w:val="00261BB8"/>
    <w:rsid w:val="002701AC"/>
    <w:rsid w:val="002730B7"/>
    <w:rsid w:val="00274262"/>
    <w:rsid w:val="002772A8"/>
    <w:rsid w:val="00287939"/>
    <w:rsid w:val="00290E7F"/>
    <w:rsid w:val="00293797"/>
    <w:rsid w:val="002A344D"/>
    <w:rsid w:val="002C6BDD"/>
    <w:rsid w:val="002D42CA"/>
    <w:rsid w:val="002D7B5C"/>
    <w:rsid w:val="00307456"/>
    <w:rsid w:val="003279A0"/>
    <w:rsid w:val="00333250"/>
    <w:rsid w:val="00343C9C"/>
    <w:rsid w:val="00345E31"/>
    <w:rsid w:val="00350554"/>
    <w:rsid w:val="00373071"/>
    <w:rsid w:val="003754D7"/>
    <w:rsid w:val="003768FA"/>
    <w:rsid w:val="00376EF0"/>
    <w:rsid w:val="003A4FD1"/>
    <w:rsid w:val="003B21A9"/>
    <w:rsid w:val="003C01FF"/>
    <w:rsid w:val="003F49BF"/>
    <w:rsid w:val="00400D80"/>
    <w:rsid w:val="00410820"/>
    <w:rsid w:val="00413487"/>
    <w:rsid w:val="00413F70"/>
    <w:rsid w:val="0042085E"/>
    <w:rsid w:val="004209B9"/>
    <w:rsid w:val="00434759"/>
    <w:rsid w:val="00445CDC"/>
    <w:rsid w:val="0044615D"/>
    <w:rsid w:val="00457702"/>
    <w:rsid w:val="004622D6"/>
    <w:rsid w:val="00474A1C"/>
    <w:rsid w:val="00484D33"/>
    <w:rsid w:val="004B7F1A"/>
    <w:rsid w:val="004D1373"/>
    <w:rsid w:val="004E5060"/>
    <w:rsid w:val="004F0498"/>
    <w:rsid w:val="004F0ADB"/>
    <w:rsid w:val="004F4DE2"/>
    <w:rsid w:val="0050118A"/>
    <w:rsid w:val="00507DB2"/>
    <w:rsid w:val="00514207"/>
    <w:rsid w:val="005237D9"/>
    <w:rsid w:val="00530544"/>
    <w:rsid w:val="00532934"/>
    <w:rsid w:val="005360A3"/>
    <w:rsid w:val="00540327"/>
    <w:rsid w:val="0054078B"/>
    <w:rsid w:val="00560605"/>
    <w:rsid w:val="0056074E"/>
    <w:rsid w:val="00563146"/>
    <w:rsid w:val="00571B22"/>
    <w:rsid w:val="00581DDB"/>
    <w:rsid w:val="005868FE"/>
    <w:rsid w:val="00586DA9"/>
    <w:rsid w:val="005871B5"/>
    <w:rsid w:val="00587B78"/>
    <w:rsid w:val="00593D16"/>
    <w:rsid w:val="005A4D55"/>
    <w:rsid w:val="005A5B09"/>
    <w:rsid w:val="005A7CF0"/>
    <w:rsid w:val="005B1D31"/>
    <w:rsid w:val="005B27AD"/>
    <w:rsid w:val="005B315E"/>
    <w:rsid w:val="005B7AEE"/>
    <w:rsid w:val="005D25B7"/>
    <w:rsid w:val="005E4BD9"/>
    <w:rsid w:val="005E568E"/>
    <w:rsid w:val="005E7099"/>
    <w:rsid w:val="005F6CD1"/>
    <w:rsid w:val="00604C6E"/>
    <w:rsid w:val="006135D3"/>
    <w:rsid w:val="00614496"/>
    <w:rsid w:val="0062795F"/>
    <w:rsid w:val="0066090D"/>
    <w:rsid w:val="006610E5"/>
    <w:rsid w:val="006632C3"/>
    <w:rsid w:val="00666523"/>
    <w:rsid w:val="006A7313"/>
    <w:rsid w:val="006B4929"/>
    <w:rsid w:val="006C2769"/>
    <w:rsid w:val="006C6C05"/>
    <w:rsid w:val="006D7465"/>
    <w:rsid w:val="006E22FF"/>
    <w:rsid w:val="006F3B1E"/>
    <w:rsid w:val="006F556B"/>
    <w:rsid w:val="006F6D94"/>
    <w:rsid w:val="00713E3C"/>
    <w:rsid w:val="00717AAD"/>
    <w:rsid w:val="0072278B"/>
    <w:rsid w:val="00731382"/>
    <w:rsid w:val="00734909"/>
    <w:rsid w:val="00736698"/>
    <w:rsid w:val="00737FEF"/>
    <w:rsid w:val="00754A3B"/>
    <w:rsid w:val="00755018"/>
    <w:rsid w:val="00771F13"/>
    <w:rsid w:val="007722B2"/>
    <w:rsid w:val="007738F1"/>
    <w:rsid w:val="0077530E"/>
    <w:rsid w:val="00780729"/>
    <w:rsid w:val="007961C3"/>
    <w:rsid w:val="007A5CF9"/>
    <w:rsid w:val="007B42A8"/>
    <w:rsid w:val="007B7106"/>
    <w:rsid w:val="007E2C7F"/>
    <w:rsid w:val="007F05CE"/>
    <w:rsid w:val="007F10E4"/>
    <w:rsid w:val="008135EE"/>
    <w:rsid w:val="00822CBF"/>
    <w:rsid w:val="00844FE4"/>
    <w:rsid w:val="0085121E"/>
    <w:rsid w:val="00854F45"/>
    <w:rsid w:val="00865B27"/>
    <w:rsid w:val="00873C88"/>
    <w:rsid w:val="008A71EF"/>
    <w:rsid w:val="008B1EA5"/>
    <w:rsid w:val="008B20A4"/>
    <w:rsid w:val="008C2EB3"/>
    <w:rsid w:val="008E5DF1"/>
    <w:rsid w:val="00913F7A"/>
    <w:rsid w:val="009205E0"/>
    <w:rsid w:val="00922B84"/>
    <w:rsid w:val="0092796F"/>
    <w:rsid w:val="00932AD8"/>
    <w:rsid w:val="00953348"/>
    <w:rsid w:val="0096539B"/>
    <w:rsid w:val="00967652"/>
    <w:rsid w:val="00980248"/>
    <w:rsid w:val="009844B7"/>
    <w:rsid w:val="0098755E"/>
    <w:rsid w:val="009A2AFA"/>
    <w:rsid w:val="009B14AB"/>
    <w:rsid w:val="009B735A"/>
    <w:rsid w:val="009D478A"/>
    <w:rsid w:val="00A20870"/>
    <w:rsid w:val="00A2581D"/>
    <w:rsid w:val="00A42DDA"/>
    <w:rsid w:val="00A54B0D"/>
    <w:rsid w:val="00A56688"/>
    <w:rsid w:val="00A721B4"/>
    <w:rsid w:val="00A74231"/>
    <w:rsid w:val="00A86AA8"/>
    <w:rsid w:val="00AA729B"/>
    <w:rsid w:val="00AB0A5A"/>
    <w:rsid w:val="00AB2F68"/>
    <w:rsid w:val="00AC14DB"/>
    <w:rsid w:val="00AC2BFF"/>
    <w:rsid w:val="00AC584A"/>
    <w:rsid w:val="00AD2AB5"/>
    <w:rsid w:val="00AE20DE"/>
    <w:rsid w:val="00AF40A3"/>
    <w:rsid w:val="00B03665"/>
    <w:rsid w:val="00B21CA5"/>
    <w:rsid w:val="00B313BE"/>
    <w:rsid w:val="00B32219"/>
    <w:rsid w:val="00B36B76"/>
    <w:rsid w:val="00B55BFD"/>
    <w:rsid w:val="00B56AD7"/>
    <w:rsid w:val="00B776CC"/>
    <w:rsid w:val="00B86A99"/>
    <w:rsid w:val="00B90B4C"/>
    <w:rsid w:val="00B92922"/>
    <w:rsid w:val="00B93898"/>
    <w:rsid w:val="00BA403E"/>
    <w:rsid w:val="00BC1ED8"/>
    <w:rsid w:val="00BC7F37"/>
    <w:rsid w:val="00BD33AB"/>
    <w:rsid w:val="00BE356E"/>
    <w:rsid w:val="00BE58A2"/>
    <w:rsid w:val="00BF4249"/>
    <w:rsid w:val="00C07F88"/>
    <w:rsid w:val="00C10346"/>
    <w:rsid w:val="00C13683"/>
    <w:rsid w:val="00C25432"/>
    <w:rsid w:val="00C26D1D"/>
    <w:rsid w:val="00C2725F"/>
    <w:rsid w:val="00C3249F"/>
    <w:rsid w:val="00C36645"/>
    <w:rsid w:val="00C449F5"/>
    <w:rsid w:val="00C4591A"/>
    <w:rsid w:val="00C728F2"/>
    <w:rsid w:val="00C7419D"/>
    <w:rsid w:val="00C77D21"/>
    <w:rsid w:val="00C844D0"/>
    <w:rsid w:val="00C90377"/>
    <w:rsid w:val="00CA20DF"/>
    <w:rsid w:val="00CB271B"/>
    <w:rsid w:val="00CD1981"/>
    <w:rsid w:val="00CD2A1A"/>
    <w:rsid w:val="00CE3FAA"/>
    <w:rsid w:val="00D008DA"/>
    <w:rsid w:val="00D02330"/>
    <w:rsid w:val="00D14928"/>
    <w:rsid w:val="00D150F8"/>
    <w:rsid w:val="00D1616E"/>
    <w:rsid w:val="00D251AA"/>
    <w:rsid w:val="00D30AF3"/>
    <w:rsid w:val="00D333BE"/>
    <w:rsid w:val="00D37B59"/>
    <w:rsid w:val="00D56EE8"/>
    <w:rsid w:val="00D61F1B"/>
    <w:rsid w:val="00D720CA"/>
    <w:rsid w:val="00D77B51"/>
    <w:rsid w:val="00D82400"/>
    <w:rsid w:val="00DD6B9C"/>
    <w:rsid w:val="00DE6590"/>
    <w:rsid w:val="00DF0999"/>
    <w:rsid w:val="00DF0FBA"/>
    <w:rsid w:val="00E03DBC"/>
    <w:rsid w:val="00E102C5"/>
    <w:rsid w:val="00E12F4F"/>
    <w:rsid w:val="00E21856"/>
    <w:rsid w:val="00E36873"/>
    <w:rsid w:val="00E52F98"/>
    <w:rsid w:val="00E968C6"/>
    <w:rsid w:val="00E96B21"/>
    <w:rsid w:val="00EA2CFA"/>
    <w:rsid w:val="00EA332A"/>
    <w:rsid w:val="00EC37ED"/>
    <w:rsid w:val="00EE0128"/>
    <w:rsid w:val="00EF2B7A"/>
    <w:rsid w:val="00EF7F23"/>
    <w:rsid w:val="00F04A2D"/>
    <w:rsid w:val="00F1525A"/>
    <w:rsid w:val="00F456CB"/>
    <w:rsid w:val="00F631C4"/>
    <w:rsid w:val="00F7184C"/>
    <w:rsid w:val="00F8162A"/>
    <w:rsid w:val="00F8506E"/>
    <w:rsid w:val="00FA4F6D"/>
    <w:rsid w:val="00FB2F98"/>
    <w:rsid w:val="00FB4679"/>
    <w:rsid w:val="00FC6D8C"/>
    <w:rsid w:val="00FE5046"/>
    <w:rsid w:val="00FE60D3"/>
    <w:rsid w:val="00FF6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548318-97D9-47BF-88CC-71C3F6C5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4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rsid w:val="00586DA9"/>
    <w:rPr>
      <w:rFonts w:ascii="Times New Roman" w:hAnsi="Times New Roman" w:cs="Times New Roman"/>
      <w:b/>
      <w:bCs/>
      <w:sz w:val="26"/>
      <w:szCs w:val="26"/>
    </w:rPr>
  </w:style>
  <w:style w:type="character" w:styleId="a3">
    <w:name w:val="Hyperlink"/>
    <w:basedOn w:val="a0"/>
    <w:uiPriority w:val="99"/>
    <w:unhideWhenUsed/>
    <w:rsid w:val="005A4D55"/>
    <w:rPr>
      <w:color w:val="0000FF"/>
      <w:u w:val="single"/>
    </w:rPr>
  </w:style>
  <w:style w:type="paragraph" w:styleId="a4">
    <w:name w:val="header"/>
    <w:basedOn w:val="a"/>
    <w:link w:val="a5"/>
    <w:uiPriority w:val="99"/>
    <w:unhideWhenUsed/>
    <w:rsid w:val="009205E0"/>
    <w:pPr>
      <w:tabs>
        <w:tab w:val="center" w:pos="4677"/>
        <w:tab w:val="right" w:pos="9355"/>
      </w:tabs>
    </w:pPr>
  </w:style>
  <w:style w:type="character" w:customStyle="1" w:styleId="a5">
    <w:name w:val="Верхний колонтитул Знак"/>
    <w:basedOn w:val="a0"/>
    <w:link w:val="a4"/>
    <w:uiPriority w:val="99"/>
    <w:rsid w:val="009205E0"/>
  </w:style>
  <w:style w:type="paragraph" w:styleId="a6">
    <w:name w:val="footer"/>
    <w:basedOn w:val="a"/>
    <w:link w:val="a7"/>
    <w:uiPriority w:val="99"/>
    <w:semiHidden/>
    <w:unhideWhenUsed/>
    <w:rsid w:val="009205E0"/>
    <w:pPr>
      <w:tabs>
        <w:tab w:val="center" w:pos="4677"/>
        <w:tab w:val="right" w:pos="9355"/>
      </w:tabs>
    </w:pPr>
  </w:style>
  <w:style w:type="character" w:customStyle="1" w:styleId="a7">
    <w:name w:val="Нижний колонтитул Знак"/>
    <w:basedOn w:val="a0"/>
    <w:link w:val="a6"/>
    <w:uiPriority w:val="99"/>
    <w:semiHidden/>
    <w:rsid w:val="009205E0"/>
  </w:style>
  <w:style w:type="paragraph" w:customStyle="1" w:styleId="ConsPlusNormal">
    <w:name w:val="ConsPlusNormal"/>
    <w:rsid w:val="008B20A4"/>
    <w:pPr>
      <w:widowControl w:val="0"/>
      <w:autoSpaceDE w:val="0"/>
      <w:autoSpaceDN w:val="0"/>
      <w:adjustRightInd w:val="0"/>
      <w:jc w:val="left"/>
    </w:pPr>
    <w:rPr>
      <w:rFonts w:eastAsia="Times New Roman"/>
      <w:sz w:val="24"/>
      <w:szCs w:val="24"/>
      <w:lang w:eastAsia="ru-RU"/>
    </w:rPr>
  </w:style>
  <w:style w:type="paragraph" w:customStyle="1" w:styleId="ConsPlusNonformat">
    <w:name w:val="ConsPlusNonformat"/>
    <w:rsid w:val="008B20A4"/>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7F05CE"/>
    <w:rPr>
      <w:rFonts w:ascii="Tahoma" w:hAnsi="Tahoma" w:cs="Tahoma"/>
      <w:sz w:val="16"/>
      <w:szCs w:val="16"/>
    </w:rPr>
  </w:style>
  <w:style w:type="character" w:customStyle="1" w:styleId="a9">
    <w:name w:val="Текст выноски Знак"/>
    <w:basedOn w:val="a0"/>
    <w:link w:val="a8"/>
    <w:uiPriority w:val="99"/>
    <w:semiHidden/>
    <w:rsid w:val="007F05CE"/>
    <w:rPr>
      <w:rFonts w:ascii="Tahoma" w:hAnsi="Tahoma" w:cs="Tahoma"/>
      <w:sz w:val="16"/>
      <w:szCs w:val="16"/>
    </w:rPr>
  </w:style>
  <w:style w:type="paragraph" w:styleId="aa">
    <w:name w:val="List Paragraph"/>
    <w:basedOn w:val="a"/>
    <w:uiPriority w:val="34"/>
    <w:qFormat/>
    <w:rsid w:val="00E12F4F"/>
    <w:pPr>
      <w:ind w:left="720"/>
      <w:contextualSpacing/>
    </w:pPr>
  </w:style>
  <w:style w:type="character" w:styleId="ab">
    <w:name w:val="FollowedHyperlink"/>
    <w:basedOn w:val="a0"/>
    <w:uiPriority w:val="99"/>
    <w:semiHidden/>
    <w:unhideWhenUsed/>
    <w:rsid w:val="00F631C4"/>
    <w:rPr>
      <w:color w:val="800080" w:themeColor="followedHyperlink"/>
      <w:u w:val="single"/>
    </w:rPr>
  </w:style>
  <w:style w:type="paragraph" w:customStyle="1" w:styleId="ConsPlusTitle">
    <w:name w:val="ConsPlusTitle"/>
    <w:rsid w:val="003279A0"/>
    <w:pPr>
      <w:widowControl w:val="0"/>
      <w:autoSpaceDE w:val="0"/>
      <w:autoSpaceDN w:val="0"/>
      <w:jc w:val="left"/>
    </w:pPr>
    <w:rPr>
      <w:rFonts w:ascii="Calibri" w:eastAsia="Times New Roman" w:hAnsi="Calibri" w:cs="Calibri"/>
      <w:b/>
      <w:sz w:val="22"/>
      <w:szCs w:val="20"/>
      <w:lang w:eastAsia="ru-RU"/>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D37B59"/>
    <w:pPr>
      <w:spacing w:after="160" w:line="240" w:lineRule="exact"/>
      <w:jc w:val="left"/>
    </w:pPr>
    <w:rPr>
      <w:rFonts w:eastAsia="SimSun"/>
      <w:b/>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0190">
      <w:bodyDiv w:val="1"/>
      <w:marLeft w:val="0"/>
      <w:marRight w:val="0"/>
      <w:marTop w:val="0"/>
      <w:marBottom w:val="0"/>
      <w:divBdr>
        <w:top w:val="none" w:sz="0" w:space="0" w:color="auto"/>
        <w:left w:val="none" w:sz="0" w:space="0" w:color="auto"/>
        <w:bottom w:val="none" w:sz="0" w:space="0" w:color="auto"/>
        <w:right w:val="none" w:sz="0" w:space="0" w:color="auto"/>
      </w:divBdr>
    </w:div>
    <w:div w:id="96798517">
      <w:bodyDiv w:val="1"/>
      <w:marLeft w:val="0"/>
      <w:marRight w:val="0"/>
      <w:marTop w:val="0"/>
      <w:marBottom w:val="0"/>
      <w:divBdr>
        <w:top w:val="none" w:sz="0" w:space="0" w:color="auto"/>
        <w:left w:val="none" w:sz="0" w:space="0" w:color="auto"/>
        <w:bottom w:val="none" w:sz="0" w:space="0" w:color="auto"/>
        <w:right w:val="none" w:sz="0" w:space="0" w:color="auto"/>
      </w:divBdr>
    </w:div>
    <w:div w:id="157893749">
      <w:bodyDiv w:val="1"/>
      <w:marLeft w:val="0"/>
      <w:marRight w:val="0"/>
      <w:marTop w:val="0"/>
      <w:marBottom w:val="0"/>
      <w:divBdr>
        <w:top w:val="none" w:sz="0" w:space="0" w:color="auto"/>
        <w:left w:val="none" w:sz="0" w:space="0" w:color="auto"/>
        <w:bottom w:val="none" w:sz="0" w:space="0" w:color="auto"/>
        <w:right w:val="none" w:sz="0" w:space="0" w:color="auto"/>
      </w:divBdr>
    </w:div>
    <w:div w:id="245263120">
      <w:bodyDiv w:val="1"/>
      <w:marLeft w:val="0"/>
      <w:marRight w:val="0"/>
      <w:marTop w:val="0"/>
      <w:marBottom w:val="0"/>
      <w:divBdr>
        <w:top w:val="none" w:sz="0" w:space="0" w:color="auto"/>
        <w:left w:val="none" w:sz="0" w:space="0" w:color="auto"/>
        <w:bottom w:val="none" w:sz="0" w:space="0" w:color="auto"/>
        <w:right w:val="none" w:sz="0" w:space="0" w:color="auto"/>
      </w:divBdr>
    </w:div>
    <w:div w:id="287780886">
      <w:bodyDiv w:val="1"/>
      <w:marLeft w:val="0"/>
      <w:marRight w:val="0"/>
      <w:marTop w:val="0"/>
      <w:marBottom w:val="0"/>
      <w:divBdr>
        <w:top w:val="none" w:sz="0" w:space="0" w:color="auto"/>
        <w:left w:val="none" w:sz="0" w:space="0" w:color="auto"/>
        <w:bottom w:val="none" w:sz="0" w:space="0" w:color="auto"/>
        <w:right w:val="none" w:sz="0" w:space="0" w:color="auto"/>
      </w:divBdr>
    </w:div>
    <w:div w:id="310595254">
      <w:bodyDiv w:val="1"/>
      <w:marLeft w:val="0"/>
      <w:marRight w:val="0"/>
      <w:marTop w:val="0"/>
      <w:marBottom w:val="0"/>
      <w:divBdr>
        <w:top w:val="none" w:sz="0" w:space="0" w:color="auto"/>
        <w:left w:val="none" w:sz="0" w:space="0" w:color="auto"/>
        <w:bottom w:val="none" w:sz="0" w:space="0" w:color="auto"/>
        <w:right w:val="none" w:sz="0" w:space="0" w:color="auto"/>
      </w:divBdr>
    </w:div>
    <w:div w:id="336271323">
      <w:bodyDiv w:val="1"/>
      <w:marLeft w:val="0"/>
      <w:marRight w:val="0"/>
      <w:marTop w:val="0"/>
      <w:marBottom w:val="0"/>
      <w:divBdr>
        <w:top w:val="none" w:sz="0" w:space="0" w:color="auto"/>
        <w:left w:val="none" w:sz="0" w:space="0" w:color="auto"/>
        <w:bottom w:val="none" w:sz="0" w:space="0" w:color="auto"/>
        <w:right w:val="none" w:sz="0" w:space="0" w:color="auto"/>
      </w:divBdr>
    </w:div>
    <w:div w:id="565183736">
      <w:bodyDiv w:val="1"/>
      <w:marLeft w:val="0"/>
      <w:marRight w:val="0"/>
      <w:marTop w:val="0"/>
      <w:marBottom w:val="0"/>
      <w:divBdr>
        <w:top w:val="none" w:sz="0" w:space="0" w:color="auto"/>
        <w:left w:val="none" w:sz="0" w:space="0" w:color="auto"/>
        <w:bottom w:val="none" w:sz="0" w:space="0" w:color="auto"/>
        <w:right w:val="none" w:sz="0" w:space="0" w:color="auto"/>
      </w:divBdr>
    </w:div>
    <w:div w:id="587620117">
      <w:bodyDiv w:val="1"/>
      <w:marLeft w:val="0"/>
      <w:marRight w:val="0"/>
      <w:marTop w:val="0"/>
      <w:marBottom w:val="0"/>
      <w:divBdr>
        <w:top w:val="none" w:sz="0" w:space="0" w:color="auto"/>
        <w:left w:val="none" w:sz="0" w:space="0" w:color="auto"/>
        <w:bottom w:val="none" w:sz="0" w:space="0" w:color="auto"/>
        <w:right w:val="none" w:sz="0" w:space="0" w:color="auto"/>
      </w:divBdr>
    </w:div>
    <w:div w:id="640963664">
      <w:bodyDiv w:val="1"/>
      <w:marLeft w:val="0"/>
      <w:marRight w:val="0"/>
      <w:marTop w:val="0"/>
      <w:marBottom w:val="0"/>
      <w:divBdr>
        <w:top w:val="none" w:sz="0" w:space="0" w:color="auto"/>
        <w:left w:val="none" w:sz="0" w:space="0" w:color="auto"/>
        <w:bottom w:val="none" w:sz="0" w:space="0" w:color="auto"/>
        <w:right w:val="none" w:sz="0" w:space="0" w:color="auto"/>
      </w:divBdr>
    </w:div>
    <w:div w:id="708067962">
      <w:bodyDiv w:val="1"/>
      <w:marLeft w:val="0"/>
      <w:marRight w:val="0"/>
      <w:marTop w:val="0"/>
      <w:marBottom w:val="0"/>
      <w:divBdr>
        <w:top w:val="none" w:sz="0" w:space="0" w:color="auto"/>
        <w:left w:val="none" w:sz="0" w:space="0" w:color="auto"/>
        <w:bottom w:val="none" w:sz="0" w:space="0" w:color="auto"/>
        <w:right w:val="none" w:sz="0" w:space="0" w:color="auto"/>
      </w:divBdr>
    </w:div>
    <w:div w:id="825123012">
      <w:bodyDiv w:val="1"/>
      <w:marLeft w:val="0"/>
      <w:marRight w:val="0"/>
      <w:marTop w:val="0"/>
      <w:marBottom w:val="0"/>
      <w:divBdr>
        <w:top w:val="none" w:sz="0" w:space="0" w:color="auto"/>
        <w:left w:val="none" w:sz="0" w:space="0" w:color="auto"/>
        <w:bottom w:val="none" w:sz="0" w:space="0" w:color="auto"/>
        <w:right w:val="none" w:sz="0" w:space="0" w:color="auto"/>
      </w:divBdr>
    </w:div>
    <w:div w:id="828402414">
      <w:bodyDiv w:val="1"/>
      <w:marLeft w:val="0"/>
      <w:marRight w:val="0"/>
      <w:marTop w:val="0"/>
      <w:marBottom w:val="0"/>
      <w:divBdr>
        <w:top w:val="none" w:sz="0" w:space="0" w:color="auto"/>
        <w:left w:val="none" w:sz="0" w:space="0" w:color="auto"/>
        <w:bottom w:val="none" w:sz="0" w:space="0" w:color="auto"/>
        <w:right w:val="none" w:sz="0" w:space="0" w:color="auto"/>
      </w:divBdr>
    </w:div>
    <w:div w:id="877009903">
      <w:bodyDiv w:val="1"/>
      <w:marLeft w:val="0"/>
      <w:marRight w:val="0"/>
      <w:marTop w:val="0"/>
      <w:marBottom w:val="0"/>
      <w:divBdr>
        <w:top w:val="none" w:sz="0" w:space="0" w:color="auto"/>
        <w:left w:val="none" w:sz="0" w:space="0" w:color="auto"/>
        <w:bottom w:val="none" w:sz="0" w:space="0" w:color="auto"/>
        <w:right w:val="none" w:sz="0" w:space="0" w:color="auto"/>
      </w:divBdr>
    </w:div>
    <w:div w:id="920601958">
      <w:bodyDiv w:val="1"/>
      <w:marLeft w:val="0"/>
      <w:marRight w:val="0"/>
      <w:marTop w:val="0"/>
      <w:marBottom w:val="0"/>
      <w:divBdr>
        <w:top w:val="none" w:sz="0" w:space="0" w:color="auto"/>
        <w:left w:val="none" w:sz="0" w:space="0" w:color="auto"/>
        <w:bottom w:val="none" w:sz="0" w:space="0" w:color="auto"/>
        <w:right w:val="none" w:sz="0" w:space="0" w:color="auto"/>
      </w:divBdr>
    </w:div>
    <w:div w:id="967735652">
      <w:bodyDiv w:val="1"/>
      <w:marLeft w:val="0"/>
      <w:marRight w:val="0"/>
      <w:marTop w:val="0"/>
      <w:marBottom w:val="0"/>
      <w:divBdr>
        <w:top w:val="none" w:sz="0" w:space="0" w:color="auto"/>
        <w:left w:val="none" w:sz="0" w:space="0" w:color="auto"/>
        <w:bottom w:val="none" w:sz="0" w:space="0" w:color="auto"/>
        <w:right w:val="none" w:sz="0" w:space="0" w:color="auto"/>
      </w:divBdr>
    </w:div>
    <w:div w:id="1272012540">
      <w:bodyDiv w:val="1"/>
      <w:marLeft w:val="0"/>
      <w:marRight w:val="0"/>
      <w:marTop w:val="0"/>
      <w:marBottom w:val="0"/>
      <w:divBdr>
        <w:top w:val="none" w:sz="0" w:space="0" w:color="auto"/>
        <w:left w:val="none" w:sz="0" w:space="0" w:color="auto"/>
        <w:bottom w:val="none" w:sz="0" w:space="0" w:color="auto"/>
        <w:right w:val="none" w:sz="0" w:space="0" w:color="auto"/>
      </w:divBdr>
    </w:div>
    <w:div w:id="1289313608">
      <w:bodyDiv w:val="1"/>
      <w:marLeft w:val="0"/>
      <w:marRight w:val="0"/>
      <w:marTop w:val="0"/>
      <w:marBottom w:val="0"/>
      <w:divBdr>
        <w:top w:val="none" w:sz="0" w:space="0" w:color="auto"/>
        <w:left w:val="none" w:sz="0" w:space="0" w:color="auto"/>
        <w:bottom w:val="none" w:sz="0" w:space="0" w:color="auto"/>
        <w:right w:val="none" w:sz="0" w:space="0" w:color="auto"/>
      </w:divBdr>
    </w:div>
    <w:div w:id="1297296043">
      <w:bodyDiv w:val="1"/>
      <w:marLeft w:val="0"/>
      <w:marRight w:val="0"/>
      <w:marTop w:val="0"/>
      <w:marBottom w:val="0"/>
      <w:divBdr>
        <w:top w:val="none" w:sz="0" w:space="0" w:color="auto"/>
        <w:left w:val="none" w:sz="0" w:space="0" w:color="auto"/>
        <w:bottom w:val="none" w:sz="0" w:space="0" w:color="auto"/>
        <w:right w:val="none" w:sz="0" w:space="0" w:color="auto"/>
      </w:divBdr>
    </w:div>
    <w:div w:id="1450201392">
      <w:bodyDiv w:val="1"/>
      <w:marLeft w:val="0"/>
      <w:marRight w:val="0"/>
      <w:marTop w:val="0"/>
      <w:marBottom w:val="0"/>
      <w:divBdr>
        <w:top w:val="none" w:sz="0" w:space="0" w:color="auto"/>
        <w:left w:val="none" w:sz="0" w:space="0" w:color="auto"/>
        <w:bottom w:val="none" w:sz="0" w:space="0" w:color="auto"/>
        <w:right w:val="none" w:sz="0" w:space="0" w:color="auto"/>
      </w:divBdr>
    </w:div>
    <w:div w:id="1687170758">
      <w:bodyDiv w:val="1"/>
      <w:marLeft w:val="0"/>
      <w:marRight w:val="0"/>
      <w:marTop w:val="0"/>
      <w:marBottom w:val="0"/>
      <w:divBdr>
        <w:top w:val="none" w:sz="0" w:space="0" w:color="auto"/>
        <w:left w:val="none" w:sz="0" w:space="0" w:color="auto"/>
        <w:bottom w:val="none" w:sz="0" w:space="0" w:color="auto"/>
        <w:right w:val="none" w:sz="0" w:space="0" w:color="auto"/>
      </w:divBdr>
    </w:div>
    <w:div w:id="1692798878">
      <w:bodyDiv w:val="1"/>
      <w:marLeft w:val="0"/>
      <w:marRight w:val="0"/>
      <w:marTop w:val="0"/>
      <w:marBottom w:val="0"/>
      <w:divBdr>
        <w:top w:val="none" w:sz="0" w:space="0" w:color="auto"/>
        <w:left w:val="none" w:sz="0" w:space="0" w:color="auto"/>
        <w:bottom w:val="none" w:sz="0" w:space="0" w:color="auto"/>
        <w:right w:val="none" w:sz="0" w:space="0" w:color="auto"/>
      </w:divBdr>
    </w:div>
    <w:div w:id="1699159820">
      <w:bodyDiv w:val="1"/>
      <w:marLeft w:val="0"/>
      <w:marRight w:val="0"/>
      <w:marTop w:val="0"/>
      <w:marBottom w:val="0"/>
      <w:divBdr>
        <w:top w:val="none" w:sz="0" w:space="0" w:color="auto"/>
        <w:left w:val="none" w:sz="0" w:space="0" w:color="auto"/>
        <w:bottom w:val="none" w:sz="0" w:space="0" w:color="auto"/>
        <w:right w:val="none" w:sz="0" w:space="0" w:color="auto"/>
      </w:divBdr>
    </w:div>
    <w:div w:id="1706716203">
      <w:bodyDiv w:val="1"/>
      <w:marLeft w:val="0"/>
      <w:marRight w:val="0"/>
      <w:marTop w:val="0"/>
      <w:marBottom w:val="0"/>
      <w:divBdr>
        <w:top w:val="none" w:sz="0" w:space="0" w:color="auto"/>
        <w:left w:val="none" w:sz="0" w:space="0" w:color="auto"/>
        <w:bottom w:val="none" w:sz="0" w:space="0" w:color="auto"/>
        <w:right w:val="none" w:sz="0" w:space="0" w:color="auto"/>
      </w:divBdr>
    </w:div>
    <w:div w:id="1796635507">
      <w:bodyDiv w:val="1"/>
      <w:marLeft w:val="0"/>
      <w:marRight w:val="0"/>
      <w:marTop w:val="0"/>
      <w:marBottom w:val="0"/>
      <w:divBdr>
        <w:top w:val="none" w:sz="0" w:space="0" w:color="auto"/>
        <w:left w:val="none" w:sz="0" w:space="0" w:color="auto"/>
        <w:bottom w:val="none" w:sz="0" w:space="0" w:color="auto"/>
        <w:right w:val="none" w:sz="0" w:space="0" w:color="auto"/>
      </w:divBdr>
    </w:div>
    <w:div w:id="1808820682">
      <w:bodyDiv w:val="1"/>
      <w:marLeft w:val="0"/>
      <w:marRight w:val="0"/>
      <w:marTop w:val="0"/>
      <w:marBottom w:val="0"/>
      <w:divBdr>
        <w:top w:val="none" w:sz="0" w:space="0" w:color="auto"/>
        <w:left w:val="none" w:sz="0" w:space="0" w:color="auto"/>
        <w:bottom w:val="none" w:sz="0" w:space="0" w:color="auto"/>
        <w:right w:val="none" w:sz="0" w:space="0" w:color="auto"/>
      </w:divBdr>
    </w:div>
    <w:div w:id="1875997534">
      <w:bodyDiv w:val="1"/>
      <w:marLeft w:val="0"/>
      <w:marRight w:val="0"/>
      <w:marTop w:val="0"/>
      <w:marBottom w:val="0"/>
      <w:divBdr>
        <w:top w:val="none" w:sz="0" w:space="0" w:color="auto"/>
        <w:left w:val="none" w:sz="0" w:space="0" w:color="auto"/>
        <w:bottom w:val="none" w:sz="0" w:space="0" w:color="auto"/>
        <w:right w:val="none" w:sz="0" w:space="0" w:color="auto"/>
      </w:divBdr>
    </w:div>
    <w:div w:id="1972787849">
      <w:bodyDiv w:val="1"/>
      <w:marLeft w:val="0"/>
      <w:marRight w:val="0"/>
      <w:marTop w:val="0"/>
      <w:marBottom w:val="0"/>
      <w:divBdr>
        <w:top w:val="none" w:sz="0" w:space="0" w:color="auto"/>
        <w:left w:val="none" w:sz="0" w:space="0" w:color="auto"/>
        <w:bottom w:val="none" w:sz="0" w:space="0" w:color="auto"/>
        <w:right w:val="none" w:sz="0" w:space="0" w:color="auto"/>
      </w:divBdr>
    </w:div>
    <w:div w:id="204370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alexandrovsk.gosuslugi.ru" TargetMode="External"/><Relationship Id="rId3" Type="http://schemas.openxmlformats.org/officeDocument/2006/relationships/webSettings" Target="webSettings.xml"/><Relationship Id="rId7" Type="http://schemas.openxmlformats.org/officeDocument/2006/relationships/hyperlink" Target="https://newalexandrovsk.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alexandrovsk.gosuslugi.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4430</Words>
  <Characters>25257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repukh_ms</dc:creator>
  <cp:lastModifiedBy>Orion</cp:lastModifiedBy>
  <cp:revision>8</cp:revision>
  <cp:lastPrinted>2024-11-11T10:50:00Z</cp:lastPrinted>
  <dcterms:created xsi:type="dcterms:W3CDTF">2024-11-11T06:08:00Z</dcterms:created>
  <dcterms:modified xsi:type="dcterms:W3CDTF">2024-11-12T14:00:00Z</dcterms:modified>
</cp:coreProperties>
</file>