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795D" w:rsidRDefault="0016795D" w:rsidP="0016795D">
      <w:pPr>
        <w:widowControl w:val="0"/>
        <w:spacing w:after="0" w:line="240" w:lineRule="auto"/>
        <w:ind w:firstLine="709"/>
        <w:jc w:val="center"/>
        <w:rPr>
          <w:rFonts w:ascii="Times New Roman" w:eastAsia="Calibri" w:hAnsi="Times New Roman" w:cs="Times New Roman"/>
          <w:b/>
          <w:sz w:val="28"/>
          <w:szCs w:val="28"/>
        </w:rPr>
      </w:pPr>
      <w:r w:rsidRPr="0016795D">
        <w:rPr>
          <w:rFonts w:ascii="Times New Roman" w:eastAsia="Calibri" w:hAnsi="Times New Roman" w:cs="Times New Roman"/>
          <w:b/>
          <w:sz w:val="28"/>
          <w:szCs w:val="28"/>
        </w:rPr>
        <w:t>СЕЛЬСКОЕ ХОЗЯЙСТВО</w:t>
      </w:r>
    </w:p>
    <w:p w:rsidR="00856DDE" w:rsidRPr="0016795D" w:rsidRDefault="00856DDE" w:rsidP="0016795D">
      <w:pPr>
        <w:widowControl w:val="0"/>
        <w:spacing w:after="0" w:line="24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t>итоги за 20</w:t>
      </w:r>
      <w:r w:rsidR="0001795B">
        <w:rPr>
          <w:rFonts w:ascii="Times New Roman" w:eastAsia="Calibri" w:hAnsi="Times New Roman" w:cs="Times New Roman"/>
          <w:b/>
          <w:sz w:val="28"/>
          <w:szCs w:val="28"/>
        </w:rPr>
        <w:t>2</w:t>
      </w:r>
      <w:r w:rsidR="003B67EF">
        <w:rPr>
          <w:rFonts w:ascii="Times New Roman" w:eastAsia="Calibri" w:hAnsi="Times New Roman" w:cs="Times New Roman"/>
          <w:b/>
          <w:sz w:val="28"/>
          <w:szCs w:val="28"/>
        </w:rPr>
        <w:t>2</w:t>
      </w:r>
      <w:r>
        <w:rPr>
          <w:rFonts w:ascii="Times New Roman" w:eastAsia="Calibri" w:hAnsi="Times New Roman" w:cs="Times New Roman"/>
          <w:b/>
          <w:sz w:val="28"/>
          <w:szCs w:val="28"/>
        </w:rPr>
        <w:t>год.</w:t>
      </w:r>
    </w:p>
    <w:p w:rsidR="0016795D" w:rsidRPr="0016795D" w:rsidRDefault="0016795D" w:rsidP="0016795D">
      <w:pPr>
        <w:spacing w:after="0" w:line="240" w:lineRule="auto"/>
        <w:ind w:firstLine="709"/>
        <w:jc w:val="both"/>
        <w:rPr>
          <w:rFonts w:ascii="Times New Roman" w:eastAsia="Calibri" w:hAnsi="Times New Roman" w:cs="Times New Roman"/>
          <w:sz w:val="28"/>
          <w:szCs w:val="28"/>
        </w:rPr>
      </w:pPr>
    </w:p>
    <w:p w:rsidR="00BB7792" w:rsidRPr="0016795D" w:rsidRDefault="00BB7792" w:rsidP="00BB7792">
      <w:pPr>
        <w:spacing w:after="0" w:line="240" w:lineRule="auto"/>
        <w:ind w:firstLine="709"/>
        <w:jc w:val="both"/>
        <w:rPr>
          <w:rFonts w:ascii="Times New Roman" w:eastAsia="Calibri" w:hAnsi="Times New Roman" w:cs="Times New Roman"/>
          <w:sz w:val="28"/>
          <w:szCs w:val="28"/>
        </w:rPr>
      </w:pPr>
      <w:r w:rsidRPr="0016795D">
        <w:rPr>
          <w:rFonts w:ascii="Times New Roman" w:eastAsia="Calibri" w:hAnsi="Times New Roman" w:cs="Times New Roman"/>
          <w:sz w:val="28"/>
          <w:szCs w:val="28"/>
        </w:rPr>
        <w:t xml:space="preserve">В структуре экономики </w:t>
      </w:r>
      <w:r w:rsidR="0072309B">
        <w:rPr>
          <w:rFonts w:ascii="Times New Roman" w:eastAsia="Calibri" w:hAnsi="Times New Roman" w:cs="Times New Roman"/>
          <w:sz w:val="28"/>
          <w:szCs w:val="28"/>
        </w:rPr>
        <w:t xml:space="preserve">Новоалександровского </w:t>
      </w:r>
      <w:r w:rsidRPr="0016795D">
        <w:rPr>
          <w:rFonts w:ascii="Times New Roman" w:eastAsia="Calibri" w:hAnsi="Times New Roman" w:cs="Times New Roman"/>
          <w:sz w:val="28"/>
          <w:szCs w:val="28"/>
        </w:rPr>
        <w:t>района сельскохозяйственный сектор занимает</w:t>
      </w:r>
      <w:r w:rsidR="0067305B" w:rsidRPr="0067305B">
        <w:rPr>
          <w:rFonts w:ascii="Times New Roman" w:eastAsia="Arial Unicode MS" w:hAnsi="Times New Roman" w:cs="Times New Roman"/>
          <w:kern w:val="1"/>
          <w:sz w:val="28"/>
          <w:szCs w:val="28"/>
          <w:lang w:eastAsia="hi-IN" w:bidi="hi-IN"/>
        </w:rPr>
        <w:t xml:space="preserve"> 67%</w:t>
      </w:r>
      <w:r w:rsidRPr="00BB7792">
        <w:rPr>
          <w:rFonts w:ascii="Times New Roman" w:eastAsia="Calibri" w:hAnsi="Times New Roman" w:cs="Times New Roman"/>
          <w:sz w:val="28"/>
          <w:szCs w:val="28"/>
        </w:rPr>
        <w:t xml:space="preserve"> </w:t>
      </w:r>
      <w:r w:rsidRPr="0016795D">
        <w:rPr>
          <w:rFonts w:ascii="Times New Roman" w:eastAsia="Calibri" w:hAnsi="Times New Roman" w:cs="Times New Roman"/>
          <w:sz w:val="28"/>
          <w:szCs w:val="28"/>
        </w:rPr>
        <w:t xml:space="preserve">среди других отраслей, и на протяжении </w:t>
      </w:r>
      <w:r w:rsidR="00AB6ADB">
        <w:rPr>
          <w:rFonts w:ascii="Times New Roman" w:eastAsia="Calibri" w:hAnsi="Times New Roman" w:cs="Times New Roman"/>
          <w:sz w:val="28"/>
          <w:szCs w:val="28"/>
        </w:rPr>
        <w:t>многих</w:t>
      </w:r>
      <w:r w:rsidRPr="0016795D">
        <w:rPr>
          <w:rFonts w:ascii="Times New Roman" w:eastAsia="Calibri" w:hAnsi="Times New Roman" w:cs="Times New Roman"/>
          <w:sz w:val="28"/>
          <w:szCs w:val="28"/>
        </w:rPr>
        <w:t xml:space="preserve"> </w:t>
      </w:r>
      <w:r w:rsidR="00AB6ADB">
        <w:rPr>
          <w:rFonts w:ascii="Times New Roman" w:eastAsia="Calibri" w:hAnsi="Times New Roman" w:cs="Times New Roman"/>
          <w:sz w:val="28"/>
          <w:szCs w:val="28"/>
        </w:rPr>
        <w:t xml:space="preserve">лет </w:t>
      </w:r>
      <w:r w:rsidRPr="0016795D">
        <w:rPr>
          <w:rFonts w:ascii="Times New Roman" w:eastAsia="Calibri" w:hAnsi="Times New Roman" w:cs="Times New Roman"/>
          <w:sz w:val="28"/>
          <w:szCs w:val="28"/>
        </w:rPr>
        <w:t>лидирует в сельскохозяйственном производстве края.</w:t>
      </w:r>
    </w:p>
    <w:p w:rsidR="009C29D8" w:rsidRDefault="009C29D8" w:rsidP="0067305B">
      <w:pPr>
        <w:widowControl w:val="0"/>
        <w:suppressAutoHyphens/>
        <w:spacing w:after="0" w:line="240" w:lineRule="auto"/>
        <w:ind w:firstLine="709"/>
        <w:jc w:val="both"/>
        <w:rPr>
          <w:rFonts w:ascii="Times New Roman" w:eastAsia="Arial Unicode MS" w:hAnsi="Times New Roman" w:cs="Mangal"/>
          <w:b/>
          <w:kern w:val="1"/>
          <w:sz w:val="28"/>
          <w:szCs w:val="28"/>
          <w:lang w:eastAsia="hi-IN" w:bidi="hi-IN"/>
        </w:rPr>
      </w:pPr>
    </w:p>
    <w:p w:rsidR="009C29D8" w:rsidRDefault="009C29D8" w:rsidP="0067305B">
      <w:pPr>
        <w:widowControl w:val="0"/>
        <w:suppressAutoHyphens/>
        <w:spacing w:after="0" w:line="240" w:lineRule="auto"/>
        <w:ind w:firstLine="709"/>
        <w:jc w:val="both"/>
        <w:rPr>
          <w:rFonts w:ascii="Times New Roman" w:eastAsia="Arial Unicode MS" w:hAnsi="Times New Roman" w:cs="Mangal"/>
          <w:b/>
          <w:kern w:val="1"/>
          <w:sz w:val="28"/>
          <w:szCs w:val="28"/>
          <w:lang w:eastAsia="hi-IN" w:bidi="hi-IN"/>
        </w:rPr>
      </w:pPr>
      <w:r w:rsidRPr="009C29D8">
        <w:rPr>
          <w:rFonts w:ascii="Times New Roman" w:eastAsia="Arial Unicode MS" w:hAnsi="Times New Roman" w:cs="Mangal"/>
          <w:b/>
          <w:noProof/>
          <w:kern w:val="1"/>
          <w:sz w:val="28"/>
          <w:szCs w:val="28"/>
          <w:lang w:eastAsia="ru-RU"/>
        </w:rPr>
        <w:drawing>
          <wp:inline distT="0" distB="0" distL="0" distR="0" wp14:anchorId="496D5EC2" wp14:editId="03D9243A">
            <wp:extent cx="5591175" cy="3341370"/>
            <wp:effectExtent l="0" t="0" r="9525" b="1143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p>
    <w:p w:rsidR="009C29D8" w:rsidRDefault="009C29D8" w:rsidP="0067305B">
      <w:pPr>
        <w:widowControl w:val="0"/>
        <w:suppressAutoHyphens/>
        <w:spacing w:after="0" w:line="240" w:lineRule="auto"/>
        <w:ind w:firstLine="709"/>
        <w:jc w:val="both"/>
        <w:rPr>
          <w:rFonts w:ascii="Times New Roman" w:eastAsia="Arial Unicode MS" w:hAnsi="Times New Roman" w:cs="Mangal"/>
          <w:b/>
          <w:kern w:val="1"/>
          <w:sz w:val="28"/>
          <w:szCs w:val="28"/>
          <w:lang w:eastAsia="hi-IN" w:bidi="hi-IN"/>
        </w:rPr>
      </w:pPr>
    </w:p>
    <w:p w:rsidR="0067305B" w:rsidRPr="0067305B" w:rsidRDefault="0067305B" w:rsidP="0067305B">
      <w:pPr>
        <w:widowControl w:val="0"/>
        <w:suppressAutoHyphens/>
        <w:spacing w:after="0" w:line="240" w:lineRule="auto"/>
        <w:ind w:firstLine="540"/>
        <w:jc w:val="both"/>
        <w:rPr>
          <w:rFonts w:ascii="Times New Roman" w:eastAsia="Arial Unicode MS" w:hAnsi="Times New Roman" w:cs="Mangal"/>
          <w:kern w:val="1"/>
          <w:sz w:val="28"/>
          <w:szCs w:val="28"/>
          <w:lang w:eastAsia="hi-IN" w:bidi="hi-IN"/>
        </w:rPr>
      </w:pPr>
      <w:r w:rsidRPr="0067305B">
        <w:rPr>
          <w:rFonts w:ascii="Times New Roman" w:eastAsia="Arial Unicode MS" w:hAnsi="Times New Roman" w:cs="Times New Roman"/>
          <w:kern w:val="1"/>
          <w:sz w:val="28"/>
          <w:szCs w:val="28"/>
          <w:lang w:eastAsia="hi-IN" w:bidi="hi-IN"/>
        </w:rPr>
        <w:t>Основные направления развития отрасли сельского хозяйства Новоалександровского городского округа Ставропольского края на 202</w:t>
      </w:r>
      <w:r w:rsidR="003B67EF">
        <w:rPr>
          <w:rFonts w:ascii="Times New Roman" w:eastAsia="Arial Unicode MS" w:hAnsi="Times New Roman" w:cs="Times New Roman"/>
          <w:kern w:val="1"/>
          <w:sz w:val="28"/>
          <w:szCs w:val="28"/>
          <w:lang w:eastAsia="hi-IN" w:bidi="hi-IN"/>
        </w:rPr>
        <w:t>2</w:t>
      </w:r>
      <w:r w:rsidRPr="0067305B">
        <w:rPr>
          <w:rFonts w:ascii="Times New Roman" w:eastAsia="Arial Unicode MS" w:hAnsi="Times New Roman" w:cs="Times New Roman"/>
          <w:kern w:val="1"/>
          <w:sz w:val="28"/>
          <w:szCs w:val="28"/>
          <w:lang w:eastAsia="hi-IN" w:bidi="hi-IN"/>
        </w:rPr>
        <w:t>г. были определены Государственной программой Ставропольского края «Развитие сельского хозяйства</w:t>
      </w:r>
      <w:r w:rsidRPr="0067305B">
        <w:rPr>
          <w:rFonts w:ascii="Times New Roman" w:eastAsia="Times New Roman" w:hAnsi="Times New Roman" w:cs="Times New Roman"/>
          <w:kern w:val="1"/>
          <w:sz w:val="28"/>
          <w:szCs w:val="28"/>
          <w:lang w:eastAsia="ru-RU" w:bidi="hi-IN"/>
        </w:rPr>
        <w:t xml:space="preserve"> и регулирования рынков сельхозпродукции, сырья и продовольствия»</w:t>
      </w:r>
      <w:r w:rsidRPr="0067305B">
        <w:rPr>
          <w:rFonts w:ascii="Times New Roman" w:eastAsia="Arial Unicode MS" w:hAnsi="Times New Roman" w:cs="Times New Roman"/>
          <w:kern w:val="1"/>
          <w:sz w:val="28"/>
          <w:szCs w:val="28"/>
          <w:lang w:eastAsia="hi-IN" w:bidi="hi-IN"/>
        </w:rPr>
        <w:t xml:space="preserve">, это - </w:t>
      </w:r>
      <w:r w:rsidRPr="0067305B">
        <w:rPr>
          <w:rFonts w:ascii="Times New Roman" w:eastAsia="Arial Unicode MS" w:hAnsi="Times New Roman" w:cs="Mangal"/>
          <w:kern w:val="1"/>
          <w:sz w:val="28"/>
          <w:szCs w:val="28"/>
          <w:lang w:eastAsia="hi-IN" w:bidi="hi-IN"/>
        </w:rPr>
        <w:t xml:space="preserve">растениеводство, животноводство, производство и реализация сельскохозяйственной продукции. </w:t>
      </w:r>
    </w:p>
    <w:p w:rsidR="0067305B" w:rsidRPr="0067305B" w:rsidRDefault="0067305B" w:rsidP="0067305B">
      <w:pPr>
        <w:widowControl w:val="0"/>
        <w:suppressAutoHyphens/>
        <w:spacing w:after="0" w:line="240" w:lineRule="auto"/>
        <w:ind w:firstLine="540"/>
        <w:jc w:val="both"/>
        <w:rPr>
          <w:rFonts w:ascii="Times New Roman" w:eastAsia="Arial Unicode MS" w:hAnsi="Times New Roman" w:cs="Mangal"/>
          <w:kern w:val="1"/>
          <w:sz w:val="28"/>
          <w:szCs w:val="28"/>
          <w:lang w:eastAsia="hi-IN" w:bidi="hi-IN"/>
        </w:rPr>
      </w:pPr>
      <w:r w:rsidRPr="0067305B">
        <w:rPr>
          <w:rFonts w:ascii="Times New Roman" w:eastAsia="Arial Unicode MS" w:hAnsi="Times New Roman" w:cs="Mangal"/>
          <w:kern w:val="1"/>
          <w:sz w:val="28"/>
          <w:szCs w:val="28"/>
          <w:lang w:eastAsia="hi-IN" w:bidi="hi-IN"/>
        </w:rPr>
        <w:t>В структуре посевных площадей наибольший удельный вес приходится на следующие культуры:</w:t>
      </w:r>
    </w:p>
    <w:p w:rsidR="0067305B" w:rsidRPr="0067305B" w:rsidRDefault="0067305B" w:rsidP="0067305B">
      <w:pPr>
        <w:widowControl w:val="0"/>
        <w:suppressAutoHyphens/>
        <w:spacing w:after="0" w:line="240" w:lineRule="auto"/>
        <w:ind w:firstLine="540"/>
        <w:jc w:val="both"/>
        <w:rPr>
          <w:rFonts w:ascii="Times New Roman" w:eastAsia="Arial Unicode MS" w:hAnsi="Times New Roman" w:cs="Mangal"/>
          <w:kern w:val="1"/>
          <w:sz w:val="28"/>
          <w:szCs w:val="28"/>
          <w:lang w:eastAsia="hi-IN" w:bidi="hi-IN"/>
        </w:rPr>
      </w:pPr>
      <w:r w:rsidRPr="0067305B">
        <w:rPr>
          <w:rFonts w:ascii="Times New Roman" w:eastAsia="Arial Unicode MS" w:hAnsi="Times New Roman" w:cs="Mangal"/>
          <w:kern w:val="1"/>
          <w:sz w:val="28"/>
          <w:szCs w:val="28"/>
          <w:lang w:eastAsia="hi-IN" w:bidi="hi-IN"/>
        </w:rPr>
        <w:t xml:space="preserve">Зерновые и зернобобовые с кукурузой– </w:t>
      </w:r>
      <w:r w:rsidR="00EC70BC">
        <w:rPr>
          <w:rFonts w:ascii="Times New Roman" w:eastAsia="Arial Unicode MS" w:hAnsi="Times New Roman" w:cs="Mangal"/>
          <w:kern w:val="1"/>
          <w:sz w:val="28"/>
          <w:szCs w:val="28"/>
          <w:lang w:eastAsia="hi-IN" w:bidi="hi-IN"/>
        </w:rPr>
        <w:t>71</w:t>
      </w:r>
      <w:r w:rsidRPr="0067305B">
        <w:rPr>
          <w:rFonts w:ascii="Times New Roman" w:eastAsia="Arial Unicode MS" w:hAnsi="Times New Roman" w:cs="Mangal"/>
          <w:kern w:val="1"/>
          <w:sz w:val="28"/>
          <w:szCs w:val="28"/>
          <w:lang w:eastAsia="hi-IN" w:bidi="hi-IN"/>
        </w:rPr>
        <w:t xml:space="preserve"> %</w:t>
      </w:r>
    </w:p>
    <w:p w:rsidR="0067305B" w:rsidRPr="0067305B" w:rsidRDefault="0067305B" w:rsidP="0067305B">
      <w:pPr>
        <w:widowControl w:val="0"/>
        <w:suppressAutoHyphens/>
        <w:spacing w:after="0" w:line="240" w:lineRule="auto"/>
        <w:ind w:firstLine="540"/>
        <w:jc w:val="both"/>
        <w:rPr>
          <w:rFonts w:ascii="Times New Roman" w:eastAsia="Arial Unicode MS" w:hAnsi="Times New Roman" w:cs="Mangal"/>
          <w:kern w:val="1"/>
          <w:sz w:val="28"/>
          <w:szCs w:val="28"/>
          <w:lang w:eastAsia="hi-IN" w:bidi="hi-IN"/>
        </w:rPr>
      </w:pPr>
      <w:r w:rsidRPr="0067305B">
        <w:rPr>
          <w:rFonts w:ascii="Times New Roman" w:eastAsia="Arial Unicode MS" w:hAnsi="Times New Roman" w:cs="Mangal"/>
          <w:kern w:val="1"/>
          <w:sz w:val="28"/>
          <w:szCs w:val="28"/>
          <w:lang w:eastAsia="hi-IN" w:bidi="hi-IN"/>
        </w:rPr>
        <w:t xml:space="preserve">Подсолнечник – </w:t>
      </w:r>
      <w:r w:rsidR="00EC70BC">
        <w:rPr>
          <w:rFonts w:ascii="Times New Roman" w:eastAsia="Arial Unicode MS" w:hAnsi="Times New Roman" w:cs="Mangal"/>
          <w:kern w:val="1"/>
          <w:sz w:val="28"/>
          <w:szCs w:val="28"/>
          <w:lang w:eastAsia="hi-IN" w:bidi="hi-IN"/>
        </w:rPr>
        <w:t>14</w:t>
      </w:r>
      <w:r w:rsidRPr="0067305B">
        <w:rPr>
          <w:rFonts w:ascii="Times New Roman" w:eastAsia="Arial Unicode MS" w:hAnsi="Times New Roman" w:cs="Mangal"/>
          <w:kern w:val="1"/>
          <w:sz w:val="28"/>
          <w:szCs w:val="28"/>
          <w:lang w:eastAsia="hi-IN" w:bidi="hi-IN"/>
        </w:rPr>
        <w:t xml:space="preserve"> %.</w:t>
      </w:r>
    </w:p>
    <w:p w:rsidR="0067305B" w:rsidRPr="0067305B" w:rsidRDefault="0067305B" w:rsidP="0067305B">
      <w:pPr>
        <w:widowControl w:val="0"/>
        <w:suppressAutoHyphens/>
        <w:spacing w:after="0" w:line="240" w:lineRule="auto"/>
        <w:ind w:firstLine="540"/>
        <w:jc w:val="both"/>
        <w:rPr>
          <w:rFonts w:ascii="Times New Roman" w:eastAsia="Arial Unicode MS" w:hAnsi="Times New Roman" w:cs="Mangal"/>
          <w:kern w:val="1"/>
          <w:sz w:val="28"/>
          <w:szCs w:val="28"/>
          <w:lang w:eastAsia="hi-IN" w:bidi="hi-IN"/>
        </w:rPr>
      </w:pPr>
      <w:r w:rsidRPr="0067305B">
        <w:rPr>
          <w:rFonts w:ascii="Times New Roman" w:eastAsia="Arial Unicode MS" w:hAnsi="Times New Roman" w:cs="Mangal"/>
          <w:kern w:val="1"/>
          <w:sz w:val="28"/>
          <w:szCs w:val="28"/>
          <w:lang w:eastAsia="hi-IN" w:bidi="hi-IN"/>
        </w:rPr>
        <w:t xml:space="preserve">Сахарная свекла – </w:t>
      </w:r>
      <w:r w:rsidR="00EC70BC">
        <w:rPr>
          <w:rFonts w:ascii="Times New Roman" w:eastAsia="Arial Unicode MS" w:hAnsi="Times New Roman" w:cs="Mangal"/>
          <w:kern w:val="1"/>
          <w:sz w:val="28"/>
          <w:szCs w:val="28"/>
          <w:lang w:eastAsia="hi-IN" w:bidi="hi-IN"/>
        </w:rPr>
        <w:t>7</w:t>
      </w:r>
      <w:r w:rsidRPr="0067305B">
        <w:rPr>
          <w:rFonts w:ascii="Times New Roman" w:eastAsia="Arial Unicode MS" w:hAnsi="Times New Roman" w:cs="Mangal"/>
          <w:kern w:val="1"/>
          <w:sz w:val="28"/>
          <w:szCs w:val="28"/>
          <w:lang w:eastAsia="hi-IN" w:bidi="hi-IN"/>
        </w:rPr>
        <w:t xml:space="preserve"> %</w:t>
      </w:r>
    </w:p>
    <w:p w:rsidR="0067305B" w:rsidRDefault="0067305B" w:rsidP="0067305B">
      <w:pPr>
        <w:widowControl w:val="0"/>
        <w:suppressAutoHyphens/>
        <w:spacing w:after="0" w:line="240" w:lineRule="auto"/>
        <w:ind w:firstLine="540"/>
        <w:jc w:val="both"/>
        <w:rPr>
          <w:rFonts w:ascii="Times New Roman" w:eastAsia="Arial Unicode MS" w:hAnsi="Times New Roman" w:cs="Mangal"/>
          <w:kern w:val="1"/>
          <w:sz w:val="28"/>
          <w:szCs w:val="28"/>
          <w:lang w:eastAsia="hi-IN" w:bidi="hi-IN"/>
        </w:rPr>
      </w:pPr>
      <w:r w:rsidRPr="0067305B">
        <w:rPr>
          <w:rFonts w:ascii="Times New Roman" w:eastAsia="Arial Unicode MS" w:hAnsi="Times New Roman" w:cs="Mangal"/>
          <w:kern w:val="1"/>
          <w:sz w:val="28"/>
          <w:szCs w:val="28"/>
          <w:lang w:eastAsia="hi-IN" w:bidi="hi-IN"/>
        </w:rPr>
        <w:t>Кормовые культуры — 5 %.</w:t>
      </w:r>
    </w:p>
    <w:p w:rsidR="00EC70BC" w:rsidRDefault="00EC70BC" w:rsidP="0067305B">
      <w:pPr>
        <w:widowControl w:val="0"/>
        <w:suppressAutoHyphens/>
        <w:spacing w:after="0" w:line="240" w:lineRule="auto"/>
        <w:ind w:firstLine="540"/>
        <w:jc w:val="both"/>
        <w:rPr>
          <w:rFonts w:ascii="Times New Roman" w:eastAsia="Arial Unicode MS" w:hAnsi="Times New Roman" w:cs="Mangal"/>
          <w:kern w:val="1"/>
          <w:sz w:val="28"/>
          <w:szCs w:val="28"/>
          <w:lang w:eastAsia="hi-IN" w:bidi="hi-IN"/>
        </w:rPr>
      </w:pPr>
      <w:r>
        <w:rPr>
          <w:rFonts w:ascii="Times New Roman" w:eastAsia="Arial Unicode MS" w:hAnsi="Times New Roman" w:cs="Mangal"/>
          <w:kern w:val="1"/>
          <w:sz w:val="28"/>
          <w:szCs w:val="28"/>
          <w:lang w:eastAsia="hi-IN" w:bidi="hi-IN"/>
        </w:rPr>
        <w:t>Прочие культуры- 3 %</w:t>
      </w:r>
    </w:p>
    <w:p w:rsidR="00F621D1" w:rsidRPr="0067305B" w:rsidRDefault="00F621D1" w:rsidP="0067305B">
      <w:pPr>
        <w:widowControl w:val="0"/>
        <w:suppressAutoHyphens/>
        <w:spacing w:after="0" w:line="240" w:lineRule="auto"/>
        <w:ind w:firstLine="540"/>
        <w:jc w:val="both"/>
        <w:rPr>
          <w:rFonts w:ascii="Times New Roman" w:eastAsia="Arial Unicode MS" w:hAnsi="Times New Roman" w:cs="Mangal"/>
          <w:kern w:val="1"/>
          <w:sz w:val="28"/>
          <w:szCs w:val="28"/>
          <w:lang w:eastAsia="hi-IN" w:bidi="hi-IN"/>
        </w:rPr>
      </w:pPr>
    </w:p>
    <w:p w:rsidR="003B67EF" w:rsidRPr="0016795D" w:rsidRDefault="003B67EF" w:rsidP="003B67EF">
      <w:pPr>
        <w:spacing w:after="0" w:line="240" w:lineRule="auto"/>
        <w:ind w:firstLine="709"/>
        <w:jc w:val="both"/>
        <w:rPr>
          <w:rFonts w:ascii="Times New Roman" w:eastAsia="Times New Roman" w:hAnsi="Times New Roman" w:cs="Times New Roman"/>
          <w:sz w:val="28"/>
          <w:szCs w:val="28"/>
          <w:lang w:eastAsia="ru-RU"/>
        </w:rPr>
      </w:pPr>
      <w:r w:rsidRPr="0016795D">
        <w:rPr>
          <w:rFonts w:ascii="Times New Roman" w:eastAsia="Times New Roman" w:hAnsi="Times New Roman" w:cs="Times New Roman"/>
          <w:sz w:val="28"/>
          <w:szCs w:val="28"/>
          <w:lang w:eastAsia="ru-RU"/>
        </w:rPr>
        <w:t>Аграрный сектор района представлен 3</w:t>
      </w:r>
      <w:r>
        <w:rPr>
          <w:rFonts w:ascii="Times New Roman" w:eastAsia="Times New Roman" w:hAnsi="Times New Roman" w:cs="Times New Roman"/>
          <w:sz w:val="28"/>
          <w:szCs w:val="28"/>
          <w:lang w:eastAsia="ru-RU"/>
        </w:rPr>
        <w:t>2</w:t>
      </w:r>
      <w:r w:rsidRPr="0016795D">
        <w:rPr>
          <w:rFonts w:ascii="Times New Roman" w:eastAsia="Times New Roman" w:hAnsi="Times New Roman" w:cs="Times New Roman"/>
          <w:sz w:val="28"/>
          <w:szCs w:val="28"/>
          <w:lang w:eastAsia="ru-RU"/>
        </w:rPr>
        <w:t xml:space="preserve"> крупными сельхозпредприятиями и более </w:t>
      </w:r>
      <w:r>
        <w:rPr>
          <w:rFonts w:ascii="Times New Roman" w:eastAsia="Times New Roman" w:hAnsi="Times New Roman" w:cs="Times New Roman"/>
          <w:sz w:val="28"/>
          <w:szCs w:val="28"/>
          <w:lang w:eastAsia="ru-RU"/>
        </w:rPr>
        <w:t>430</w:t>
      </w:r>
      <w:r w:rsidRPr="0016795D">
        <w:rPr>
          <w:rFonts w:ascii="Times New Roman" w:eastAsia="Times New Roman" w:hAnsi="Times New Roman" w:cs="Times New Roman"/>
          <w:sz w:val="28"/>
          <w:szCs w:val="28"/>
          <w:lang w:eastAsia="ru-RU"/>
        </w:rPr>
        <w:t xml:space="preserve"> КФХ. Животноводством занимаются 6 крупных сельхозпредприятий и </w:t>
      </w:r>
      <w:r w:rsidR="00F621D1">
        <w:rPr>
          <w:rFonts w:ascii="Times New Roman" w:eastAsia="Times New Roman" w:hAnsi="Times New Roman" w:cs="Times New Roman"/>
          <w:sz w:val="28"/>
          <w:szCs w:val="28"/>
          <w:lang w:eastAsia="ru-RU"/>
        </w:rPr>
        <w:t>8</w:t>
      </w:r>
      <w:r w:rsidRPr="0016795D">
        <w:rPr>
          <w:rFonts w:ascii="Times New Roman" w:eastAsia="Times New Roman" w:hAnsi="Times New Roman" w:cs="Times New Roman"/>
          <w:sz w:val="28"/>
          <w:szCs w:val="28"/>
          <w:lang w:eastAsia="ru-RU"/>
        </w:rPr>
        <w:t xml:space="preserve"> КФХ.</w:t>
      </w:r>
    </w:p>
    <w:p w:rsidR="003B67EF" w:rsidRDefault="003B67EF" w:rsidP="003B67EF">
      <w:pPr>
        <w:spacing w:after="0" w:line="240" w:lineRule="auto"/>
        <w:ind w:firstLine="709"/>
        <w:jc w:val="both"/>
        <w:rPr>
          <w:rFonts w:ascii="Times New Roman" w:eastAsia="Calibri" w:hAnsi="Times New Roman" w:cs="Times New Roman"/>
          <w:sz w:val="28"/>
          <w:szCs w:val="28"/>
        </w:rPr>
      </w:pPr>
      <w:r w:rsidRPr="0016795D">
        <w:rPr>
          <w:rFonts w:ascii="Times New Roman" w:eastAsia="Calibri" w:hAnsi="Times New Roman" w:cs="Times New Roman"/>
          <w:sz w:val="28"/>
          <w:szCs w:val="28"/>
        </w:rPr>
        <w:t xml:space="preserve">К числу динамично – развивающихся относятся: </w:t>
      </w:r>
      <w:r>
        <w:rPr>
          <w:rFonts w:ascii="Times New Roman" w:eastAsia="Calibri" w:hAnsi="Times New Roman" w:cs="Times New Roman"/>
          <w:sz w:val="28"/>
          <w:szCs w:val="28"/>
        </w:rPr>
        <w:t>АО «Григорополисское»</w:t>
      </w:r>
      <w:r w:rsidRPr="0016795D">
        <w:rPr>
          <w:rFonts w:ascii="Times New Roman" w:eastAsia="Calibri" w:hAnsi="Times New Roman" w:cs="Times New Roman"/>
          <w:sz w:val="28"/>
          <w:szCs w:val="28"/>
        </w:rPr>
        <w:t xml:space="preserve">, СПК колхоз «Родина», ООО Агрофирма «Золотая </w:t>
      </w:r>
      <w:r w:rsidRPr="0016795D">
        <w:rPr>
          <w:rFonts w:ascii="Times New Roman" w:eastAsia="Calibri" w:hAnsi="Times New Roman" w:cs="Times New Roman"/>
          <w:sz w:val="28"/>
          <w:szCs w:val="28"/>
        </w:rPr>
        <w:lastRenderedPageBreak/>
        <w:t xml:space="preserve">Нива», СПА «Колхоз им. Ворошилова», СХ АО «Радуга», АО «Нива», </w:t>
      </w:r>
      <w:r>
        <w:rPr>
          <w:rFonts w:ascii="Times New Roman" w:eastAsia="Calibri" w:hAnsi="Times New Roman" w:cs="Times New Roman"/>
          <w:sz w:val="28"/>
          <w:szCs w:val="28"/>
        </w:rPr>
        <w:t>ООО АФ «Раздольное»</w:t>
      </w:r>
    </w:p>
    <w:p w:rsidR="00AC2991" w:rsidRDefault="005F40AF" w:rsidP="00BB7792">
      <w:pPr>
        <w:widowControl w:val="0"/>
        <w:suppressAutoHyphens/>
        <w:spacing w:after="0" w:line="240" w:lineRule="auto"/>
        <w:ind w:firstLine="709"/>
        <w:jc w:val="both"/>
        <w:rPr>
          <w:rFonts w:ascii="Times New Roman" w:eastAsia="Arial Unicode MS" w:hAnsi="Times New Roman" w:cs="Times New Roman"/>
          <w:noProof/>
          <w:kern w:val="1"/>
          <w:sz w:val="28"/>
          <w:szCs w:val="28"/>
          <w:lang w:eastAsia="ru-RU"/>
        </w:rPr>
      </w:pPr>
      <w:r w:rsidRPr="00911092">
        <w:rPr>
          <w:rFonts w:ascii="Times New Roman" w:eastAsia="Arial Unicode MS" w:hAnsi="Times New Roman" w:cs="Times New Roman"/>
          <w:kern w:val="1"/>
          <w:sz w:val="28"/>
          <w:szCs w:val="28"/>
          <w:lang w:eastAsia="hi-IN" w:bidi="hi-IN"/>
        </w:rPr>
        <w:t>На протяжении ряда последних лет городской округ занимает лидирующие места в крае по валовому производству и урожайности зерновых и зернобобовых с кукурузой</w:t>
      </w:r>
      <w:r>
        <w:rPr>
          <w:rFonts w:ascii="Times New Roman" w:eastAsia="Arial Unicode MS" w:hAnsi="Times New Roman" w:cs="Times New Roman"/>
          <w:kern w:val="1"/>
          <w:sz w:val="28"/>
          <w:szCs w:val="28"/>
          <w:lang w:eastAsia="hi-IN" w:bidi="hi-IN"/>
        </w:rPr>
        <w:t>.</w:t>
      </w:r>
      <w:r w:rsidR="00110C27">
        <w:rPr>
          <w:rFonts w:ascii="Times New Roman" w:eastAsia="Arial Unicode MS" w:hAnsi="Times New Roman" w:cs="Times New Roman"/>
          <w:kern w:val="1"/>
          <w:sz w:val="28"/>
          <w:szCs w:val="28"/>
          <w:lang w:eastAsia="hi-IN" w:bidi="hi-IN"/>
        </w:rPr>
        <w:t xml:space="preserve"> </w:t>
      </w:r>
      <w:r w:rsidR="003B67EF" w:rsidRPr="00911092">
        <w:rPr>
          <w:rFonts w:ascii="Times New Roman" w:eastAsia="Arial Unicode MS" w:hAnsi="Times New Roman" w:cs="Times New Roman"/>
          <w:kern w:val="1"/>
          <w:sz w:val="28"/>
          <w:szCs w:val="28"/>
          <w:lang w:eastAsia="hi-IN" w:bidi="hi-IN"/>
        </w:rPr>
        <w:t>В 202</w:t>
      </w:r>
      <w:r w:rsidR="003B67EF" w:rsidRPr="00E354C8">
        <w:rPr>
          <w:rFonts w:ascii="Times New Roman" w:eastAsia="Arial Unicode MS" w:hAnsi="Times New Roman" w:cs="Times New Roman"/>
          <w:kern w:val="1"/>
          <w:sz w:val="28"/>
          <w:szCs w:val="28"/>
          <w:lang w:eastAsia="hi-IN" w:bidi="hi-IN"/>
        </w:rPr>
        <w:t>2</w:t>
      </w:r>
      <w:r w:rsidR="003B67EF" w:rsidRPr="00911092">
        <w:rPr>
          <w:rFonts w:ascii="Times New Roman" w:eastAsia="Arial Unicode MS" w:hAnsi="Times New Roman" w:cs="Times New Roman"/>
          <w:kern w:val="1"/>
          <w:sz w:val="28"/>
          <w:szCs w:val="28"/>
          <w:lang w:eastAsia="hi-IN" w:bidi="hi-IN"/>
        </w:rPr>
        <w:t xml:space="preserve"> году произведено – свыше </w:t>
      </w:r>
      <w:r w:rsidR="003B67EF" w:rsidRPr="00E354C8">
        <w:rPr>
          <w:rFonts w:ascii="Times New Roman" w:eastAsia="Arial Unicode MS" w:hAnsi="Times New Roman" w:cs="Times New Roman"/>
          <w:kern w:val="1"/>
          <w:sz w:val="28"/>
          <w:szCs w:val="28"/>
          <w:lang w:eastAsia="hi-IN" w:bidi="hi-IN"/>
        </w:rPr>
        <w:t>760</w:t>
      </w:r>
      <w:r w:rsidR="003B67EF" w:rsidRPr="00911092">
        <w:rPr>
          <w:rFonts w:ascii="Times New Roman" w:eastAsia="Arial Unicode MS" w:hAnsi="Times New Roman" w:cs="Times New Roman"/>
          <w:kern w:val="1"/>
          <w:sz w:val="28"/>
          <w:szCs w:val="28"/>
          <w:lang w:eastAsia="hi-IN" w:bidi="hi-IN"/>
        </w:rPr>
        <w:t xml:space="preserve"> тыс. тонн зерна и зернобобовых</w:t>
      </w:r>
      <w:r w:rsidR="003B67EF">
        <w:rPr>
          <w:rFonts w:ascii="Times New Roman" w:eastAsia="Arial Unicode MS" w:hAnsi="Times New Roman" w:cs="Times New Roman"/>
          <w:kern w:val="1"/>
          <w:sz w:val="28"/>
          <w:szCs w:val="28"/>
          <w:lang w:eastAsia="hi-IN" w:bidi="hi-IN"/>
        </w:rPr>
        <w:t xml:space="preserve"> с кукурузой</w:t>
      </w:r>
      <w:r w:rsidR="003B67EF" w:rsidRPr="00911092">
        <w:rPr>
          <w:rFonts w:ascii="Times New Roman" w:eastAsia="Arial Unicode MS" w:hAnsi="Times New Roman" w:cs="Times New Roman"/>
          <w:kern w:val="1"/>
          <w:sz w:val="28"/>
          <w:szCs w:val="28"/>
          <w:lang w:eastAsia="hi-IN" w:bidi="hi-IN"/>
        </w:rPr>
        <w:t>, урожайность составила -</w:t>
      </w:r>
      <w:r w:rsidR="003B67EF">
        <w:rPr>
          <w:rFonts w:ascii="Times New Roman" w:eastAsia="Arial Unicode MS" w:hAnsi="Times New Roman" w:cs="Times New Roman"/>
          <w:kern w:val="1"/>
          <w:sz w:val="28"/>
          <w:szCs w:val="28"/>
          <w:lang w:eastAsia="hi-IN" w:bidi="hi-IN"/>
        </w:rPr>
        <w:t>67,5</w:t>
      </w:r>
      <w:r w:rsidR="003B67EF" w:rsidRPr="00911092">
        <w:rPr>
          <w:rFonts w:ascii="Times New Roman" w:eastAsia="Arial Unicode MS" w:hAnsi="Times New Roman" w:cs="Times New Roman"/>
          <w:kern w:val="1"/>
          <w:sz w:val="28"/>
          <w:szCs w:val="28"/>
          <w:lang w:eastAsia="hi-IN" w:bidi="hi-IN"/>
        </w:rPr>
        <w:t xml:space="preserve"> ц/га.</w:t>
      </w:r>
      <w:r w:rsidR="003B67EF">
        <w:rPr>
          <w:rFonts w:ascii="Times New Roman" w:eastAsia="Arial Unicode MS" w:hAnsi="Times New Roman" w:cs="Times New Roman"/>
          <w:kern w:val="1"/>
          <w:sz w:val="28"/>
          <w:szCs w:val="28"/>
          <w:lang w:eastAsia="hi-IN" w:bidi="hi-IN"/>
        </w:rPr>
        <w:t xml:space="preserve"> Это рекордный урожай за последние 5 лет.</w:t>
      </w:r>
      <w:r w:rsidR="003B67EF" w:rsidRPr="00911092">
        <w:rPr>
          <w:rFonts w:ascii="Times New Roman" w:eastAsia="Arial Unicode MS" w:hAnsi="Times New Roman" w:cs="Times New Roman"/>
          <w:kern w:val="1"/>
          <w:sz w:val="28"/>
          <w:szCs w:val="28"/>
          <w:lang w:eastAsia="hi-IN" w:bidi="hi-IN"/>
        </w:rPr>
        <w:t xml:space="preserve">  Подсолнечника произведено </w:t>
      </w:r>
      <w:r w:rsidR="003B67EF">
        <w:rPr>
          <w:rFonts w:ascii="Times New Roman" w:eastAsia="Arial Unicode MS" w:hAnsi="Times New Roman" w:cs="Times New Roman"/>
          <w:kern w:val="1"/>
          <w:sz w:val="28"/>
          <w:szCs w:val="28"/>
          <w:lang w:eastAsia="hi-IN" w:bidi="hi-IN"/>
        </w:rPr>
        <w:t>62,8</w:t>
      </w:r>
      <w:r w:rsidR="003B67EF" w:rsidRPr="00911092">
        <w:rPr>
          <w:rFonts w:ascii="Times New Roman" w:eastAsia="Arial Unicode MS" w:hAnsi="Times New Roman" w:cs="Times New Roman"/>
          <w:kern w:val="1"/>
          <w:sz w:val="28"/>
          <w:szCs w:val="28"/>
          <w:lang w:eastAsia="hi-IN" w:bidi="hi-IN"/>
        </w:rPr>
        <w:t xml:space="preserve"> тыс. тонн при урожайности </w:t>
      </w:r>
      <w:r w:rsidR="003B67EF">
        <w:rPr>
          <w:rFonts w:ascii="Times New Roman" w:eastAsia="Arial Unicode MS" w:hAnsi="Times New Roman" w:cs="Times New Roman"/>
          <w:kern w:val="1"/>
          <w:sz w:val="28"/>
          <w:szCs w:val="28"/>
          <w:lang w:eastAsia="hi-IN" w:bidi="hi-IN"/>
        </w:rPr>
        <w:t>29,4</w:t>
      </w:r>
      <w:r w:rsidR="003B67EF" w:rsidRPr="00911092">
        <w:rPr>
          <w:rFonts w:ascii="Times New Roman" w:eastAsia="Arial Unicode MS" w:hAnsi="Times New Roman" w:cs="Times New Roman"/>
          <w:kern w:val="1"/>
          <w:sz w:val="28"/>
          <w:szCs w:val="28"/>
          <w:lang w:eastAsia="hi-IN" w:bidi="hi-IN"/>
        </w:rPr>
        <w:t xml:space="preserve"> ц/га. Сахарной свеклы произведено </w:t>
      </w:r>
      <w:r w:rsidR="003B67EF" w:rsidRPr="00064C10">
        <w:rPr>
          <w:rFonts w:ascii="Times New Roman" w:eastAsia="Arial Unicode MS" w:hAnsi="Times New Roman" w:cs="Times New Roman"/>
          <w:kern w:val="1"/>
          <w:sz w:val="28"/>
          <w:szCs w:val="28"/>
          <w:lang w:eastAsia="hi-IN" w:bidi="hi-IN"/>
        </w:rPr>
        <w:t>767</w:t>
      </w:r>
      <w:r w:rsidR="003B67EF" w:rsidRPr="00911092">
        <w:rPr>
          <w:rFonts w:ascii="Times New Roman" w:eastAsia="Arial Unicode MS" w:hAnsi="Times New Roman" w:cs="Times New Roman"/>
          <w:kern w:val="1"/>
          <w:sz w:val="28"/>
          <w:szCs w:val="28"/>
          <w:lang w:eastAsia="hi-IN" w:bidi="hi-IN"/>
        </w:rPr>
        <w:t xml:space="preserve"> тыс. тонн с урожайностью </w:t>
      </w:r>
      <w:r w:rsidR="003B67EF">
        <w:rPr>
          <w:rFonts w:ascii="Times New Roman" w:eastAsia="Arial Unicode MS" w:hAnsi="Times New Roman" w:cs="Times New Roman"/>
          <w:kern w:val="1"/>
          <w:sz w:val="28"/>
          <w:szCs w:val="28"/>
          <w:lang w:eastAsia="hi-IN" w:bidi="hi-IN"/>
        </w:rPr>
        <w:t>651,6</w:t>
      </w:r>
      <w:r w:rsidR="003B67EF" w:rsidRPr="00911092">
        <w:rPr>
          <w:rFonts w:ascii="Times New Roman" w:eastAsia="Arial Unicode MS" w:hAnsi="Times New Roman" w:cs="Times New Roman"/>
          <w:kern w:val="1"/>
          <w:sz w:val="28"/>
          <w:szCs w:val="28"/>
          <w:lang w:eastAsia="hi-IN" w:bidi="hi-IN"/>
        </w:rPr>
        <w:t xml:space="preserve"> ц/га.</w:t>
      </w:r>
    </w:p>
    <w:p w:rsidR="00AC2991" w:rsidRDefault="00AC2991" w:rsidP="00BB7792">
      <w:pPr>
        <w:widowControl w:val="0"/>
        <w:suppressAutoHyphens/>
        <w:spacing w:after="0" w:line="240" w:lineRule="auto"/>
        <w:ind w:firstLine="709"/>
        <w:jc w:val="both"/>
        <w:rPr>
          <w:rFonts w:ascii="Times New Roman" w:eastAsia="Arial Unicode MS" w:hAnsi="Times New Roman" w:cs="Times New Roman"/>
          <w:noProof/>
          <w:kern w:val="1"/>
          <w:sz w:val="28"/>
          <w:szCs w:val="28"/>
          <w:lang w:eastAsia="ru-RU"/>
        </w:rPr>
      </w:pPr>
    </w:p>
    <w:p w:rsidR="00AC2991" w:rsidRDefault="00106501" w:rsidP="00BB7792">
      <w:pPr>
        <w:widowControl w:val="0"/>
        <w:suppressAutoHyphens/>
        <w:spacing w:after="0" w:line="240" w:lineRule="auto"/>
        <w:ind w:firstLine="709"/>
        <w:jc w:val="both"/>
        <w:rPr>
          <w:rFonts w:ascii="Times New Roman" w:eastAsia="Arial Unicode MS" w:hAnsi="Times New Roman" w:cs="Times New Roman"/>
          <w:noProof/>
          <w:kern w:val="1"/>
          <w:sz w:val="28"/>
          <w:szCs w:val="28"/>
          <w:lang w:eastAsia="ru-RU"/>
        </w:rPr>
      </w:pPr>
      <w:r w:rsidRPr="00106501">
        <w:rPr>
          <w:rFonts w:ascii="Times New Roman" w:eastAsia="Arial Unicode MS" w:hAnsi="Times New Roman" w:cs="Times New Roman"/>
          <w:noProof/>
          <w:kern w:val="1"/>
          <w:sz w:val="28"/>
          <w:szCs w:val="28"/>
          <w:lang w:eastAsia="ru-RU"/>
        </w:rPr>
        <w:drawing>
          <wp:inline distT="0" distB="0" distL="0" distR="0" wp14:anchorId="39C2907E" wp14:editId="18DF5EF4">
            <wp:extent cx="4572638" cy="34294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72638" cy="3429479"/>
                    </a:xfrm>
                    <a:prstGeom prst="rect">
                      <a:avLst/>
                    </a:prstGeom>
                  </pic:spPr>
                </pic:pic>
              </a:graphicData>
            </a:graphic>
          </wp:inline>
        </w:drawing>
      </w:r>
    </w:p>
    <w:p w:rsidR="00AC2991" w:rsidRDefault="00AC2991" w:rsidP="00BB7792">
      <w:pPr>
        <w:widowControl w:val="0"/>
        <w:suppressAutoHyphens/>
        <w:spacing w:after="0" w:line="240" w:lineRule="auto"/>
        <w:ind w:firstLine="709"/>
        <w:jc w:val="both"/>
        <w:rPr>
          <w:rFonts w:ascii="Times New Roman" w:eastAsia="Arial Unicode MS" w:hAnsi="Times New Roman" w:cs="Times New Roman"/>
          <w:noProof/>
          <w:kern w:val="1"/>
          <w:sz w:val="28"/>
          <w:szCs w:val="28"/>
          <w:lang w:eastAsia="ru-RU"/>
        </w:rPr>
      </w:pPr>
    </w:p>
    <w:p w:rsidR="00BB7792" w:rsidRDefault="001703AA" w:rsidP="00BB7792">
      <w:pPr>
        <w:widowControl w:val="0"/>
        <w:suppressAutoHyphens/>
        <w:spacing w:after="0" w:line="240" w:lineRule="auto"/>
        <w:ind w:firstLine="709"/>
        <w:jc w:val="both"/>
        <w:rPr>
          <w:rFonts w:ascii="Times New Roman" w:eastAsia="Arial Unicode MS" w:hAnsi="Times New Roman" w:cs="Times New Roman"/>
          <w:kern w:val="1"/>
          <w:sz w:val="28"/>
          <w:szCs w:val="28"/>
          <w:lang w:eastAsia="hi-IN" w:bidi="hi-IN"/>
        </w:rPr>
      </w:pPr>
      <w:r w:rsidRPr="00911092">
        <w:rPr>
          <w:rFonts w:ascii="Times New Roman" w:eastAsia="Arial Unicode MS" w:hAnsi="Times New Roman" w:cs="Times New Roman"/>
          <w:kern w:val="1"/>
          <w:sz w:val="28"/>
          <w:szCs w:val="28"/>
          <w:lang w:eastAsia="hi-IN" w:bidi="hi-IN"/>
        </w:rPr>
        <w:t>В</w:t>
      </w:r>
      <w:r w:rsidR="00BB7792" w:rsidRPr="00911092">
        <w:rPr>
          <w:rFonts w:ascii="Times New Roman" w:eastAsia="Arial Unicode MS" w:hAnsi="Times New Roman" w:cs="Times New Roman"/>
          <w:kern w:val="1"/>
          <w:sz w:val="28"/>
          <w:szCs w:val="28"/>
          <w:lang w:eastAsia="hi-IN" w:bidi="hi-IN"/>
        </w:rPr>
        <w:t xml:space="preserve"> 202</w:t>
      </w:r>
      <w:r w:rsidR="009449AD">
        <w:rPr>
          <w:rFonts w:ascii="Times New Roman" w:eastAsia="Arial Unicode MS" w:hAnsi="Times New Roman" w:cs="Times New Roman"/>
          <w:kern w:val="1"/>
          <w:sz w:val="28"/>
          <w:szCs w:val="28"/>
          <w:lang w:eastAsia="hi-IN" w:bidi="hi-IN"/>
        </w:rPr>
        <w:t>2</w:t>
      </w:r>
      <w:r w:rsidR="00BB7792" w:rsidRPr="00911092">
        <w:rPr>
          <w:rFonts w:ascii="Times New Roman" w:eastAsia="Arial Unicode MS" w:hAnsi="Times New Roman" w:cs="Times New Roman"/>
          <w:kern w:val="1"/>
          <w:sz w:val="28"/>
          <w:szCs w:val="28"/>
          <w:lang w:eastAsia="hi-IN" w:bidi="hi-IN"/>
        </w:rPr>
        <w:t xml:space="preserve"> г. внесено минеральных удобрений </w:t>
      </w:r>
      <w:r w:rsidR="00FB1394" w:rsidRPr="00911092">
        <w:rPr>
          <w:rFonts w:ascii="Times New Roman" w:eastAsia="Arial Unicode MS" w:hAnsi="Times New Roman" w:cs="Times New Roman"/>
          <w:kern w:val="1"/>
          <w:sz w:val="28"/>
          <w:szCs w:val="28"/>
          <w:lang w:eastAsia="hi-IN" w:bidi="hi-IN"/>
        </w:rPr>
        <w:t>23,1</w:t>
      </w:r>
      <w:r w:rsidR="00BB7792" w:rsidRPr="00911092">
        <w:rPr>
          <w:rFonts w:ascii="Times New Roman" w:eastAsia="Arial Unicode MS" w:hAnsi="Times New Roman" w:cs="Times New Roman"/>
          <w:kern w:val="1"/>
          <w:sz w:val="28"/>
          <w:szCs w:val="28"/>
          <w:lang w:eastAsia="hi-IN" w:bidi="hi-IN"/>
        </w:rPr>
        <w:t xml:space="preserve"> тыс. тонн в действующем веществе.   На протяжении ряда лет городской округ стабильно занимает 1-е место в крае по объемам и срокам  внесения органических и минеральных удобрений.</w:t>
      </w:r>
      <w:r w:rsidR="00BB7792" w:rsidRPr="00BB7792">
        <w:rPr>
          <w:rFonts w:ascii="Times New Roman" w:eastAsia="Arial Unicode MS" w:hAnsi="Times New Roman" w:cs="Times New Roman"/>
          <w:kern w:val="1"/>
          <w:sz w:val="28"/>
          <w:szCs w:val="28"/>
          <w:lang w:eastAsia="hi-IN" w:bidi="hi-IN"/>
        </w:rPr>
        <w:t xml:space="preserve"> </w:t>
      </w:r>
    </w:p>
    <w:p w:rsidR="00C242B5" w:rsidRPr="00C242B5" w:rsidRDefault="00C242B5" w:rsidP="00C242B5">
      <w:pPr>
        <w:spacing w:after="0" w:line="240" w:lineRule="auto"/>
        <w:jc w:val="both"/>
        <w:rPr>
          <w:rFonts w:ascii="Times New Roman" w:hAnsi="Times New Roman" w:cs="Times New Roman"/>
          <w:sz w:val="28"/>
          <w:szCs w:val="28"/>
        </w:rPr>
      </w:pPr>
      <w:r w:rsidRPr="00C242B5">
        <w:rPr>
          <w:rFonts w:ascii="Times New Roman" w:hAnsi="Times New Roman" w:cs="Times New Roman"/>
          <w:sz w:val="28"/>
          <w:szCs w:val="28"/>
        </w:rPr>
        <w:t xml:space="preserve">       Не смотря на то, что основную долю прибыли в сельском хозяйстве          (90%)  приносит растениеводство, в районе развивается и животноводство. </w:t>
      </w:r>
    </w:p>
    <w:p w:rsidR="00C242B5" w:rsidRPr="00C242B5" w:rsidRDefault="00C242B5" w:rsidP="008B57AC">
      <w:pPr>
        <w:shd w:val="clear" w:color="auto" w:fill="FFFFFF"/>
        <w:spacing w:after="0" w:line="240" w:lineRule="auto"/>
        <w:ind w:firstLine="567"/>
        <w:jc w:val="both"/>
        <w:rPr>
          <w:rFonts w:ascii="Times New Roman" w:eastAsia="Times New Roman" w:hAnsi="Times New Roman" w:cs="Times New Roman"/>
          <w:color w:val="212121"/>
          <w:sz w:val="28"/>
          <w:szCs w:val="28"/>
          <w:lang w:eastAsia="ru-RU"/>
        </w:rPr>
      </w:pPr>
      <w:r w:rsidRPr="00C242B5">
        <w:rPr>
          <w:rFonts w:ascii="Times New Roman" w:eastAsia="Times New Roman" w:hAnsi="Times New Roman" w:cs="Times New Roman"/>
          <w:color w:val="333333"/>
          <w:sz w:val="28"/>
          <w:szCs w:val="28"/>
          <w:shd w:val="clear" w:color="auto" w:fill="FFFFFF"/>
          <w:lang w:eastAsia="ru-RU"/>
        </w:rPr>
        <w:t xml:space="preserve">Животноводство в Новоалександровском городском округе, наряду с растениеводством, формирует отрасль сельского хозяйства  и  является одной из ключевых отраслей экономики  на нашей территории и дает </w:t>
      </w:r>
      <w:r w:rsidRPr="00C242B5">
        <w:rPr>
          <w:rFonts w:ascii="Times New Roman" w:eastAsia="Times New Roman" w:hAnsi="Times New Roman" w:cs="Times New Roman"/>
          <w:color w:val="212121"/>
          <w:sz w:val="28"/>
          <w:szCs w:val="28"/>
          <w:lang w:eastAsia="ru-RU"/>
        </w:rPr>
        <w:t xml:space="preserve">  дополнительные возможности для повышения рентабельности сельского хозяйства в целом. </w:t>
      </w:r>
    </w:p>
    <w:p w:rsidR="00106501" w:rsidRPr="00473970" w:rsidRDefault="00106501" w:rsidP="00106501">
      <w:pPr>
        <w:spacing w:after="0" w:line="240" w:lineRule="auto"/>
        <w:ind w:firstLine="567"/>
        <w:jc w:val="both"/>
        <w:rPr>
          <w:rFonts w:ascii="Times New Roman" w:eastAsia="Times New Roman" w:hAnsi="Times New Roman" w:cs="Times New Roman"/>
          <w:sz w:val="28"/>
          <w:szCs w:val="28"/>
          <w:lang w:eastAsia="ru-RU"/>
        </w:rPr>
      </w:pPr>
      <w:r w:rsidRPr="00473970">
        <w:rPr>
          <w:rFonts w:ascii="Times New Roman" w:eastAsia="Times New Roman" w:hAnsi="Times New Roman" w:cs="Times New Roman"/>
          <w:sz w:val="28"/>
          <w:szCs w:val="28"/>
          <w:lang w:eastAsia="ru-RU"/>
        </w:rPr>
        <w:t>Во всех категориях хозяйств содержится 12541 голов крупного рогатого скота, в том числе в сельхозпредприятиях - 8668 голов, в крестьянских фермерских хозяйствах – 446 голов, в личных подсобных хозяйствах – 3427 голов. Уменьшение поголовья к 2021 году составило 424 голов (4%).</w:t>
      </w:r>
    </w:p>
    <w:p w:rsidR="00106501" w:rsidRPr="00026B1E" w:rsidRDefault="00106501" w:rsidP="00106501">
      <w:pPr>
        <w:spacing w:after="0" w:line="240" w:lineRule="auto"/>
        <w:jc w:val="both"/>
        <w:rPr>
          <w:rFonts w:ascii="Times New Roman" w:eastAsia="Times New Roman" w:hAnsi="Times New Roman" w:cs="Times New Roman"/>
          <w:sz w:val="28"/>
          <w:szCs w:val="28"/>
          <w:lang w:eastAsia="ru-RU"/>
        </w:rPr>
      </w:pPr>
      <w:r w:rsidRPr="00026B1E">
        <w:rPr>
          <w:rFonts w:ascii="Times New Roman" w:eastAsia="Times New Roman" w:hAnsi="Times New Roman" w:cs="Times New Roman"/>
          <w:sz w:val="28"/>
          <w:szCs w:val="28"/>
          <w:lang w:eastAsia="ru-RU"/>
        </w:rPr>
        <w:t xml:space="preserve">Молочных коров во всех категориях хозяйств - 5235 голов, в том числе в сельхозпредприятиях – 2879 голов, в крестьянских фермерских хозяйствах – </w:t>
      </w:r>
      <w:r w:rsidRPr="00026B1E">
        <w:rPr>
          <w:rFonts w:ascii="Times New Roman" w:eastAsia="Times New Roman" w:hAnsi="Times New Roman" w:cs="Times New Roman"/>
          <w:sz w:val="28"/>
          <w:szCs w:val="28"/>
          <w:lang w:eastAsia="ru-RU"/>
        </w:rPr>
        <w:lastRenderedPageBreak/>
        <w:t>206 голов, в личных подсобных хозяйствах – 2150 голов. Уменьшение поголовья к 2021 году составило 86 голов.</w:t>
      </w:r>
    </w:p>
    <w:p w:rsidR="00106501" w:rsidRPr="00473970" w:rsidRDefault="00106501" w:rsidP="00106501">
      <w:pPr>
        <w:spacing w:after="0" w:line="240" w:lineRule="auto"/>
        <w:jc w:val="both"/>
        <w:rPr>
          <w:rFonts w:ascii="Times New Roman" w:eastAsia="Times New Roman" w:hAnsi="Times New Roman" w:cs="Times New Roman"/>
          <w:sz w:val="28"/>
          <w:szCs w:val="28"/>
          <w:lang w:eastAsia="ru-RU"/>
        </w:rPr>
      </w:pPr>
      <w:r w:rsidRPr="00473970">
        <w:rPr>
          <w:rFonts w:ascii="Times New Roman" w:eastAsia="Times New Roman" w:hAnsi="Times New Roman" w:cs="Times New Roman"/>
          <w:sz w:val="28"/>
          <w:szCs w:val="28"/>
          <w:lang w:eastAsia="ru-RU"/>
        </w:rPr>
        <w:t xml:space="preserve">Продуктивность молочных коров в 2022 году выросла на 740 кг и составила 7320 кг на фуражную корову. </w:t>
      </w:r>
    </w:p>
    <w:p w:rsidR="00106501" w:rsidRDefault="00106501" w:rsidP="00106501">
      <w:pPr>
        <w:pStyle w:val="a3"/>
        <w:ind w:firstLine="567"/>
        <w:jc w:val="both"/>
        <w:rPr>
          <w:rFonts w:ascii="Times New Roman" w:eastAsiaTheme="minorEastAsia" w:hAnsi="Times New Roman"/>
          <w:sz w:val="24"/>
          <w:lang w:eastAsia="ru-RU"/>
        </w:rPr>
      </w:pPr>
      <w:r w:rsidRPr="00473970">
        <w:rPr>
          <w:rFonts w:ascii="Times New Roman" w:eastAsiaTheme="minorEastAsia" w:hAnsi="Times New Roman"/>
          <w:sz w:val="28"/>
          <w:szCs w:val="28"/>
          <w:lang w:eastAsia="ru-RU"/>
        </w:rPr>
        <w:t xml:space="preserve">За 2022год произведено 37,2 тыс. тонн молока, что составляет </w:t>
      </w:r>
      <w:r>
        <w:rPr>
          <w:rFonts w:ascii="Times New Roman" w:eastAsiaTheme="minorEastAsia" w:hAnsi="Times New Roman"/>
          <w:sz w:val="28"/>
          <w:szCs w:val="28"/>
          <w:lang w:eastAsia="ru-RU"/>
        </w:rPr>
        <w:t>104,5</w:t>
      </w:r>
      <w:r w:rsidRPr="00473970">
        <w:rPr>
          <w:rFonts w:ascii="Times New Roman" w:eastAsiaTheme="minorEastAsia" w:hAnsi="Times New Roman"/>
          <w:sz w:val="28"/>
          <w:szCs w:val="28"/>
          <w:lang w:eastAsia="ru-RU"/>
        </w:rPr>
        <w:t xml:space="preserve"> % к 2021 году, произведено мяса на убой в живом весе 12,3 тыс. тонн, </w:t>
      </w:r>
      <w:r>
        <w:rPr>
          <w:rFonts w:ascii="Times New Roman" w:eastAsiaTheme="minorEastAsia" w:hAnsi="Times New Roman"/>
          <w:sz w:val="28"/>
          <w:szCs w:val="28"/>
          <w:lang w:eastAsia="ru-RU"/>
        </w:rPr>
        <w:t>меньше чем в 2021г. на  13,4%.</w:t>
      </w:r>
    </w:p>
    <w:p w:rsidR="00106501" w:rsidRPr="00106501" w:rsidRDefault="00106501" w:rsidP="00106501">
      <w:pPr>
        <w:spacing w:after="0" w:line="240" w:lineRule="auto"/>
        <w:ind w:firstLine="567"/>
        <w:jc w:val="both"/>
        <w:rPr>
          <w:rFonts w:ascii="Times New Roman" w:hAnsi="Times New Roman" w:cs="Times New Roman"/>
          <w:sz w:val="28"/>
          <w:szCs w:val="28"/>
        </w:rPr>
      </w:pPr>
      <w:r w:rsidRPr="00106501">
        <w:rPr>
          <w:rFonts w:ascii="Times New Roman" w:hAnsi="Times New Roman" w:cs="Times New Roman"/>
          <w:sz w:val="28"/>
          <w:szCs w:val="28"/>
        </w:rPr>
        <w:t xml:space="preserve">В 2022 году машинотракторный парк пополнился новой сельскохозяйственной техникой: </w:t>
      </w:r>
    </w:p>
    <w:p w:rsidR="00106501" w:rsidRPr="00106501" w:rsidRDefault="00106501" w:rsidP="00106501">
      <w:pPr>
        <w:spacing w:after="0" w:line="240" w:lineRule="auto"/>
        <w:jc w:val="both"/>
        <w:rPr>
          <w:rFonts w:ascii="Times New Roman" w:hAnsi="Times New Roman" w:cs="Times New Roman"/>
          <w:sz w:val="28"/>
          <w:szCs w:val="28"/>
        </w:rPr>
      </w:pPr>
      <w:r w:rsidRPr="00106501">
        <w:rPr>
          <w:rFonts w:ascii="Times New Roman" w:hAnsi="Times New Roman" w:cs="Times New Roman"/>
          <w:sz w:val="28"/>
          <w:szCs w:val="28"/>
        </w:rPr>
        <w:t xml:space="preserve">- приобретено тракторов - 11 ед., </w:t>
      </w:r>
    </w:p>
    <w:p w:rsidR="00106501" w:rsidRPr="00106501" w:rsidRDefault="00106501" w:rsidP="00106501">
      <w:pPr>
        <w:spacing w:after="0" w:line="240" w:lineRule="auto"/>
        <w:jc w:val="both"/>
        <w:rPr>
          <w:rFonts w:ascii="Times New Roman" w:hAnsi="Times New Roman" w:cs="Times New Roman"/>
          <w:sz w:val="28"/>
          <w:szCs w:val="28"/>
        </w:rPr>
      </w:pPr>
      <w:r w:rsidRPr="00106501">
        <w:rPr>
          <w:rFonts w:ascii="Times New Roman" w:hAnsi="Times New Roman" w:cs="Times New Roman"/>
          <w:sz w:val="28"/>
          <w:szCs w:val="28"/>
        </w:rPr>
        <w:t xml:space="preserve">- зерноуборочных комбайнов - 7 ед., </w:t>
      </w:r>
    </w:p>
    <w:p w:rsidR="00106501" w:rsidRPr="00106501" w:rsidRDefault="00106501" w:rsidP="00106501">
      <w:pPr>
        <w:spacing w:after="0" w:line="240" w:lineRule="auto"/>
        <w:jc w:val="both"/>
        <w:rPr>
          <w:rFonts w:ascii="Times New Roman" w:hAnsi="Times New Roman" w:cs="Times New Roman"/>
          <w:sz w:val="28"/>
          <w:szCs w:val="28"/>
        </w:rPr>
      </w:pPr>
      <w:r w:rsidRPr="00106501">
        <w:rPr>
          <w:rFonts w:ascii="Times New Roman" w:hAnsi="Times New Roman" w:cs="Times New Roman"/>
          <w:sz w:val="28"/>
          <w:szCs w:val="28"/>
        </w:rPr>
        <w:t xml:space="preserve">а так же 5 ед. грузовых автомобилей и еще 30 единиц других сельскохозяйственных машин (сеялки, культиваторы, плуги, бороны, опрыскиватели и др.). </w:t>
      </w:r>
    </w:p>
    <w:p w:rsidR="00106501" w:rsidRPr="00106501" w:rsidRDefault="00106501" w:rsidP="00106501">
      <w:pPr>
        <w:spacing w:after="0" w:line="240" w:lineRule="auto"/>
        <w:ind w:firstLine="567"/>
        <w:jc w:val="both"/>
        <w:rPr>
          <w:rFonts w:ascii="Times New Roman" w:hAnsi="Times New Roman" w:cs="Times New Roman"/>
          <w:sz w:val="28"/>
          <w:szCs w:val="28"/>
        </w:rPr>
      </w:pPr>
      <w:r w:rsidRPr="00106501">
        <w:rPr>
          <w:rFonts w:ascii="Times New Roman" w:hAnsi="Times New Roman" w:cs="Times New Roman"/>
          <w:sz w:val="28"/>
          <w:szCs w:val="28"/>
        </w:rPr>
        <w:t>Общая сумма приобретений составила более 280 млн. рублей.</w:t>
      </w:r>
    </w:p>
    <w:p w:rsidR="00106501" w:rsidRPr="00106501" w:rsidRDefault="00106501" w:rsidP="00106501">
      <w:pPr>
        <w:spacing w:after="0" w:line="240" w:lineRule="auto"/>
        <w:ind w:firstLine="567"/>
        <w:jc w:val="both"/>
        <w:rPr>
          <w:rFonts w:ascii="Times New Roman" w:hAnsi="Times New Roman" w:cs="Times New Roman"/>
          <w:noProof/>
          <w:color w:val="FF0000"/>
          <w:sz w:val="28"/>
          <w:szCs w:val="28"/>
          <w:lang w:eastAsia="ru-RU"/>
        </w:rPr>
      </w:pPr>
      <w:r w:rsidRPr="00106501">
        <w:rPr>
          <w:rFonts w:ascii="Times New Roman" w:hAnsi="Times New Roman" w:cs="Times New Roman"/>
          <w:noProof/>
          <w:sz w:val="28"/>
          <w:szCs w:val="28"/>
          <w:lang w:eastAsia="ru-RU"/>
        </w:rPr>
        <w:t>В целом же работа машинотракторного парка в 2022  году была слаженной и эффективной, что позволило выполнить все необходимые агротехнические мероприятия качественно и в оптимальные сроки.</w:t>
      </w:r>
    </w:p>
    <w:p w:rsidR="00C242B5" w:rsidRDefault="00C242B5" w:rsidP="00C242B5">
      <w:pPr>
        <w:widowControl w:val="0"/>
        <w:suppressAutoHyphens/>
        <w:spacing w:after="0" w:line="240" w:lineRule="auto"/>
        <w:jc w:val="center"/>
        <w:rPr>
          <w:rFonts w:ascii="Times New Roman" w:eastAsia="Arial Unicode MS" w:hAnsi="Times New Roman" w:cs="Times New Roman"/>
          <w:b/>
          <w:kern w:val="1"/>
          <w:sz w:val="28"/>
          <w:szCs w:val="28"/>
          <w:lang w:eastAsia="hi-IN" w:bidi="hi-IN"/>
        </w:rPr>
      </w:pPr>
    </w:p>
    <w:p w:rsidR="00C242B5" w:rsidRDefault="00C242B5" w:rsidP="00C242B5">
      <w:pPr>
        <w:widowControl w:val="0"/>
        <w:suppressAutoHyphens/>
        <w:spacing w:after="0" w:line="240" w:lineRule="auto"/>
        <w:jc w:val="center"/>
        <w:rPr>
          <w:rFonts w:ascii="Times New Roman" w:eastAsia="Arial Unicode MS" w:hAnsi="Times New Roman" w:cs="Times New Roman"/>
          <w:b/>
          <w:kern w:val="1"/>
          <w:sz w:val="28"/>
          <w:szCs w:val="28"/>
          <w:lang w:eastAsia="hi-IN" w:bidi="hi-IN"/>
        </w:rPr>
      </w:pPr>
      <w:r w:rsidRPr="00C242B5">
        <w:rPr>
          <w:rFonts w:ascii="Times New Roman" w:eastAsia="Arial Unicode MS" w:hAnsi="Times New Roman" w:cs="Times New Roman"/>
          <w:b/>
          <w:kern w:val="1"/>
          <w:sz w:val="28"/>
          <w:szCs w:val="28"/>
          <w:lang w:eastAsia="hi-IN" w:bidi="hi-IN"/>
        </w:rPr>
        <w:t>Итогом деятельности сельхозпредприятий района явля</w:t>
      </w:r>
      <w:r>
        <w:rPr>
          <w:rFonts w:ascii="Times New Roman" w:eastAsia="Arial Unicode MS" w:hAnsi="Times New Roman" w:cs="Times New Roman"/>
          <w:b/>
          <w:kern w:val="1"/>
          <w:sz w:val="28"/>
          <w:szCs w:val="28"/>
          <w:lang w:eastAsia="hi-IN" w:bidi="hi-IN"/>
        </w:rPr>
        <w:t>ю</w:t>
      </w:r>
      <w:r w:rsidRPr="00C242B5">
        <w:rPr>
          <w:rFonts w:ascii="Times New Roman" w:eastAsia="Arial Unicode MS" w:hAnsi="Times New Roman" w:cs="Times New Roman"/>
          <w:b/>
          <w:kern w:val="1"/>
          <w:sz w:val="28"/>
          <w:szCs w:val="28"/>
          <w:lang w:eastAsia="hi-IN" w:bidi="hi-IN"/>
        </w:rPr>
        <w:t>тся экономические показатели.</w:t>
      </w:r>
    </w:p>
    <w:p w:rsidR="00AC2991" w:rsidRDefault="00AC2991" w:rsidP="00016370">
      <w:pPr>
        <w:widowControl w:val="0"/>
        <w:suppressAutoHyphens/>
        <w:spacing w:after="0" w:line="240" w:lineRule="auto"/>
        <w:ind w:firstLine="709"/>
        <w:jc w:val="both"/>
        <w:rPr>
          <w:rFonts w:ascii="Times New Roman" w:eastAsia="Arial Unicode MS" w:hAnsi="Times New Roman" w:cs="Mangal"/>
          <w:kern w:val="1"/>
          <w:sz w:val="28"/>
          <w:szCs w:val="28"/>
          <w:lang w:eastAsia="hi-IN" w:bidi="hi-IN"/>
        </w:rPr>
      </w:pPr>
    </w:p>
    <w:p w:rsidR="00AC2991" w:rsidRDefault="00081A42" w:rsidP="00016370">
      <w:pPr>
        <w:widowControl w:val="0"/>
        <w:suppressAutoHyphens/>
        <w:spacing w:after="0" w:line="240" w:lineRule="auto"/>
        <w:ind w:firstLine="709"/>
        <w:jc w:val="both"/>
        <w:rPr>
          <w:rFonts w:ascii="Times New Roman" w:eastAsia="Arial Unicode MS" w:hAnsi="Times New Roman" w:cs="Mangal"/>
          <w:kern w:val="1"/>
          <w:sz w:val="28"/>
          <w:szCs w:val="28"/>
          <w:lang w:eastAsia="hi-IN" w:bidi="hi-IN"/>
        </w:rPr>
      </w:pPr>
      <w:r w:rsidRPr="00081A42">
        <w:rPr>
          <w:rFonts w:ascii="Times New Roman" w:eastAsia="Arial Unicode MS" w:hAnsi="Times New Roman" w:cs="Mangal"/>
          <w:noProof/>
          <w:kern w:val="1"/>
          <w:sz w:val="28"/>
          <w:szCs w:val="28"/>
          <w:lang w:eastAsia="ru-RU"/>
        </w:rPr>
        <w:drawing>
          <wp:inline distT="0" distB="0" distL="0" distR="0" wp14:anchorId="7E24C306" wp14:editId="29098268">
            <wp:extent cx="4572638" cy="34294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72638" cy="3429479"/>
                    </a:xfrm>
                    <a:prstGeom prst="rect">
                      <a:avLst/>
                    </a:prstGeom>
                  </pic:spPr>
                </pic:pic>
              </a:graphicData>
            </a:graphic>
          </wp:inline>
        </w:drawing>
      </w:r>
    </w:p>
    <w:p w:rsidR="00AC2991" w:rsidRDefault="00AC2991" w:rsidP="00016370">
      <w:pPr>
        <w:widowControl w:val="0"/>
        <w:suppressAutoHyphens/>
        <w:spacing w:after="0" w:line="240" w:lineRule="auto"/>
        <w:ind w:firstLine="709"/>
        <w:jc w:val="both"/>
        <w:rPr>
          <w:rFonts w:ascii="Times New Roman" w:eastAsia="Arial Unicode MS" w:hAnsi="Times New Roman" w:cs="Mangal"/>
          <w:kern w:val="1"/>
          <w:sz w:val="28"/>
          <w:szCs w:val="28"/>
          <w:lang w:eastAsia="hi-IN" w:bidi="hi-IN"/>
        </w:rPr>
      </w:pPr>
    </w:p>
    <w:p w:rsidR="00081A42" w:rsidRPr="00081A42" w:rsidRDefault="00081A42" w:rsidP="00081A42">
      <w:pPr>
        <w:widowControl w:val="0"/>
        <w:suppressAutoHyphens/>
        <w:spacing w:after="0" w:line="240" w:lineRule="auto"/>
        <w:ind w:firstLine="709"/>
        <w:jc w:val="both"/>
        <w:rPr>
          <w:rFonts w:ascii="Times New Roman" w:eastAsia="Arial Unicode MS" w:hAnsi="Times New Roman" w:cs="Mangal"/>
          <w:kern w:val="1"/>
          <w:sz w:val="28"/>
          <w:szCs w:val="28"/>
          <w:lang w:eastAsia="hi-IN" w:bidi="hi-IN"/>
        </w:rPr>
      </w:pPr>
      <w:r w:rsidRPr="00081A42">
        <w:rPr>
          <w:rFonts w:ascii="Times New Roman" w:eastAsia="Arial Unicode MS" w:hAnsi="Times New Roman" w:cs="Mangal"/>
          <w:kern w:val="1"/>
          <w:sz w:val="28"/>
          <w:szCs w:val="28"/>
          <w:lang w:eastAsia="hi-IN" w:bidi="hi-IN"/>
        </w:rPr>
        <w:t xml:space="preserve">Сельскохозяйственными предприятиями за 2022 года получено прибыли от реализации продукции, работ и услуг в сумме   4,9 млрд. рублей, что на 2 % больше, чем за 2021 года (4,8 млрд. руб.). </w:t>
      </w:r>
    </w:p>
    <w:p w:rsidR="00081A42" w:rsidRPr="00081A42" w:rsidRDefault="00081A42" w:rsidP="00081A42">
      <w:pPr>
        <w:widowControl w:val="0"/>
        <w:suppressAutoHyphens/>
        <w:spacing w:after="0" w:line="240" w:lineRule="auto"/>
        <w:ind w:firstLine="709"/>
        <w:jc w:val="both"/>
        <w:rPr>
          <w:rFonts w:ascii="Times New Roman" w:eastAsia="Arial Unicode MS" w:hAnsi="Times New Roman" w:cs="Mangal"/>
          <w:kern w:val="1"/>
          <w:sz w:val="28"/>
          <w:szCs w:val="28"/>
          <w:lang w:eastAsia="hi-IN" w:bidi="hi-IN"/>
        </w:rPr>
      </w:pPr>
      <w:r w:rsidRPr="00081A42">
        <w:rPr>
          <w:rFonts w:ascii="Times New Roman" w:eastAsia="Arial Unicode MS" w:hAnsi="Times New Roman" w:cs="Mangal"/>
          <w:kern w:val="1"/>
          <w:sz w:val="28"/>
          <w:szCs w:val="28"/>
          <w:lang w:eastAsia="hi-IN" w:bidi="hi-IN"/>
        </w:rPr>
        <w:t>Прибыль от реализации продукции растениеводства увеличилась на 4% и составила 4,7млрд. рублей, (2020 г. – 4,5 млрд. руб.).</w:t>
      </w:r>
    </w:p>
    <w:p w:rsidR="00081A42" w:rsidRPr="00081A42" w:rsidRDefault="00081A42" w:rsidP="00081A42">
      <w:pPr>
        <w:widowControl w:val="0"/>
        <w:suppressAutoHyphens/>
        <w:spacing w:after="0" w:line="240" w:lineRule="auto"/>
        <w:ind w:firstLine="709"/>
        <w:jc w:val="both"/>
        <w:rPr>
          <w:rFonts w:ascii="Times New Roman" w:eastAsia="Arial Unicode MS" w:hAnsi="Times New Roman" w:cs="Mangal"/>
          <w:kern w:val="1"/>
          <w:sz w:val="28"/>
          <w:szCs w:val="28"/>
          <w:lang w:eastAsia="hi-IN" w:bidi="hi-IN"/>
        </w:rPr>
      </w:pPr>
      <w:r w:rsidRPr="00081A42">
        <w:rPr>
          <w:rFonts w:ascii="Times New Roman" w:eastAsia="Arial Unicode MS" w:hAnsi="Times New Roman" w:cs="Mangal"/>
          <w:kern w:val="1"/>
          <w:sz w:val="28"/>
          <w:szCs w:val="28"/>
          <w:lang w:eastAsia="hi-IN" w:bidi="hi-IN"/>
        </w:rPr>
        <w:lastRenderedPageBreak/>
        <w:t>В животноводстве прибыль увеличилась и составила за 2022 года– 88,2 млн. руб., что на 50,4 млн. рублей больше 2021года.</w:t>
      </w:r>
    </w:p>
    <w:p w:rsidR="00081A42" w:rsidRPr="00081A42" w:rsidRDefault="00081A42" w:rsidP="00081A42">
      <w:pPr>
        <w:widowControl w:val="0"/>
        <w:suppressAutoHyphens/>
        <w:spacing w:after="0" w:line="240" w:lineRule="auto"/>
        <w:ind w:firstLine="709"/>
        <w:jc w:val="both"/>
        <w:rPr>
          <w:rFonts w:ascii="Times New Roman" w:eastAsia="Arial Unicode MS" w:hAnsi="Times New Roman" w:cs="Mangal"/>
          <w:b/>
          <w:kern w:val="1"/>
          <w:sz w:val="28"/>
          <w:szCs w:val="28"/>
          <w:lang w:eastAsia="hi-IN" w:bidi="hi-IN"/>
        </w:rPr>
      </w:pPr>
      <w:r w:rsidRPr="00081A42">
        <w:rPr>
          <w:rFonts w:ascii="Times New Roman" w:eastAsia="Arial Unicode MS" w:hAnsi="Times New Roman" w:cs="Mangal"/>
          <w:b/>
          <w:kern w:val="1"/>
          <w:sz w:val="28"/>
          <w:szCs w:val="28"/>
          <w:lang w:eastAsia="hi-IN" w:bidi="hi-IN"/>
        </w:rPr>
        <w:t xml:space="preserve">Чистая прибыль за 2022год составила   – 4,4 млрд. рублей, что на 4% больше предыдущего года (в 2021г.-4,2 млрд.). </w:t>
      </w:r>
    </w:p>
    <w:p w:rsidR="00081A42" w:rsidRPr="00081A42" w:rsidRDefault="00081A42" w:rsidP="00081A42">
      <w:pPr>
        <w:widowControl w:val="0"/>
        <w:tabs>
          <w:tab w:val="left" w:pos="6660"/>
        </w:tabs>
        <w:suppressAutoHyphens/>
        <w:spacing w:after="0" w:line="240" w:lineRule="auto"/>
        <w:jc w:val="both"/>
        <w:rPr>
          <w:rFonts w:ascii="Times New Roman" w:eastAsia="Arial Unicode MS" w:hAnsi="Times New Roman" w:cs="Mangal"/>
          <w:kern w:val="1"/>
          <w:sz w:val="28"/>
          <w:szCs w:val="28"/>
          <w:lang w:eastAsia="hi-IN" w:bidi="hi-IN"/>
        </w:rPr>
      </w:pPr>
      <w:r w:rsidRPr="00081A42">
        <w:rPr>
          <w:rFonts w:ascii="Times New Roman" w:eastAsia="Arial Unicode MS" w:hAnsi="Times New Roman" w:cs="Mangal"/>
          <w:kern w:val="1"/>
          <w:sz w:val="28"/>
          <w:szCs w:val="28"/>
          <w:lang w:eastAsia="hi-IN" w:bidi="hi-IN"/>
        </w:rPr>
        <w:t xml:space="preserve">      Уровень рентабельности от реализации сельскохозяйственного производства вырос и составил 50,4% (2021г. - 47%).</w:t>
      </w:r>
    </w:p>
    <w:p w:rsidR="00081A42" w:rsidRPr="00081A42" w:rsidRDefault="00081A42" w:rsidP="00081A42">
      <w:pPr>
        <w:widowControl w:val="0"/>
        <w:suppressAutoHyphens/>
        <w:spacing w:after="0" w:line="240" w:lineRule="auto"/>
        <w:ind w:firstLine="567"/>
        <w:jc w:val="both"/>
        <w:rPr>
          <w:rFonts w:ascii="Times New Roman" w:eastAsia="Arial Unicode MS" w:hAnsi="Times New Roman" w:cs="Mangal"/>
          <w:kern w:val="1"/>
          <w:sz w:val="28"/>
          <w:szCs w:val="28"/>
          <w:lang w:eastAsia="hi-IN" w:bidi="hi-IN"/>
        </w:rPr>
      </w:pPr>
      <w:r w:rsidRPr="00081A42">
        <w:rPr>
          <w:rFonts w:ascii="Times New Roman" w:eastAsia="Arial Unicode MS" w:hAnsi="Times New Roman" w:cs="Mangal"/>
          <w:b/>
          <w:kern w:val="1"/>
          <w:sz w:val="28"/>
          <w:szCs w:val="28"/>
          <w:lang w:eastAsia="hi-IN" w:bidi="hi-IN"/>
        </w:rPr>
        <w:t>За 2022 года валовой доход составил – 17,7 млрд. руб.,</w:t>
      </w:r>
      <w:r w:rsidRPr="00081A42">
        <w:rPr>
          <w:rFonts w:ascii="Times New Roman" w:eastAsia="Arial Unicode MS" w:hAnsi="Times New Roman" w:cs="Mangal"/>
          <w:kern w:val="1"/>
          <w:sz w:val="28"/>
          <w:szCs w:val="28"/>
          <w:lang w:eastAsia="hi-IN" w:bidi="hi-IN"/>
        </w:rPr>
        <w:t xml:space="preserve"> или 110% к соответствующему периоду прошлого года (2021г. – 16,1 млрд. рублей).  </w:t>
      </w:r>
    </w:p>
    <w:p w:rsidR="00081A42" w:rsidRPr="00081A42" w:rsidRDefault="00081A42" w:rsidP="00081A42">
      <w:pPr>
        <w:widowControl w:val="0"/>
        <w:suppressAutoHyphens/>
        <w:spacing w:after="0" w:line="240" w:lineRule="auto"/>
        <w:ind w:firstLine="567"/>
        <w:jc w:val="both"/>
        <w:rPr>
          <w:rFonts w:ascii="Times New Roman" w:eastAsia="Arial Unicode MS" w:hAnsi="Times New Roman" w:cs="Mangal"/>
          <w:kern w:val="1"/>
          <w:sz w:val="28"/>
          <w:szCs w:val="28"/>
          <w:lang w:eastAsia="hi-IN" w:bidi="hi-IN"/>
        </w:rPr>
      </w:pPr>
      <w:r w:rsidRPr="00081A42">
        <w:rPr>
          <w:rFonts w:ascii="Times New Roman" w:eastAsia="Arial Unicode MS" w:hAnsi="Times New Roman" w:cs="Mangal"/>
          <w:kern w:val="1"/>
          <w:sz w:val="28"/>
          <w:szCs w:val="28"/>
          <w:lang w:eastAsia="hi-IN" w:bidi="hi-IN"/>
        </w:rPr>
        <w:t xml:space="preserve">В растениеводстве выручка увеличилась на 9% и составила 12,1 млрд. рублей (2021г. – 11,1 млрд. рублей). </w:t>
      </w:r>
    </w:p>
    <w:p w:rsidR="00081A42" w:rsidRPr="00081A42" w:rsidRDefault="00081A42" w:rsidP="00081A42">
      <w:pPr>
        <w:widowControl w:val="0"/>
        <w:suppressAutoHyphens/>
        <w:spacing w:after="0" w:line="240" w:lineRule="auto"/>
        <w:ind w:firstLine="567"/>
        <w:jc w:val="both"/>
        <w:rPr>
          <w:rFonts w:ascii="Times New Roman" w:eastAsia="Arial Unicode MS" w:hAnsi="Times New Roman" w:cs="Mangal"/>
          <w:kern w:val="1"/>
          <w:sz w:val="28"/>
          <w:szCs w:val="28"/>
          <w:lang w:eastAsia="hi-IN" w:bidi="hi-IN"/>
        </w:rPr>
      </w:pPr>
      <w:r w:rsidRPr="00081A42">
        <w:rPr>
          <w:rFonts w:ascii="Times New Roman" w:eastAsia="Arial Unicode MS" w:hAnsi="Times New Roman" w:cs="Mangal"/>
          <w:kern w:val="1"/>
          <w:sz w:val="28"/>
          <w:szCs w:val="28"/>
          <w:lang w:eastAsia="hi-IN" w:bidi="hi-IN"/>
        </w:rPr>
        <w:t xml:space="preserve">В животноводстве выручка от реализации продукции выросла на 30% и составила 825,8 млн. рублей (2021г. – 633 млн. руб.). </w:t>
      </w:r>
    </w:p>
    <w:p w:rsidR="00081A42" w:rsidRPr="00081A42" w:rsidRDefault="00081A42" w:rsidP="00081A42">
      <w:pPr>
        <w:widowControl w:val="0"/>
        <w:suppressAutoHyphens/>
        <w:spacing w:after="0" w:line="240" w:lineRule="auto"/>
        <w:ind w:firstLine="567"/>
        <w:jc w:val="both"/>
        <w:rPr>
          <w:rFonts w:ascii="Times New Roman" w:eastAsia="Arial Unicode MS" w:hAnsi="Times New Roman" w:cs="Mangal"/>
          <w:kern w:val="1"/>
          <w:sz w:val="28"/>
          <w:szCs w:val="28"/>
          <w:lang w:eastAsia="hi-IN" w:bidi="hi-IN"/>
        </w:rPr>
      </w:pPr>
      <w:r w:rsidRPr="00081A42">
        <w:rPr>
          <w:rFonts w:ascii="Times New Roman" w:eastAsia="Arial Unicode MS" w:hAnsi="Times New Roman" w:cs="Mangal"/>
          <w:kern w:val="1"/>
          <w:sz w:val="28"/>
          <w:szCs w:val="28"/>
          <w:lang w:val="en-US" w:eastAsia="hi-IN" w:bidi="hi-IN"/>
        </w:rPr>
        <w:t>C</w:t>
      </w:r>
      <w:r w:rsidRPr="00081A42">
        <w:rPr>
          <w:rFonts w:ascii="Times New Roman" w:eastAsia="Arial Unicode MS" w:hAnsi="Times New Roman" w:cs="Mangal"/>
          <w:kern w:val="1"/>
          <w:sz w:val="28"/>
          <w:szCs w:val="28"/>
          <w:lang w:eastAsia="hi-IN" w:bidi="hi-IN"/>
        </w:rPr>
        <w:t>реднемесячная заработная плата за 2022года выросла по сравнению с прошлым годом на 11% и   составила 48501 рублей (202</w:t>
      </w:r>
      <w:r>
        <w:rPr>
          <w:rFonts w:ascii="Times New Roman" w:eastAsia="Arial Unicode MS" w:hAnsi="Times New Roman" w:cs="Mangal"/>
          <w:kern w:val="1"/>
          <w:sz w:val="28"/>
          <w:szCs w:val="28"/>
          <w:lang w:eastAsia="hi-IN" w:bidi="hi-IN"/>
        </w:rPr>
        <w:t>1</w:t>
      </w:r>
      <w:r w:rsidRPr="00081A42">
        <w:rPr>
          <w:rFonts w:ascii="Times New Roman" w:eastAsia="Arial Unicode MS" w:hAnsi="Times New Roman" w:cs="Mangal"/>
          <w:kern w:val="1"/>
          <w:sz w:val="28"/>
          <w:szCs w:val="28"/>
          <w:lang w:eastAsia="hi-IN" w:bidi="hi-IN"/>
        </w:rPr>
        <w:t xml:space="preserve">г. –43621руб.). </w:t>
      </w:r>
    </w:p>
    <w:p w:rsidR="00AB6ADB" w:rsidRPr="00BC3896" w:rsidRDefault="00AB6ADB" w:rsidP="00AB6ADB">
      <w:pPr>
        <w:pStyle w:val="a3"/>
        <w:rPr>
          <w:rFonts w:ascii="Times New Roman" w:hAnsi="Times New Roman" w:cs="Times New Roman"/>
          <w:b/>
          <w:bCs/>
          <w:sz w:val="28"/>
          <w:szCs w:val="28"/>
          <w:lang w:eastAsia="hi-IN" w:bidi="hi-IN"/>
        </w:rPr>
      </w:pPr>
      <w:r>
        <w:rPr>
          <w:rFonts w:ascii="Times New Roman" w:hAnsi="Times New Roman" w:cs="Times New Roman"/>
          <w:sz w:val="28"/>
          <w:szCs w:val="28"/>
          <w:lang w:eastAsia="hi-IN" w:bidi="hi-IN"/>
        </w:rPr>
        <w:t xml:space="preserve">       </w:t>
      </w:r>
      <w:r w:rsidR="00C242B5" w:rsidRPr="00BC3896">
        <w:rPr>
          <w:rFonts w:ascii="Times New Roman" w:hAnsi="Times New Roman" w:cs="Times New Roman"/>
          <w:b/>
          <w:sz w:val="28"/>
          <w:szCs w:val="28"/>
        </w:rPr>
        <w:t>В 202</w:t>
      </w:r>
      <w:r w:rsidR="00BC3896" w:rsidRPr="00BC3896">
        <w:rPr>
          <w:rFonts w:ascii="Times New Roman" w:hAnsi="Times New Roman" w:cs="Times New Roman"/>
          <w:b/>
          <w:sz w:val="28"/>
          <w:szCs w:val="28"/>
        </w:rPr>
        <w:t>2</w:t>
      </w:r>
      <w:r w:rsidR="00C242B5" w:rsidRPr="00BC3896">
        <w:rPr>
          <w:rFonts w:ascii="Times New Roman" w:hAnsi="Times New Roman" w:cs="Times New Roman"/>
          <w:b/>
          <w:sz w:val="28"/>
          <w:szCs w:val="28"/>
        </w:rPr>
        <w:t xml:space="preserve">году сельхозники </w:t>
      </w:r>
      <w:r w:rsidR="00BC3896" w:rsidRPr="00BC3896">
        <w:rPr>
          <w:rFonts w:ascii="Times New Roman" w:hAnsi="Times New Roman" w:cs="Times New Roman"/>
          <w:b/>
          <w:sz w:val="28"/>
          <w:szCs w:val="28"/>
        </w:rPr>
        <w:t xml:space="preserve">внесли </w:t>
      </w:r>
      <w:r w:rsidR="00C242B5" w:rsidRPr="00BC3896">
        <w:rPr>
          <w:rFonts w:ascii="Times New Roman" w:hAnsi="Times New Roman" w:cs="Times New Roman"/>
          <w:b/>
          <w:sz w:val="28"/>
          <w:szCs w:val="28"/>
        </w:rPr>
        <w:t>в экономику района</w:t>
      </w:r>
      <w:r w:rsidR="00C242B5" w:rsidRPr="00BC3896">
        <w:rPr>
          <w:b/>
          <w:sz w:val="28"/>
          <w:szCs w:val="28"/>
        </w:rPr>
        <w:t xml:space="preserve"> -</w:t>
      </w:r>
      <w:r w:rsidR="00BC3896" w:rsidRPr="00BC3896">
        <w:rPr>
          <w:rFonts w:ascii="Times New Roman" w:hAnsi="Times New Roman" w:cs="Times New Roman"/>
          <w:b/>
          <w:sz w:val="28"/>
          <w:szCs w:val="28"/>
          <w:lang w:eastAsia="hi-IN" w:bidi="hi-IN"/>
        </w:rPr>
        <w:t xml:space="preserve">2 млрд. 264 </w:t>
      </w:r>
      <w:r w:rsidRPr="00BC3896">
        <w:rPr>
          <w:rFonts w:ascii="Times New Roman" w:hAnsi="Times New Roman" w:cs="Times New Roman"/>
          <w:b/>
          <w:sz w:val="28"/>
          <w:szCs w:val="28"/>
          <w:lang w:eastAsia="hi-IN" w:bidi="hi-IN"/>
        </w:rPr>
        <w:t>млн. рублей инвестиций, что на</w:t>
      </w:r>
      <w:r w:rsidR="00BC3896" w:rsidRPr="00BC3896">
        <w:rPr>
          <w:rFonts w:ascii="Times New Roman" w:hAnsi="Times New Roman" w:cs="Times New Roman"/>
          <w:b/>
          <w:sz w:val="28"/>
          <w:szCs w:val="28"/>
          <w:lang w:eastAsia="hi-IN" w:bidi="hi-IN"/>
        </w:rPr>
        <w:t xml:space="preserve"> 28</w:t>
      </w:r>
      <w:r w:rsidRPr="00BC3896">
        <w:rPr>
          <w:rFonts w:ascii="Times New Roman" w:hAnsi="Times New Roman" w:cs="Times New Roman"/>
          <w:b/>
          <w:sz w:val="28"/>
          <w:szCs w:val="28"/>
          <w:lang w:eastAsia="hi-IN" w:bidi="hi-IN"/>
        </w:rPr>
        <w:t xml:space="preserve"> % больше уровня прошлого года</w:t>
      </w:r>
      <w:r w:rsidRPr="00BC3896">
        <w:rPr>
          <w:rFonts w:ascii="Times New Roman" w:hAnsi="Times New Roman" w:cs="Times New Roman"/>
          <w:b/>
          <w:bCs/>
          <w:sz w:val="28"/>
          <w:szCs w:val="28"/>
          <w:lang w:eastAsia="hi-IN" w:bidi="hi-IN"/>
        </w:rPr>
        <w:t xml:space="preserve"> (1 млрд. </w:t>
      </w:r>
      <w:r w:rsidR="00BC3896" w:rsidRPr="00BC3896">
        <w:rPr>
          <w:rFonts w:ascii="Times New Roman" w:hAnsi="Times New Roman" w:cs="Times New Roman"/>
          <w:b/>
          <w:bCs/>
          <w:sz w:val="28"/>
          <w:szCs w:val="28"/>
          <w:lang w:eastAsia="hi-IN" w:bidi="hi-IN"/>
        </w:rPr>
        <w:t>757</w:t>
      </w:r>
      <w:r w:rsidRPr="00BC3896">
        <w:rPr>
          <w:rFonts w:ascii="Times New Roman" w:hAnsi="Times New Roman" w:cs="Times New Roman"/>
          <w:b/>
          <w:bCs/>
          <w:sz w:val="28"/>
          <w:szCs w:val="28"/>
          <w:lang w:eastAsia="hi-IN" w:bidi="hi-IN"/>
        </w:rPr>
        <w:t xml:space="preserve"> млн. рублей)</w:t>
      </w:r>
    </w:p>
    <w:p w:rsidR="00A934CB" w:rsidRDefault="00A934CB" w:rsidP="00AB6ADB">
      <w:pPr>
        <w:pStyle w:val="a3"/>
        <w:rPr>
          <w:rFonts w:ascii="Times New Roman" w:hAnsi="Times New Roman" w:cs="Times New Roman"/>
          <w:bCs/>
          <w:sz w:val="28"/>
          <w:szCs w:val="28"/>
          <w:lang w:eastAsia="hi-IN" w:bidi="hi-IN"/>
        </w:rPr>
      </w:pPr>
    </w:p>
    <w:p w:rsidR="00A934CB" w:rsidRDefault="00BC3896" w:rsidP="00AB6ADB">
      <w:pPr>
        <w:pStyle w:val="a3"/>
        <w:rPr>
          <w:rFonts w:ascii="Times New Roman" w:hAnsi="Times New Roman" w:cs="Times New Roman"/>
          <w:bCs/>
          <w:sz w:val="28"/>
          <w:szCs w:val="28"/>
          <w:lang w:eastAsia="hi-IN" w:bidi="hi-IN"/>
        </w:rPr>
      </w:pPr>
      <w:r w:rsidRPr="00BC3896">
        <w:rPr>
          <w:rFonts w:ascii="Times New Roman" w:hAnsi="Times New Roman" w:cs="Times New Roman"/>
          <w:bCs/>
          <w:noProof/>
          <w:sz w:val="28"/>
          <w:szCs w:val="28"/>
          <w:lang w:eastAsia="ru-RU"/>
        </w:rPr>
        <w:drawing>
          <wp:inline distT="0" distB="0" distL="0" distR="0" wp14:anchorId="55AD7E26" wp14:editId="1217B235">
            <wp:extent cx="4572638" cy="342947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3429479"/>
                    </a:xfrm>
                    <a:prstGeom prst="rect">
                      <a:avLst/>
                    </a:prstGeom>
                  </pic:spPr>
                </pic:pic>
              </a:graphicData>
            </a:graphic>
          </wp:inline>
        </w:drawing>
      </w:r>
    </w:p>
    <w:p w:rsidR="00A934CB" w:rsidRDefault="00A934CB" w:rsidP="00AB6ADB">
      <w:pPr>
        <w:pStyle w:val="a3"/>
        <w:rPr>
          <w:rFonts w:ascii="Times New Roman" w:hAnsi="Times New Roman" w:cs="Times New Roman"/>
          <w:bCs/>
          <w:sz w:val="28"/>
          <w:szCs w:val="28"/>
          <w:lang w:eastAsia="hi-IN" w:bidi="hi-IN"/>
        </w:rPr>
      </w:pPr>
    </w:p>
    <w:p w:rsidR="00BC3896" w:rsidRPr="00BC3896" w:rsidRDefault="00956D81" w:rsidP="00BC3896">
      <w:pPr>
        <w:spacing w:after="0" w:line="240" w:lineRule="auto"/>
        <w:ind w:firstLine="567"/>
        <w:jc w:val="both"/>
        <w:rPr>
          <w:rFonts w:ascii="Times New Roman" w:eastAsia="Times New Roman" w:hAnsi="Times New Roman" w:cs="Times New Roman"/>
          <w:b/>
          <w:sz w:val="28"/>
          <w:szCs w:val="28"/>
          <w:lang w:eastAsia="ru-RU"/>
        </w:rPr>
      </w:pPr>
      <w:r w:rsidRPr="00AC265C">
        <w:rPr>
          <w:rFonts w:ascii="Times New Roman" w:eastAsia="Times New Roman" w:hAnsi="Times New Roman" w:cs="Times New Roman"/>
          <w:sz w:val="28"/>
          <w:szCs w:val="28"/>
          <w:lang w:eastAsia="ru-RU"/>
        </w:rPr>
        <w:t>В соответствии с краевым законодательством, а также в рамках Государственной программы «Развития сельского хозяйства и регулирования рынков сельхозпродукции, сырья и продовольствия»</w:t>
      </w:r>
      <w:r w:rsidRPr="00956D81">
        <w:rPr>
          <w:rFonts w:ascii="Times New Roman" w:hAnsi="Times New Roman" w:cs="Times New Roman"/>
          <w:b/>
          <w:sz w:val="28"/>
          <w:szCs w:val="28"/>
        </w:rPr>
        <w:t xml:space="preserve"> </w:t>
      </w:r>
      <w:r w:rsidR="00BC3896" w:rsidRPr="00BC3896">
        <w:rPr>
          <w:rFonts w:ascii="Times New Roman" w:hAnsi="Times New Roman" w:cs="Times New Roman"/>
          <w:b/>
          <w:sz w:val="28"/>
          <w:szCs w:val="28"/>
        </w:rPr>
        <w:t xml:space="preserve">в </w:t>
      </w:r>
      <w:r w:rsidR="00BC3896" w:rsidRPr="00BC3896">
        <w:rPr>
          <w:rFonts w:ascii="Times New Roman" w:eastAsia="Times New Roman" w:hAnsi="Times New Roman" w:cs="Times New Roman"/>
          <w:b/>
          <w:sz w:val="28"/>
          <w:szCs w:val="28"/>
          <w:lang w:eastAsia="ru-RU"/>
        </w:rPr>
        <w:t>2022г. господдержку получили   75 сельхозтоваропроизводителей на сумму 244,7 млн. рублей:</w:t>
      </w:r>
    </w:p>
    <w:p w:rsidR="00BC3896" w:rsidRPr="00BC3896" w:rsidRDefault="00BC3896" w:rsidP="00BC3896">
      <w:pPr>
        <w:spacing w:after="0" w:line="240" w:lineRule="auto"/>
        <w:jc w:val="both"/>
        <w:rPr>
          <w:rFonts w:ascii="Times New Roman" w:eastAsia="Times New Roman" w:hAnsi="Times New Roman" w:cs="Times New Roman"/>
          <w:b/>
          <w:sz w:val="28"/>
          <w:szCs w:val="28"/>
          <w:lang w:eastAsia="ru-RU"/>
        </w:rPr>
      </w:pPr>
      <w:r w:rsidRPr="00BC3896">
        <w:rPr>
          <w:rFonts w:ascii="Times New Roman" w:eastAsia="Times New Roman" w:hAnsi="Times New Roman" w:cs="Times New Roman"/>
          <w:b/>
          <w:sz w:val="28"/>
          <w:szCs w:val="28"/>
          <w:lang w:eastAsia="ru-RU"/>
        </w:rPr>
        <w:t>В том числе: 59 ИП глава КФХ на сумму -16,3 млн. рублей, 16 крупных сельхозтоваропроизводителей на сумму -228,4 млн. рублей и по программе развитие кооперативов  грант получил СППС</w:t>
      </w:r>
      <w:r w:rsidR="006A4B8D">
        <w:rPr>
          <w:rFonts w:ascii="Times New Roman" w:eastAsia="Times New Roman" w:hAnsi="Times New Roman" w:cs="Times New Roman"/>
          <w:b/>
          <w:sz w:val="28"/>
          <w:szCs w:val="28"/>
          <w:lang w:eastAsia="ru-RU"/>
        </w:rPr>
        <w:t>О</w:t>
      </w:r>
      <w:r w:rsidRPr="00BC3896">
        <w:rPr>
          <w:rFonts w:ascii="Times New Roman" w:eastAsia="Times New Roman" w:hAnsi="Times New Roman" w:cs="Times New Roman"/>
          <w:b/>
          <w:sz w:val="28"/>
          <w:szCs w:val="28"/>
          <w:lang w:eastAsia="ru-RU"/>
        </w:rPr>
        <w:t>К «Расшеватский» на сумму 15 млн. рублей.</w:t>
      </w:r>
    </w:p>
    <w:p w:rsidR="00A934CB" w:rsidRPr="00AC265C" w:rsidRDefault="00BC3896" w:rsidP="00D8243A">
      <w:pPr>
        <w:spacing w:after="0" w:line="240" w:lineRule="auto"/>
        <w:ind w:firstLine="709"/>
        <w:jc w:val="both"/>
        <w:rPr>
          <w:rFonts w:ascii="Times New Roman" w:eastAsia="Times New Roman" w:hAnsi="Times New Roman" w:cs="Times New Roman"/>
          <w:sz w:val="28"/>
          <w:szCs w:val="28"/>
          <w:lang w:eastAsia="ru-RU"/>
        </w:rPr>
      </w:pPr>
      <w:r w:rsidRPr="00BC3896">
        <w:rPr>
          <w:rFonts w:ascii="Times New Roman" w:eastAsia="Times New Roman" w:hAnsi="Times New Roman" w:cs="Times New Roman"/>
          <w:noProof/>
          <w:sz w:val="28"/>
          <w:szCs w:val="28"/>
          <w:lang w:eastAsia="ru-RU"/>
        </w:rPr>
        <w:lastRenderedPageBreak/>
        <w:drawing>
          <wp:inline distT="0" distB="0" distL="0" distR="0" wp14:anchorId="5FE6B740" wp14:editId="75BBCC4B">
            <wp:extent cx="4572638" cy="34294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3429479"/>
                    </a:xfrm>
                    <a:prstGeom prst="rect">
                      <a:avLst/>
                    </a:prstGeom>
                  </pic:spPr>
                </pic:pic>
              </a:graphicData>
            </a:graphic>
          </wp:inline>
        </w:drawing>
      </w:r>
    </w:p>
    <w:p w:rsidR="00BC3896" w:rsidRPr="00BC3896" w:rsidRDefault="00BC3896" w:rsidP="00BC3896">
      <w:pPr>
        <w:spacing w:after="0" w:line="240" w:lineRule="auto"/>
        <w:ind w:firstLine="709"/>
        <w:jc w:val="both"/>
        <w:rPr>
          <w:rFonts w:ascii="Times New Roman" w:hAnsi="Times New Roman" w:cs="Times New Roman"/>
          <w:color w:val="000000" w:themeColor="text1"/>
          <w:sz w:val="28"/>
          <w:szCs w:val="28"/>
        </w:rPr>
      </w:pPr>
      <w:r w:rsidRPr="00BC3896">
        <w:rPr>
          <w:rFonts w:ascii="Times New Roman" w:hAnsi="Times New Roman" w:cs="Times New Roman"/>
          <w:sz w:val="28"/>
          <w:szCs w:val="28"/>
        </w:rPr>
        <w:t xml:space="preserve">Существенной мерой поддержки для сельхозтоваропроизводителей по прежнему является </w:t>
      </w:r>
      <w:r w:rsidRPr="00BC3896">
        <w:rPr>
          <w:rFonts w:ascii="Times New Roman" w:hAnsi="Times New Roman" w:cs="Times New Roman"/>
          <w:color w:val="000000" w:themeColor="text1"/>
          <w:sz w:val="28"/>
          <w:szCs w:val="28"/>
        </w:rPr>
        <w:t>программа льготного кредитования, запущенная Минсельхозом РФ. Благодаря ей аграрии сразу уплачивают низкую процентную ставку по кредиту (от 2 до 5 % годовых).</w:t>
      </w:r>
    </w:p>
    <w:p w:rsidR="00BC3896" w:rsidRPr="00BC3896" w:rsidRDefault="00BC3896" w:rsidP="00BC3896">
      <w:pPr>
        <w:spacing w:after="0" w:line="240" w:lineRule="auto"/>
        <w:ind w:firstLine="567"/>
        <w:jc w:val="both"/>
        <w:rPr>
          <w:rFonts w:ascii="Times New Roman" w:hAnsi="Times New Roman" w:cs="Times New Roman"/>
          <w:color w:val="000000" w:themeColor="text1"/>
          <w:sz w:val="28"/>
          <w:szCs w:val="28"/>
        </w:rPr>
      </w:pPr>
      <w:r w:rsidRPr="00BC3896">
        <w:rPr>
          <w:rFonts w:ascii="Times New Roman" w:hAnsi="Times New Roman" w:cs="Times New Roman"/>
          <w:color w:val="000000" w:themeColor="text1"/>
          <w:sz w:val="28"/>
          <w:szCs w:val="28"/>
        </w:rPr>
        <w:t>Наш район остается лидером в крае по льготному кредитованию, так за 2022год льготные кредиты получили 20 СХП и 57 КФХ на общую сумму 3,0 млрд.рублей, что на 36% больше предыдущего (2021г.-2,2 млрд. рублей)</w:t>
      </w:r>
    </w:p>
    <w:p w:rsidR="00A04E3E" w:rsidRDefault="008B57AC" w:rsidP="008B57AC">
      <w:pPr>
        <w:jc w:val="both"/>
        <w:rPr>
          <w:rFonts w:ascii="Times New Roman" w:hAnsi="Times New Roman" w:cs="Times New Roman"/>
          <w:sz w:val="28"/>
          <w:szCs w:val="28"/>
        </w:rPr>
      </w:pPr>
      <w:r>
        <w:rPr>
          <w:rFonts w:ascii="Times New Roman" w:hAnsi="Times New Roman" w:cs="Times New Roman"/>
          <w:sz w:val="28"/>
          <w:szCs w:val="28"/>
        </w:rPr>
        <w:t xml:space="preserve">    </w:t>
      </w:r>
    </w:p>
    <w:p w:rsidR="00BE5716" w:rsidRPr="00BE5716" w:rsidRDefault="00BE5716" w:rsidP="00BE5716">
      <w:pPr>
        <w:widowControl w:val="0"/>
        <w:suppressAutoHyphens/>
        <w:autoSpaceDE w:val="0"/>
        <w:autoSpaceDN w:val="0"/>
        <w:adjustRightInd w:val="0"/>
        <w:spacing w:after="0" w:line="360" w:lineRule="auto"/>
        <w:rPr>
          <w:rFonts w:ascii="Times New Roman CYR" w:eastAsia="Arial Unicode MS" w:hAnsi="Times New Roman CYR" w:cs="Times New Roman CYR"/>
          <w:b/>
          <w:kern w:val="1"/>
          <w:sz w:val="28"/>
          <w:szCs w:val="28"/>
          <w:lang w:eastAsia="hi-IN" w:bidi="hi-IN"/>
        </w:rPr>
      </w:pPr>
      <w:r w:rsidRPr="00BE5716">
        <w:rPr>
          <w:rFonts w:ascii="Times New Roman CYR" w:eastAsia="Arial Unicode MS" w:hAnsi="Times New Roman CYR" w:cs="Times New Roman CYR"/>
          <w:b/>
          <w:kern w:val="1"/>
          <w:sz w:val="28"/>
          <w:szCs w:val="28"/>
          <w:lang w:eastAsia="hi-IN" w:bidi="hi-IN"/>
        </w:rPr>
        <w:t>ЗАДАЧИ АПК на 202</w:t>
      </w:r>
      <w:r w:rsidR="00BC3896">
        <w:rPr>
          <w:rFonts w:ascii="Times New Roman CYR" w:eastAsia="Arial Unicode MS" w:hAnsi="Times New Roman CYR" w:cs="Times New Roman CYR"/>
          <w:b/>
          <w:kern w:val="1"/>
          <w:sz w:val="28"/>
          <w:szCs w:val="28"/>
          <w:lang w:eastAsia="hi-IN" w:bidi="hi-IN"/>
        </w:rPr>
        <w:t>3</w:t>
      </w:r>
      <w:r w:rsidRPr="00BE5716">
        <w:rPr>
          <w:rFonts w:ascii="Times New Roman CYR" w:eastAsia="Arial Unicode MS" w:hAnsi="Times New Roman CYR" w:cs="Times New Roman CYR"/>
          <w:b/>
          <w:kern w:val="1"/>
          <w:sz w:val="28"/>
          <w:szCs w:val="28"/>
          <w:lang w:eastAsia="hi-IN" w:bidi="hi-IN"/>
        </w:rPr>
        <w:t>год!</w:t>
      </w:r>
    </w:p>
    <w:p w:rsidR="00EF2BC0" w:rsidRDefault="00F621D1" w:rsidP="00E33C61">
      <w:pPr>
        <w:pStyle w:val="a3"/>
        <w:ind w:firstLine="567"/>
        <w:jc w:val="both"/>
        <w:rPr>
          <w:rFonts w:ascii="Times New Roman" w:hAnsi="Times New Roman" w:cs="Times New Roman"/>
          <w:color w:val="000000" w:themeColor="text1"/>
          <w:sz w:val="28"/>
          <w:szCs w:val="28"/>
        </w:rPr>
      </w:pPr>
      <w:r w:rsidRPr="00F621D1">
        <w:rPr>
          <w:rFonts w:ascii="Times New Roman" w:hAnsi="Times New Roman" w:cs="Times New Roman"/>
          <w:noProof/>
          <w:color w:val="000000" w:themeColor="text1"/>
          <w:sz w:val="28"/>
          <w:szCs w:val="28"/>
          <w:lang w:eastAsia="ru-RU"/>
        </w:rPr>
        <w:drawing>
          <wp:inline distT="0" distB="0" distL="0" distR="0" wp14:anchorId="6B1A4A7B" wp14:editId="5356E71D">
            <wp:extent cx="4572638" cy="342947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3429479"/>
                    </a:xfrm>
                    <a:prstGeom prst="rect">
                      <a:avLst/>
                    </a:prstGeom>
                  </pic:spPr>
                </pic:pic>
              </a:graphicData>
            </a:graphic>
          </wp:inline>
        </w:drawing>
      </w:r>
    </w:p>
    <w:p w:rsidR="00EF2BC0" w:rsidRPr="00BE6DB0" w:rsidRDefault="00AC2991" w:rsidP="00E33C61">
      <w:pPr>
        <w:pStyle w:val="a3"/>
        <w:ind w:firstLine="567"/>
        <w:jc w:val="both"/>
        <w:rPr>
          <w:rFonts w:ascii="Times New Roman" w:hAnsi="Times New Roman" w:cs="Times New Roman"/>
          <w:color w:val="000000" w:themeColor="text1"/>
          <w:sz w:val="28"/>
          <w:szCs w:val="28"/>
        </w:rPr>
      </w:pPr>
      <w:r w:rsidRPr="00AC2991">
        <w:rPr>
          <w:rFonts w:ascii="Times New Roman" w:hAnsi="Times New Roman" w:cs="Times New Roman"/>
          <w:noProof/>
          <w:color w:val="000000" w:themeColor="text1"/>
          <w:sz w:val="28"/>
          <w:szCs w:val="28"/>
          <w:lang w:eastAsia="ru-RU"/>
        </w:rPr>
        <w:lastRenderedPageBreak/>
        <w:drawing>
          <wp:inline distT="0" distB="0" distL="0" distR="0" wp14:anchorId="704B521E" wp14:editId="7DCAFE00">
            <wp:extent cx="4571999" cy="3343275"/>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10844" cy="3371681"/>
                    </a:xfrm>
                    <a:prstGeom prst="rect">
                      <a:avLst/>
                    </a:prstGeom>
                  </pic:spPr>
                </pic:pic>
              </a:graphicData>
            </a:graphic>
          </wp:inline>
        </w:drawing>
      </w:r>
      <w:bookmarkStart w:id="0" w:name="_GoBack"/>
      <w:bookmarkEnd w:id="0"/>
    </w:p>
    <w:p w:rsidR="00C242B5" w:rsidRPr="00C242B5" w:rsidRDefault="00C242B5" w:rsidP="00C242B5">
      <w:pPr>
        <w:spacing w:after="0" w:line="240" w:lineRule="auto"/>
        <w:jc w:val="both"/>
        <w:rPr>
          <w:rFonts w:ascii="Times New Roman" w:hAnsi="Times New Roman" w:cs="Times New Roman"/>
          <w:b/>
          <w:sz w:val="28"/>
          <w:szCs w:val="28"/>
        </w:rPr>
      </w:pPr>
      <w:r w:rsidRPr="00C242B5">
        <w:rPr>
          <w:rFonts w:ascii="Times New Roman" w:hAnsi="Times New Roman" w:cs="Times New Roman"/>
          <w:b/>
          <w:sz w:val="28"/>
          <w:szCs w:val="28"/>
        </w:rPr>
        <w:t>Подводя итоги работы агропромышленного комплекса района надо отметить главное – сохранена положительная динамика в его развитии.</w:t>
      </w:r>
    </w:p>
    <w:p w:rsidR="00AC2991" w:rsidRDefault="00AC2991" w:rsidP="00C242B5">
      <w:pPr>
        <w:widowControl w:val="0"/>
        <w:suppressAutoHyphens/>
        <w:autoSpaceDE w:val="0"/>
        <w:autoSpaceDN w:val="0"/>
        <w:adjustRightInd w:val="0"/>
        <w:spacing w:after="0" w:line="360" w:lineRule="auto"/>
        <w:jc w:val="both"/>
        <w:rPr>
          <w:rFonts w:ascii="Times New Roman CYR" w:eastAsia="Arial Unicode MS" w:hAnsi="Times New Roman CYR" w:cs="Times New Roman CYR"/>
          <w:b/>
          <w:kern w:val="1"/>
          <w:sz w:val="28"/>
          <w:szCs w:val="28"/>
          <w:lang w:eastAsia="hi-IN" w:bidi="hi-IN"/>
        </w:rPr>
      </w:pPr>
    </w:p>
    <w:p w:rsidR="00C242B5" w:rsidRPr="00C242B5" w:rsidRDefault="00C242B5" w:rsidP="00C242B5">
      <w:pPr>
        <w:widowControl w:val="0"/>
        <w:suppressAutoHyphens/>
        <w:autoSpaceDE w:val="0"/>
        <w:autoSpaceDN w:val="0"/>
        <w:adjustRightInd w:val="0"/>
        <w:spacing w:after="0" w:line="360" w:lineRule="auto"/>
        <w:jc w:val="both"/>
        <w:rPr>
          <w:rFonts w:ascii="Times New Roman CYR" w:eastAsia="Arial Unicode MS" w:hAnsi="Times New Roman CYR" w:cs="Times New Roman CYR"/>
          <w:b/>
          <w:kern w:val="1"/>
          <w:sz w:val="28"/>
          <w:szCs w:val="28"/>
          <w:lang w:eastAsia="hi-IN" w:bidi="hi-IN"/>
        </w:rPr>
      </w:pPr>
      <w:r w:rsidRPr="00C242B5">
        <w:rPr>
          <w:rFonts w:ascii="Times New Roman CYR" w:eastAsia="Arial Unicode MS" w:hAnsi="Times New Roman CYR" w:cs="Times New Roman CYR"/>
          <w:b/>
          <w:kern w:val="1"/>
          <w:sz w:val="28"/>
          <w:szCs w:val="28"/>
          <w:lang w:eastAsia="hi-IN" w:bidi="hi-IN"/>
        </w:rPr>
        <w:t>Агропромышленный комплекс- это реальная составляющая нашей экономики, со всеми проблемами, которые характерны для нынешнего этапа ее развития, только может быть эти проблемы здесь еще острее выражены. Ставится задача сделать агропромышленный комплекс технологичным, конкурентно способным, чтобы люди хотели жить на селе, чтобы это было престижным.</w:t>
      </w:r>
    </w:p>
    <w:p w:rsidR="00911092" w:rsidRDefault="00911092" w:rsidP="00911092">
      <w:pPr>
        <w:spacing w:after="0" w:line="240" w:lineRule="auto"/>
        <w:jc w:val="both"/>
        <w:rPr>
          <w:rFonts w:ascii="Times New Roman" w:eastAsia="Times New Roman" w:hAnsi="Times New Roman" w:cs="Times New Roman"/>
          <w:b/>
          <w:sz w:val="28"/>
          <w:szCs w:val="20"/>
          <w:lang w:eastAsia="ru-RU"/>
        </w:rPr>
      </w:pPr>
    </w:p>
    <w:p w:rsidR="00911092" w:rsidRDefault="00911092" w:rsidP="00911092">
      <w:pPr>
        <w:spacing w:after="0" w:line="240" w:lineRule="auto"/>
        <w:jc w:val="both"/>
        <w:rPr>
          <w:rFonts w:ascii="Times New Roman" w:eastAsia="Times New Roman" w:hAnsi="Times New Roman" w:cs="Times New Roman"/>
          <w:b/>
          <w:sz w:val="28"/>
          <w:szCs w:val="20"/>
          <w:lang w:eastAsia="ru-RU"/>
        </w:rPr>
      </w:pPr>
    </w:p>
    <w:p w:rsidR="00911092" w:rsidRDefault="00911092" w:rsidP="00911092">
      <w:pPr>
        <w:spacing w:after="0" w:line="240" w:lineRule="auto"/>
        <w:jc w:val="both"/>
        <w:rPr>
          <w:rFonts w:ascii="Times New Roman" w:eastAsia="Times New Roman" w:hAnsi="Times New Roman" w:cs="Times New Roman"/>
          <w:b/>
          <w:sz w:val="28"/>
          <w:szCs w:val="20"/>
          <w:lang w:eastAsia="ru-RU"/>
        </w:rPr>
      </w:pPr>
    </w:p>
    <w:p w:rsidR="00911092" w:rsidRDefault="00911092" w:rsidP="00911092">
      <w:pPr>
        <w:spacing w:after="0" w:line="240" w:lineRule="auto"/>
        <w:jc w:val="both"/>
        <w:rPr>
          <w:rFonts w:ascii="Times New Roman" w:eastAsia="Times New Roman" w:hAnsi="Times New Roman" w:cs="Times New Roman"/>
          <w:b/>
          <w:sz w:val="28"/>
          <w:szCs w:val="20"/>
          <w:lang w:eastAsia="ru-RU"/>
        </w:rPr>
      </w:pPr>
    </w:p>
    <w:sectPr w:rsidR="0091109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EF0"/>
    <w:rsid w:val="000064E4"/>
    <w:rsid w:val="000135FA"/>
    <w:rsid w:val="00014869"/>
    <w:rsid w:val="00016370"/>
    <w:rsid w:val="0001795B"/>
    <w:rsid w:val="00057B56"/>
    <w:rsid w:val="00081A42"/>
    <w:rsid w:val="00106501"/>
    <w:rsid w:val="00110C27"/>
    <w:rsid w:val="0016795D"/>
    <w:rsid w:val="001703AA"/>
    <w:rsid w:val="0022589E"/>
    <w:rsid w:val="00257D3C"/>
    <w:rsid w:val="00315B6B"/>
    <w:rsid w:val="003656BB"/>
    <w:rsid w:val="00393D1A"/>
    <w:rsid w:val="003B67EF"/>
    <w:rsid w:val="00467532"/>
    <w:rsid w:val="004A3E7E"/>
    <w:rsid w:val="005A468E"/>
    <w:rsid w:val="005D64E8"/>
    <w:rsid w:val="005F40AF"/>
    <w:rsid w:val="00611935"/>
    <w:rsid w:val="00636EFD"/>
    <w:rsid w:val="0067305B"/>
    <w:rsid w:val="006A4B8D"/>
    <w:rsid w:val="006C149F"/>
    <w:rsid w:val="006D708C"/>
    <w:rsid w:val="006E0750"/>
    <w:rsid w:val="0072309B"/>
    <w:rsid w:val="007A64D0"/>
    <w:rsid w:val="00856DDE"/>
    <w:rsid w:val="008B57AC"/>
    <w:rsid w:val="008C1CD4"/>
    <w:rsid w:val="00911092"/>
    <w:rsid w:val="009149CE"/>
    <w:rsid w:val="009449AD"/>
    <w:rsid w:val="00956D81"/>
    <w:rsid w:val="009B10BE"/>
    <w:rsid w:val="009C29D8"/>
    <w:rsid w:val="00A04E3E"/>
    <w:rsid w:val="00A673F3"/>
    <w:rsid w:val="00A934CB"/>
    <w:rsid w:val="00AB6ADB"/>
    <w:rsid w:val="00AC2991"/>
    <w:rsid w:val="00AD55D8"/>
    <w:rsid w:val="00B65C66"/>
    <w:rsid w:val="00BB7792"/>
    <w:rsid w:val="00BC3896"/>
    <w:rsid w:val="00BC44A5"/>
    <w:rsid w:val="00BE5716"/>
    <w:rsid w:val="00BF4EF0"/>
    <w:rsid w:val="00C132D5"/>
    <w:rsid w:val="00C23F42"/>
    <w:rsid w:val="00C242B5"/>
    <w:rsid w:val="00CC355C"/>
    <w:rsid w:val="00D17807"/>
    <w:rsid w:val="00D57C14"/>
    <w:rsid w:val="00D66725"/>
    <w:rsid w:val="00D73E57"/>
    <w:rsid w:val="00D8243A"/>
    <w:rsid w:val="00D87EF0"/>
    <w:rsid w:val="00D94F98"/>
    <w:rsid w:val="00DF0A70"/>
    <w:rsid w:val="00E33C61"/>
    <w:rsid w:val="00E45CF3"/>
    <w:rsid w:val="00EC70BC"/>
    <w:rsid w:val="00EF2BC0"/>
    <w:rsid w:val="00EF3630"/>
    <w:rsid w:val="00F621D1"/>
    <w:rsid w:val="00FA5963"/>
    <w:rsid w:val="00FB1394"/>
    <w:rsid w:val="00FC0D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9434AB-271F-4491-B05B-363DB17BA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D17807"/>
    <w:pPr>
      <w:spacing w:after="0" w:line="240" w:lineRule="auto"/>
    </w:pPr>
  </w:style>
  <w:style w:type="paragraph" w:styleId="a5">
    <w:name w:val="Balloon Text"/>
    <w:basedOn w:val="a"/>
    <w:link w:val="a6"/>
    <w:uiPriority w:val="99"/>
    <w:semiHidden/>
    <w:unhideWhenUsed/>
    <w:rsid w:val="003656BB"/>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3656BB"/>
    <w:rPr>
      <w:rFonts w:ascii="Segoe UI" w:hAnsi="Segoe UI" w:cs="Segoe UI"/>
      <w:sz w:val="18"/>
      <w:szCs w:val="18"/>
    </w:rPr>
  </w:style>
  <w:style w:type="character" w:customStyle="1" w:styleId="a4">
    <w:name w:val="Без интервала Знак"/>
    <w:basedOn w:val="a0"/>
    <w:link w:val="a3"/>
    <w:uiPriority w:val="1"/>
    <w:locked/>
    <w:rsid w:val="00E33C61"/>
  </w:style>
  <w:style w:type="paragraph" w:styleId="a7">
    <w:name w:val="Normal (Web)"/>
    <w:basedOn w:val="a"/>
    <w:uiPriority w:val="99"/>
    <w:semiHidden/>
    <w:unhideWhenUsed/>
    <w:rsid w:val="00A934CB"/>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1751970">
      <w:bodyDiv w:val="1"/>
      <w:marLeft w:val="0"/>
      <w:marRight w:val="0"/>
      <w:marTop w:val="0"/>
      <w:marBottom w:val="0"/>
      <w:divBdr>
        <w:top w:val="none" w:sz="0" w:space="0" w:color="auto"/>
        <w:left w:val="none" w:sz="0" w:space="0" w:color="auto"/>
        <w:bottom w:val="none" w:sz="0" w:space="0" w:color="auto"/>
        <w:right w:val="none" w:sz="0" w:space="0" w:color="auto"/>
      </w:divBdr>
    </w:div>
    <w:div w:id="911551133">
      <w:bodyDiv w:val="1"/>
      <w:marLeft w:val="0"/>
      <w:marRight w:val="0"/>
      <w:marTop w:val="0"/>
      <w:marBottom w:val="0"/>
      <w:divBdr>
        <w:top w:val="none" w:sz="0" w:space="0" w:color="auto"/>
        <w:left w:val="none" w:sz="0" w:space="0" w:color="auto"/>
        <w:bottom w:val="none" w:sz="0" w:space="0" w:color="auto"/>
        <w:right w:val="none" w:sz="0" w:space="0" w:color="auto"/>
      </w:divBdr>
    </w:div>
    <w:div w:id="1621836086">
      <w:bodyDiv w:val="1"/>
      <w:marLeft w:val="0"/>
      <w:marRight w:val="0"/>
      <w:marTop w:val="0"/>
      <w:marBottom w:val="0"/>
      <w:divBdr>
        <w:top w:val="none" w:sz="0" w:space="0" w:color="auto"/>
        <w:left w:val="none" w:sz="0" w:space="0" w:color="auto"/>
        <w:bottom w:val="none" w:sz="0" w:space="0" w:color="auto"/>
        <w:right w:val="none" w:sz="0" w:space="0" w:color="auto"/>
      </w:divBdr>
    </w:div>
    <w:div w:id="1649749310">
      <w:bodyDiv w:val="1"/>
      <w:marLeft w:val="0"/>
      <w:marRight w:val="0"/>
      <w:marTop w:val="0"/>
      <w:marBottom w:val="0"/>
      <w:divBdr>
        <w:top w:val="none" w:sz="0" w:space="0" w:color="auto"/>
        <w:left w:val="none" w:sz="0" w:space="0" w:color="auto"/>
        <w:bottom w:val="none" w:sz="0" w:space="0" w:color="auto"/>
        <w:right w:val="none" w:sz="0" w:space="0" w:color="auto"/>
      </w:divBdr>
    </w:div>
    <w:div w:id="1794515202">
      <w:bodyDiv w:val="1"/>
      <w:marLeft w:val="0"/>
      <w:marRight w:val="0"/>
      <w:marTop w:val="0"/>
      <w:marBottom w:val="0"/>
      <w:divBdr>
        <w:top w:val="none" w:sz="0" w:space="0" w:color="auto"/>
        <w:left w:val="none" w:sz="0" w:space="0" w:color="auto"/>
        <w:bottom w:val="none" w:sz="0" w:space="0" w:color="auto"/>
        <w:right w:val="none" w:sz="0" w:space="0" w:color="auto"/>
      </w:divBdr>
    </w:div>
    <w:div w:id="1962490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chart" Target="charts/chart1.xml"/><Relationship Id="rId9"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spPr>
            <a:solidFill>
              <a:srgbClr val="FF0000"/>
            </a:solidFill>
          </c:spPr>
          <c:dPt>
            <c:idx val="1"/>
            <c:bubble3D val="0"/>
            <c:spPr>
              <a:solidFill>
                <a:srgbClr val="FFFF00"/>
              </a:solidFill>
            </c:spPr>
          </c:dPt>
          <c:dLbls>
            <c:dLbl>
              <c:idx val="0"/>
              <c:tx>
                <c:rich>
                  <a:bodyPr/>
                  <a:lstStyle/>
                  <a:p>
                    <a:r>
                      <a:rPr lang="en-US" dirty="0" smtClean="0">
                        <a:latin typeface="Times New Roman" pitchFamily="18" charset="0"/>
                        <a:cs typeface="Times New Roman" pitchFamily="18" charset="0"/>
                      </a:rPr>
                      <a:t>67 %</a:t>
                    </a:r>
                    <a:endParaRPr lang="en-US" dirty="0">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dirty="0" smtClean="0">
                        <a:latin typeface="Times New Roman" pitchFamily="18" charset="0"/>
                        <a:cs typeface="Times New Roman" pitchFamily="18" charset="0"/>
                      </a:rPr>
                      <a:t>33 %</a:t>
                    </a:r>
                    <a:endParaRPr lang="en-US" dirty="0">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36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сельское хозяйство</c:v>
                </c:pt>
                <c:pt idx="1">
                  <c:v>промышленность и другое</c:v>
                </c:pt>
              </c:strCache>
            </c:strRef>
          </c:cat>
          <c:val>
            <c:numRef>
              <c:f>Лист1!$B$2:$B$3</c:f>
              <c:numCache>
                <c:formatCode>0.00</c:formatCode>
                <c:ptCount val="2"/>
                <c:pt idx="0">
                  <c:v>67</c:v>
                </c:pt>
                <c:pt idx="1">
                  <c:v>33</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2800">
              <a:latin typeface="Times New Roman" pitchFamily="18" charset="0"/>
              <a:cs typeface="Times New Roman" pitchFamily="18" charset="0"/>
            </a:defRPr>
          </a:pPr>
          <a:endParaRPr lang="ru-RU"/>
        </a:p>
      </c:txPr>
    </c:legend>
    <c:plotVisOnly val="1"/>
    <c:dispBlanksAs val="gap"/>
    <c:showDLblsOverMax val="0"/>
  </c:chart>
  <c:spPr>
    <a:gradFill>
      <a:gsLst>
        <a:gs pos="0">
          <a:srgbClr val="92D050"/>
        </a:gs>
        <a:gs pos="50000">
          <a:srgbClr val="4F81BD">
            <a:tint val="44500"/>
            <a:satMod val="160000"/>
          </a:srgbClr>
        </a:gs>
        <a:gs pos="100000">
          <a:srgbClr val="4F81BD">
            <a:tint val="23500"/>
            <a:satMod val="160000"/>
          </a:srgbClr>
        </a:gs>
      </a:gsLst>
      <a:lin ang="5400000" scaled="0"/>
    </a:gradFill>
  </c:spPr>
  <c:txPr>
    <a:bodyPr/>
    <a:lstStyle/>
    <a:p>
      <a:pPr>
        <a:defRPr sz="1800"/>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973</Words>
  <Characters>5548</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User101</dc:creator>
  <cp:lastModifiedBy>Людмила Савочкина</cp:lastModifiedBy>
  <cp:revision>3</cp:revision>
  <cp:lastPrinted>2023-04-10T12:55:00Z</cp:lastPrinted>
  <dcterms:created xsi:type="dcterms:W3CDTF">2023-05-24T11:53:00Z</dcterms:created>
  <dcterms:modified xsi:type="dcterms:W3CDTF">2023-05-25T06:28:00Z</dcterms:modified>
</cp:coreProperties>
</file>